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77A43" w14:textId="7A424000" w:rsidR="00140AFA" w:rsidRPr="00850A24" w:rsidRDefault="00140AFA" w:rsidP="001A5FE9">
      <w:pPr>
        <w:pStyle w:val="Heading3"/>
        <w:tabs>
          <w:tab w:val="center" w:pos="3121"/>
        </w:tabs>
        <w:spacing w:line="240" w:lineRule="auto"/>
        <w:ind w:left="-15" w:firstLine="0"/>
        <w:jc w:val="both"/>
        <w:rPr>
          <w:rFonts w:ascii="Times New Roman" w:hAnsi="Times New Roman" w:cs="Times New Roman"/>
        </w:rPr>
      </w:pPr>
      <w:bookmarkStart w:id="0" w:name="_heading=h.v7pe01iayvzs" w:colFirst="0" w:colLast="0"/>
      <w:bookmarkEnd w:id="0"/>
      <w:r w:rsidRPr="00850A24">
        <w:rPr>
          <w:rFonts w:ascii="Times New Roman" w:hAnsi="Times New Roman" w:cs="Times New Roman"/>
        </w:rPr>
        <w:t xml:space="preserve">SUPPLEMENTARY </w:t>
      </w:r>
      <w:r w:rsidR="007460CF" w:rsidRPr="00850A24">
        <w:rPr>
          <w:rFonts w:ascii="Times New Roman" w:hAnsi="Times New Roman" w:cs="Times New Roman"/>
        </w:rPr>
        <w:t>MATERIAL</w:t>
      </w:r>
    </w:p>
    <w:p w14:paraId="6BAEB5D1" w14:textId="77777777" w:rsidR="00E00C59" w:rsidRPr="00850A24" w:rsidRDefault="00E00C59" w:rsidP="00E00C59">
      <w:pPr>
        <w:spacing w:before="240" w:after="240"/>
        <w:rPr>
          <w:rFonts w:ascii="Times New Roman" w:hAnsi="Times New Roman" w:cs="Times New Roman"/>
          <w:b/>
        </w:rPr>
      </w:pPr>
      <w:r w:rsidRPr="00850A24">
        <w:rPr>
          <w:rFonts w:ascii="Times New Roman" w:hAnsi="Times New Roman" w:cs="Times New Roman"/>
          <w:b/>
        </w:rPr>
        <w:t>Neural Networks of the Mouse Primary Visceromotor Cortex</w:t>
      </w:r>
    </w:p>
    <w:p w14:paraId="6C694B1A" w14:textId="77777777" w:rsidR="00BB0E4E" w:rsidRPr="00850A24" w:rsidRDefault="00BB0E4E" w:rsidP="00BB0E4E">
      <w:pPr>
        <w:spacing w:before="240" w:after="240"/>
        <w:rPr>
          <w:rFonts w:ascii="Times New Roman" w:hAnsi="Times New Roman" w:cs="Times New Roman"/>
          <w:b/>
        </w:rPr>
      </w:pPr>
      <w:bookmarkStart w:id="1" w:name="_Hlk161389651"/>
      <w:r w:rsidRPr="00850A24">
        <w:rPr>
          <w:rFonts w:ascii="Times New Roman" w:hAnsi="Times New Roman" w:cs="Times New Roman"/>
          <w:color w:val="000000"/>
        </w:rPr>
        <w:t>Houri Hintiryan</w:t>
      </w:r>
      <w:r w:rsidRPr="00850A24">
        <w:rPr>
          <w:rFonts w:ascii="Times New Roman" w:hAnsi="Times New Roman" w:cs="Times New Roman"/>
          <w:color w:val="000000"/>
          <w:vertAlign w:val="superscript"/>
        </w:rPr>
        <w:t>1#</w:t>
      </w:r>
      <w:r w:rsidRPr="00850A24">
        <w:rPr>
          <w:rFonts w:ascii="Times New Roman" w:hAnsi="Times New Roman" w:cs="Times New Roman"/>
          <w:color w:val="000000"/>
        </w:rPr>
        <w:t xml:space="preserve">, </w:t>
      </w:r>
      <w:proofErr w:type="spellStart"/>
      <w:r w:rsidRPr="00850A24">
        <w:rPr>
          <w:rFonts w:ascii="Times New Roman" w:hAnsi="Times New Roman" w:cs="Times New Roman"/>
          <w:color w:val="000000"/>
        </w:rPr>
        <w:t>Muye</w:t>
      </w:r>
      <w:proofErr w:type="spellEnd"/>
      <w:r w:rsidRPr="00850A24">
        <w:rPr>
          <w:rFonts w:ascii="Times New Roman" w:hAnsi="Times New Roman" w:cs="Times New Roman"/>
          <w:color w:val="000000"/>
        </w:rPr>
        <w:t xml:space="preserve"> Zhu</w:t>
      </w:r>
      <w:r w:rsidRPr="00850A24">
        <w:rPr>
          <w:rFonts w:ascii="Times New Roman" w:hAnsi="Times New Roman" w:cs="Times New Roman"/>
          <w:color w:val="000000"/>
          <w:vertAlign w:val="superscript"/>
        </w:rPr>
        <w:t>1#$</w:t>
      </w:r>
      <w:r w:rsidRPr="00850A24">
        <w:rPr>
          <w:rFonts w:ascii="Times New Roman" w:hAnsi="Times New Roman" w:cs="Times New Roman"/>
          <w:color w:val="000000"/>
        </w:rPr>
        <w:t xml:space="preserve">, </w:t>
      </w:r>
      <w:proofErr w:type="spellStart"/>
      <w:r w:rsidRPr="00850A24">
        <w:rPr>
          <w:rFonts w:ascii="Times New Roman" w:hAnsi="Times New Roman" w:cs="Times New Roman"/>
          <w:color w:val="000000"/>
        </w:rPr>
        <w:t>Pingping</w:t>
      </w:r>
      <w:proofErr w:type="spellEnd"/>
      <w:r w:rsidRPr="00850A24">
        <w:rPr>
          <w:rFonts w:ascii="Times New Roman" w:hAnsi="Times New Roman" w:cs="Times New Roman"/>
          <w:color w:val="000000"/>
        </w:rPr>
        <w:t xml:space="preserve"> Zhao</w:t>
      </w:r>
      <w:r w:rsidRPr="00850A24">
        <w:rPr>
          <w:rFonts w:ascii="Times New Roman" w:hAnsi="Times New Roman" w:cs="Times New Roman"/>
          <w:color w:val="000000"/>
          <w:vertAlign w:val="superscript"/>
        </w:rPr>
        <w:t>2</w:t>
      </w:r>
      <w:r w:rsidRPr="00850A24">
        <w:rPr>
          <w:rFonts w:ascii="Times New Roman" w:hAnsi="Times New Roman" w:cs="Times New Roman"/>
          <w:color w:val="000000"/>
        </w:rPr>
        <w:t xml:space="preserve">, </w:t>
      </w:r>
      <w:proofErr w:type="spellStart"/>
      <w:r w:rsidRPr="00850A24">
        <w:rPr>
          <w:rFonts w:ascii="Times New Roman" w:hAnsi="Times New Roman" w:cs="Times New Roman"/>
          <w:color w:val="000000"/>
        </w:rPr>
        <w:t>Mingmin</w:t>
      </w:r>
      <w:proofErr w:type="spellEnd"/>
      <w:r w:rsidRPr="00850A24">
        <w:rPr>
          <w:rFonts w:ascii="Times New Roman" w:hAnsi="Times New Roman" w:cs="Times New Roman"/>
          <w:color w:val="000000"/>
        </w:rPr>
        <w:t xml:space="preserve"> Zhang</w:t>
      </w:r>
      <w:r w:rsidRPr="00850A24">
        <w:rPr>
          <w:rFonts w:ascii="Times New Roman" w:hAnsi="Times New Roman" w:cs="Times New Roman"/>
          <w:color w:val="000000"/>
          <w:vertAlign w:val="superscript"/>
        </w:rPr>
        <w:t>3,4</w:t>
      </w:r>
      <w:r w:rsidRPr="00850A24">
        <w:rPr>
          <w:rFonts w:ascii="Times New Roman" w:hAnsi="Times New Roman" w:cs="Times New Roman"/>
          <w:color w:val="000000"/>
        </w:rPr>
        <w:t>, Joshua Barry</w:t>
      </w:r>
      <w:r w:rsidRPr="00850A24">
        <w:rPr>
          <w:rFonts w:ascii="Times New Roman" w:hAnsi="Times New Roman" w:cs="Times New Roman"/>
          <w:color w:val="000000"/>
          <w:vertAlign w:val="superscript"/>
        </w:rPr>
        <w:t>5</w:t>
      </w:r>
      <w:r w:rsidRPr="00850A24">
        <w:rPr>
          <w:rFonts w:ascii="Times New Roman" w:hAnsi="Times New Roman" w:cs="Times New Roman"/>
          <w:color w:val="000000"/>
        </w:rPr>
        <w:t>, Sumit Nanda</w:t>
      </w:r>
      <w:r w:rsidRPr="00850A24">
        <w:rPr>
          <w:rFonts w:ascii="Times New Roman" w:hAnsi="Times New Roman" w:cs="Times New Roman"/>
          <w:color w:val="000000"/>
          <w:vertAlign w:val="superscript"/>
        </w:rPr>
        <w:t>1</w:t>
      </w:r>
      <w:r w:rsidRPr="00850A24">
        <w:rPr>
          <w:rFonts w:ascii="Times New Roman" w:hAnsi="Times New Roman" w:cs="Times New Roman"/>
          <w:color w:val="000000"/>
        </w:rPr>
        <w:t>, Mitchell Rudd</w:t>
      </w:r>
      <w:r w:rsidRPr="00850A24">
        <w:rPr>
          <w:rFonts w:ascii="Times New Roman" w:hAnsi="Times New Roman" w:cs="Times New Roman"/>
          <w:color w:val="000000"/>
          <w:vertAlign w:val="superscript"/>
        </w:rPr>
        <w:t>1</w:t>
      </w:r>
      <w:r w:rsidRPr="00850A24">
        <w:rPr>
          <w:rFonts w:ascii="Times New Roman" w:hAnsi="Times New Roman" w:cs="Times New Roman"/>
          <w:color w:val="000000"/>
        </w:rPr>
        <w:t>, Angela Wong</w:t>
      </w:r>
      <w:r w:rsidRPr="00850A24">
        <w:rPr>
          <w:rFonts w:ascii="Times New Roman" w:hAnsi="Times New Roman" w:cs="Times New Roman"/>
          <w:color w:val="000000"/>
          <w:vertAlign w:val="superscript"/>
        </w:rPr>
        <w:t>3</w:t>
      </w:r>
      <w:r w:rsidRPr="00850A24">
        <w:rPr>
          <w:rFonts w:ascii="Times New Roman" w:hAnsi="Times New Roman" w:cs="Times New Roman"/>
          <w:color w:val="000000"/>
        </w:rPr>
        <w:t>, Samara Miller</w:t>
      </w:r>
      <w:r w:rsidRPr="00850A24">
        <w:rPr>
          <w:rFonts w:ascii="Times New Roman" w:hAnsi="Times New Roman" w:cs="Times New Roman"/>
          <w:color w:val="000000"/>
          <w:vertAlign w:val="superscript"/>
        </w:rPr>
        <w:t>2</w:t>
      </w:r>
      <w:r w:rsidRPr="00850A24">
        <w:rPr>
          <w:rFonts w:ascii="Times New Roman" w:hAnsi="Times New Roman" w:cs="Times New Roman"/>
          <w:color w:val="000000"/>
        </w:rPr>
        <w:t>, Lin Gou</w:t>
      </w:r>
      <w:r w:rsidRPr="00850A24">
        <w:rPr>
          <w:rFonts w:ascii="Times New Roman" w:hAnsi="Times New Roman" w:cs="Times New Roman"/>
          <w:color w:val="000000"/>
          <w:vertAlign w:val="superscript"/>
        </w:rPr>
        <w:t>1</w:t>
      </w:r>
      <w:r w:rsidRPr="00850A24">
        <w:rPr>
          <w:rFonts w:ascii="Times New Roman" w:hAnsi="Times New Roman" w:cs="Times New Roman"/>
          <w:color w:val="000000"/>
        </w:rPr>
        <w:t>, Jinxing Wei</w:t>
      </w:r>
      <w:r w:rsidRPr="00850A24">
        <w:rPr>
          <w:rFonts w:ascii="Times New Roman" w:hAnsi="Times New Roman" w:cs="Times New Roman"/>
          <w:color w:val="000000"/>
          <w:vertAlign w:val="superscript"/>
        </w:rPr>
        <w:t>6</w:t>
      </w:r>
      <w:r w:rsidRPr="00850A24">
        <w:rPr>
          <w:rFonts w:ascii="Times New Roman" w:hAnsi="Times New Roman" w:cs="Times New Roman"/>
          <w:color w:val="000000"/>
        </w:rPr>
        <w:t>, Brian Zingg</w:t>
      </w:r>
      <w:r w:rsidRPr="00850A24">
        <w:rPr>
          <w:rFonts w:ascii="Times New Roman" w:hAnsi="Times New Roman" w:cs="Times New Roman"/>
          <w:color w:val="000000"/>
          <w:vertAlign w:val="superscript"/>
        </w:rPr>
        <w:t>1</w:t>
      </w:r>
      <w:r w:rsidRPr="00850A24">
        <w:rPr>
          <w:rFonts w:ascii="Times New Roman" w:hAnsi="Times New Roman" w:cs="Times New Roman"/>
          <w:color w:val="000000"/>
        </w:rPr>
        <w:t xml:space="preserve">, </w:t>
      </w:r>
      <w:proofErr w:type="spellStart"/>
      <w:r w:rsidRPr="00850A24">
        <w:rPr>
          <w:rFonts w:ascii="Times New Roman" w:hAnsi="Times New Roman" w:cs="Times New Roman"/>
          <w:color w:val="000000"/>
        </w:rPr>
        <w:t>Jiandong</w:t>
      </w:r>
      <w:proofErr w:type="spellEnd"/>
      <w:r w:rsidRPr="00850A24">
        <w:rPr>
          <w:rFonts w:ascii="Times New Roman" w:hAnsi="Times New Roman" w:cs="Times New Roman"/>
          <w:color w:val="000000"/>
        </w:rPr>
        <w:t xml:space="preserve"> Sun</w:t>
      </w:r>
      <w:r w:rsidRPr="00850A24">
        <w:rPr>
          <w:rFonts w:ascii="Times New Roman" w:hAnsi="Times New Roman" w:cs="Times New Roman"/>
          <w:color w:val="000000"/>
          <w:vertAlign w:val="superscript"/>
        </w:rPr>
        <w:t>1</w:t>
      </w:r>
      <w:r w:rsidRPr="00850A24">
        <w:rPr>
          <w:rFonts w:ascii="Times New Roman" w:hAnsi="Times New Roman" w:cs="Times New Roman"/>
          <w:color w:val="000000"/>
        </w:rPr>
        <w:t>, Adriana Gutierrez</w:t>
      </w:r>
      <w:r w:rsidRPr="00850A24">
        <w:rPr>
          <w:rFonts w:ascii="Times New Roman" w:hAnsi="Times New Roman" w:cs="Times New Roman"/>
          <w:color w:val="000000"/>
          <w:vertAlign w:val="superscript"/>
        </w:rPr>
        <w:t>1</w:t>
      </w:r>
      <w:r w:rsidRPr="00850A24">
        <w:rPr>
          <w:rFonts w:ascii="Times New Roman" w:hAnsi="Times New Roman" w:cs="Times New Roman"/>
          <w:color w:val="000000"/>
        </w:rPr>
        <w:t>, Hyun-Seung Mun</w:t>
      </w:r>
      <w:r w:rsidRPr="00850A24">
        <w:rPr>
          <w:rFonts w:ascii="Times New Roman" w:hAnsi="Times New Roman" w:cs="Times New Roman"/>
          <w:color w:val="000000"/>
          <w:vertAlign w:val="superscript"/>
        </w:rPr>
        <w:t>1</w:t>
      </w:r>
      <w:r w:rsidRPr="00850A24">
        <w:rPr>
          <w:rFonts w:ascii="Times New Roman" w:hAnsi="Times New Roman" w:cs="Times New Roman"/>
          <w:color w:val="000000"/>
        </w:rPr>
        <w:t>, Yeji E. Yang</w:t>
      </w:r>
      <w:r w:rsidRPr="00850A24">
        <w:rPr>
          <w:rFonts w:ascii="Times New Roman" w:hAnsi="Times New Roman" w:cs="Times New Roman"/>
          <w:color w:val="000000"/>
          <w:vertAlign w:val="superscript"/>
        </w:rPr>
        <w:t>1</w:t>
      </w:r>
      <w:r w:rsidRPr="00850A24">
        <w:rPr>
          <w:rFonts w:ascii="Times New Roman" w:hAnsi="Times New Roman" w:cs="Times New Roman"/>
          <w:color w:val="000000"/>
        </w:rPr>
        <w:t>, Ian Bowman</w:t>
      </w:r>
      <w:r w:rsidRPr="00850A24">
        <w:rPr>
          <w:rFonts w:ascii="Times New Roman" w:hAnsi="Times New Roman" w:cs="Times New Roman"/>
          <w:color w:val="000000"/>
          <w:vertAlign w:val="superscript"/>
        </w:rPr>
        <w:t>1</w:t>
      </w:r>
      <w:r w:rsidRPr="00850A24">
        <w:rPr>
          <w:rFonts w:ascii="Times New Roman" w:hAnsi="Times New Roman" w:cs="Times New Roman"/>
          <w:color w:val="000000"/>
        </w:rPr>
        <w:t>, Luis Garcia</w:t>
      </w:r>
      <w:r w:rsidRPr="00850A24">
        <w:rPr>
          <w:rFonts w:ascii="Times New Roman" w:hAnsi="Times New Roman" w:cs="Times New Roman"/>
          <w:color w:val="000000"/>
          <w:vertAlign w:val="superscript"/>
        </w:rPr>
        <w:t>1</w:t>
      </w:r>
      <w:r w:rsidRPr="00850A24">
        <w:rPr>
          <w:rFonts w:ascii="Times New Roman" w:hAnsi="Times New Roman" w:cs="Times New Roman"/>
          <w:color w:val="000000"/>
        </w:rPr>
        <w:t>, Darrick Lo</w:t>
      </w:r>
      <w:r w:rsidRPr="00850A24">
        <w:rPr>
          <w:rFonts w:ascii="Times New Roman" w:hAnsi="Times New Roman" w:cs="Times New Roman"/>
          <w:color w:val="000000"/>
          <w:vertAlign w:val="superscript"/>
        </w:rPr>
        <w:t>1</w:t>
      </w:r>
      <w:r w:rsidRPr="00850A24">
        <w:rPr>
          <w:rFonts w:ascii="Times New Roman" w:hAnsi="Times New Roman" w:cs="Times New Roman"/>
          <w:color w:val="000000"/>
        </w:rPr>
        <w:t>, Tyler Boesen</w:t>
      </w:r>
      <w:r w:rsidRPr="00850A24">
        <w:rPr>
          <w:rFonts w:ascii="Times New Roman" w:hAnsi="Times New Roman" w:cs="Times New Roman"/>
          <w:color w:val="000000"/>
          <w:vertAlign w:val="superscript"/>
        </w:rPr>
        <w:t>1</w:t>
      </w:r>
      <w:r w:rsidRPr="00850A24">
        <w:rPr>
          <w:rFonts w:ascii="Times New Roman" w:hAnsi="Times New Roman" w:cs="Times New Roman"/>
          <w:color w:val="000000"/>
        </w:rPr>
        <w:t xml:space="preserve">, </w:t>
      </w:r>
      <w:proofErr w:type="spellStart"/>
      <w:r w:rsidRPr="00850A24">
        <w:rPr>
          <w:rFonts w:ascii="Times New Roman" w:hAnsi="Times New Roman" w:cs="Times New Roman"/>
          <w:color w:val="000000"/>
        </w:rPr>
        <w:t>Chunru</w:t>
      </w:r>
      <w:proofErr w:type="spellEnd"/>
      <w:r w:rsidRPr="00850A24">
        <w:rPr>
          <w:rFonts w:ascii="Times New Roman" w:hAnsi="Times New Roman" w:cs="Times New Roman"/>
          <w:color w:val="000000"/>
        </w:rPr>
        <w:t xml:space="preserve"> Cao</w:t>
      </w:r>
      <w:r w:rsidRPr="00850A24">
        <w:rPr>
          <w:rFonts w:ascii="Times New Roman" w:hAnsi="Times New Roman" w:cs="Times New Roman"/>
          <w:color w:val="000000"/>
          <w:vertAlign w:val="superscript"/>
        </w:rPr>
        <w:t>1</w:t>
      </w:r>
      <w:r w:rsidRPr="00850A24">
        <w:rPr>
          <w:rFonts w:ascii="Times New Roman" w:hAnsi="Times New Roman" w:cs="Times New Roman"/>
          <w:color w:val="000000"/>
        </w:rPr>
        <w:t xml:space="preserve">, </w:t>
      </w:r>
      <w:proofErr w:type="spellStart"/>
      <w:r w:rsidRPr="00850A24">
        <w:rPr>
          <w:rFonts w:ascii="Times New Roman" w:hAnsi="Times New Roman" w:cs="Times New Roman"/>
          <w:color w:val="000000"/>
        </w:rPr>
        <w:t>Qiuying</w:t>
      </w:r>
      <w:proofErr w:type="spellEnd"/>
      <w:r w:rsidRPr="00850A24">
        <w:rPr>
          <w:rFonts w:ascii="Times New Roman" w:hAnsi="Times New Roman" w:cs="Times New Roman"/>
          <w:color w:val="000000"/>
        </w:rPr>
        <w:t xml:space="preserve"> Zhao</w:t>
      </w:r>
      <w:r w:rsidRPr="00850A24">
        <w:rPr>
          <w:rFonts w:ascii="Times New Roman" w:hAnsi="Times New Roman" w:cs="Times New Roman"/>
          <w:color w:val="000000"/>
          <w:vertAlign w:val="superscript"/>
        </w:rPr>
        <w:t>1</w:t>
      </w:r>
      <w:r w:rsidRPr="00850A24">
        <w:rPr>
          <w:rFonts w:ascii="Times New Roman" w:hAnsi="Times New Roman" w:cs="Times New Roman"/>
          <w:color w:val="000000"/>
        </w:rPr>
        <w:t>, Nicholas N. Foster</w:t>
      </w:r>
      <w:r w:rsidRPr="00850A24">
        <w:rPr>
          <w:rFonts w:ascii="Times New Roman" w:hAnsi="Times New Roman" w:cs="Times New Roman"/>
          <w:color w:val="000000"/>
          <w:vertAlign w:val="superscript"/>
        </w:rPr>
        <w:t>1</w:t>
      </w:r>
      <w:r w:rsidRPr="00850A24">
        <w:rPr>
          <w:rFonts w:ascii="Times New Roman" w:hAnsi="Times New Roman" w:cs="Times New Roman"/>
          <w:color w:val="000000"/>
        </w:rPr>
        <w:t>, Keivan Moradi</w:t>
      </w:r>
      <w:r w:rsidRPr="00850A24">
        <w:rPr>
          <w:rFonts w:ascii="Times New Roman" w:hAnsi="Times New Roman" w:cs="Times New Roman"/>
          <w:color w:val="000000"/>
          <w:vertAlign w:val="superscript"/>
        </w:rPr>
        <w:t>1</w:t>
      </w:r>
      <w:r w:rsidRPr="00850A24">
        <w:rPr>
          <w:rFonts w:ascii="Times New Roman" w:hAnsi="Times New Roman" w:cs="Times New Roman"/>
          <w:color w:val="000000"/>
        </w:rPr>
        <w:t xml:space="preserve">, </w:t>
      </w:r>
      <w:proofErr w:type="spellStart"/>
      <w:r w:rsidRPr="00850A24">
        <w:rPr>
          <w:rFonts w:ascii="Times New Roman" w:hAnsi="Times New Roman" w:cs="Times New Roman"/>
          <w:color w:val="000000"/>
        </w:rPr>
        <w:t>Seita</w:t>
      </w:r>
      <w:proofErr w:type="spellEnd"/>
      <w:r w:rsidRPr="00850A24">
        <w:rPr>
          <w:rFonts w:ascii="Times New Roman" w:hAnsi="Times New Roman" w:cs="Times New Roman"/>
          <w:color w:val="000000"/>
        </w:rPr>
        <w:t xml:space="preserve"> Yamashita</w:t>
      </w:r>
      <w:r w:rsidRPr="00850A24">
        <w:rPr>
          <w:rFonts w:ascii="Times New Roman" w:hAnsi="Times New Roman" w:cs="Times New Roman"/>
          <w:color w:val="000000"/>
          <w:vertAlign w:val="superscript"/>
        </w:rPr>
        <w:t>1</w:t>
      </w:r>
      <w:r w:rsidRPr="00850A24">
        <w:rPr>
          <w:rFonts w:ascii="Times New Roman" w:hAnsi="Times New Roman" w:cs="Times New Roman"/>
          <w:color w:val="000000"/>
        </w:rPr>
        <w:t>,</w:t>
      </w:r>
      <w:r w:rsidRPr="00850A24">
        <w:rPr>
          <w:rFonts w:ascii="Times New Roman" w:hAnsi="Times New Roman" w:cs="Times New Roman"/>
          <w:color w:val="000000"/>
          <w:vertAlign w:val="superscript"/>
        </w:rPr>
        <w:t xml:space="preserve"> </w:t>
      </w:r>
      <w:r w:rsidRPr="00850A24">
        <w:rPr>
          <w:rFonts w:ascii="Times New Roman" w:hAnsi="Times New Roman" w:cs="Times New Roman"/>
          <w:color w:val="000000"/>
        </w:rPr>
        <w:t>Christian Estrada</w:t>
      </w:r>
      <w:r w:rsidRPr="00850A24">
        <w:rPr>
          <w:rFonts w:ascii="Times New Roman" w:hAnsi="Times New Roman" w:cs="Times New Roman"/>
          <w:color w:val="000000"/>
          <w:vertAlign w:val="superscript"/>
        </w:rPr>
        <w:t>1</w:t>
      </w:r>
      <w:r w:rsidRPr="00850A24">
        <w:rPr>
          <w:rFonts w:ascii="Times New Roman" w:hAnsi="Times New Roman" w:cs="Times New Roman"/>
          <w:color w:val="000000"/>
        </w:rPr>
        <w:t>, Aishwarya Dev</w:t>
      </w:r>
      <w:r w:rsidRPr="00850A24">
        <w:rPr>
          <w:rFonts w:ascii="Times New Roman" w:hAnsi="Times New Roman" w:cs="Times New Roman"/>
          <w:color w:val="000000"/>
          <w:vertAlign w:val="superscript"/>
        </w:rPr>
        <w:t>1</w:t>
      </w:r>
      <w:r w:rsidRPr="00850A24">
        <w:rPr>
          <w:rFonts w:ascii="Times New Roman" w:hAnsi="Times New Roman" w:cs="Times New Roman"/>
          <w:color w:val="000000"/>
        </w:rPr>
        <w:t xml:space="preserve">, </w:t>
      </w:r>
      <w:bookmarkStart w:id="2" w:name="_Hlk161386475"/>
      <w:r w:rsidRPr="00850A24">
        <w:rPr>
          <w:rFonts w:ascii="Times New Roman" w:hAnsi="Times New Roman" w:cs="Times New Roman"/>
          <w:color w:val="000000"/>
        </w:rPr>
        <w:t>Jennifer Gonzalez</w:t>
      </w:r>
      <w:r w:rsidRPr="00850A24">
        <w:rPr>
          <w:rFonts w:ascii="Times New Roman" w:hAnsi="Times New Roman" w:cs="Times New Roman"/>
          <w:color w:val="000000"/>
          <w:vertAlign w:val="superscript"/>
        </w:rPr>
        <w:t>1</w:t>
      </w:r>
      <w:bookmarkEnd w:id="2"/>
      <w:r w:rsidRPr="00850A24">
        <w:rPr>
          <w:rFonts w:ascii="Times New Roman" w:hAnsi="Times New Roman" w:cs="Times New Roman"/>
          <w:color w:val="000000"/>
        </w:rPr>
        <w:t xml:space="preserve">, </w:t>
      </w:r>
      <w:proofErr w:type="spellStart"/>
      <w:r w:rsidRPr="00850A24">
        <w:rPr>
          <w:rFonts w:ascii="Times New Roman" w:hAnsi="Times New Roman" w:cs="Times New Roman"/>
          <w:color w:val="000000"/>
        </w:rPr>
        <w:t>Hanpeng</w:t>
      </w:r>
      <w:proofErr w:type="spellEnd"/>
      <w:r w:rsidRPr="00850A24">
        <w:rPr>
          <w:rFonts w:ascii="Times New Roman" w:hAnsi="Times New Roman" w:cs="Times New Roman"/>
          <w:color w:val="000000"/>
        </w:rPr>
        <w:t xml:space="preserve"> Xu</w:t>
      </w:r>
      <w:r w:rsidRPr="00850A24">
        <w:rPr>
          <w:rFonts w:ascii="Times New Roman" w:hAnsi="Times New Roman" w:cs="Times New Roman"/>
          <w:color w:val="000000"/>
          <w:vertAlign w:val="superscript"/>
        </w:rPr>
        <w:t>1</w:t>
      </w:r>
      <w:r w:rsidRPr="00850A24">
        <w:rPr>
          <w:rFonts w:ascii="Times New Roman" w:hAnsi="Times New Roman" w:cs="Times New Roman"/>
          <w:color w:val="000000"/>
        </w:rPr>
        <w:t>, Gavin Yang</w:t>
      </w:r>
      <w:r w:rsidRPr="00850A24">
        <w:rPr>
          <w:rFonts w:ascii="Times New Roman" w:hAnsi="Times New Roman" w:cs="Times New Roman"/>
          <w:color w:val="000000"/>
          <w:vertAlign w:val="superscript"/>
        </w:rPr>
        <w:t>1</w:t>
      </w:r>
      <w:r w:rsidRPr="00850A24">
        <w:rPr>
          <w:rFonts w:ascii="Times New Roman" w:hAnsi="Times New Roman" w:cs="Times New Roman"/>
          <w:color w:val="000000"/>
        </w:rPr>
        <w:t>, Chang Sin Park</w:t>
      </w:r>
      <w:r w:rsidRPr="00850A24">
        <w:rPr>
          <w:rFonts w:ascii="Times New Roman" w:hAnsi="Times New Roman" w:cs="Times New Roman"/>
          <w:color w:val="000000"/>
          <w:vertAlign w:val="superscript"/>
        </w:rPr>
        <w:t>7,8</w:t>
      </w:r>
      <w:r w:rsidRPr="00850A24">
        <w:rPr>
          <w:rFonts w:ascii="Times New Roman" w:hAnsi="Times New Roman" w:cs="Times New Roman"/>
          <w:color w:val="000000"/>
        </w:rPr>
        <w:t>, X. William Yang</w:t>
      </w:r>
      <w:r w:rsidRPr="00850A24">
        <w:rPr>
          <w:rFonts w:ascii="Times New Roman" w:hAnsi="Times New Roman" w:cs="Times New Roman"/>
          <w:color w:val="000000"/>
          <w:vertAlign w:val="superscript"/>
        </w:rPr>
        <w:t>7,8</w:t>
      </w:r>
      <w:r w:rsidRPr="00850A24">
        <w:rPr>
          <w:rFonts w:ascii="Times New Roman" w:hAnsi="Times New Roman" w:cs="Times New Roman"/>
          <w:color w:val="000000"/>
        </w:rPr>
        <w:t>, Michael S. Levine</w:t>
      </w:r>
      <w:r w:rsidRPr="00850A24">
        <w:rPr>
          <w:rFonts w:ascii="Times New Roman" w:hAnsi="Times New Roman" w:cs="Times New Roman"/>
          <w:color w:val="000000"/>
          <w:vertAlign w:val="superscript"/>
        </w:rPr>
        <w:t>5</w:t>
      </w:r>
      <w:r w:rsidRPr="00850A24">
        <w:rPr>
          <w:rFonts w:ascii="Times New Roman" w:hAnsi="Times New Roman" w:cs="Times New Roman"/>
          <w:color w:val="000000"/>
        </w:rPr>
        <w:t>, Li I. Zhang</w:t>
      </w:r>
      <w:r w:rsidRPr="00850A24">
        <w:rPr>
          <w:rFonts w:ascii="Times New Roman" w:hAnsi="Times New Roman" w:cs="Times New Roman"/>
          <w:color w:val="000000"/>
          <w:vertAlign w:val="superscript"/>
        </w:rPr>
        <w:t>6</w:t>
      </w:r>
      <w:r w:rsidRPr="00850A24">
        <w:rPr>
          <w:rFonts w:ascii="Times New Roman" w:hAnsi="Times New Roman" w:cs="Times New Roman"/>
          <w:color w:val="000000"/>
        </w:rPr>
        <w:t>, Paul Micevych</w:t>
      </w:r>
      <w:r w:rsidRPr="00850A24">
        <w:rPr>
          <w:rFonts w:ascii="Times New Roman" w:hAnsi="Times New Roman" w:cs="Times New Roman"/>
          <w:color w:val="000000"/>
          <w:vertAlign w:val="superscript"/>
        </w:rPr>
        <w:t>3</w:t>
      </w:r>
      <w:r w:rsidRPr="00850A24">
        <w:rPr>
          <w:rFonts w:ascii="Times New Roman" w:hAnsi="Times New Roman" w:cs="Times New Roman"/>
          <w:color w:val="000000"/>
        </w:rPr>
        <w:t>, Carlos Cepeda</w:t>
      </w:r>
      <w:r w:rsidRPr="00850A24">
        <w:rPr>
          <w:rFonts w:ascii="Times New Roman" w:hAnsi="Times New Roman" w:cs="Times New Roman"/>
          <w:color w:val="000000"/>
          <w:vertAlign w:val="superscript"/>
        </w:rPr>
        <w:t>5</w:t>
      </w:r>
      <w:r w:rsidRPr="00850A24">
        <w:rPr>
          <w:rFonts w:ascii="Times New Roman" w:hAnsi="Times New Roman" w:cs="Times New Roman"/>
          <w:color w:val="000000"/>
        </w:rPr>
        <w:t xml:space="preserve">, </w:t>
      </w:r>
      <w:r w:rsidRPr="00850A24">
        <w:rPr>
          <w:rStyle w:val="nlm-given-names"/>
          <w:rFonts w:ascii="Times New Roman" w:hAnsi="Times New Roman" w:cs="Times New Roman"/>
          <w:color w:val="333333"/>
          <w:bdr w:val="none" w:sz="0" w:space="0" w:color="auto" w:frame="1"/>
          <w:shd w:val="clear" w:color="auto" w:fill="FFFFFF"/>
        </w:rPr>
        <w:t>Peyman</w:t>
      </w:r>
      <w:r w:rsidRPr="00850A24">
        <w:rPr>
          <w:rFonts w:ascii="Times New Roman" w:hAnsi="Times New Roman" w:cs="Times New Roman"/>
          <w:color w:val="333333"/>
          <w:shd w:val="clear" w:color="auto" w:fill="FFFFFF"/>
        </w:rPr>
        <w:t> </w:t>
      </w:r>
      <w:r w:rsidRPr="00850A24">
        <w:rPr>
          <w:rStyle w:val="nlm-surname"/>
          <w:rFonts w:ascii="Times New Roman" w:hAnsi="Times New Roman" w:cs="Times New Roman"/>
          <w:color w:val="333333"/>
          <w:bdr w:val="none" w:sz="0" w:space="0" w:color="auto" w:frame="1"/>
          <w:shd w:val="clear" w:color="auto" w:fill="FFFFFF"/>
        </w:rPr>
        <w:t>Golshani</w:t>
      </w:r>
      <w:r w:rsidRPr="00850A24">
        <w:rPr>
          <w:rStyle w:val="nlm-surname"/>
          <w:rFonts w:ascii="Times New Roman" w:hAnsi="Times New Roman" w:cs="Times New Roman"/>
          <w:color w:val="333333"/>
          <w:bdr w:val="none" w:sz="0" w:space="0" w:color="auto" w:frame="1"/>
          <w:shd w:val="clear" w:color="auto" w:fill="FFFFFF"/>
          <w:vertAlign w:val="superscript"/>
        </w:rPr>
        <w:t>2,9</w:t>
      </w:r>
      <w:r w:rsidRPr="00850A24">
        <w:rPr>
          <w:rStyle w:val="nlm-surname"/>
          <w:rFonts w:ascii="Times New Roman" w:hAnsi="Times New Roman" w:cs="Times New Roman"/>
          <w:color w:val="333333"/>
          <w:bdr w:val="none" w:sz="0" w:space="0" w:color="auto" w:frame="1"/>
          <w:shd w:val="clear" w:color="auto" w:fill="FFFFFF"/>
        </w:rPr>
        <w:t xml:space="preserve">, </w:t>
      </w:r>
      <w:proofErr w:type="spellStart"/>
      <w:r w:rsidRPr="00850A24">
        <w:rPr>
          <w:rStyle w:val="nlm-surname"/>
          <w:rFonts w:ascii="Times New Roman" w:hAnsi="Times New Roman" w:cs="Times New Roman"/>
          <w:color w:val="333333"/>
          <w:bdr w:val="none" w:sz="0" w:space="0" w:color="auto" w:frame="1"/>
          <w:shd w:val="clear" w:color="auto" w:fill="FFFFFF"/>
        </w:rPr>
        <w:t>Weizhe</w:t>
      </w:r>
      <w:proofErr w:type="spellEnd"/>
      <w:r w:rsidRPr="00850A24">
        <w:rPr>
          <w:rStyle w:val="nlm-surname"/>
          <w:rFonts w:ascii="Times New Roman" w:hAnsi="Times New Roman" w:cs="Times New Roman"/>
          <w:color w:val="333333"/>
          <w:bdr w:val="none" w:sz="0" w:space="0" w:color="auto" w:frame="1"/>
          <w:shd w:val="clear" w:color="auto" w:fill="FFFFFF"/>
        </w:rPr>
        <w:t xml:space="preserve"> Hong</w:t>
      </w:r>
      <w:r w:rsidRPr="00850A24">
        <w:rPr>
          <w:rStyle w:val="nlm-surname"/>
          <w:rFonts w:ascii="Times New Roman" w:hAnsi="Times New Roman" w:cs="Times New Roman"/>
          <w:color w:val="333333"/>
          <w:bdr w:val="none" w:sz="0" w:space="0" w:color="auto" w:frame="1"/>
          <w:shd w:val="clear" w:color="auto" w:fill="FFFFFF"/>
          <w:vertAlign w:val="superscript"/>
        </w:rPr>
        <w:t>3,4</w:t>
      </w:r>
      <w:r w:rsidRPr="00850A24">
        <w:rPr>
          <w:rStyle w:val="nlm-surname"/>
          <w:rFonts w:ascii="Times New Roman" w:hAnsi="Times New Roman" w:cs="Times New Roman"/>
          <w:color w:val="333333"/>
          <w:bdr w:val="none" w:sz="0" w:space="0" w:color="auto" w:frame="1"/>
          <w:shd w:val="clear" w:color="auto" w:fill="FFFFFF"/>
        </w:rPr>
        <w:t>, Hong-Wei Dong</w:t>
      </w:r>
      <w:r w:rsidRPr="00850A24">
        <w:rPr>
          <w:rStyle w:val="nlm-surname"/>
          <w:rFonts w:ascii="Times New Roman" w:hAnsi="Times New Roman" w:cs="Times New Roman"/>
          <w:color w:val="333333"/>
          <w:bdr w:val="none" w:sz="0" w:space="0" w:color="auto" w:frame="1"/>
          <w:shd w:val="clear" w:color="auto" w:fill="FFFFFF"/>
          <w:vertAlign w:val="superscript"/>
        </w:rPr>
        <w:t>1</w:t>
      </w:r>
      <w:r w:rsidRPr="00850A24">
        <w:rPr>
          <w:rFonts w:ascii="Times New Roman" w:hAnsi="Times New Roman" w:cs="Times New Roman"/>
          <w:color w:val="000000"/>
        </w:rPr>
        <w:t>*</w:t>
      </w:r>
    </w:p>
    <w:bookmarkEnd w:id="1"/>
    <w:p w14:paraId="1CDD7C16" w14:textId="77777777" w:rsidR="00E00C59" w:rsidRPr="00850A24" w:rsidRDefault="00E00C59" w:rsidP="00E00C59">
      <w:pPr>
        <w:pStyle w:val="NormalWeb"/>
        <w:spacing w:before="0" w:beforeAutospacing="0" w:after="0" w:afterAutospacing="0"/>
      </w:pPr>
      <w:r w:rsidRPr="00850A24">
        <w:rPr>
          <w:color w:val="000000"/>
        </w:rPr>
        <w:t>Affiliations: </w:t>
      </w:r>
    </w:p>
    <w:p w14:paraId="77EE162E" w14:textId="77777777" w:rsidR="00E00C59" w:rsidRPr="00850A24" w:rsidRDefault="00E00C59" w:rsidP="00E00C59">
      <w:pPr>
        <w:pStyle w:val="NormalWeb"/>
        <w:spacing w:before="0" w:beforeAutospacing="0" w:after="0" w:afterAutospacing="0"/>
      </w:pPr>
      <w:r w:rsidRPr="00850A24">
        <w:rPr>
          <w:color w:val="000000"/>
        </w:rPr>
        <w:t>1. UCLA Brain Research &amp; Artificial Intelligence Nexus, Department of Neurobiology, David Geffen School of Medicine at UCLA, University of California Los Angeles, Los Angeles, CA 90089, USA</w:t>
      </w:r>
    </w:p>
    <w:p w14:paraId="03D5D9C7" w14:textId="77777777" w:rsidR="00E00C59" w:rsidRPr="00850A24" w:rsidRDefault="00E00C59" w:rsidP="00E00C59">
      <w:pPr>
        <w:pStyle w:val="NormalWeb"/>
        <w:spacing w:before="0" w:beforeAutospacing="0" w:after="0" w:afterAutospacing="0"/>
      </w:pPr>
      <w:r w:rsidRPr="00850A24">
        <w:rPr>
          <w:color w:val="000000"/>
        </w:rPr>
        <w:t>2. Department of Neurology, David Geffen School of Medicine at UCLA, University of California Los Angeles, Los Angeles, CA 90089, USA</w:t>
      </w:r>
    </w:p>
    <w:p w14:paraId="3E104C88" w14:textId="77777777" w:rsidR="00E00C59" w:rsidRPr="00850A24" w:rsidRDefault="00E00C59" w:rsidP="00E00C59">
      <w:pPr>
        <w:pStyle w:val="NormalWeb"/>
        <w:spacing w:before="0" w:beforeAutospacing="0" w:after="0" w:afterAutospacing="0"/>
        <w:rPr>
          <w:color w:val="000000"/>
        </w:rPr>
      </w:pPr>
      <w:r w:rsidRPr="00850A24">
        <w:rPr>
          <w:color w:val="000000"/>
        </w:rPr>
        <w:t>3. Department of Neurobiology, David Geffen School of Medicine, University of California, Los Angeles, Los Angeles, CA, USA.</w:t>
      </w:r>
    </w:p>
    <w:p w14:paraId="1254E1D0" w14:textId="77777777" w:rsidR="00E00C59" w:rsidRPr="00850A24" w:rsidRDefault="00E00C59" w:rsidP="00E00C59">
      <w:pPr>
        <w:pStyle w:val="NormalWeb"/>
        <w:spacing w:before="0" w:beforeAutospacing="0" w:after="0" w:afterAutospacing="0"/>
      </w:pPr>
      <w:r w:rsidRPr="00850A24">
        <w:rPr>
          <w:color w:val="212121"/>
          <w:shd w:val="clear" w:color="auto" w:fill="FFFFFF"/>
        </w:rPr>
        <w:t xml:space="preserve">4. Department of Biological Chemistry, David Geffen School of Medicine, University of California, Los Angeles, Los Angeles, CA, USA. </w:t>
      </w:r>
    </w:p>
    <w:p w14:paraId="5D67AB52" w14:textId="77777777" w:rsidR="00E00C59" w:rsidRPr="00850A24" w:rsidRDefault="00E00C59" w:rsidP="00E00C59">
      <w:pPr>
        <w:pStyle w:val="NormalWeb"/>
        <w:spacing w:before="0" w:beforeAutospacing="0" w:after="0" w:afterAutospacing="0"/>
        <w:rPr>
          <w:color w:val="000000"/>
        </w:rPr>
      </w:pPr>
      <w:r w:rsidRPr="00850A24">
        <w:rPr>
          <w:color w:val="000000"/>
        </w:rPr>
        <w:t xml:space="preserve">5. IDDRC, Jane and Terry Semel Institute for Neuroscience and Human Behavior, Department of Psychiatry and Biobehavioral Sciences, David Geffen School of Medicine at UCLA, Los Angeles, CA 90089, USA </w:t>
      </w:r>
    </w:p>
    <w:p w14:paraId="6D2462EB" w14:textId="77777777" w:rsidR="00E00C59" w:rsidRPr="00850A24" w:rsidRDefault="00E00C59" w:rsidP="00E00C59">
      <w:pPr>
        <w:pStyle w:val="NormalWeb"/>
        <w:spacing w:before="0" w:beforeAutospacing="0" w:after="0" w:afterAutospacing="0"/>
        <w:rPr>
          <w:color w:val="000000"/>
        </w:rPr>
      </w:pPr>
      <w:r w:rsidRPr="00850A24">
        <w:rPr>
          <w:color w:val="000000"/>
        </w:rPr>
        <w:t xml:space="preserve">6. </w:t>
      </w:r>
      <w:r w:rsidRPr="00850A24">
        <w:rPr>
          <w:color w:val="000000"/>
          <w:shd w:val="clear" w:color="auto" w:fill="FFFFFF"/>
        </w:rPr>
        <w:t xml:space="preserve">Center for Neural Circuits and Sensory Processing Disorders, </w:t>
      </w:r>
      <w:r w:rsidRPr="00850A24">
        <w:rPr>
          <w:color w:val="000000"/>
        </w:rPr>
        <w:t>Zilkha Neurogenetic Institute, Keck School of Medicine, University of Southern California, Los Angeles, CA 90033, USA</w:t>
      </w:r>
    </w:p>
    <w:p w14:paraId="27F3D46C" w14:textId="77777777" w:rsidR="00E00C59" w:rsidRPr="00850A24" w:rsidRDefault="00E00C59" w:rsidP="00E00C59">
      <w:pPr>
        <w:pStyle w:val="NormalWeb"/>
        <w:spacing w:before="0" w:beforeAutospacing="0" w:after="0" w:afterAutospacing="0"/>
        <w:rPr>
          <w:color w:val="000000"/>
        </w:rPr>
      </w:pPr>
      <w:r w:rsidRPr="00850A24">
        <w:rPr>
          <w:color w:val="000000"/>
        </w:rPr>
        <w:t>7. Center for Neurobehavioral Genetics, Semel Institute for Neuroscience &amp; Human Behavior, University of California, Los Angeles, Los Angeles, CA, USA</w:t>
      </w:r>
    </w:p>
    <w:p w14:paraId="5029013C" w14:textId="77777777" w:rsidR="00E00C59" w:rsidRPr="00850A24" w:rsidRDefault="00E00C59" w:rsidP="00E00C59">
      <w:pPr>
        <w:pStyle w:val="NormalWeb"/>
        <w:spacing w:before="0" w:beforeAutospacing="0" w:after="0" w:afterAutospacing="0"/>
        <w:rPr>
          <w:color w:val="000000"/>
        </w:rPr>
      </w:pPr>
      <w:r w:rsidRPr="00850A24">
        <w:rPr>
          <w:color w:val="000000"/>
        </w:rPr>
        <w:t>8. Department of Psychiatry and Biobehavioral Sciences, David Geffen School of Medicine, University of California, Los Angeles, Los Angeles, CA, USA</w:t>
      </w:r>
    </w:p>
    <w:p w14:paraId="50213802" w14:textId="77777777" w:rsidR="00E00C59" w:rsidRPr="00850A24" w:rsidRDefault="00E00C59" w:rsidP="00E00C59">
      <w:pPr>
        <w:pStyle w:val="NormalWeb"/>
        <w:spacing w:before="0" w:beforeAutospacing="0" w:after="0" w:afterAutospacing="0"/>
        <w:rPr>
          <w:color w:val="212121"/>
          <w:shd w:val="clear" w:color="auto" w:fill="FFFFFF"/>
        </w:rPr>
      </w:pPr>
      <w:r w:rsidRPr="00850A24">
        <w:rPr>
          <w:color w:val="212121"/>
          <w:shd w:val="clear" w:color="auto" w:fill="FFFFFF"/>
        </w:rPr>
        <w:t>9. Greater Los Angeles VA Medical Center, Los Angeles, CA, 90034 USA</w:t>
      </w:r>
    </w:p>
    <w:p w14:paraId="256E7D12" w14:textId="77777777" w:rsidR="00E00C59" w:rsidRPr="00850A24" w:rsidRDefault="00E00C59" w:rsidP="00E00C59">
      <w:pPr>
        <w:rPr>
          <w:rFonts w:ascii="Times New Roman" w:hAnsi="Times New Roman" w:cs="Times New Roman"/>
        </w:rPr>
      </w:pPr>
    </w:p>
    <w:p w14:paraId="1AC0D4F0" w14:textId="77777777" w:rsidR="00E00C59" w:rsidRPr="00850A24" w:rsidRDefault="00E00C59" w:rsidP="00E00C59">
      <w:pPr>
        <w:pStyle w:val="NormalWeb"/>
        <w:spacing w:before="0" w:beforeAutospacing="0" w:after="0" w:afterAutospacing="0"/>
        <w:rPr>
          <w:color w:val="000000"/>
        </w:rPr>
      </w:pPr>
      <w:r w:rsidRPr="00850A24">
        <w:rPr>
          <w:color w:val="000000"/>
        </w:rPr>
        <w:t> # These authors made equal contributions.</w:t>
      </w:r>
    </w:p>
    <w:p w14:paraId="72B5B3E8" w14:textId="77777777" w:rsidR="00E00C59" w:rsidRPr="00850A24" w:rsidRDefault="00E00C59" w:rsidP="00E00C59">
      <w:pPr>
        <w:rPr>
          <w:rFonts w:ascii="Times New Roman" w:hAnsi="Times New Roman" w:cs="Times New Roman"/>
        </w:rPr>
      </w:pPr>
      <w:r w:rsidRPr="00850A24">
        <w:rPr>
          <w:rFonts w:ascii="Times New Roman" w:hAnsi="Times New Roman" w:cs="Times New Roman"/>
        </w:rPr>
        <w:t>$ Current address: Google, Boulder, CO, USA.</w:t>
      </w:r>
    </w:p>
    <w:p w14:paraId="3FC3B861" w14:textId="77777777" w:rsidR="00E00C59" w:rsidRPr="00850A24" w:rsidRDefault="00E00C59" w:rsidP="00E00C59">
      <w:pPr>
        <w:pStyle w:val="NormalWeb"/>
        <w:tabs>
          <w:tab w:val="left" w:pos="7401"/>
        </w:tabs>
        <w:spacing w:before="0" w:beforeAutospacing="0" w:after="0" w:afterAutospacing="0"/>
        <w:jc w:val="both"/>
        <w:rPr>
          <w:color w:val="000000"/>
        </w:rPr>
      </w:pPr>
      <w:r w:rsidRPr="00850A24">
        <w:rPr>
          <w:color w:val="000000"/>
        </w:rPr>
        <w:tab/>
      </w:r>
    </w:p>
    <w:p w14:paraId="528526B2" w14:textId="77777777" w:rsidR="00E00C59" w:rsidRPr="00850A24" w:rsidRDefault="00E00C59" w:rsidP="00E00C59">
      <w:pPr>
        <w:pStyle w:val="NormalWeb"/>
        <w:spacing w:before="0" w:beforeAutospacing="0" w:after="0" w:afterAutospacing="0"/>
        <w:jc w:val="both"/>
      </w:pPr>
      <w:r w:rsidRPr="00850A24">
        <w:rPr>
          <w:color w:val="000000"/>
        </w:rPr>
        <w:t xml:space="preserve">*Correspondence should be addressed to </w:t>
      </w:r>
      <w:r w:rsidRPr="00850A24">
        <w:rPr>
          <w:color w:val="0000FF"/>
        </w:rPr>
        <w:t>HongWeiD@mednet.ucla.edu</w:t>
      </w:r>
    </w:p>
    <w:p w14:paraId="4FD448C4" w14:textId="6EF60BF2" w:rsidR="004A5C2E" w:rsidRPr="00850A24" w:rsidRDefault="004A5C2E" w:rsidP="004A5C2E">
      <w:pPr>
        <w:rPr>
          <w:rFonts w:ascii="Times New Roman" w:hAnsi="Times New Roman" w:cs="Times New Roman"/>
        </w:rPr>
      </w:pPr>
    </w:p>
    <w:p w14:paraId="70354390" w14:textId="466DE6DF" w:rsidR="004A5C2E" w:rsidRPr="00850A24" w:rsidRDefault="004A5C2E" w:rsidP="004A5C2E"/>
    <w:p w14:paraId="013EC0B9" w14:textId="5F74262A" w:rsidR="004A5C2E" w:rsidRPr="00850A24" w:rsidRDefault="004A5C2E" w:rsidP="004A5C2E"/>
    <w:p w14:paraId="05E8F281" w14:textId="54ABE440" w:rsidR="004A5C2E" w:rsidRPr="00850A24" w:rsidRDefault="004A5C2E" w:rsidP="004A5C2E"/>
    <w:p w14:paraId="61605D97" w14:textId="48F34ABD" w:rsidR="004A5C2E" w:rsidRPr="00850A24" w:rsidRDefault="004A5C2E" w:rsidP="004A5C2E"/>
    <w:p w14:paraId="3887092E" w14:textId="2F77FF5B" w:rsidR="004A5C2E" w:rsidRPr="00850A24" w:rsidRDefault="004A5C2E" w:rsidP="004A5C2E"/>
    <w:p w14:paraId="298C1123" w14:textId="7D7A45B3" w:rsidR="004A5C2E" w:rsidRPr="00850A24" w:rsidRDefault="004A5C2E" w:rsidP="004A5C2E"/>
    <w:p w14:paraId="1970340A" w14:textId="77777777" w:rsidR="004A5C2E" w:rsidRPr="00850A24" w:rsidRDefault="004A5C2E" w:rsidP="00E00C59">
      <w:pPr>
        <w:ind w:left="0"/>
      </w:pPr>
    </w:p>
    <w:p w14:paraId="3392E552" w14:textId="48AB085F" w:rsidR="00DE185F" w:rsidRPr="00850A24" w:rsidRDefault="00DE185F" w:rsidP="00416AC6">
      <w:pPr>
        <w:spacing w:before="240" w:after="240" w:line="240" w:lineRule="auto"/>
        <w:ind w:left="0" w:right="0"/>
        <w:rPr>
          <w:rFonts w:ascii="Times New Roman" w:eastAsia="Times New Roman" w:hAnsi="Times New Roman" w:cs="Times New Roman"/>
          <w:b/>
          <w:bCs/>
          <w:color w:val="000000"/>
        </w:rPr>
      </w:pPr>
      <w:r w:rsidRPr="00850A24">
        <w:rPr>
          <w:rFonts w:ascii="Times New Roman" w:eastAsia="Times New Roman" w:hAnsi="Times New Roman" w:cs="Times New Roman"/>
          <w:b/>
          <w:bCs/>
          <w:color w:val="000000"/>
        </w:rPr>
        <w:lastRenderedPageBreak/>
        <w:t>SUPPLEMENTARY METHODS</w:t>
      </w:r>
    </w:p>
    <w:p w14:paraId="2ACCC035" w14:textId="77777777" w:rsidR="004B7A36" w:rsidRPr="00850A24" w:rsidRDefault="004B7A36" w:rsidP="004B7A36">
      <w:pPr>
        <w:spacing w:after="0" w:line="240" w:lineRule="auto"/>
        <w:ind w:left="0" w:right="0"/>
        <w:rPr>
          <w:rFonts w:ascii="Times New Roman" w:eastAsia="Times New Roman" w:hAnsi="Times New Roman" w:cs="Times New Roman"/>
          <w:b/>
          <w:bCs/>
        </w:rPr>
      </w:pPr>
      <w:r w:rsidRPr="00850A24">
        <w:rPr>
          <w:rFonts w:ascii="Times New Roman" w:eastAsia="Times New Roman" w:hAnsi="Times New Roman" w:cs="Times New Roman"/>
          <w:b/>
          <w:bCs/>
        </w:rPr>
        <w:t xml:space="preserve">Calculating MPF cortical layer 1 thickness </w:t>
      </w:r>
    </w:p>
    <w:p w14:paraId="0BF677FD" w14:textId="77777777" w:rsidR="004B7A36" w:rsidRPr="00850A24" w:rsidRDefault="004B7A36" w:rsidP="004B7A36">
      <w:pPr>
        <w:spacing w:before="240" w:after="120"/>
        <w:ind w:firstLine="330"/>
        <w:rPr>
          <w:rFonts w:ascii="Times New Roman" w:hAnsi="Times New Roman" w:cs="Times New Roman"/>
        </w:rPr>
      </w:pPr>
      <w:bookmarkStart w:id="3" w:name="_Hlk189813538"/>
      <w:r w:rsidRPr="00850A24">
        <w:rPr>
          <w:rFonts w:ascii="Times New Roman" w:hAnsi="Times New Roman" w:cs="Times New Roman"/>
        </w:rPr>
        <w:t>With updated boundaries, we calculated the thickness of layer 1 in the DP and made a quantitative comparison with that of the ILA, prelimbic cortex (PL), ventral (</w:t>
      </w:r>
      <w:proofErr w:type="spellStart"/>
      <w:r w:rsidRPr="00850A24">
        <w:rPr>
          <w:rFonts w:ascii="Times New Roman" w:hAnsi="Times New Roman" w:cs="Times New Roman"/>
        </w:rPr>
        <w:t>ACAv</w:t>
      </w:r>
      <w:proofErr w:type="spellEnd"/>
      <w:r w:rsidRPr="00850A24">
        <w:rPr>
          <w:rFonts w:ascii="Times New Roman" w:hAnsi="Times New Roman" w:cs="Times New Roman"/>
        </w:rPr>
        <w:t>) and dorsal anterior cingulate area (</w:t>
      </w:r>
      <w:proofErr w:type="spellStart"/>
      <w:r w:rsidRPr="00850A24">
        <w:rPr>
          <w:rFonts w:ascii="Times New Roman" w:hAnsi="Times New Roman" w:cs="Times New Roman"/>
        </w:rPr>
        <w:t>ACAd</w:t>
      </w:r>
      <w:proofErr w:type="spellEnd"/>
      <w:r w:rsidRPr="00850A24">
        <w:rPr>
          <w:rFonts w:ascii="Times New Roman" w:hAnsi="Times New Roman" w:cs="Times New Roman"/>
        </w:rPr>
        <w:t xml:space="preserve">), as well as the </w:t>
      </w:r>
      <w:proofErr w:type="spellStart"/>
      <w:r w:rsidRPr="00850A24">
        <w:rPr>
          <w:rFonts w:ascii="Times New Roman" w:hAnsi="Times New Roman" w:cs="Times New Roman"/>
        </w:rPr>
        <w:t>TTd</w:t>
      </w:r>
      <w:proofErr w:type="spellEnd"/>
      <w:r w:rsidRPr="00850A24">
        <w:rPr>
          <w:rFonts w:ascii="Times New Roman" w:hAnsi="Times New Roman" w:cs="Times New Roman"/>
        </w:rPr>
        <w:t xml:space="preserve"> in the ARA.</w:t>
      </w:r>
      <w:bookmarkEnd w:id="3"/>
      <w:r w:rsidRPr="00850A24">
        <w:rPr>
          <w:rFonts w:ascii="Times New Roman" w:hAnsi="Times New Roman" w:cs="Times New Roman"/>
          <w:b/>
        </w:rPr>
        <w:t xml:space="preserve"> </w:t>
      </w:r>
      <w:r w:rsidRPr="00850A24">
        <w:rPr>
          <w:rFonts w:ascii="Times New Roman" w:hAnsi="Times New Roman" w:cs="Times New Roman"/>
        </w:rPr>
        <w:t xml:space="preserve">On each atlas level </w:t>
      </w:r>
      <w:r w:rsidRPr="00850A24">
        <w:rPr>
          <w:rFonts w:ascii="Times New Roman" w:hAnsi="Times New Roman" w:cs="Times New Roman"/>
          <w:i/>
          <w:iCs/>
        </w:rPr>
        <w:t>l</w:t>
      </w:r>
      <w:r w:rsidRPr="00850A24">
        <w:rPr>
          <w:rFonts w:ascii="Times New Roman" w:hAnsi="Times New Roman" w:cs="Times New Roman"/>
        </w:rPr>
        <w:t xml:space="preserve">, denote the curve intersections of cortical layer 1 pial and inner surfaces with the x-y plane </w:t>
      </w:r>
      <w:proofErr w:type="spellStart"/>
      <w:r w:rsidRPr="00850A24">
        <w:rPr>
          <w:rFonts w:ascii="Times New Roman" w:hAnsi="Times New Roman" w:cs="Times New Roman"/>
          <w:i/>
        </w:rPr>
        <w:t>C</w:t>
      </w:r>
      <w:r w:rsidRPr="00850A24">
        <w:rPr>
          <w:rFonts w:ascii="Times New Roman" w:hAnsi="Times New Roman" w:cs="Times New Roman"/>
          <w:i/>
          <w:vertAlign w:val="subscript"/>
        </w:rPr>
        <w:t>pial</w:t>
      </w:r>
      <w:r w:rsidRPr="00850A24">
        <w:rPr>
          <w:rFonts w:ascii="Times New Roman" w:hAnsi="Times New Roman" w:cs="Times New Roman"/>
          <w:i/>
          <w:vertAlign w:val="superscript"/>
        </w:rPr>
        <w:t>l</w:t>
      </w:r>
      <w:proofErr w:type="spellEnd"/>
      <w:r w:rsidRPr="00850A24">
        <w:rPr>
          <w:rFonts w:ascii="Times New Roman" w:hAnsi="Times New Roman" w:cs="Times New Roman"/>
          <w:i/>
          <w:vertAlign w:val="superscript"/>
        </w:rPr>
        <w:t xml:space="preserve"> </w:t>
      </w:r>
      <w:r w:rsidRPr="00850A24">
        <w:rPr>
          <w:rFonts w:ascii="Times New Roman" w:hAnsi="Times New Roman" w:cs="Times New Roman"/>
        </w:rPr>
        <w:t>(</w:t>
      </w:r>
      <w:proofErr w:type="spellStart"/>
      <w:r w:rsidRPr="00850A24">
        <w:rPr>
          <w:rFonts w:ascii="Times New Roman" w:hAnsi="Times New Roman" w:cs="Times New Roman"/>
          <w:b/>
        </w:rPr>
        <w:t>r</w:t>
      </w:r>
      <w:r w:rsidRPr="00850A24">
        <w:rPr>
          <w:rFonts w:ascii="Times New Roman" w:hAnsi="Times New Roman" w:cs="Times New Roman"/>
          <w:i/>
          <w:vertAlign w:val="subscript"/>
        </w:rPr>
        <w:t>l</w:t>
      </w:r>
      <w:proofErr w:type="spellEnd"/>
      <w:r w:rsidRPr="00850A24">
        <w:rPr>
          <w:rFonts w:ascii="Times New Roman" w:hAnsi="Times New Roman" w:cs="Times New Roman"/>
        </w:rPr>
        <w:t>(</w:t>
      </w:r>
      <w:r w:rsidRPr="00850A24">
        <w:rPr>
          <w:rFonts w:ascii="Times New Roman" w:hAnsi="Times New Roman" w:cs="Times New Roman"/>
          <w:i/>
        </w:rPr>
        <w:t>u</w:t>
      </w:r>
      <w:r w:rsidRPr="00850A24">
        <w:rPr>
          <w:rFonts w:ascii="Times New Roman" w:hAnsi="Times New Roman" w:cs="Times New Roman"/>
        </w:rPr>
        <w:t xml:space="preserve">)) and </w:t>
      </w:r>
      <w:proofErr w:type="spellStart"/>
      <w:r w:rsidRPr="00850A24">
        <w:rPr>
          <w:rFonts w:ascii="Times New Roman" w:hAnsi="Times New Roman" w:cs="Times New Roman"/>
          <w:i/>
        </w:rPr>
        <w:t>C</w:t>
      </w:r>
      <w:r w:rsidRPr="00850A24">
        <w:rPr>
          <w:rFonts w:ascii="Times New Roman" w:hAnsi="Times New Roman" w:cs="Times New Roman"/>
          <w:i/>
          <w:vertAlign w:val="subscript"/>
        </w:rPr>
        <w:t>inner</w:t>
      </w:r>
      <w:r w:rsidRPr="00850A24">
        <w:rPr>
          <w:rFonts w:ascii="Times New Roman" w:hAnsi="Times New Roman" w:cs="Times New Roman"/>
          <w:i/>
          <w:vertAlign w:val="superscript"/>
        </w:rPr>
        <w:t>l</w:t>
      </w:r>
      <w:proofErr w:type="spellEnd"/>
      <w:r w:rsidRPr="00850A24">
        <w:rPr>
          <w:rFonts w:ascii="Times New Roman" w:hAnsi="Times New Roman" w:cs="Times New Roman"/>
          <w:i/>
          <w:vertAlign w:val="superscript"/>
        </w:rPr>
        <w:t xml:space="preserve"> </w:t>
      </w:r>
      <w:r w:rsidRPr="00850A24">
        <w:rPr>
          <w:rFonts w:ascii="Times New Roman" w:hAnsi="Times New Roman" w:cs="Times New Roman"/>
        </w:rPr>
        <w:t>(</w:t>
      </w:r>
      <w:proofErr w:type="spellStart"/>
      <w:r w:rsidRPr="00850A24">
        <w:rPr>
          <w:rFonts w:ascii="Times New Roman" w:hAnsi="Times New Roman" w:cs="Times New Roman"/>
          <w:b/>
        </w:rPr>
        <w:t>r</w:t>
      </w:r>
      <w:r w:rsidRPr="00850A24">
        <w:rPr>
          <w:rFonts w:ascii="Times New Roman" w:hAnsi="Times New Roman" w:cs="Times New Roman"/>
          <w:i/>
          <w:vertAlign w:val="subscript"/>
        </w:rPr>
        <w:t>l</w:t>
      </w:r>
      <w:proofErr w:type="spellEnd"/>
      <w:r w:rsidRPr="00850A24">
        <w:rPr>
          <w:rFonts w:ascii="Times New Roman" w:hAnsi="Times New Roman" w:cs="Times New Roman"/>
        </w:rPr>
        <w:t>(</w:t>
      </w:r>
      <w:r w:rsidRPr="00850A24">
        <w:rPr>
          <w:rFonts w:ascii="Times New Roman" w:hAnsi="Times New Roman" w:cs="Times New Roman"/>
          <w:i/>
        </w:rPr>
        <w:t>v</w:t>
      </w:r>
      <w:r w:rsidRPr="00850A24">
        <w:rPr>
          <w:rFonts w:ascii="Times New Roman" w:hAnsi="Times New Roman" w:cs="Times New Roman"/>
        </w:rPr>
        <w:t xml:space="preserve">)), where </w:t>
      </w:r>
      <w:proofErr w:type="spellStart"/>
      <w:proofErr w:type="gramStart"/>
      <w:r w:rsidRPr="00850A24">
        <w:rPr>
          <w:rFonts w:ascii="Times New Roman" w:hAnsi="Times New Roman" w:cs="Times New Roman"/>
          <w:i/>
        </w:rPr>
        <w:t>u,v</w:t>
      </w:r>
      <w:proofErr w:type="spellEnd"/>
      <w:proofErr w:type="gramEnd"/>
      <w:r w:rsidRPr="00850A24">
        <w:rPr>
          <w:rFonts w:ascii="Times New Roman" w:hAnsi="Times New Roman" w:cs="Times New Roman"/>
          <w:i/>
        </w:rPr>
        <w:t xml:space="preserve"> </w:t>
      </w:r>
      <w:r w:rsidRPr="00850A24">
        <w:rPr>
          <w:rFonts w:ascii="Cambria Math" w:eastAsia="Gungsuh" w:hAnsi="Cambria Math" w:cs="Cambria Math"/>
        </w:rPr>
        <w:t>∈</w:t>
      </w:r>
      <w:r w:rsidRPr="00850A24">
        <w:rPr>
          <w:rFonts w:ascii="Times New Roman" w:eastAsia="Gungsuh" w:hAnsi="Times New Roman" w:cs="Times New Roman"/>
        </w:rPr>
        <w:t xml:space="preserve"> [0</w:t>
      </w:r>
      <w:r w:rsidRPr="00850A24">
        <w:rPr>
          <w:rFonts w:ascii="Times New Roman" w:hAnsi="Times New Roman" w:cs="Times New Roman"/>
          <w:i/>
        </w:rPr>
        <w:t>,</w:t>
      </w:r>
      <w:r w:rsidRPr="00850A24">
        <w:rPr>
          <w:rFonts w:ascii="Times New Roman" w:hAnsi="Times New Roman" w:cs="Times New Roman"/>
        </w:rPr>
        <w:t>1] . The cortical thickness is calculated as distance between the surfaces S</w:t>
      </w:r>
      <w:r w:rsidRPr="00850A24">
        <w:rPr>
          <w:rFonts w:ascii="Times New Roman" w:hAnsi="Times New Roman" w:cs="Times New Roman"/>
          <w:vertAlign w:val="subscript"/>
        </w:rPr>
        <w:t>pial</w:t>
      </w:r>
      <w:r w:rsidRPr="00850A24">
        <w:rPr>
          <w:rFonts w:ascii="Times New Roman" w:hAnsi="Times New Roman" w:cs="Times New Roman"/>
        </w:rPr>
        <w:t xml:space="preserve"> and S</w:t>
      </w:r>
      <w:r w:rsidRPr="00850A24">
        <w:rPr>
          <w:rFonts w:ascii="Times New Roman" w:hAnsi="Times New Roman" w:cs="Times New Roman"/>
          <w:vertAlign w:val="subscript"/>
        </w:rPr>
        <w:t>inner</w:t>
      </w:r>
      <w:r w:rsidRPr="00850A24">
        <w:rPr>
          <w:rFonts w:ascii="Times New Roman" w:hAnsi="Times New Roman" w:cs="Times New Roman"/>
        </w:rPr>
        <w:t xml:space="preserve">. </w:t>
      </w:r>
    </w:p>
    <w:p w14:paraId="0965EA5F" w14:textId="77777777" w:rsidR="004B7A36" w:rsidRPr="00850A24" w:rsidRDefault="004B7A36" w:rsidP="004B7A36">
      <w:pPr>
        <w:spacing w:line="429" w:lineRule="auto"/>
        <w:ind w:left="-20" w:right="80" w:firstLine="360"/>
        <w:jc w:val="center"/>
        <w:rPr>
          <w:rFonts w:ascii="Times New Roman" w:hAnsi="Times New Roman" w:cs="Times New Roman"/>
          <w:b/>
        </w:rPr>
      </w:pPr>
      <w:r w:rsidRPr="00850A24">
        <w:rPr>
          <w:rFonts w:ascii="Times New Roman" w:hAnsi="Times New Roman" w:cs="Times New Roman"/>
          <w:noProof/>
        </w:rPr>
        <w:drawing>
          <wp:inline distT="114300" distB="114300" distL="114300" distR="114300" wp14:anchorId="2A6CCF5D" wp14:editId="2B5BFE33">
            <wp:extent cx="3104531" cy="1333856"/>
            <wp:effectExtent l="0" t="0" r="1905" b="0"/>
            <wp:docPr id="1520348805"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20348805" name="image1.png" descr="A black background with a black square&#10;&#10;Description automatically generated with medium confidence"/>
                    <pic:cNvPicPr preferRelativeResize="0"/>
                  </pic:nvPicPr>
                  <pic:blipFill>
                    <a:blip r:embed="rId8"/>
                    <a:srcRect/>
                    <a:stretch>
                      <a:fillRect/>
                    </a:stretch>
                  </pic:blipFill>
                  <pic:spPr>
                    <a:xfrm>
                      <a:off x="0" y="0"/>
                      <a:ext cx="3104531" cy="1333856"/>
                    </a:xfrm>
                    <a:prstGeom prst="rect">
                      <a:avLst/>
                    </a:prstGeom>
                    <a:ln/>
                  </pic:spPr>
                </pic:pic>
              </a:graphicData>
            </a:graphic>
          </wp:inline>
        </w:drawing>
      </w:r>
    </w:p>
    <w:p w14:paraId="25DD009A" w14:textId="77777777" w:rsidR="004B7A36" w:rsidRPr="00850A24" w:rsidRDefault="004B7A36" w:rsidP="004B7A36">
      <w:pPr>
        <w:spacing w:before="240" w:after="120"/>
        <w:rPr>
          <w:rFonts w:ascii="Times New Roman" w:hAnsi="Times New Roman" w:cs="Times New Roman"/>
          <w:bCs/>
        </w:rPr>
      </w:pPr>
      <w:r w:rsidRPr="00850A24">
        <w:rPr>
          <w:rFonts w:ascii="Times New Roman" w:hAnsi="Times New Roman" w:cs="Times New Roman"/>
        </w:rPr>
        <w:t xml:space="preserve">We obtained cortical layer 1 thickness for the DP, ILA, PL, ACA, and </w:t>
      </w:r>
      <w:proofErr w:type="spellStart"/>
      <w:r w:rsidRPr="00850A24">
        <w:rPr>
          <w:rFonts w:ascii="Times New Roman" w:hAnsi="Times New Roman" w:cs="Times New Roman"/>
        </w:rPr>
        <w:t>TTd</w:t>
      </w:r>
      <w:proofErr w:type="spellEnd"/>
      <w:r w:rsidRPr="00850A24">
        <w:rPr>
          <w:rFonts w:ascii="Times New Roman" w:hAnsi="Times New Roman" w:cs="Times New Roman"/>
        </w:rPr>
        <w:t xml:space="preserve"> as 209.15 µm, 132.98 µm, 160.98, 146.89, and 107.56 µm. Kruskal-Wallis test run on cortical thickness at points along </w:t>
      </w:r>
      <w:proofErr w:type="spellStart"/>
      <w:r w:rsidRPr="00850A24">
        <w:rPr>
          <w:rFonts w:ascii="Times New Roman" w:hAnsi="Times New Roman" w:cs="Times New Roman"/>
          <w:i/>
          <w:iCs/>
        </w:rPr>
        <w:t>C</w:t>
      </w:r>
      <w:r w:rsidRPr="00850A24">
        <w:rPr>
          <w:rFonts w:ascii="Times New Roman" w:hAnsi="Times New Roman" w:cs="Times New Roman"/>
          <w:i/>
          <w:iCs/>
          <w:vertAlign w:val="subscript"/>
        </w:rPr>
        <w:t>inner</w:t>
      </w:r>
      <w:proofErr w:type="spellEnd"/>
      <w:r w:rsidRPr="00850A24">
        <w:rPr>
          <w:rFonts w:ascii="Times New Roman" w:hAnsi="Times New Roman" w:cs="Times New Roman"/>
        </w:rPr>
        <w:t xml:space="preserve"> showed highly significant differences among the 5 cortical areas [</w:t>
      </w:r>
      <w:proofErr w:type="gramStart"/>
      <w:r w:rsidRPr="00850A24">
        <w:rPr>
          <w:rFonts w:ascii="Times New Roman" w:hAnsi="Times New Roman" w:cs="Times New Roman"/>
        </w:rPr>
        <w:t>H(</w:t>
      </w:r>
      <w:proofErr w:type="gramEnd"/>
      <w:r w:rsidRPr="00850A24">
        <w:rPr>
          <w:rFonts w:ascii="Times New Roman" w:hAnsi="Times New Roman" w:cs="Times New Roman"/>
        </w:rPr>
        <w:t xml:space="preserve">4) = 8137.11, </w:t>
      </w:r>
      <w:r w:rsidRPr="00850A24">
        <w:rPr>
          <w:rFonts w:ascii="Times New Roman" w:hAnsi="Times New Roman" w:cs="Times New Roman"/>
          <w:i/>
        </w:rPr>
        <w:t>p &lt; 0.01</w:t>
      </w:r>
      <w:r w:rsidRPr="00850A24">
        <w:rPr>
          <w:rFonts w:ascii="Times New Roman" w:hAnsi="Times New Roman" w:cs="Times New Roman"/>
        </w:rPr>
        <w:t>].</w:t>
      </w:r>
      <w:r w:rsidRPr="00850A24">
        <w:rPr>
          <w:rFonts w:ascii="Times New Roman" w:hAnsi="Times New Roman" w:cs="Times New Roman"/>
          <w:b/>
        </w:rPr>
        <w:t xml:space="preserve"> </w:t>
      </w:r>
      <w:r w:rsidRPr="00850A24">
        <w:rPr>
          <w:rFonts w:ascii="Times New Roman" w:hAnsi="Times New Roman" w:cs="Times New Roman"/>
          <w:bCs/>
        </w:rPr>
        <w:t>See Extended Data Fig. 1.</w:t>
      </w:r>
    </w:p>
    <w:p w14:paraId="213935AC" w14:textId="77777777" w:rsidR="004B7A36" w:rsidRPr="00850A24" w:rsidRDefault="004B7A36" w:rsidP="00416AC6">
      <w:pPr>
        <w:spacing w:before="240" w:after="120"/>
        <w:ind w:left="14" w:right="86"/>
        <w:contextualSpacing/>
        <w:rPr>
          <w:rFonts w:ascii="Times New Roman" w:hAnsi="Times New Roman" w:cs="Times New Roman"/>
          <w:b/>
          <w:bCs/>
        </w:rPr>
      </w:pPr>
    </w:p>
    <w:p w14:paraId="115103F6" w14:textId="3B615CFD" w:rsidR="003011E9" w:rsidRPr="00850A24" w:rsidRDefault="003011E9" w:rsidP="00416AC6">
      <w:pPr>
        <w:spacing w:before="240" w:after="120"/>
        <w:ind w:left="14" w:right="86"/>
        <w:contextualSpacing/>
        <w:rPr>
          <w:rFonts w:ascii="Times New Roman" w:hAnsi="Times New Roman" w:cs="Times New Roman"/>
          <w:b/>
          <w:bCs/>
        </w:rPr>
      </w:pPr>
      <w:r w:rsidRPr="00850A24">
        <w:rPr>
          <w:rFonts w:ascii="Times New Roman" w:hAnsi="Times New Roman" w:cs="Times New Roman"/>
          <w:b/>
          <w:bCs/>
        </w:rPr>
        <w:t xml:space="preserve">Overview of connectivity data collection, analysis, and validation </w:t>
      </w:r>
    </w:p>
    <w:p w14:paraId="1F5DF838" w14:textId="01598283" w:rsidR="00D10D4E" w:rsidRPr="00850A24" w:rsidRDefault="003011E9" w:rsidP="0036556E">
      <w:pPr>
        <w:spacing w:before="240" w:after="240" w:line="256" w:lineRule="auto"/>
        <w:ind w:left="14" w:right="86" w:firstLine="710"/>
        <w:contextualSpacing/>
        <w:rPr>
          <w:rFonts w:ascii="Times New Roman" w:hAnsi="Times New Roman" w:cs="Times New Roman"/>
        </w:rPr>
      </w:pPr>
      <w:r w:rsidRPr="00850A24">
        <w:rPr>
          <w:rFonts w:ascii="Times New Roman" w:hAnsi="Times New Roman" w:cs="Times New Roman"/>
        </w:rPr>
        <w:t xml:space="preserve">We methodically investigated the brain-wide input/output connectivity of the </w:t>
      </w:r>
      <w:proofErr w:type="spellStart"/>
      <w:r w:rsidRPr="00850A24">
        <w:rPr>
          <w:rFonts w:ascii="Times New Roman" w:hAnsi="Times New Roman" w:cs="Times New Roman"/>
        </w:rPr>
        <w:t>DPd</w:t>
      </w:r>
      <w:proofErr w:type="spellEnd"/>
      <w:r w:rsidRPr="00850A24">
        <w:rPr>
          <w:rFonts w:ascii="Times New Roman" w:hAnsi="Times New Roman" w:cs="Times New Roman"/>
        </w:rPr>
        <w:t xml:space="preserve">, DPs, ILA, PL, </w:t>
      </w:r>
      <w:proofErr w:type="spellStart"/>
      <w:r w:rsidRPr="00850A24">
        <w:rPr>
          <w:rFonts w:ascii="Times New Roman" w:hAnsi="Times New Roman" w:cs="Times New Roman"/>
        </w:rPr>
        <w:t>ACAv</w:t>
      </w:r>
      <w:proofErr w:type="spellEnd"/>
      <w:r w:rsidRPr="00850A24">
        <w:rPr>
          <w:rFonts w:ascii="Times New Roman" w:hAnsi="Times New Roman" w:cs="Times New Roman"/>
        </w:rPr>
        <w:t xml:space="preserve">, and </w:t>
      </w:r>
      <w:proofErr w:type="spellStart"/>
      <w:r w:rsidRPr="00850A24">
        <w:rPr>
          <w:rFonts w:ascii="Times New Roman" w:hAnsi="Times New Roman" w:cs="Times New Roman"/>
        </w:rPr>
        <w:t>ACAd</w:t>
      </w:r>
      <w:proofErr w:type="spellEnd"/>
      <w:r w:rsidRPr="00850A24">
        <w:rPr>
          <w:rFonts w:ascii="Times New Roman" w:hAnsi="Times New Roman" w:cs="Times New Roman"/>
        </w:rPr>
        <w:t xml:space="preserve"> utilizing our data production and collection pipeline. A total of </w:t>
      </w:r>
      <w:r w:rsidR="00CA455F" w:rsidRPr="00850A24">
        <w:rPr>
          <w:rFonts w:ascii="Times New Roman" w:hAnsi="Times New Roman" w:cs="Times New Roman"/>
        </w:rPr>
        <w:t>25</w:t>
      </w:r>
      <w:r w:rsidR="00602350" w:rsidRPr="00850A24">
        <w:rPr>
          <w:rFonts w:ascii="Times New Roman" w:hAnsi="Times New Roman" w:cs="Times New Roman"/>
        </w:rPr>
        <w:t xml:space="preserve">0 anterogradely and retrogradely </w:t>
      </w:r>
      <w:r w:rsidRPr="00850A24">
        <w:rPr>
          <w:rFonts w:ascii="Times New Roman" w:hAnsi="Times New Roman" w:cs="Times New Roman"/>
        </w:rPr>
        <w:t>traced pathways</w:t>
      </w:r>
      <w:r w:rsidR="00602350" w:rsidRPr="00850A24">
        <w:rPr>
          <w:rFonts w:ascii="Times New Roman" w:hAnsi="Times New Roman" w:cs="Times New Roman"/>
        </w:rPr>
        <w:t xml:space="preserve"> with injections in the cortex, hippocampus, amygdala, thalamus, hypothalamus, and brainstem structures</w:t>
      </w:r>
      <w:r w:rsidRPr="00850A24">
        <w:rPr>
          <w:rFonts w:ascii="Times New Roman" w:hAnsi="Times New Roman" w:cs="Times New Roman"/>
        </w:rPr>
        <w:t xml:space="preserve"> were examined. A select number of those </w:t>
      </w:r>
      <w:commentRangeStart w:id="4"/>
      <w:commentRangeStart w:id="5"/>
      <w:r w:rsidRPr="00850A24">
        <w:rPr>
          <w:rFonts w:ascii="Times New Roman" w:hAnsi="Times New Roman" w:cs="Times New Roman"/>
        </w:rPr>
        <w:t xml:space="preserve">anterograde </w:t>
      </w:r>
      <w:commentRangeEnd w:id="4"/>
      <w:r w:rsidRPr="00850A24">
        <w:rPr>
          <w:rStyle w:val="CommentReference"/>
          <w:rFonts w:ascii="Times New Roman" w:eastAsia="Arial" w:hAnsi="Times New Roman" w:cs="Times New Roman"/>
          <w:lang w:val="en"/>
        </w:rPr>
        <w:commentReference w:id="4"/>
      </w:r>
      <w:commentRangeEnd w:id="5"/>
      <w:r w:rsidRPr="00850A24">
        <w:rPr>
          <w:rStyle w:val="CommentReference"/>
          <w:rFonts w:ascii="Times New Roman" w:eastAsia="Arial" w:hAnsi="Times New Roman" w:cs="Times New Roman"/>
          <w:lang w:val="en"/>
        </w:rPr>
        <w:commentReference w:id="5"/>
      </w:r>
      <w:r w:rsidRPr="00850A24">
        <w:rPr>
          <w:rFonts w:ascii="Times New Roman" w:hAnsi="Times New Roman" w:cs="Times New Roman"/>
        </w:rPr>
        <w:t xml:space="preserve">(AAV, PHAL, BDA) and retrograde (CTB, FG) tracer injections made in the DPs, </w:t>
      </w:r>
      <w:proofErr w:type="spellStart"/>
      <w:r w:rsidRPr="00850A24">
        <w:rPr>
          <w:rFonts w:ascii="Times New Roman" w:hAnsi="Times New Roman" w:cs="Times New Roman"/>
        </w:rPr>
        <w:t>DPd</w:t>
      </w:r>
      <w:proofErr w:type="spellEnd"/>
      <w:r w:rsidRPr="00850A24">
        <w:rPr>
          <w:rFonts w:ascii="Times New Roman" w:hAnsi="Times New Roman" w:cs="Times New Roman"/>
        </w:rPr>
        <w:t xml:space="preserve">, ILA, PL, </w:t>
      </w:r>
      <w:proofErr w:type="spellStart"/>
      <w:r w:rsidRPr="00850A24">
        <w:rPr>
          <w:rFonts w:ascii="Times New Roman" w:hAnsi="Times New Roman" w:cs="Times New Roman"/>
        </w:rPr>
        <w:t>ACAd</w:t>
      </w:r>
      <w:proofErr w:type="spellEnd"/>
      <w:r w:rsidRPr="00850A24">
        <w:rPr>
          <w:rFonts w:ascii="Times New Roman" w:hAnsi="Times New Roman" w:cs="Times New Roman"/>
        </w:rPr>
        <w:t xml:space="preserve">, </w:t>
      </w:r>
      <w:proofErr w:type="spellStart"/>
      <w:r w:rsidRPr="00850A24">
        <w:rPr>
          <w:rFonts w:ascii="Times New Roman" w:hAnsi="Times New Roman" w:cs="Times New Roman"/>
        </w:rPr>
        <w:t>ACAv</w:t>
      </w:r>
      <w:proofErr w:type="spellEnd"/>
      <w:r w:rsidRPr="00850A24">
        <w:rPr>
          <w:rFonts w:ascii="Times New Roman" w:hAnsi="Times New Roman" w:cs="Times New Roman"/>
        </w:rPr>
        <w:t xml:space="preserve"> and </w:t>
      </w:r>
      <w:proofErr w:type="spellStart"/>
      <w:r w:rsidRPr="00850A24">
        <w:rPr>
          <w:rFonts w:ascii="Times New Roman" w:hAnsi="Times New Roman" w:cs="Times New Roman"/>
        </w:rPr>
        <w:t>TTd</w:t>
      </w:r>
      <w:proofErr w:type="spellEnd"/>
      <w:r w:rsidRPr="00850A24">
        <w:rPr>
          <w:rFonts w:ascii="Times New Roman" w:hAnsi="Times New Roman" w:cs="Times New Roman"/>
        </w:rPr>
        <w:t xml:space="preserve"> were chosen to be processed and annotated</w:t>
      </w:r>
      <w:r w:rsidR="0036556E" w:rsidRPr="00850A24">
        <w:rPr>
          <w:rFonts w:ascii="Times New Roman" w:hAnsi="Times New Roman" w:cs="Times New Roman"/>
        </w:rPr>
        <w:t xml:space="preserve"> for quantitative </w:t>
      </w:r>
      <w:r w:rsidR="000F4544" w:rsidRPr="00850A24">
        <w:rPr>
          <w:rFonts w:ascii="Times New Roman" w:hAnsi="Times New Roman" w:cs="Times New Roman"/>
        </w:rPr>
        <w:t>analysis</w:t>
      </w:r>
      <w:r w:rsidR="0036556E" w:rsidRPr="00850A24">
        <w:rPr>
          <w:rFonts w:ascii="Times New Roman" w:hAnsi="Times New Roman" w:cs="Times New Roman"/>
        </w:rPr>
        <w:t xml:space="preserve"> of their connectivity patterns</w:t>
      </w:r>
      <w:r w:rsidRPr="00850A24">
        <w:rPr>
          <w:rFonts w:ascii="Times New Roman" w:hAnsi="Times New Roman" w:cs="Times New Roman"/>
        </w:rPr>
        <w:t xml:space="preserve">: DPs (n=4 anterograde, 3 retrograde), </w:t>
      </w:r>
      <w:proofErr w:type="spellStart"/>
      <w:r w:rsidRPr="00850A24">
        <w:rPr>
          <w:rFonts w:ascii="Times New Roman" w:hAnsi="Times New Roman" w:cs="Times New Roman"/>
        </w:rPr>
        <w:t>DPd</w:t>
      </w:r>
      <w:proofErr w:type="spellEnd"/>
      <w:r w:rsidRPr="00850A24">
        <w:rPr>
          <w:rFonts w:ascii="Times New Roman" w:hAnsi="Times New Roman" w:cs="Times New Roman"/>
        </w:rPr>
        <w:t xml:space="preserve"> (n=2, </w:t>
      </w:r>
      <w:commentRangeStart w:id="6"/>
      <w:commentRangeStart w:id="7"/>
      <w:r w:rsidRPr="00850A24">
        <w:rPr>
          <w:rFonts w:ascii="Times New Roman" w:hAnsi="Times New Roman" w:cs="Times New Roman"/>
        </w:rPr>
        <w:t>1</w:t>
      </w:r>
      <w:commentRangeEnd w:id="6"/>
      <w:r w:rsidRPr="00850A24">
        <w:rPr>
          <w:rStyle w:val="CommentReference"/>
          <w:rFonts w:ascii="Times New Roman" w:eastAsia="Arial" w:hAnsi="Times New Roman" w:cs="Times New Roman"/>
          <w:lang w:val="en"/>
        </w:rPr>
        <w:commentReference w:id="6"/>
      </w:r>
      <w:commentRangeEnd w:id="7"/>
      <w:r w:rsidRPr="00850A24">
        <w:rPr>
          <w:rStyle w:val="CommentReference"/>
          <w:rFonts w:ascii="Times New Roman" w:eastAsia="Arial" w:hAnsi="Times New Roman" w:cs="Times New Roman"/>
          <w:lang w:val="en"/>
        </w:rPr>
        <w:commentReference w:id="7"/>
      </w:r>
      <w:r w:rsidRPr="00850A24">
        <w:rPr>
          <w:rFonts w:ascii="Times New Roman" w:hAnsi="Times New Roman" w:cs="Times New Roman"/>
        </w:rPr>
        <w:t xml:space="preserve">), ILA (n=3, 2), PL (n=3, 3), </w:t>
      </w:r>
      <w:proofErr w:type="spellStart"/>
      <w:r w:rsidRPr="00850A24">
        <w:rPr>
          <w:rFonts w:ascii="Times New Roman" w:hAnsi="Times New Roman" w:cs="Times New Roman"/>
        </w:rPr>
        <w:t>ACAd</w:t>
      </w:r>
      <w:proofErr w:type="spellEnd"/>
      <w:r w:rsidRPr="00850A24">
        <w:rPr>
          <w:rFonts w:ascii="Times New Roman" w:hAnsi="Times New Roman" w:cs="Times New Roman"/>
        </w:rPr>
        <w:t xml:space="preserve"> (n=3, 3), and </w:t>
      </w:r>
      <w:proofErr w:type="spellStart"/>
      <w:r w:rsidRPr="00850A24">
        <w:rPr>
          <w:rFonts w:ascii="Times New Roman" w:hAnsi="Times New Roman" w:cs="Times New Roman"/>
        </w:rPr>
        <w:t>ACAv</w:t>
      </w:r>
      <w:proofErr w:type="spellEnd"/>
      <w:r w:rsidRPr="00850A24">
        <w:rPr>
          <w:rFonts w:ascii="Times New Roman" w:hAnsi="Times New Roman" w:cs="Times New Roman"/>
        </w:rPr>
        <w:t xml:space="preserve"> (n=3, 3) (Extended Data Fig. </w:t>
      </w:r>
      <w:r w:rsidR="00A23030" w:rsidRPr="00850A24">
        <w:rPr>
          <w:rFonts w:ascii="Times New Roman" w:hAnsi="Times New Roman" w:cs="Times New Roman"/>
        </w:rPr>
        <w:t>6</w:t>
      </w:r>
      <w:r w:rsidRPr="00850A24">
        <w:rPr>
          <w:rFonts w:ascii="Times New Roman" w:hAnsi="Times New Roman" w:cs="Times New Roman"/>
        </w:rPr>
        <w:t xml:space="preserve">). </w:t>
      </w:r>
    </w:p>
    <w:p w14:paraId="1CBD8CDA" w14:textId="481C79D6" w:rsidR="00D10D4E" w:rsidRPr="00850A24" w:rsidRDefault="00D10D4E" w:rsidP="00D10D4E">
      <w:pPr>
        <w:spacing w:before="240" w:after="240" w:line="256" w:lineRule="auto"/>
        <w:ind w:right="86"/>
        <w:contextualSpacing/>
        <w:rPr>
          <w:rFonts w:ascii="Times New Roman" w:hAnsi="Times New Roman" w:cs="Times New Roman"/>
        </w:rPr>
      </w:pPr>
      <w:r w:rsidRPr="00850A24">
        <w:rPr>
          <w:rFonts w:ascii="Times New Roman" w:hAnsi="Times New Roman" w:cs="Times New Roman"/>
        </w:rPr>
        <w:t>This data is also used to construct the brain-wide wiring diagram of the MPF. Additional experiments involving injections into the MPF and other structures were conducted to validate connection accuracy, investigate pathway convergence and divergence, and expand multi-synaptic circuits. Altogether, this extensive connectivity dataset (anterograde, retrograde, and transsynaptic) enables the reconstruction of comprehensive global neural networks of the MPF.</w:t>
      </w:r>
    </w:p>
    <w:p w14:paraId="678A5384" w14:textId="77777777" w:rsidR="00D10D4E" w:rsidRPr="00850A24" w:rsidRDefault="00D10D4E" w:rsidP="0036556E">
      <w:pPr>
        <w:spacing w:before="240" w:after="240" w:line="256" w:lineRule="auto"/>
        <w:ind w:left="14" w:right="86" w:firstLine="710"/>
        <w:contextualSpacing/>
        <w:rPr>
          <w:rFonts w:ascii="Times New Roman" w:hAnsi="Times New Roman" w:cs="Times New Roman"/>
        </w:rPr>
      </w:pPr>
    </w:p>
    <w:p w14:paraId="6C11B793" w14:textId="43163BAE" w:rsidR="003011E9" w:rsidRPr="00850A24" w:rsidRDefault="003011E9" w:rsidP="00D10D4E">
      <w:pPr>
        <w:spacing w:before="240" w:after="240" w:line="256" w:lineRule="auto"/>
        <w:ind w:left="14" w:right="86" w:firstLine="710"/>
        <w:contextualSpacing/>
        <w:rPr>
          <w:rFonts w:ascii="Times New Roman" w:hAnsi="Times New Roman" w:cs="Times New Roman"/>
        </w:rPr>
      </w:pPr>
      <w:r w:rsidRPr="00850A24">
        <w:rPr>
          <w:rFonts w:ascii="Times New Roman" w:hAnsi="Times New Roman" w:cs="Times New Roman"/>
        </w:rPr>
        <w:t xml:space="preserve">To quantitatively analyze the connectivity data, we utilized our image processing and data annotation software </w:t>
      </w:r>
      <w:proofErr w:type="spellStart"/>
      <w:r w:rsidRPr="00850A24">
        <w:rPr>
          <w:rFonts w:ascii="Times New Roman" w:hAnsi="Times New Roman" w:cs="Times New Roman"/>
          <w:i/>
        </w:rPr>
        <w:t>Outspector</w:t>
      </w:r>
      <w:proofErr w:type="spellEnd"/>
      <w:r w:rsidRPr="00850A24">
        <w:rPr>
          <w:rFonts w:ascii="Times New Roman" w:hAnsi="Times New Roman" w:cs="Times New Roman"/>
          <w:i/>
        </w:rPr>
        <w:t xml:space="preserve"> </w:t>
      </w:r>
      <w:r w:rsidR="00767F9A" w:rsidRPr="00850A24">
        <w:rPr>
          <w:rFonts w:ascii="Times New Roman" w:hAnsi="Times New Roman" w:cs="Times New Roman"/>
          <w:i/>
          <w:vertAlign w:val="superscript"/>
        </w:rPr>
        <w:fldChar w:fldCharType="begin">
          <w:fldData xml:space="preserve">PEVuZE5vdGU+PENpdGU+PEF1dGhvcj5IaW50aXJ5YW48L0F1dGhvcj48WWVhcj4yMDE2PC9ZZWFy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</w:fldData>
        </w:fldChar>
      </w:r>
      <w:r w:rsidR="00767F9A" w:rsidRPr="00850A24">
        <w:rPr>
          <w:rFonts w:ascii="Times New Roman" w:hAnsi="Times New Roman" w:cs="Times New Roman"/>
          <w:i/>
          <w:vertAlign w:val="superscript"/>
        </w:rPr>
        <w:instrText xml:space="preserve"> ADDIN EN.CITE </w:instrText>
      </w:r>
      <w:r w:rsidR="00767F9A" w:rsidRPr="00850A24">
        <w:rPr>
          <w:rFonts w:ascii="Times New Roman" w:hAnsi="Times New Roman" w:cs="Times New Roman"/>
          <w:i/>
          <w:vertAlign w:val="superscript"/>
        </w:rPr>
        <w:fldChar w:fldCharType="begin">
          <w:fldData xml:space="preserve">PEVuZE5vdGU+PENpdGU+PEF1dGhvcj5IaW50aXJ5YW48L0F1dGhvcj48WWVhcj4yMDE2PC9ZZWFy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</w:fldData>
        </w:fldChar>
      </w:r>
      <w:r w:rsidR="00767F9A" w:rsidRPr="00850A24">
        <w:rPr>
          <w:rFonts w:ascii="Times New Roman" w:hAnsi="Times New Roman" w:cs="Times New Roman"/>
          <w:i/>
          <w:vertAlign w:val="superscript"/>
        </w:rPr>
        <w:instrText xml:space="preserve"> ADDIN EN.CITE.DATA </w:instrText>
      </w:r>
      <w:r w:rsidR="00767F9A" w:rsidRPr="00850A24">
        <w:rPr>
          <w:rFonts w:ascii="Times New Roman" w:hAnsi="Times New Roman" w:cs="Times New Roman"/>
          <w:i/>
          <w:vertAlign w:val="superscript"/>
        </w:rPr>
      </w:r>
      <w:r w:rsidR="00767F9A" w:rsidRPr="00850A24">
        <w:rPr>
          <w:rFonts w:ascii="Times New Roman" w:hAnsi="Times New Roman" w:cs="Times New Roman"/>
          <w:i/>
          <w:vertAlign w:val="superscript"/>
        </w:rPr>
        <w:fldChar w:fldCharType="end"/>
      </w:r>
      <w:r w:rsidR="00767F9A" w:rsidRPr="00850A24">
        <w:rPr>
          <w:rFonts w:ascii="Times New Roman" w:hAnsi="Times New Roman" w:cs="Times New Roman"/>
          <w:i/>
          <w:vertAlign w:val="superscript"/>
        </w:rPr>
      </w:r>
      <w:r w:rsidR="00767F9A" w:rsidRPr="00850A24">
        <w:rPr>
          <w:rFonts w:ascii="Times New Roman" w:hAnsi="Times New Roman" w:cs="Times New Roman"/>
          <w:i/>
          <w:vertAlign w:val="superscript"/>
        </w:rPr>
        <w:fldChar w:fldCharType="separate"/>
      </w:r>
      <w:r w:rsidR="00767F9A" w:rsidRPr="00850A24">
        <w:rPr>
          <w:rFonts w:ascii="Times New Roman" w:hAnsi="Times New Roman" w:cs="Times New Roman"/>
          <w:i/>
          <w:noProof/>
          <w:vertAlign w:val="superscript"/>
        </w:rPr>
        <w:t>1</w:t>
      </w:r>
      <w:r w:rsidR="00767F9A" w:rsidRPr="00850A24">
        <w:rPr>
          <w:rFonts w:ascii="Times New Roman" w:hAnsi="Times New Roman" w:cs="Times New Roman"/>
          <w:i/>
          <w:vertAlign w:val="superscript"/>
        </w:rPr>
        <w:fldChar w:fldCharType="end"/>
      </w:r>
      <w:r w:rsidR="0097000B" w:rsidRPr="00850A24">
        <w:rPr>
          <w:rFonts w:ascii="Times New Roman" w:hAnsi="Times New Roman" w:cs="Times New Roman"/>
          <w:i/>
          <w:vertAlign w:val="superscript"/>
        </w:rPr>
        <w:t>,</w:t>
      </w:r>
      <w:r w:rsidR="00767F9A" w:rsidRPr="00850A24">
        <w:rPr>
          <w:vertAlign w:val="superscript"/>
        </w:rPr>
        <w:fldChar w:fldCharType="begin">
          <w:fldData xml:space="preserve">PEVuZE5vdGU+PENpdGU+PEF1dGhvcj5IaW50aXJ5YW48L0F1dGhvcj48WWVhcj4yMDIxPC9ZZWFy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</w:fldData>
        </w:fldChar>
      </w:r>
      <w:r w:rsidR="00767F9A" w:rsidRPr="00850A24">
        <w:rPr>
          <w:vertAlign w:val="superscript"/>
        </w:rPr>
        <w:instrText xml:space="preserve"> ADDIN EN.CITE </w:instrText>
      </w:r>
      <w:r w:rsidR="00767F9A" w:rsidRPr="00850A24">
        <w:rPr>
          <w:vertAlign w:val="superscript"/>
        </w:rPr>
        <w:fldChar w:fldCharType="begin">
          <w:fldData xml:space="preserve">PEVuZE5vdGU+PENpdGU+PEF1dGhvcj5IaW50aXJ5YW48L0F1dGhvcj48WWVhcj4yMDIxPC9ZZWFy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</w:fldData>
        </w:fldChar>
      </w:r>
      <w:r w:rsidR="00767F9A" w:rsidRPr="00850A24">
        <w:rPr>
          <w:vertAlign w:val="superscript"/>
        </w:rPr>
        <w:instrText xml:space="preserve"> ADDIN EN.CITE.DATA </w:instrText>
      </w:r>
      <w:r w:rsidR="00767F9A" w:rsidRPr="00850A24">
        <w:rPr>
          <w:vertAlign w:val="superscript"/>
        </w:rPr>
      </w:r>
      <w:r w:rsidR="00767F9A" w:rsidRPr="00850A24">
        <w:rPr>
          <w:vertAlign w:val="superscript"/>
        </w:rPr>
        <w:fldChar w:fldCharType="end"/>
      </w:r>
      <w:r w:rsidR="00767F9A" w:rsidRPr="00850A24">
        <w:rPr>
          <w:vertAlign w:val="superscript"/>
        </w:rPr>
      </w:r>
      <w:r w:rsidR="00767F9A" w:rsidRPr="00850A24">
        <w:rPr>
          <w:vertAlign w:val="superscript"/>
        </w:rPr>
        <w:fldChar w:fldCharType="separate"/>
      </w:r>
      <w:r w:rsidR="00767F9A" w:rsidRPr="00850A24">
        <w:rPr>
          <w:noProof/>
          <w:vertAlign w:val="superscript"/>
        </w:rPr>
        <w:t>2</w:t>
      </w:r>
      <w:r w:rsidR="00767F9A" w:rsidRPr="00850A24">
        <w:rPr>
          <w:vertAlign w:val="superscript"/>
        </w:rPr>
        <w:fldChar w:fldCharType="end"/>
      </w:r>
      <w:r w:rsidR="0097000B" w:rsidRPr="00850A24">
        <w:rPr>
          <w:vertAlign w:val="superscript"/>
        </w:rPr>
        <w:t>,</w:t>
      </w:r>
      <w:r w:rsidR="00767F9A" w:rsidRPr="00850A24">
        <w:rPr>
          <w:vertAlign w:val="superscript"/>
        </w:rPr>
        <w:fldChar w:fldCharType="begin">
          <w:fldData xml:space="preserve">PEVuZE5vdGU+PENpdGU+PEF1dGhvcj5CaWVua293c2tpPC9BdXRob3I+PFllYXI+MjAxODwvWWVh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</w:fldData>
        </w:fldChar>
      </w:r>
      <w:r w:rsidR="00767F9A" w:rsidRPr="00850A24">
        <w:rPr>
          <w:vertAlign w:val="superscript"/>
        </w:rPr>
        <w:instrText xml:space="preserve"> ADDIN EN.CITE </w:instrText>
      </w:r>
      <w:r w:rsidR="00767F9A" w:rsidRPr="00850A24">
        <w:rPr>
          <w:vertAlign w:val="superscript"/>
        </w:rPr>
        <w:fldChar w:fldCharType="begin">
          <w:fldData xml:space="preserve">PEVuZE5vdGU+PENpdGU+PEF1dGhvcj5CaWVua293c2tpPC9BdXRob3I+PFllYXI+MjAxODwvWWVh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</w:fldData>
        </w:fldChar>
      </w:r>
      <w:r w:rsidR="00767F9A" w:rsidRPr="00850A24">
        <w:rPr>
          <w:vertAlign w:val="superscript"/>
        </w:rPr>
        <w:instrText xml:space="preserve"> ADDIN EN.CITE.DATA </w:instrText>
      </w:r>
      <w:r w:rsidR="00767F9A" w:rsidRPr="00850A24">
        <w:rPr>
          <w:vertAlign w:val="superscript"/>
        </w:rPr>
      </w:r>
      <w:r w:rsidR="00767F9A" w:rsidRPr="00850A24">
        <w:rPr>
          <w:vertAlign w:val="superscript"/>
        </w:rPr>
        <w:fldChar w:fldCharType="end"/>
      </w:r>
      <w:r w:rsidR="00767F9A" w:rsidRPr="00850A24">
        <w:rPr>
          <w:vertAlign w:val="superscript"/>
        </w:rPr>
      </w:r>
      <w:r w:rsidR="00767F9A" w:rsidRPr="00850A24">
        <w:rPr>
          <w:vertAlign w:val="superscript"/>
        </w:rPr>
        <w:fldChar w:fldCharType="separate"/>
      </w:r>
      <w:r w:rsidR="00767F9A" w:rsidRPr="00850A24">
        <w:rPr>
          <w:noProof/>
          <w:vertAlign w:val="superscript"/>
        </w:rPr>
        <w:t>3</w:t>
      </w:r>
      <w:r w:rsidR="00767F9A" w:rsidRPr="00850A24">
        <w:rPr>
          <w:vertAlign w:val="superscript"/>
        </w:rPr>
        <w:fldChar w:fldCharType="end"/>
      </w:r>
      <w:r w:rsidR="0097000B" w:rsidRPr="00850A24">
        <w:rPr>
          <w:vertAlign w:val="superscript"/>
        </w:rPr>
        <w:t>,</w:t>
      </w:r>
      <w:r w:rsidR="00767F9A" w:rsidRPr="00850A24">
        <w:rPr>
          <w:vertAlign w:val="superscript"/>
        </w:rPr>
        <w:fldChar w:fldCharType="begin">
          <w:fldData xml:space="preserve">PEVuZE5vdGU+PENpdGU+PEF1dGhvcj5CZW5hdmlkZXo8L0F1dGhvcj48WWVhcj4yMDIxPC9ZZWFy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==
</w:fldData>
        </w:fldChar>
      </w:r>
      <w:r w:rsidR="00767F9A" w:rsidRPr="00850A24">
        <w:rPr>
          <w:vertAlign w:val="superscript"/>
        </w:rPr>
        <w:instrText xml:space="preserve"> ADDIN EN.CITE </w:instrText>
      </w:r>
      <w:r w:rsidR="00767F9A" w:rsidRPr="00850A24">
        <w:rPr>
          <w:vertAlign w:val="superscript"/>
        </w:rPr>
        <w:fldChar w:fldCharType="begin">
          <w:fldData xml:space="preserve">PEVuZE5vdGU+PENpdGU+PEF1dGhvcj5CZW5hdmlkZXo8L0F1dGhvcj48WWVhcj4yMDIxPC9ZZWFy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==
</w:fldData>
        </w:fldChar>
      </w:r>
      <w:r w:rsidR="00767F9A" w:rsidRPr="00850A24">
        <w:rPr>
          <w:vertAlign w:val="superscript"/>
        </w:rPr>
        <w:instrText xml:space="preserve"> ADDIN EN.CITE.DATA </w:instrText>
      </w:r>
      <w:r w:rsidR="00767F9A" w:rsidRPr="00850A24">
        <w:rPr>
          <w:vertAlign w:val="superscript"/>
        </w:rPr>
      </w:r>
      <w:r w:rsidR="00767F9A" w:rsidRPr="00850A24">
        <w:rPr>
          <w:vertAlign w:val="superscript"/>
        </w:rPr>
        <w:fldChar w:fldCharType="end"/>
      </w:r>
      <w:r w:rsidR="00767F9A" w:rsidRPr="00850A24">
        <w:rPr>
          <w:vertAlign w:val="superscript"/>
        </w:rPr>
      </w:r>
      <w:r w:rsidR="00767F9A" w:rsidRPr="00850A24">
        <w:rPr>
          <w:vertAlign w:val="superscript"/>
        </w:rPr>
        <w:fldChar w:fldCharType="separate"/>
      </w:r>
      <w:r w:rsidR="00767F9A" w:rsidRPr="00850A24">
        <w:rPr>
          <w:noProof/>
          <w:vertAlign w:val="superscript"/>
        </w:rPr>
        <w:t>4,5</w:t>
      </w:r>
      <w:r w:rsidR="00767F9A" w:rsidRPr="00850A24">
        <w:rPr>
          <w:vertAlign w:val="superscript"/>
        </w:rPr>
        <w:fldChar w:fldCharType="end"/>
      </w:r>
      <w:r w:rsidR="0097000B" w:rsidRPr="00850A24">
        <w:t xml:space="preserve"> </w:t>
      </w:r>
      <w:r w:rsidRPr="00850A24">
        <w:rPr>
          <w:rFonts w:ascii="Times New Roman" w:hAnsi="Times New Roman" w:cs="Times New Roman"/>
        </w:rPr>
        <w:t>(</w:t>
      </w:r>
      <w:r w:rsidR="00975B3B" w:rsidRPr="00850A24">
        <w:rPr>
          <w:rFonts w:ascii="Times New Roman" w:hAnsi="Times New Roman" w:cs="Times New Roman"/>
        </w:rPr>
        <w:t xml:space="preserve">see subsection </w:t>
      </w:r>
      <w:proofErr w:type="spellStart"/>
      <w:r w:rsidR="00975B3B" w:rsidRPr="00850A24">
        <w:rPr>
          <w:rFonts w:ascii="Times New Roman" w:hAnsi="Times New Roman" w:cs="Times New Roman"/>
          <w:i/>
          <w:iCs/>
        </w:rPr>
        <w:t>Outspector</w:t>
      </w:r>
      <w:proofErr w:type="spellEnd"/>
      <w:r w:rsidR="00975B3B" w:rsidRPr="00850A24">
        <w:rPr>
          <w:rFonts w:ascii="Times New Roman" w:hAnsi="Times New Roman" w:cs="Times New Roman"/>
          <w:i/>
          <w:iCs/>
        </w:rPr>
        <w:t xml:space="preserve">: 2D image processing pipeline </w:t>
      </w:r>
      <w:r w:rsidR="00975B3B" w:rsidRPr="00850A24">
        <w:rPr>
          <w:rFonts w:ascii="Times New Roman" w:hAnsi="Times New Roman" w:cs="Times New Roman"/>
        </w:rPr>
        <w:t>below for all details regarding)</w:t>
      </w:r>
      <w:r w:rsidRPr="00850A24">
        <w:rPr>
          <w:rFonts w:ascii="Times New Roman" w:hAnsi="Times New Roman" w:cs="Times New Roman"/>
        </w:rPr>
        <w:t xml:space="preserve">. Within </w:t>
      </w:r>
      <w:proofErr w:type="spellStart"/>
      <w:r w:rsidRPr="00850A24">
        <w:rPr>
          <w:rFonts w:ascii="Times New Roman" w:hAnsi="Times New Roman" w:cs="Times New Roman"/>
          <w:i/>
          <w:iCs/>
        </w:rPr>
        <w:t>Outspector</w:t>
      </w:r>
      <w:proofErr w:type="spellEnd"/>
      <w:r w:rsidRPr="00850A24">
        <w:rPr>
          <w:rFonts w:ascii="Times New Roman" w:hAnsi="Times New Roman" w:cs="Times New Roman"/>
        </w:rPr>
        <w:t xml:space="preserve">, individual sections throughout the brain for each experimental case were matched to their corresponding ARA level. A semi-automated </w:t>
      </w:r>
      <w:r w:rsidRPr="00850A24">
        <w:rPr>
          <w:rFonts w:ascii="Times New Roman" w:hAnsi="Times New Roman" w:cs="Times New Roman"/>
        </w:rPr>
        <w:lastRenderedPageBreak/>
        <w:t>registration algorithm was applied to warp each section to its coupled ARA section template. The registration output was refined through an iterative process of user interaction to ensure optimal registration especially for error prone regions (e.g., cortical layers, small nuclei). This timely, yet necessary, step assures the accurate annotation of tracer label location compared to the output of more expedient, fully automated registration algorithms (</w:t>
      </w:r>
      <w:r w:rsidR="00B461EF" w:rsidRPr="00850A24">
        <w:rPr>
          <w:rFonts w:ascii="Times New Roman" w:hAnsi="Times New Roman" w:cs="Times New Roman"/>
        </w:rPr>
        <w:t xml:space="preserve">Extended Data Fig. </w:t>
      </w:r>
      <w:commentRangeStart w:id="8"/>
      <w:commentRangeEnd w:id="8"/>
      <w:r w:rsidRPr="00850A24">
        <w:rPr>
          <w:rStyle w:val="CommentReference"/>
          <w:rFonts w:ascii="Times New Roman" w:eastAsia="Arial" w:hAnsi="Times New Roman" w:cs="Times New Roman"/>
          <w:lang w:val="en"/>
        </w:rPr>
        <w:commentReference w:id="8"/>
      </w:r>
      <w:r w:rsidR="00975B3B" w:rsidRPr="00850A24">
        <w:rPr>
          <w:rFonts w:ascii="Times New Roman" w:hAnsi="Times New Roman" w:cs="Times New Roman"/>
        </w:rPr>
        <w:t>10</w:t>
      </w:r>
      <w:r w:rsidRPr="00850A24">
        <w:rPr>
          <w:rFonts w:ascii="Times New Roman" w:hAnsi="Times New Roman" w:cs="Times New Roman"/>
        </w:rPr>
        <w:t xml:space="preserve">). In </w:t>
      </w:r>
      <w:r w:rsidR="00975B3B" w:rsidRPr="00850A24">
        <w:rPr>
          <w:rFonts w:ascii="Times New Roman" w:hAnsi="Times New Roman" w:cs="Times New Roman"/>
        </w:rPr>
        <w:t xml:space="preserve">Figure 2 and </w:t>
      </w:r>
      <w:r w:rsidR="00B461EF" w:rsidRPr="00850A24">
        <w:rPr>
          <w:rFonts w:ascii="Times New Roman" w:hAnsi="Times New Roman" w:cs="Times New Roman"/>
        </w:rPr>
        <w:t>Extended Data Fig</w:t>
      </w:r>
      <w:r w:rsidR="00975B3B" w:rsidRPr="00850A24">
        <w:rPr>
          <w:rFonts w:ascii="Times New Roman" w:hAnsi="Times New Roman" w:cs="Times New Roman"/>
        </w:rPr>
        <w:t>. 11</w:t>
      </w:r>
      <w:r w:rsidR="00B461EF" w:rsidRPr="00850A24">
        <w:rPr>
          <w:rFonts w:ascii="Times New Roman" w:hAnsi="Times New Roman" w:cs="Times New Roman"/>
        </w:rPr>
        <w:t xml:space="preserve">, </w:t>
      </w:r>
      <w:r w:rsidRPr="00850A24">
        <w:rPr>
          <w:rFonts w:ascii="Times New Roman" w:hAnsi="Times New Roman" w:cs="Times New Roman"/>
        </w:rPr>
        <w:t xml:space="preserve">note the congruency between the visualized and raw tracing results. </w:t>
      </w:r>
      <w:r w:rsidR="00C3304E" w:rsidRPr="00850A24">
        <w:rPr>
          <w:rFonts w:ascii="Times New Roman" w:hAnsi="Times New Roman" w:cs="Times New Roman"/>
        </w:rPr>
        <w:t xml:space="preserve">In </w:t>
      </w:r>
      <w:r w:rsidR="00B461EF" w:rsidRPr="00850A24">
        <w:rPr>
          <w:rFonts w:ascii="Times New Roman" w:hAnsi="Times New Roman" w:cs="Times New Roman"/>
        </w:rPr>
        <w:t xml:space="preserve">Extended Data Fig. </w:t>
      </w:r>
      <w:r w:rsidR="00975B3B" w:rsidRPr="00850A24">
        <w:rPr>
          <w:rFonts w:ascii="Times New Roman" w:hAnsi="Times New Roman" w:cs="Times New Roman"/>
        </w:rPr>
        <w:t>10</w:t>
      </w:r>
      <w:r w:rsidR="00B461EF" w:rsidRPr="00850A24">
        <w:rPr>
          <w:rFonts w:ascii="Times New Roman" w:hAnsi="Times New Roman" w:cs="Times New Roman"/>
        </w:rPr>
        <w:t xml:space="preserve">, </w:t>
      </w:r>
      <w:r w:rsidR="00C3304E" w:rsidRPr="00850A24">
        <w:rPr>
          <w:rFonts w:ascii="Times New Roman" w:hAnsi="Times New Roman" w:cs="Times New Roman"/>
        </w:rPr>
        <w:t xml:space="preserve">note the consistency between our results and </w:t>
      </w:r>
      <w:r w:rsidR="00B461EF" w:rsidRPr="00850A24">
        <w:rPr>
          <w:rFonts w:ascii="Times New Roman" w:hAnsi="Times New Roman" w:cs="Times New Roman"/>
        </w:rPr>
        <w:t>well-established</w:t>
      </w:r>
      <w:r w:rsidR="00C3304E" w:rsidRPr="00850A24">
        <w:rPr>
          <w:rFonts w:ascii="Times New Roman" w:hAnsi="Times New Roman" w:cs="Times New Roman"/>
        </w:rPr>
        <w:t xml:space="preserve"> MPF connections reported in the literature. </w:t>
      </w:r>
      <w:r w:rsidRPr="00850A24">
        <w:rPr>
          <w:rFonts w:ascii="Times New Roman" w:hAnsi="Times New Roman" w:cs="Times New Roman"/>
        </w:rPr>
        <w:t>Tracer labels were then segmented and annotated (pixel density for axonal fibers and cell counts for labeled neurons). Further, we devised an in-house statistical pipeline to quantitatively compare the connectivity of each MPF component (</w:t>
      </w:r>
      <w:r w:rsidR="00784CBB" w:rsidRPr="00850A24">
        <w:rPr>
          <w:rFonts w:ascii="Times New Roman" w:hAnsi="Times New Roman" w:cs="Times New Roman"/>
        </w:rPr>
        <w:t xml:space="preserve">see subsection </w:t>
      </w:r>
      <w:r w:rsidR="00784CBB" w:rsidRPr="00850A24">
        <w:rPr>
          <w:rFonts w:ascii="Times New Roman" w:hAnsi="Times New Roman" w:cs="Times New Roman"/>
          <w:i/>
          <w:iCs/>
        </w:rPr>
        <w:t xml:space="preserve">Statistical model for brain connectivity </w:t>
      </w:r>
      <w:r w:rsidR="00784CBB" w:rsidRPr="00850A24">
        <w:rPr>
          <w:rFonts w:ascii="Times New Roman" w:hAnsi="Times New Roman" w:cs="Times New Roman"/>
        </w:rPr>
        <w:t>below</w:t>
      </w:r>
      <w:r w:rsidRPr="00850A24">
        <w:rPr>
          <w:rFonts w:ascii="Times New Roman" w:hAnsi="Times New Roman" w:cs="Times New Roman"/>
        </w:rPr>
        <w:t xml:space="preserve">). The annotated data were averaged across cases for each ROI, </w:t>
      </w:r>
      <w:commentRangeStart w:id="9"/>
      <w:commentRangeStart w:id="10"/>
      <w:r w:rsidRPr="00850A24">
        <w:rPr>
          <w:rFonts w:ascii="Times New Roman" w:hAnsi="Times New Roman" w:cs="Times New Roman"/>
        </w:rPr>
        <w:t>normalized</w:t>
      </w:r>
      <w:commentRangeEnd w:id="9"/>
      <w:r w:rsidRPr="00850A24">
        <w:rPr>
          <w:rStyle w:val="CommentReference"/>
          <w:rFonts w:ascii="Times New Roman" w:eastAsia="Arial" w:hAnsi="Times New Roman" w:cs="Times New Roman"/>
          <w:lang w:val="en"/>
        </w:rPr>
        <w:commentReference w:id="9"/>
      </w:r>
      <w:commentRangeEnd w:id="10"/>
      <w:r w:rsidRPr="00850A24">
        <w:rPr>
          <w:rStyle w:val="CommentReference"/>
          <w:rFonts w:ascii="Times New Roman" w:eastAsia="Arial" w:hAnsi="Times New Roman" w:cs="Times New Roman"/>
          <w:lang w:val="en"/>
        </w:rPr>
        <w:commentReference w:id="10"/>
      </w:r>
      <w:r w:rsidRPr="00850A24">
        <w:rPr>
          <w:rFonts w:ascii="Times New Roman" w:hAnsi="Times New Roman" w:cs="Times New Roman"/>
        </w:rPr>
        <w:t>, and anterograde, retrograde, and reciprocal connections were analyzed. Results were visualized in bar graphs</w:t>
      </w:r>
      <w:r w:rsidR="000D6B74" w:rsidRPr="00850A24">
        <w:rPr>
          <w:rFonts w:ascii="Times New Roman" w:hAnsi="Times New Roman" w:cs="Times New Roman"/>
        </w:rPr>
        <w:t xml:space="preserve">, </w:t>
      </w:r>
      <w:proofErr w:type="spellStart"/>
      <w:r w:rsidR="000D6B74" w:rsidRPr="00850A24">
        <w:rPr>
          <w:rFonts w:ascii="Times New Roman" w:hAnsi="Times New Roman" w:cs="Times New Roman"/>
        </w:rPr>
        <w:t>clustermaps</w:t>
      </w:r>
      <w:proofErr w:type="spellEnd"/>
      <w:r w:rsidR="000D6B74" w:rsidRPr="00850A24">
        <w:rPr>
          <w:rFonts w:ascii="Times New Roman" w:hAnsi="Times New Roman" w:cs="Times New Roman"/>
        </w:rPr>
        <w:t>, and</w:t>
      </w:r>
      <w:r w:rsidRPr="00850A24">
        <w:rPr>
          <w:rFonts w:ascii="Times New Roman" w:hAnsi="Times New Roman" w:cs="Times New Roman"/>
        </w:rPr>
        <w:t xml:space="preserve"> connection maps. Global projection pathways of individual MPF areas are also summarized on a mouse brain </w:t>
      </w:r>
      <w:proofErr w:type="spellStart"/>
      <w:r w:rsidRPr="00850A24">
        <w:rPr>
          <w:rFonts w:ascii="Times New Roman" w:hAnsi="Times New Roman" w:cs="Times New Roman"/>
        </w:rPr>
        <w:t>flatmap</w:t>
      </w:r>
      <w:proofErr w:type="spellEnd"/>
      <w:r w:rsidRPr="00850A24">
        <w:rPr>
          <w:rFonts w:ascii="Times New Roman" w:hAnsi="Times New Roman" w:cs="Times New Roman"/>
        </w:rPr>
        <w:t xml:space="preserve"> (Extended Data Fig. </w:t>
      </w:r>
      <w:r w:rsidR="00784CBB" w:rsidRPr="00850A24">
        <w:rPr>
          <w:rFonts w:ascii="Times New Roman" w:hAnsi="Times New Roman" w:cs="Times New Roman"/>
        </w:rPr>
        <w:t>9</w:t>
      </w:r>
      <w:r w:rsidRPr="00850A24">
        <w:rPr>
          <w:rFonts w:ascii="Times New Roman" w:hAnsi="Times New Roman" w:cs="Times New Roman"/>
        </w:rPr>
        <w:t xml:space="preserve">) and an online application was developed to allow users to view the </w:t>
      </w:r>
      <w:proofErr w:type="spellStart"/>
      <w:r w:rsidRPr="00850A24">
        <w:rPr>
          <w:rFonts w:ascii="Times New Roman" w:hAnsi="Times New Roman" w:cs="Times New Roman"/>
        </w:rPr>
        <w:t>brainwide</w:t>
      </w:r>
      <w:proofErr w:type="spellEnd"/>
      <w:r w:rsidRPr="00850A24">
        <w:rPr>
          <w:rFonts w:ascii="Times New Roman" w:hAnsi="Times New Roman" w:cs="Times New Roman"/>
        </w:rPr>
        <w:t xml:space="preserve"> input and output label patterns of each injection site (</w:t>
      </w:r>
      <w:hyperlink r:id="rId13" w:tgtFrame="_blank" w:history="1">
        <w:r w:rsidRPr="00850A24">
          <w:rPr>
            <w:rStyle w:val="Hyperlink"/>
            <w:rFonts w:ascii="Times New Roman" w:hAnsi="Times New Roman" w:cs="Times New Roman"/>
          </w:rPr>
          <w:t>https://brain.neurobio.ucla.edu/mpf/</w:t>
        </w:r>
      </w:hyperlink>
      <w:r w:rsidRPr="00850A24">
        <w:rPr>
          <w:rFonts w:ascii="Times New Roman" w:hAnsi="Times New Roman" w:cs="Times New Roman"/>
        </w:rPr>
        <w:t>; username: guest, password: mpfbrainmap710).</w:t>
      </w:r>
    </w:p>
    <w:p w14:paraId="5FB52869" w14:textId="77777777" w:rsidR="004B7A36" w:rsidRPr="00850A24" w:rsidRDefault="004B7A36" w:rsidP="00416AC6">
      <w:pPr>
        <w:spacing w:before="240" w:after="240" w:line="257" w:lineRule="auto"/>
        <w:ind w:left="14" w:right="86" w:firstLine="706"/>
        <w:contextualSpacing/>
        <w:rPr>
          <w:rFonts w:ascii="Times New Roman" w:hAnsi="Times New Roman" w:cs="Times New Roman"/>
        </w:rPr>
      </w:pPr>
    </w:p>
    <w:p w14:paraId="003A40B5" w14:textId="40859515" w:rsidR="00FC7F4C" w:rsidRPr="00850A24" w:rsidRDefault="003011E9" w:rsidP="00416AC6">
      <w:pPr>
        <w:spacing w:before="240" w:after="240" w:line="257" w:lineRule="auto"/>
        <w:ind w:left="14" w:right="86" w:firstLine="706"/>
        <w:contextualSpacing/>
        <w:rPr>
          <w:rFonts w:ascii="Times New Roman" w:hAnsi="Times New Roman" w:cs="Times New Roman"/>
        </w:rPr>
      </w:pPr>
      <w:r w:rsidRPr="00850A24">
        <w:rPr>
          <w:rFonts w:ascii="Times New Roman" w:hAnsi="Times New Roman" w:cs="Times New Roman"/>
        </w:rPr>
        <w:t>Multiple measures were implemented to guarantee data reliability. First, injection site analysis was performed to establish the precise anatomic location of each injection</w:t>
      </w:r>
      <w:r w:rsidRPr="00850A24">
        <w:rPr>
          <w:rFonts w:ascii="Times New Roman" w:hAnsi="Times New Roman" w:cs="Times New Roman"/>
          <w:b/>
          <w:bCs/>
          <w:color w:val="FF0000"/>
        </w:rPr>
        <w:t xml:space="preserve"> </w:t>
      </w:r>
      <w:r w:rsidR="00B461EF" w:rsidRPr="00850A24">
        <w:rPr>
          <w:rFonts w:ascii="Times New Roman" w:hAnsi="Times New Roman" w:cs="Times New Roman"/>
        </w:rPr>
        <w:t xml:space="preserve">(see subsection </w:t>
      </w:r>
      <w:r w:rsidR="00B461EF" w:rsidRPr="00850A24">
        <w:rPr>
          <w:rFonts w:ascii="Times New Roman" w:hAnsi="Times New Roman" w:cs="Times New Roman"/>
          <w:i/>
          <w:iCs/>
        </w:rPr>
        <w:t>Injection site analysis</w:t>
      </w:r>
      <w:r w:rsidR="00784CBB" w:rsidRPr="00850A24">
        <w:rPr>
          <w:rFonts w:ascii="Times New Roman" w:hAnsi="Times New Roman" w:cs="Times New Roman"/>
        </w:rPr>
        <w:t xml:space="preserve"> below</w:t>
      </w:r>
      <w:r w:rsidRPr="00850A24">
        <w:rPr>
          <w:rFonts w:ascii="Times New Roman" w:hAnsi="Times New Roman" w:cs="Times New Roman"/>
        </w:rPr>
        <w:t xml:space="preserve">). In addition, 2D hierarchical clustering, which groups together injection sites with similar label patterns, was performed to assess the consistency of labeling of repeated injections within individual MPF areas. Regardless of the anterograde or retrograde tracer used, injections in each MPF region grouped together (Extended Data Fig. </w:t>
      </w:r>
      <w:r w:rsidR="00784CBB" w:rsidRPr="00850A24">
        <w:rPr>
          <w:rFonts w:ascii="Times New Roman" w:hAnsi="Times New Roman" w:cs="Times New Roman"/>
        </w:rPr>
        <w:t>7f</w:t>
      </w:r>
      <w:r w:rsidRPr="00850A24">
        <w:rPr>
          <w:rFonts w:ascii="Times New Roman" w:hAnsi="Times New Roman" w:cs="Times New Roman"/>
        </w:rPr>
        <w:t>). Finally, anterograde tracing data was validated by placing retrograde tracers in regions with axon terminals, while retrograde tracing data was validated by placing anterograde tracers in regions with labeled cells.</w:t>
      </w:r>
      <w:r w:rsidR="002572A9" w:rsidRPr="00850A24">
        <w:rPr>
          <w:rFonts w:ascii="Times New Roman" w:hAnsi="Times New Roman" w:cs="Times New Roman"/>
        </w:rPr>
        <w:t xml:space="preserve"> </w:t>
      </w:r>
      <w:r w:rsidRPr="00850A24">
        <w:rPr>
          <w:rFonts w:ascii="Times New Roman" w:hAnsi="Times New Roman" w:cs="Times New Roman"/>
        </w:rPr>
        <w:t xml:space="preserve">Additional transsynaptic and </w:t>
      </w:r>
      <w:r w:rsidR="00B461EF" w:rsidRPr="00850A24">
        <w:rPr>
          <w:rFonts w:ascii="Times New Roman" w:hAnsi="Times New Roman" w:cs="Times New Roman"/>
        </w:rPr>
        <w:t>TVA receptor mediated</w:t>
      </w:r>
      <w:r w:rsidRPr="00850A24">
        <w:rPr>
          <w:rFonts w:ascii="Times New Roman" w:hAnsi="Times New Roman" w:cs="Times New Roman"/>
        </w:rPr>
        <w:t xml:space="preserve"> rabies tracing experiments were conducted to expand on the network model of the MPF beyond first-order inputs and outputs, which also validated connections. These experiments are introduced in the corresponding sections of the paper</w:t>
      </w:r>
      <w:r w:rsidR="00784CBB" w:rsidRPr="00850A24">
        <w:rPr>
          <w:rFonts w:ascii="Times New Roman" w:hAnsi="Times New Roman" w:cs="Times New Roman"/>
        </w:rPr>
        <w:t xml:space="preserve"> (see Methods subsections </w:t>
      </w:r>
      <w:r w:rsidR="00784CBB" w:rsidRPr="00850A24">
        <w:rPr>
          <w:rFonts w:ascii="Times New Roman" w:hAnsi="Times New Roman" w:cs="Times New Roman"/>
          <w:i/>
          <w:iCs/>
        </w:rPr>
        <w:t xml:space="preserve">TRIO tracing </w:t>
      </w:r>
      <w:r w:rsidR="00784CBB" w:rsidRPr="00850A24">
        <w:rPr>
          <w:rFonts w:ascii="Times New Roman" w:hAnsi="Times New Roman" w:cs="Times New Roman"/>
        </w:rPr>
        <w:t xml:space="preserve">and </w:t>
      </w:r>
      <w:r w:rsidR="00784CBB" w:rsidRPr="00850A24">
        <w:rPr>
          <w:rFonts w:ascii="Times New Roman" w:hAnsi="Times New Roman" w:cs="Times New Roman"/>
          <w:i/>
          <w:iCs/>
        </w:rPr>
        <w:t>AAV1-Cre-based anterograde transsynaptic tracing</w:t>
      </w:r>
      <w:r w:rsidR="00784CBB" w:rsidRPr="00850A24">
        <w:rPr>
          <w:rFonts w:ascii="Times New Roman" w:hAnsi="Times New Roman" w:cs="Times New Roman"/>
        </w:rPr>
        <w:t xml:space="preserve"> for details)</w:t>
      </w:r>
      <w:r w:rsidRPr="00850A24">
        <w:rPr>
          <w:rFonts w:ascii="Times New Roman" w:hAnsi="Times New Roman" w:cs="Times New Roman"/>
        </w:rPr>
        <w:t xml:space="preserve">. </w:t>
      </w:r>
    </w:p>
    <w:p w14:paraId="2534341D" w14:textId="77777777" w:rsidR="0036556E" w:rsidRPr="00850A24" w:rsidRDefault="0036556E" w:rsidP="00416AC6">
      <w:pPr>
        <w:spacing w:before="240" w:after="240" w:line="257" w:lineRule="auto"/>
        <w:ind w:left="14" w:right="86" w:firstLine="706"/>
        <w:contextualSpacing/>
        <w:rPr>
          <w:rFonts w:ascii="Times New Roman" w:hAnsi="Times New Roman" w:cs="Times New Roman"/>
        </w:rPr>
      </w:pPr>
    </w:p>
    <w:p w14:paraId="4433EFE7" w14:textId="30363C10" w:rsidR="002572A9" w:rsidRPr="00850A24" w:rsidRDefault="00FC7F4C" w:rsidP="00416AC6">
      <w:pPr>
        <w:spacing w:before="240" w:after="240" w:line="240" w:lineRule="auto"/>
        <w:ind w:left="14" w:right="86"/>
        <w:contextualSpacing/>
        <w:rPr>
          <w:rFonts w:ascii="Times New Roman" w:eastAsia="Times New Roman" w:hAnsi="Times New Roman" w:cs="Times New Roman"/>
          <w:b/>
          <w:bCs/>
        </w:rPr>
      </w:pPr>
      <w:bookmarkStart w:id="11" w:name="_heading=h.gjdgxs" w:colFirst="0" w:colLast="0"/>
      <w:bookmarkEnd w:id="11"/>
      <w:proofErr w:type="spellStart"/>
      <w:r w:rsidRPr="00850A24">
        <w:rPr>
          <w:rFonts w:ascii="Times New Roman" w:hAnsi="Times New Roman" w:cs="Times New Roman"/>
          <w:b/>
          <w:bCs/>
          <w:i/>
          <w:iCs/>
        </w:rPr>
        <w:t>Outspector</w:t>
      </w:r>
      <w:proofErr w:type="spellEnd"/>
      <w:r w:rsidRPr="00850A24">
        <w:rPr>
          <w:rFonts w:ascii="Times New Roman" w:hAnsi="Times New Roman" w:cs="Times New Roman"/>
          <w:b/>
          <w:bCs/>
        </w:rPr>
        <w:t xml:space="preserve">: </w:t>
      </w:r>
      <w:r w:rsidR="008D28F4" w:rsidRPr="00850A24">
        <w:rPr>
          <w:rFonts w:ascii="Times New Roman" w:hAnsi="Times New Roman" w:cs="Times New Roman"/>
          <w:b/>
          <w:bCs/>
        </w:rPr>
        <w:t xml:space="preserve">our proprietary </w:t>
      </w:r>
      <w:r w:rsidR="00DE185F" w:rsidRPr="00850A24">
        <w:rPr>
          <w:rFonts w:ascii="Times New Roman" w:hAnsi="Times New Roman" w:cs="Times New Roman"/>
          <w:b/>
          <w:bCs/>
        </w:rPr>
        <w:t xml:space="preserve">2D </w:t>
      </w:r>
      <w:r w:rsidRPr="00850A24">
        <w:rPr>
          <w:rFonts w:ascii="Times New Roman" w:hAnsi="Times New Roman" w:cs="Times New Roman"/>
          <w:b/>
          <w:bCs/>
        </w:rPr>
        <w:t>i</w:t>
      </w:r>
      <w:r w:rsidR="00140AFA" w:rsidRPr="00850A24">
        <w:rPr>
          <w:rFonts w:ascii="Times New Roman" w:hAnsi="Times New Roman" w:cs="Times New Roman"/>
          <w:b/>
          <w:bCs/>
        </w:rPr>
        <w:t xml:space="preserve">mage </w:t>
      </w:r>
      <w:r w:rsidR="005A704E" w:rsidRPr="00850A24">
        <w:rPr>
          <w:rFonts w:ascii="Times New Roman" w:hAnsi="Times New Roman" w:cs="Times New Roman"/>
          <w:b/>
          <w:bCs/>
        </w:rPr>
        <w:t>p</w:t>
      </w:r>
      <w:r w:rsidR="00140AFA" w:rsidRPr="00850A24">
        <w:rPr>
          <w:rFonts w:ascii="Times New Roman" w:hAnsi="Times New Roman" w:cs="Times New Roman"/>
          <w:b/>
          <w:bCs/>
        </w:rPr>
        <w:t xml:space="preserve">rocessing </w:t>
      </w:r>
      <w:r w:rsidR="005A704E" w:rsidRPr="00850A24">
        <w:rPr>
          <w:rFonts w:ascii="Times New Roman" w:hAnsi="Times New Roman" w:cs="Times New Roman"/>
          <w:b/>
          <w:bCs/>
        </w:rPr>
        <w:t>p</w:t>
      </w:r>
      <w:r w:rsidR="00140AFA" w:rsidRPr="00850A24">
        <w:rPr>
          <w:rFonts w:ascii="Times New Roman" w:hAnsi="Times New Roman" w:cs="Times New Roman"/>
          <w:b/>
          <w:bCs/>
        </w:rPr>
        <w:t>ipeline</w:t>
      </w:r>
      <w:r w:rsidR="002572A9" w:rsidRPr="00850A24">
        <w:rPr>
          <w:rFonts w:ascii="Times New Roman" w:eastAsia="Times New Roman" w:hAnsi="Times New Roman" w:cs="Times New Roman"/>
          <w:b/>
          <w:bCs/>
        </w:rPr>
        <w:t xml:space="preserve"> </w:t>
      </w:r>
    </w:p>
    <w:p w14:paraId="3401F2E5" w14:textId="075D1A9D" w:rsidR="00FD28F3" w:rsidRPr="00850A24" w:rsidRDefault="002572A9" w:rsidP="00416AC6">
      <w:pPr>
        <w:spacing w:before="240" w:after="240" w:line="240" w:lineRule="auto"/>
        <w:ind w:left="14" w:right="86" w:firstLine="706"/>
        <w:contextualSpacing/>
        <w:rPr>
          <w:rFonts w:ascii="Times New Roman" w:hAnsi="Times New Roman" w:cs="Times New Roman"/>
        </w:rPr>
      </w:pPr>
      <w:r w:rsidRPr="00850A24">
        <w:rPr>
          <w:rFonts w:ascii="Times New Roman" w:eastAsia="Times New Roman" w:hAnsi="Times New Roman" w:cs="Times New Roman"/>
        </w:rPr>
        <w:t xml:space="preserve">To quantitatively analyze the structural connectivity of the MPF, we developed a comprehensive image processing and data analytic pipeline. Our in-house software </w:t>
      </w:r>
      <w:proofErr w:type="spellStart"/>
      <w:r w:rsidRPr="00850A24">
        <w:rPr>
          <w:rFonts w:ascii="Times New Roman" w:eastAsia="Times New Roman" w:hAnsi="Times New Roman" w:cs="Times New Roman"/>
          <w:i/>
          <w:iCs/>
        </w:rPr>
        <w:t>Outspector</w:t>
      </w:r>
      <w:proofErr w:type="spellEnd"/>
      <w:r w:rsidRPr="00850A24">
        <w:rPr>
          <w:rFonts w:ascii="Times New Roman" w:eastAsia="Times New Roman" w:hAnsi="Times New Roman" w:cs="Times New Roman"/>
        </w:rPr>
        <w:t xml:space="preserve"> enables seamless GUI interaction with the pipeline, which is deployed on a high-performance computing cluster. </w:t>
      </w:r>
    </w:p>
    <w:p w14:paraId="7E588F46" w14:textId="77777777" w:rsidR="002572A9" w:rsidRPr="00850A24" w:rsidRDefault="002572A9" w:rsidP="00FC7F4C">
      <w:pPr>
        <w:spacing w:line="240" w:lineRule="auto"/>
        <w:ind w:left="-5" w:right="77" w:firstLine="725"/>
        <w:contextualSpacing/>
        <w:rPr>
          <w:rFonts w:ascii="Times New Roman" w:hAnsi="Times New Roman" w:cs="Times New Roman"/>
        </w:rPr>
      </w:pPr>
    </w:p>
    <w:p w14:paraId="0F729089" w14:textId="5C946FB5" w:rsidR="00D225A1" w:rsidRPr="00850A24" w:rsidRDefault="00140AFA" w:rsidP="00416AC6">
      <w:pPr>
        <w:spacing w:line="240" w:lineRule="auto"/>
        <w:ind w:left="-5" w:right="77" w:firstLine="725"/>
        <w:contextualSpacing/>
        <w:rPr>
          <w:rFonts w:ascii="Times New Roman" w:hAnsi="Times New Roman" w:cs="Times New Roman"/>
        </w:rPr>
      </w:pPr>
      <w:r w:rsidRPr="00850A24">
        <w:rPr>
          <w:rFonts w:ascii="Times New Roman" w:hAnsi="Times New Roman" w:cs="Times New Roman"/>
        </w:rPr>
        <w:t xml:space="preserve">In a standard Mouse Connectome Project (MCP) experiment (MCP, </w:t>
      </w:r>
      <w:hyperlink r:id="rId14" w:history="1">
        <w:r w:rsidRPr="00850A24">
          <w:rPr>
            <w:rStyle w:val="Hyperlink"/>
            <w:rFonts w:ascii="Times New Roman" w:hAnsi="Times New Roman" w:cs="Times New Roman"/>
          </w:rPr>
          <w:t>www.MouseConnectome.org</w:t>
        </w:r>
      </w:hyperlink>
      <w:r w:rsidRPr="00850A24">
        <w:rPr>
          <w:rFonts w:ascii="Times New Roman" w:hAnsi="Times New Roman" w:cs="Times New Roman"/>
        </w:rPr>
        <w:t xml:space="preserve">), a single animal undergoes injections of up to four anterograde and/or retrograde tracers targeting distinct brain structures. Post-surgery, the animals have a survival period of 2-3 weeks, followed by sacrifice through 4% PFA </w:t>
      </w:r>
      <w:proofErr w:type="spellStart"/>
      <w:r w:rsidRPr="00850A24">
        <w:rPr>
          <w:rFonts w:ascii="Times New Roman" w:hAnsi="Times New Roman" w:cs="Times New Roman"/>
        </w:rPr>
        <w:t>transcardiac</w:t>
      </w:r>
      <w:proofErr w:type="spellEnd"/>
      <w:r w:rsidRPr="00850A24">
        <w:rPr>
          <w:rFonts w:ascii="Times New Roman" w:hAnsi="Times New Roman" w:cs="Times New Roman"/>
        </w:rPr>
        <w:t xml:space="preserve"> perfusion</w:t>
      </w:r>
      <w:r w:rsidR="000545BD" w:rsidRPr="00850A24">
        <w:rPr>
          <w:rFonts w:ascii="Times New Roman" w:hAnsi="Times New Roman" w:cs="Times New Roman"/>
        </w:rPr>
        <w:t xml:space="preserve"> followed by brain extraction</w:t>
      </w:r>
      <w:r w:rsidRPr="00850A24">
        <w:rPr>
          <w:rFonts w:ascii="Times New Roman" w:hAnsi="Times New Roman" w:cs="Times New Roman"/>
        </w:rPr>
        <w:t xml:space="preserve">. </w:t>
      </w:r>
      <w:r w:rsidR="000545BD" w:rsidRPr="00850A24">
        <w:rPr>
          <w:rFonts w:ascii="Times New Roman" w:hAnsi="Times New Roman" w:cs="Times New Roman"/>
        </w:rPr>
        <w:t>Brains</w:t>
      </w:r>
      <w:r w:rsidRPr="00850A24">
        <w:rPr>
          <w:rFonts w:ascii="Times New Roman" w:hAnsi="Times New Roman" w:cs="Times New Roman"/>
        </w:rPr>
        <w:t xml:space="preserve"> are then coronally sectioned at a thickness of 50 µm. A series of one in four sections (approximately 40-50 sections spaced 200 µm apart) along the </w:t>
      </w:r>
      <w:proofErr w:type="spellStart"/>
      <w:r w:rsidRPr="00850A24">
        <w:rPr>
          <w:rFonts w:ascii="Times New Roman" w:hAnsi="Times New Roman" w:cs="Times New Roman"/>
        </w:rPr>
        <w:t>rostrocaudal</w:t>
      </w:r>
      <w:proofErr w:type="spellEnd"/>
      <w:r w:rsidRPr="00850A24">
        <w:rPr>
          <w:rFonts w:ascii="Times New Roman" w:hAnsi="Times New Roman" w:cs="Times New Roman"/>
        </w:rPr>
        <w:t xml:space="preserve"> </w:t>
      </w:r>
      <w:r w:rsidRPr="00850A24">
        <w:rPr>
          <w:rFonts w:ascii="Times New Roman" w:hAnsi="Times New Roman" w:cs="Times New Roman"/>
        </w:rPr>
        <w:lastRenderedPageBreak/>
        <w:t>axis are processed to reveal tracer labeling with fluorescent dyes, resulting in a collection of 40 to 50 sampled sections for subsequent processing and analysis (</w:t>
      </w:r>
      <w:r w:rsidR="0059773C" w:rsidRPr="00850A24">
        <w:rPr>
          <w:rFonts w:ascii="Times New Roman" w:hAnsi="Times New Roman" w:cs="Times New Roman"/>
        </w:rPr>
        <w:t>see</w:t>
      </w:r>
      <w:r w:rsidRPr="00850A24">
        <w:rPr>
          <w:rFonts w:ascii="Times New Roman" w:hAnsi="Times New Roman" w:cs="Times New Roman"/>
        </w:rPr>
        <w:t xml:space="preserve"> Methods for detailed tissue processing procedures).</w:t>
      </w:r>
    </w:p>
    <w:p w14:paraId="03E47137" w14:textId="77777777" w:rsidR="00EF0499" w:rsidRPr="00850A24" w:rsidRDefault="00EF0499" w:rsidP="00FC7F4C">
      <w:pPr>
        <w:spacing w:line="240" w:lineRule="auto"/>
        <w:ind w:left="-5" w:right="77" w:firstLine="725"/>
        <w:contextualSpacing/>
        <w:rPr>
          <w:rFonts w:ascii="Times New Roman" w:hAnsi="Times New Roman" w:cs="Times New Roman"/>
        </w:rPr>
      </w:pPr>
    </w:p>
    <w:p w14:paraId="26C2F754" w14:textId="1A1FFDDE" w:rsidR="00140AFA" w:rsidRPr="00850A24" w:rsidRDefault="000524F4" w:rsidP="00FC7F4C">
      <w:pPr>
        <w:spacing w:line="240" w:lineRule="auto"/>
        <w:ind w:left="-5" w:right="77" w:firstLine="725"/>
        <w:contextualSpacing/>
        <w:rPr>
          <w:rFonts w:ascii="Times New Roman" w:hAnsi="Times New Roman" w:cs="Times New Roman"/>
        </w:rPr>
      </w:pPr>
      <w:r w:rsidRPr="00850A24">
        <w:rPr>
          <w:rFonts w:ascii="Times New Roman" w:hAnsi="Times New Roman" w:cs="Times New Roman"/>
        </w:rPr>
        <w:t xml:space="preserve">We </w:t>
      </w:r>
      <w:r w:rsidR="00D653F5" w:rsidRPr="00850A24">
        <w:rPr>
          <w:rFonts w:ascii="Times New Roman" w:hAnsi="Times New Roman" w:cs="Times New Roman"/>
        </w:rPr>
        <w:t>developed</w:t>
      </w:r>
      <w:r w:rsidR="00140AFA" w:rsidRPr="00850A24">
        <w:rPr>
          <w:rFonts w:ascii="Times New Roman" w:hAnsi="Times New Roman" w:cs="Times New Roman"/>
        </w:rPr>
        <w:t xml:space="preserve"> a </w:t>
      </w:r>
      <w:r w:rsidRPr="00850A24">
        <w:rPr>
          <w:rFonts w:ascii="Times New Roman" w:hAnsi="Times New Roman" w:cs="Times New Roman"/>
        </w:rPr>
        <w:t xml:space="preserve">high throughput </w:t>
      </w:r>
      <w:r w:rsidR="00140AFA" w:rsidRPr="00850A24">
        <w:rPr>
          <w:rFonts w:ascii="Times New Roman" w:hAnsi="Times New Roman" w:cs="Times New Roman"/>
        </w:rPr>
        <w:t xml:space="preserve">pipeline that achieves high-quality image registration and tracer signal quantification. </w:t>
      </w:r>
      <w:r w:rsidRPr="00850A24">
        <w:rPr>
          <w:rFonts w:ascii="Times New Roman" w:hAnsi="Times New Roman" w:cs="Times New Roman"/>
        </w:rPr>
        <w:t>The</w:t>
      </w:r>
      <w:r w:rsidR="00140AFA" w:rsidRPr="00850A24">
        <w:rPr>
          <w:rFonts w:ascii="Times New Roman" w:hAnsi="Times New Roman" w:cs="Times New Roman"/>
        </w:rPr>
        <w:t xml:space="preserve"> pipeline </w:t>
      </w:r>
      <w:r w:rsidRPr="00850A24">
        <w:rPr>
          <w:rFonts w:ascii="Times New Roman" w:hAnsi="Times New Roman" w:cs="Times New Roman"/>
        </w:rPr>
        <w:t xml:space="preserve">was deployed </w:t>
      </w:r>
      <w:r w:rsidR="00140AFA" w:rsidRPr="00850A24">
        <w:rPr>
          <w:rFonts w:ascii="Times New Roman" w:hAnsi="Times New Roman" w:cs="Times New Roman"/>
        </w:rPr>
        <w:t xml:space="preserve">on </w:t>
      </w:r>
      <w:r w:rsidR="000F6363" w:rsidRPr="00850A24">
        <w:rPr>
          <w:rFonts w:ascii="Times New Roman" w:hAnsi="Times New Roman" w:cs="Times New Roman"/>
        </w:rPr>
        <w:t xml:space="preserve">a </w:t>
      </w:r>
      <w:r w:rsidR="00140AFA" w:rsidRPr="00850A24">
        <w:rPr>
          <w:rFonts w:ascii="Times New Roman" w:hAnsi="Times New Roman" w:cs="Times New Roman"/>
        </w:rPr>
        <w:t xml:space="preserve">high-performance computing cluster </w:t>
      </w:r>
      <w:r w:rsidRPr="00850A24">
        <w:rPr>
          <w:rFonts w:ascii="Times New Roman" w:hAnsi="Times New Roman" w:cs="Times New Roman"/>
        </w:rPr>
        <w:t>to process TB range raw image data</w:t>
      </w:r>
      <w:r w:rsidR="00140AFA" w:rsidRPr="00850A24">
        <w:rPr>
          <w:rFonts w:ascii="Times New Roman" w:hAnsi="Times New Roman" w:cs="Times New Roman"/>
        </w:rPr>
        <w:t xml:space="preserve">. Furthermore, </w:t>
      </w:r>
      <w:proofErr w:type="spellStart"/>
      <w:r w:rsidR="00140AFA" w:rsidRPr="00850A24">
        <w:rPr>
          <w:rFonts w:ascii="Times New Roman" w:hAnsi="Times New Roman" w:cs="Times New Roman"/>
          <w:i/>
        </w:rPr>
        <w:t>Outspector</w:t>
      </w:r>
      <w:proofErr w:type="spellEnd"/>
      <w:r w:rsidR="002864F7" w:rsidRPr="00850A24">
        <w:rPr>
          <w:rFonts w:ascii="Times New Roman" w:hAnsi="Times New Roman" w:cs="Times New Roman"/>
        </w:rPr>
        <w:t xml:space="preserve"> </w:t>
      </w:r>
      <w:r w:rsidR="00140AFA" w:rsidRPr="00850A24">
        <w:rPr>
          <w:rFonts w:ascii="Times New Roman" w:hAnsi="Times New Roman" w:cs="Times New Roman"/>
        </w:rPr>
        <w:t xml:space="preserve">provides a </w:t>
      </w:r>
      <w:r w:rsidR="000F6363" w:rsidRPr="00850A24">
        <w:rPr>
          <w:rFonts w:ascii="Times New Roman" w:hAnsi="Times New Roman" w:cs="Times New Roman"/>
        </w:rPr>
        <w:t>friendly GUI</w:t>
      </w:r>
      <w:r w:rsidR="00140AFA" w:rsidRPr="00850A24">
        <w:rPr>
          <w:rFonts w:ascii="Times New Roman" w:hAnsi="Times New Roman" w:cs="Times New Roman"/>
        </w:rPr>
        <w:t xml:space="preserve"> </w:t>
      </w:r>
      <w:r w:rsidRPr="00850A24">
        <w:rPr>
          <w:rFonts w:ascii="Times New Roman" w:hAnsi="Times New Roman" w:cs="Times New Roman"/>
        </w:rPr>
        <w:t xml:space="preserve">for </w:t>
      </w:r>
      <w:r w:rsidR="000F6363" w:rsidRPr="00850A24">
        <w:rPr>
          <w:rFonts w:ascii="Times New Roman" w:hAnsi="Times New Roman" w:cs="Times New Roman"/>
        </w:rPr>
        <w:t>user</w:t>
      </w:r>
      <w:r w:rsidR="00410B1E" w:rsidRPr="00850A24">
        <w:rPr>
          <w:rFonts w:ascii="Times New Roman" w:hAnsi="Times New Roman" w:cs="Times New Roman"/>
        </w:rPr>
        <w:t>s</w:t>
      </w:r>
      <w:r w:rsidR="000F6363" w:rsidRPr="00850A24">
        <w:rPr>
          <w:rFonts w:ascii="Times New Roman" w:hAnsi="Times New Roman" w:cs="Times New Roman"/>
        </w:rPr>
        <w:t xml:space="preserve"> to interactively fine-tune the computation</w:t>
      </w:r>
      <w:r w:rsidR="00350B36" w:rsidRPr="00850A24">
        <w:rPr>
          <w:rFonts w:ascii="Times New Roman" w:hAnsi="Times New Roman" w:cs="Times New Roman"/>
        </w:rPr>
        <w:t xml:space="preserve"> results</w:t>
      </w:r>
      <w:r w:rsidR="000F6363" w:rsidRPr="00850A24">
        <w:rPr>
          <w:rFonts w:ascii="Times New Roman" w:hAnsi="Times New Roman" w:cs="Times New Roman"/>
        </w:rPr>
        <w:t xml:space="preserve"> </w:t>
      </w:r>
      <w:r w:rsidR="00140AFA" w:rsidRPr="00850A24">
        <w:rPr>
          <w:rFonts w:ascii="Times New Roman" w:hAnsi="Times New Roman" w:cs="Times New Roman"/>
        </w:rPr>
        <w:t xml:space="preserve">at </w:t>
      </w:r>
      <w:r w:rsidR="000F6363" w:rsidRPr="00850A24">
        <w:rPr>
          <w:rFonts w:ascii="Times New Roman" w:hAnsi="Times New Roman" w:cs="Times New Roman"/>
        </w:rPr>
        <w:t xml:space="preserve">various </w:t>
      </w:r>
      <w:r w:rsidR="00140AFA" w:rsidRPr="00850A24">
        <w:rPr>
          <w:rFonts w:ascii="Times New Roman" w:hAnsi="Times New Roman" w:cs="Times New Roman"/>
        </w:rPr>
        <w:t>stage</w:t>
      </w:r>
      <w:r w:rsidR="000F6363" w:rsidRPr="00850A24">
        <w:rPr>
          <w:rFonts w:ascii="Times New Roman" w:hAnsi="Times New Roman" w:cs="Times New Roman"/>
        </w:rPr>
        <w:t>s</w:t>
      </w:r>
      <w:r w:rsidR="00140AFA" w:rsidRPr="00850A24">
        <w:rPr>
          <w:rFonts w:ascii="Times New Roman" w:hAnsi="Times New Roman" w:cs="Times New Roman"/>
        </w:rPr>
        <w:t xml:space="preserve"> of the pipeline.</w:t>
      </w:r>
    </w:p>
    <w:p w14:paraId="3D6FF99D" w14:textId="77777777" w:rsidR="00FC7F4C" w:rsidRPr="00850A24" w:rsidRDefault="00FC7F4C" w:rsidP="00416AC6">
      <w:pPr>
        <w:spacing w:line="240" w:lineRule="auto"/>
        <w:ind w:left="-5" w:right="77" w:firstLine="725"/>
        <w:rPr>
          <w:rFonts w:ascii="Times New Roman" w:hAnsi="Times New Roman" w:cs="Times New Roman"/>
        </w:rPr>
      </w:pPr>
    </w:p>
    <w:p w14:paraId="0FE044E9" w14:textId="6C7BF2B2" w:rsidR="00FC7F4C" w:rsidRPr="00850A24" w:rsidRDefault="00140AFA" w:rsidP="00416AC6">
      <w:pPr>
        <w:pStyle w:val="Heading3"/>
        <w:tabs>
          <w:tab w:val="center" w:pos="1947"/>
        </w:tabs>
        <w:spacing w:line="240" w:lineRule="auto"/>
        <w:ind w:left="-14" w:firstLine="0"/>
        <w:contextualSpacing/>
        <w:jc w:val="both"/>
        <w:rPr>
          <w:rFonts w:ascii="Times New Roman" w:hAnsi="Times New Roman" w:cs="Times New Roman"/>
          <w:b w:val="0"/>
        </w:rPr>
      </w:pPr>
      <w:bookmarkStart w:id="12" w:name="_heading=h.30j0zll" w:colFirst="0" w:colLast="0"/>
      <w:bookmarkEnd w:id="12"/>
      <w:r w:rsidRPr="00850A24">
        <w:rPr>
          <w:rFonts w:ascii="Times New Roman" w:hAnsi="Times New Roman" w:cs="Times New Roman"/>
          <w:bCs/>
          <w:i/>
          <w:iCs/>
        </w:rPr>
        <w:t xml:space="preserve">Image </w:t>
      </w:r>
      <w:r w:rsidR="005A704E" w:rsidRPr="00850A24">
        <w:rPr>
          <w:rFonts w:ascii="Times New Roman" w:hAnsi="Times New Roman" w:cs="Times New Roman"/>
          <w:bCs/>
          <w:i/>
          <w:iCs/>
        </w:rPr>
        <w:t>r</w:t>
      </w:r>
      <w:r w:rsidRPr="00850A24">
        <w:rPr>
          <w:rFonts w:ascii="Times New Roman" w:hAnsi="Times New Roman" w:cs="Times New Roman"/>
          <w:bCs/>
          <w:i/>
          <w:iCs/>
        </w:rPr>
        <w:t>egistration</w:t>
      </w:r>
      <w:r w:rsidR="00FC7F4C" w:rsidRPr="00850A24">
        <w:rPr>
          <w:rFonts w:ascii="Times New Roman" w:hAnsi="Times New Roman" w:cs="Times New Roman"/>
          <w:bCs/>
          <w:i/>
          <w:iCs/>
        </w:rPr>
        <w:t>.</w:t>
      </w:r>
      <w:r w:rsidR="00FC7F4C" w:rsidRPr="00850A24">
        <w:rPr>
          <w:rFonts w:ascii="Times New Roman" w:hAnsi="Times New Roman" w:cs="Times New Roman"/>
          <w:b w:val="0"/>
        </w:rPr>
        <w:t xml:space="preserve"> </w:t>
      </w:r>
      <w:r w:rsidR="008E7647" w:rsidRPr="00850A24">
        <w:rPr>
          <w:rFonts w:ascii="Times New Roman" w:hAnsi="Times New Roman" w:cs="Times New Roman"/>
          <w:b w:val="0"/>
        </w:rPr>
        <w:t xml:space="preserve">We registered our tissue sections to </w:t>
      </w:r>
      <w:r w:rsidRPr="00850A24">
        <w:rPr>
          <w:rFonts w:ascii="Times New Roman" w:hAnsi="Times New Roman" w:cs="Times New Roman"/>
          <w:b w:val="0"/>
        </w:rPr>
        <w:t>the Allen Reference Atlas</w:t>
      </w:r>
      <w:r w:rsidR="002A766A" w:rsidRPr="00850A24">
        <w:rPr>
          <w:rFonts w:ascii="Times New Roman" w:hAnsi="Times New Roman" w:cs="Times New Roman"/>
          <w:b w:val="0"/>
        </w:rPr>
        <w:t xml:space="preserve"> </w:t>
      </w:r>
      <w:r w:rsidR="00167C3D" w:rsidRPr="00850A24">
        <w:rPr>
          <w:rFonts w:ascii="Times New Roman" w:hAnsi="Times New Roman" w:cs="Times New Roman"/>
          <w:b w:val="0"/>
        </w:rPr>
        <w:fldChar w:fldCharType="begin"/>
      </w:r>
      <w:r w:rsidR="00767F9A" w:rsidRPr="00850A24">
        <w:rPr>
          <w:rFonts w:ascii="Times New Roman" w:hAnsi="Times New Roman" w:cs="Times New Roman"/>
          <w:b w:val="0"/>
        </w:rPr>
        <w:instrText xml:space="preserve"> ADDIN EN.CITE &lt;EndNote&gt;&lt;Cite&gt;&lt;Author&gt;Dong&lt;/Author&gt;&lt;Year&gt;2007&lt;/Year&gt;&lt;RecNum&gt;598&lt;/RecNum&gt;&lt;DisplayText&gt;&lt;style face="superscript"&gt;6&lt;/style&gt;&lt;/DisplayText&gt;&lt;record&gt;&lt;rec-number&gt;598&lt;/rec-number&gt;&lt;foreign-keys&gt;&lt;key app="EN" db-id="zsat25wzu9zeepes9zq52prfwd0vp5pesezz" timestamp="1664045406"&gt;598&lt;/key&gt;&lt;/foreign-keys&gt;&lt;ref-type name="Book"&gt;6&lt;/ref-type&gt;&lt;contributors&gt;&lt;authors&gt;&lt;author&gt;Dong, H.W.&lt;/author&gt;&lt;/authors&gt;&lt;/contributors&gt;&lt;titles&gt;&lt;title&gt;The Allen Reference Atlas, (Book + CD-ROM): A Digital Color Brain Atlas of the C57BL/6J Male Mouse&lt;/title&gt;&lt;/titles&gt;&lt;dates&gt;&lt;year&gt;2007&lt;/year&gt;&lt;/dates&gt;&lt;pub-location&gt;Hoboken, USA&lt;/pub-location&gt;&lt;publisher&gt; Wiley&lt;/publisher&gt;&lt;urls&gt;&lt;/urls&gt;&lt;/record&gt;&lt;/Cite&gt;&lt;/EndNote&gt;</w:instrText>
      </w:r>
      <w:r w:rsidR="00167C3D" w:rsidRPr="00850A24">
        <w:rPr>
          <w:rFonts w:ascii="Times New Roman" w:hAnsi="Times New Roman" w:cs="Times New Roman"/>
          <w:b w:val="0"/>
        </w:rPr>
        <w:fldChar w:fldCharType="separate"/>
      </w:r>
      <w:r w:rsidR="00767F9A" w:rsidRPr="00850A24">
        <w:rPr>
          <w:rFonts w:ascii="Times New Roman" w:hAnsi="Times New Roman" w:cs="Times New Roman"/>
          <w:b w:val="0"/>
          <w:noProof/>
          <w:vertAlign w:val="superscript"/>
        </w:rPr>
        <w:t>6</w:t>
      </w:r>
      <w:r w:rsidR="00167C3D" w:rsidRPr="00850A24">
        <w:rPr>
          <w:rFonts w:ascii="Times New Roman" w:hAnsi="Times New Roman" w:cs="Times New Roman"/>
          <w:b w:val="0"/>
        </w:rPr>
        <w:fldChar w:fldCharType="end"/>
      </w:r>
      <w:r w:rsidRPr="00850A24">
        <w:rPr>
          <w:rFonts w:ascii="Times New Roman" w:hAnsi="Times New Roman" w:cs="Times New Roman"/>
          <w:b w:val="0"/>
        </w:rPr>
        <w:t xml:space="preserve">, which </w:t>
      </w:r>
      <w:r w:rsidR="001265D7" w:rsidRPr="00850A24">
        <w:rPr>
          <w:rFonts w:ascii="Times New Roman" w:hAnsi="Times New Roman" w:cs="Times New Roman"/>
          <w:b w:val="0"/>
        </w:rPr>
        <w:t xml:space="preserve">provides high-resolution Nissl stained coronal brain section images and interactive, scalable drawings of region boundaries. The ARA </w:t>
      </w:r>
      <w:r w:rsidRPr="00850A24">
        <w:rPr>
          <w:rFonts w:ascii="Times New Roman" w:hAnsi="Times New Roman" w:cs="Times New Roman"/>
          <w:b w:val="0"/>
        </w:rPr>
        <w:t>can be accessed</w:t>
      </w:r>
      <w:r w:rsidR="001265D7" w:rsidRPr="00850A24">
        <w:rPr>
          <w:rFonts w:ascii="Times New Roman" w:hAnsi="Times New Roman" w:cs="Times New Roman"/>
          <w:b w:val="0"/>
        </w:rPr>
        <w:t xml:space="preserve"> freely</w:t>
      </w:r>
      <w:r w:rsidRPr="00850A24">
        <w:rPr>
          <w:rFonts w:ascii="Times New Roman" w:hAnsi="Times New Roman" w:cs="Times New Roman"/>
          <w:b w:val="0"/>
        </w:rPr>
        <w:t xml:space="preserve"> at </w:t>
      </w:r>
      <w:hyperlink r:id="rId15" w:history="1">
        <w:r w:rsidRPr="00850A24">
          <w:rPr>
            <w:rStyle w:val="Hyperlink"/>
            <w:rFonts w:ascii="Times New Roman" w:hAnsi="Times New Roman" w:cs="Times New Roman"/>
            <w:b w:val="0"/>
          </w:rPr>
          <w:t>http://mouse.brain-map.org/static/atlas</w:t>
        </w:r>
      </w:hyperlink>
      <w:r w:rsidR="001265D7" w:rsidRPr="00850A24">
        <w:rPr>
          <w:rFonts w:ascii="Times New Roman" w:hAnsi="Times New Roman" w:cs="Times New Roman"/>
          <w:b w:val="0"/>
        </w:rPr>
        <w:t>.</w:t>
      </w:r>
      <w:r w:rsidR="00FC7F4C" w:rsidRPr="00850A24">
        <w:rPr>
          <w:rFonts w:ascii="Times New Roman" w:hAnsi="Times New Roman" w:cs="Times New Roman"/>
          <w:b w:val="0"/>
        </w:rPr>
        <w:t xml:space="preserve"> </w:t>
      </w:r>
      <w:r w:rsidR="000339C0" w:rsidRPr="00850A24">
        <w:rPr>
          <w:rFonts w:ascii="Times New Roman" w:hAnsi="Times New Roman" w:cs="Times New Roman"/>
          <w:b w:val="0"/>
        </w:rPr>
        <w:t>Our registration</w:t>
      </w:r>
      <w:r w:rsidRPr="00850A24">
        <w:rPr>
          <w:rFonts w:ascii="Times New Roman" w:hAnsi="Times New Roman" w:cs="Times New Roman"/>
          <w:b w:val="0"/>
        </w:rPr>
        <w:t xml:space="preserve"> employs a semi-automatic, diffeomorphic 2D-to-2D registration process, allowing optional user interaction to fine-tune the registration when necessary. The</w:t>
      </w:r>
      <w:r w:rsidR="000339C0" w:rsidRPr="00850A24">
        <w:rPr>
          <w:rFonts w:ascii="Times New Roman" w:hAnsi="Times New Roman" w:cs="Times New Roman"/>
          <w:b w:val="0"/>
        </w:rPr>
        <w:t xml:space="preserve"> registration follows</w:t>
      </w:r>
      <w:r w:rsidRPr="00850A24">
        <w:rPr>
          <w:rFonts w:ascii="Times New Roman" w:hAnsi="Times New Roman" w:cs="Times New Roman"/>
          <w:b w:val="0"/>
        </w:rPr>
        <w:t xml:space="preserve"> steps </w:t>
      </w:r>
      <w:r w:rsidR="000339C0" w:rsidRPr="00850A24">
        <w:rPr>
          <w:rFonts w:ascii="Times New Roman" w:hAnsi="Times New Roman" w:cs="Times New Roman"/>
          <w:b w:val="0"/>
        </w:rPr>
        <w:t>as</w:t>
      </w:r>
      <w:r w:rsidRPr="00850A24">
        <w:rPr>
          <w:rFonts w:ascii="Times New Roman" w:hAnsi="Times New Roman" w:cs="Times New Roman"/>
          <w:b w:val="0"/>
        </w:rPr>
        <w:t xml:space="preserve"> outlined below.</w:t>
      </w:r>
    </w:p>
    <w:p w14:paraId="20A50A41" w14:textId="77777777" w:rsidR="00FC7F4C" w:rsidRPr="00850A24" w:rsidRDefault="00FC7F4C" w:rsidP="00FC7F4C">
      <w:pPr>
        <w:pStyle w:val="Heading3"/>
        <w:tabs>
          <w:tab w:val="center" w:pos="1947"/>
        </w:tabs>
        <w:spacing w:line="240" w:lineRule="auto"/>
        <w:ind w:left="-14" w:firstLine="0"/>
        <w:contextualSpacing/>
        <w:jc w:val="both"/>
        <w:rPr>
          <w:rFonts w:ascii="Times New Roman" w:hAnsi="Times New Roman" w:cs="Times New Roman"/>
          <w:b w:val="0"/>
        </w:rPr>
      </w:pPr>
      <w:r w:rsidRPr="00850A24">
        <w:rPr>
          <w:rFonts w:ascii="Times New Roman" w:hAnsi="Times New Roman" w:cs="Times New Roman"/>
          <w:b w:val="0"/>
        </w:rPr>
        <w:tab/>
      </w:r>
      <w:r w:rsidRPr="00850A24">
        <w:rPr>
          <w:rFonts w:ascii="Times New Roman" w:hAnsi="Times New Roman" w:cs="Times New Roman"/>
          <w:b w:val="0"/>
        </w:rPr>
        <w:tab/>
      </w:r>
    </w:p>
    <w:p w14:paraId="307C0232" w14:textId="737DD67C" w:rsidR="00E81C43" w:rsidRPr="00850A24" w:rsidRDefault="00FC7F4C" w:rsidP="00416AC6">
      <w:pPr>
        <w:pStyle w:val="Heading3"/>
        <w:tabs>
          <w:tab w:val="center" w:pos="1947"/>
        </w:tabs>
        <w:spacing w:line="240" w:lineRule="auto"/>
        <w:contextualSpacing/>
        <w:jc w:val="both"/>
        <w:rPr>
          <w:rFonts w:ascii="Times New Roman" w:hAnsi="Times New Roman" w:cs="Times New Roman"/>
          <w:b w:val="0"/>
        </w:rPr>
      </w:pPr>
      <w:r w:rsidRPr="00850A24">
        <w:rPr>
          <w:rFonts w:ascii="Times New Roman" w:hAnsi="Times New Roman" w:cs="Times New Roman"/>
          <w:b w:val="0"/>
        </w:rPr>
        <w:tab/>
      </w:r>
      <w:r w:rsidRPr="00850A24">
        <w:rPr>
          <w:rFonts w:ascii="Times New Roman" w:hAnsi="Times New Roman" w:cs="Times New Roman"/>
          <w:b w:val="0"/>
        </w:rPr>
        <w:tab/>
        <w:t xml:space="preserve">     </w:t>
      </w:r>
      <w:r w:rsidR="00140AFA" w:rsidRPr="00850A24">
        <w:rPr>
          <w:rFonts w:ascii="Times New Roman" w:hAnsi="Times New Roman" w:cs="Times New Roman"/>
          <w:b w:val="0"/>
        </w:rPr>
        <w:t xml:space="preserve">(1) </w:t>
      </w:r>
      <w:r w:rsidR="000339C0" w:rsidRPr="00850A24">
        <w:rPr>
          <w:rFonts w:ascii="Times New Roman" w:hAnsi="Times New Roman" w:cs="Times New Roman"/>
          <w:b w:val="0"/>
          <w:iCs/>
        </w:rPr>
        <w:t>A</w:t>
      </w:r>
      <w:r w:rsidR="00140AFA" w:rsidRPr="00850A24">
        <w:rPr>
          <w:rFonts w:ascii="Times New Roman" w:hAnsi="Times New Roman" w:cs="Times New Roman"/>
          <w:b w:val="0"/>
          <w:iCs/>
        </w:rPr>
        <w:t>ssign an ARA level to each section in the series</w:t>
      </w:r>
      <w:r w:rsidR="000339C0" w:rsidRPr="00850A24">
        <w:rPr>
          <w:rFonts w:ascii="Times New Roman" w:hAnsi="Times New Roman" w:cs="Times New Roman"/>
          <w:b w:val="0"/>
          <w:iCs/>
        </w:rPr>
        <w:t>.</w:t>
      </w:r>
      <w:r w:rsidR="00140AFA" w:rsidRPr="00850A24">
        <w:rPr>
          <w:rFonts w:ascii="Times New Roman" w:hAnsi="Times New Roman" w:cs="Times New Roman"/>
          <w:b w:val="0"/>
        </w:rPr>
        <w:t xml:space="preserve"> </w:t>
      </w:r>
      <w:r w:rsidR="008E7647" w:rsidRPr="00850A24">
        <w:rPr>
          <w:rFonts w:ascii="Times New Roman" w:hAnsi="Times New Roman" w:cs="Times New Roman"/>
          <w:b w:val="0"/>
        </w:rPr>
        <w:t>Initially, the coronal section corresponding</w:t>
      </w:r>
      <w:r w:rsidRPr="00850A24">
        <w:rPr>
          <w:rFonts w:ascii="Times New Roman" w:hAnsi="Times New Roman" w:cs="Times New Roman"/>
          <w:b w:val="0"/>
        </w:rPr>
        <w:t xml:space="preserve"> </w:t>
      </w:r>
      <w:r w:rsidR="008E7647" w:rsidRPr="00850A24">
        <w:rPr>
          <w:rFonts w:ascii="Times New Roman" w:hAnsi="Times New Roman" w:cs="Times New Roman"/>
          <w:b w:val="0"/>
        </w:rPr>
        <w:t>to ARA level 53 (at the level of Bregma point) is manually identified. All remaining sections receive a level estimation by assuming that all neighboring section pairs are 2 levels apart (</w:t>
      </w:r>
      <w:r w:rsidRPr="00850A24">
        <w:rPr>
          <w:rFonts w:ascii="Times New Roman" w:hAnsi="Times New Roman" w:cs="Times New Roman"/>
          <w:b w:val="0"/>
        </w:rPr>
        <w:t xml:space="preserve">see Methods subsection, </w:t>
      </w:r>
      <w:r w:rsidRPr="00850A24">
        <w:rPr>
          <w:rFonts w:ascii="Times New Roman" w:hAnsi="Times New Roman" w:cs="Times New Roman"/>
          <w:b w:val="0"/>
          <w:i/>
          <w:iCs/>
        </w:rPr>
        <w:t>Tissue preparation and immunohistochemistry</w:t>
      </w:r>
      <w:r w:rsidR="008E7647" w:rsidRPr="00850A24">
        <w:rPr>
          <w:rFonts w:ascii="Times New Roman" w:hAnsi="Times New Roman" w:cs="Times New Roman"/>
          <w:b w:val="0"/>
        </w:rPr>
        <w:t xml:space="preserve">). </w:t>
      </w:r>
      <w:r w:rsidR="000339C0" w:rsidRPr="00850A24">
        <w:rPr>
          <w:rFonts w:ascii="Times New Roman" w:hAnsi="Times New Roman" w:cs="Times New Roman"/>
          <w:b w:val="0"/>
        </w:rPr>
        <w:t>A</w:t>
      </w:r>
      <w:r w:rsidR="00140AFA" w:rsidRPr="00850A24">
        <w:rPr>
          <w:rFonts w:ascii="Times New Roman" w:hAnsi="Times New Roman" w:cs="Times New Roman"/>
          <w:b w:val="0"/>
        </w:rPr>
        <w:t xml:space="preserve"> researcher </w:t>
      </w:r>
      <w:r w:rsidR="008E7647" w:rsidRPr="00850A24">
        <w:rPr>
          <w:rFonts w:ascii="Times New Roman" w:hAnsi="Times New Roman" w:cs="Times New Roman"/>
          <w:b w:val="0"/>
        </w:rPr>
        <w:t>then verifie</w:t>
      </w:r>
      <w:r w:rsidR="005F2F25" w:rsidRPr="00850A24">
        <w:rPr>
          <w:rFonts w:ascii="Times New Roman" w:hAnsi="Times New Roman" w:cs="Times New Roman"/>
          <w:b w:val="0"/>
        </w:rPr>
        <w:t>s</w:t>
      </w:r>
      <w:r w:rsidR="008E7647" w:rsidRPr="00850A24">
        <w:rPr>
          <w:rFonts w:ascii="Times New Roman" w:hAnsi="Times New Roman" w:cs="Times New Roman"/>
          <w:b w:val="0"/>
        </w:rPr>
        <w:t xml:space="preserve"> the level assignment and ma</w:t>
      </w:r>
      <w:r w:rsidR="005F2F25" w:rsidRPr="00850A24">
        <w:rPr>
          <w:rFonts w:ascii="Times New Roman" w:hAnsi="Times New Roman" w:cs="Times New Roman"/>
          <w:b w:val="0"/>
        </w:rPr>
        <w:t>kes necessary</w:t>
      </w:r>
      <w:r w:rsidR="008E7647" w:rsidRPr="00850A24">
        <w:rPr>
          <w:rFonts w:ascii="Times New Roman" w:hAnsi="Times New Roman" w:cs="Times New Roman"/>
          <w:b w:val="0"/>
        </w:rPr>
        <w:t xml:space="preserve"> corrections.</w:t>
      </w:r>
    </w:p>
    <w:p w14:paraId="7B39DCDA" w14:textId="2570473F" w:rsidR="00E81C43" w:rsidRPr="00850A24" w:rsidRDefault="00140AFA">
      <w:pPr>
        <w:spacing w:line="240" w:lineRule="auto"/>
        <w:ind w:right="77" w:firstLine="326"/>
        <w:rPr>
          <w:rFonts w:ascii="Times New Roman" w:hAnsi="Times New Roman" w:cs="Times New Roman"/>
        </w:rPr>
      </w:pPr>
      <w:r w:rsidRPr="00850A24">
        <w:rPr>
          <w:rFonts w:ascii="Times New Roman" w:hAnsi="Times New Roman" w:cs="Times New Roman"/>
        </w:rPr>
        <w:t xml:space="preserve">(2) Perform a coarse alignment with geometric transformations. We </w:t>
      </w:r>
      <w:r w:rsidR="00E16C23" w:rsidRPr="00850A24">
        <w:rPr>
          <w:rFonts w:ascii="Times New Roman" w:hAnsi="Times New Roman" w:cs="Times New Roman"/>
        </w:rPr>
        <w:t>extract</w:t>
      </w:r>
      <w:r w:rsidRPr="00850A24">
        <w:rPr>
          <w:rFonts w:ascii="Times New Roman" w:hAnsi="Times New Roman" w:cs="Times New Roman"/>
        </w:rPr>
        <w:t xml:space="preserve"> a binary tissue mask from the Nissl channel using a Gaussian Mixture Model (GMM). A set of geometric transformation parameters is derived analytically</w:t>
      </w:r>
      <w:r w:rsidR="00CD7AE8" w:rsidRPr="00850A24">
        <w:rPr>
          <w:rFonts w:ascii="Times New Roman" w:hAnsi="Times New Roman" w:cs="Times New Roman"/>
        </w:rPr>
        <w:t xml:space="preserve"> from the extracted</w:t>
      </w:r>
      <w:r w:rsidRPr="00850A24">
        <w:rPr>
          <w:rFonts w:ascii="Times New Roman" w:hAnsi="Times New Roman" w:cs="Times New Roman"/>
        </w:rPr>
        <w:t xml:space="preserve"> </w:t>
      </w:r>
      <w:r w:rsidR="00CD7AE8" w:rsidRPr="00850A24">
        <w:rPr>
          <w:rFonts w:ascii="Times New Roman" w:hAnsi="Times New Roman" w:cs="Times New Roman"/>
        </w:rPr>
        <w:t>mask</w:t>
      </w:r>
      <w:r w:rsidR="00BB4FE9" w:rsidRPr="00850A24">
        <w:rPr>
          <w:rFonts w:ascii="Times New Roman" w:hAnsi="Times New Roman" w:cs="Times New Roman"/>
        </w:rPr>
        <w:t xml:space="preserve">s of </w:t>
      </w:r>
      <w:r w:rsidR="00E16C23" w:rsidRPr="00850A24">
        <w:rPr>
          <w:rFonts w:ascii="Times New Roman" w:hAnsi="Times New Roman" w:cs="Times New Roman"/>
        </w:rPr>
        <w:t xml:space="preserve">both </w:t>
      </w:r>
      <w:r w:rsidR="00BB4FE9" w:rsidRPr="00850A24">
        <w:rPr>
          <w:rFonts w:ascii="Times New Roman" w:hAnsi="Times New Roman" w:cs="Times New Roman"/>
        </w:rPr>
        <w:t xml:space="preserve">the scanned </w:t>
      </w:r>
      <w:r w:rsidRPr="00850A24">
        <w:rPr>
          <w:rFonts w:ascii="Times New Roman" w:hAnsi="Times New Roman" w:cs="Times New Roman"/>
        </w:rPr>
        <w:t>and</w:t>
      </w:r>
      <w:r w:rsidR="00BB4FE9" w:rsidRPr="00850A24">
        <w:rPr>
          <w:rFonts w:ascii="Times New Roman" w:hAnsi="Times New Roman" w:cs="Times New Roman"/>
        </w:rPr>
        <w:t xml:space="preserve"> the</w:t>
      </w:r>
      <w:r w:rsidRPr="00850A24">
        <w:rPr>
          <w:rFonts w:ascii="Times New Roman" w:hAnsi="Times New Roman" w:cs="Times New Roman"/>
        </w:rPr>
        <w:t xml:space="preserve"> reference image. </w:t>
      </w:r>
      <w:r w:rsidR="00E16C23" w:rsidRPr="00850A24">
        <w:rPr>
          <w:rFonts w:ascii="Times New Roman" w:hAnsi="Times New Roman" w:cs="Times New Roman"/>
        </w:rPr>
        <w:t>The</w:t>
      </w:r>
      <w:r w:rsidR="00A11597" w:rsidRPr="00850A24">
        <w:rPr>
          <w:rFonts w:ascii="Times New Roman" w:hAnsi="Times New Roman" w:cs="Times New Roman"/>
        </w:rPr>
        <w:t xml:space="preserve"> coarse alignment greatly benefits downstream </w:t>
      </w:r>
      <w:r w:rsidR="00E16C23" w:rsidRPr="00850A24">
        <w:rPr>
          <w:rFonts w:ascii="Times New Roman" w:hAnsi="Times New Roman" w:cs="Times New Roman"/>
        </w:rPr>
        <w:t>non</w:t>
      </w:r>
      <w:r w:rsidR="00594693" w:rsidRPr="00850A24">
        <w:rPr>
          <w:rFonts w:ascii="Times New Roman" w:hAnsi="Times New Roman" w:cs="Times New Roman"/>
        </w:rPr>
        <w:t>-</w:t>
      </w:r>
      <w:r w:rsidR="00E16C23" w:rsidRPr="00850A24">
        <w:rPr>
          <w:rFonts w:ascii="Times New Roman" w:hAnsi="Times New Roman" w:cs="Times New Roman"/>
        </w:rPr>
        <w:t>linear registration methods with high degrees of freedom (</w:t>
      </w:r>
      <w:proofErr w:type="spellStart"/>
      <w:r w:rsidR="00E16C23" w:rsidRPr="00850A24">
        <w:rPr>
          <w:rFonts w:ascii="Times New Roman" w:hAnsi="Times New Roman" w:cs="Times New Roman"/>
        </w:rPr>
        <w:t>DoF</w:t>
      </w:r>
      <w:proofErr w:type="spellEnd"/>
      <w:r w:rsidR="00E16C23" w:rsidRPr="00850A24">
        <w:rPr>
          <w:rFonts w:ascii="Times New Roman" w:hAnsi="Times New Roman" w:cs="Times New Roman"/>
        </w:rPr>
        <w:t>),</w:t>
      </w:r>
      <w:r w:rsidR="00A11597" w:rsidRPr="00850A24">
        <w:rPr>
          <w:rFonts w:ascii="Times New Roman" w:hAnsi="Times New Roman" w:cs="Times New Roman"/>
        </w:rPr>
        <w:t xml:space="preserve"> </w:t>
      </w:r>
      <w:r w:rsidR="00E16C23" w:rsidRPr="00850A24">
        <w:rPr>
          <w:rFonts w:ascii="Times New Roman" w:hAnsi="Times New Roman" w:cs="Times New Roman"/>
        </w:rPr>
        <w:t>reducing occurrence of</w:t>
      </w:r>
      <w:r w:rsidR="00A11597" w:rsidRPr="00850A24">
        <w:rPr>
          <w:rFonts w:ascii="Times New Roman" w:hAnsi="Times New Roman" w:cs="Times New Roman"/>
        </w:rPr>
        <w:t xml:space="preserve"> suboptimal </w:t>
      </w:r>
      <w:r w:rsidR="00E16C23" w:rsidRPr="00850A24">
        <w:rPr>
          <w:rFonts w:ascii="Times New Roman" w:hAnsi="Times New Roman" w:cs="Times New Roman"/>
        </w:rPr>
        <w:t xml:space="preserve">solutions at </w:t>
      </w:r>
      <w:r w:rsidR="00A11597" w:rsidRPr="00850A24">
        <w:rPr>
          <w:rFonts w:ascii="Times New Roman" w:hAnsi="Times New Roman" w:cs="Times New Roman"/>
        </w:rPr>
        <w:t>local minimums</w:t>
      </w:r>
      <w:r w:rsidR="00E61C52" w:rsidRPr="00850A24">
        <w:rPr>
          <w:rFonts w:ascii="Times New Roman" w:hAnsi="Times New Roman" w:cs="Times New Roman"/>
        </w:rPr>
        <w:t xml:space="preserve"> </w:t>
      </w:r>
      <w:r w:rsidR="00167C3D" w:rsidRPr="00850A24">
        <w:rPr>
          <w:rFonts w:ascii="Times New Roman" w:hAnsi="Times New Roman" w:cs="Times New Roman"/>
        </w:rPr>
        <w:fldChar w:fldCharType="begin">
          <w:fldData xml:space="preserve">PEVuZE5vdGU+PENpdGU+PEF1dGhvcj5BdmFudHM8L0F1dGhvcj48WWVhcj4yMDA4PC9ZZWFyPjxS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</w:fldData>
        </w:fldChar>
      </w:r>
      <w:r w:rsidR="00767F9A" w:rsidRPr="00850A24">
        <w:rPr>
          <w:rFonts w:ascii="Times New Roman" w:hAnsi="Times New Roman" w:cs="Times New Roman"/>
        </w:rPr>
        <w:instrText xml:space="preserve"> ADDIN EN.CITE </w:instrText>
      </w:r>
      <w:r w:rsidR="00767F9A" w:rsidRPr="00850A24">
        <w:rPr>
          <w:rFonts w:ascii="Times New Roman" w:hAnsi="Times New Roman" w:cs="Times New Roman"/>
        </w:rPr>
        <w:fldChar w:fldCharType="begin">
          <w:fldData xml:space="preserve">PEVuZE5vdGU+PENpdGU+PEF1dGhvcj5BdmFudHM8L0F1dGhvcj48WWVhcj4yMDA4PC9ZZWFyPjxS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</w:fldData>
        </w:fldChar>
      </w:r>
      <w:r w:rsidR="00767F9A" w:rsidRPr="00850A24">
        <w:rPr>
          <w:rFonts w:ascii="Times New Roman" w:hAnsi="Times New Roman" w:cs="Times New Roman"/>
        </w:rPr>
        <w:instrText xml:space="preserve"> ADDIN EN.CITE.DATA </w:instrText>
      </w:r>
      <w:r w:rsidR="00767F9A" w:rsidRPr="00850A24">
        <w:rPr>
          <w:rFonts w:ascii="Times New Roman" w:hAnsi="Times New Roman" w:cs="Times New Roman"/>
        </w:rPr>
      </w:r>
      <w:r w:rsidR="00767F9A" w:rsidRPr="00850A24">
        <w:rPr>
          <w:rFonts w:ascii="Times New Roman" w:hAnsi="Times New Roman" w:cs="Times New Roman"/>
        </w:rPr>
        <w:fldChar w:fldCharType="end"/>
      </w:r>
      <w:r w:rsidR="00167C3D" w:rsidRPr="00850A24">
        <w:rPr>
          <w:rFonts w:ascii="Times New Roman" w:hAnsi="Times New Roman" w:cs="Times New Roman"/>
        </w:rPr>
      </w:r>
      <w:r w:rsidR="00167C3D"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7,8</w:t>
      </w:r>
      <w:r w:rsidR="00167C3D" w:rsidRPr="00850A24">
        <w:rPr>
          <w:rFonts w:ascii="Times New Roman" w:hAnsi="Times New Roman" w:cs="Times New Roman"/>
        </w:rPr>
        <w:fldChar w:fldCharType="end"/>
      </w:r>
      <w:r w:rsidR="000C7A22" w:rsidRPr="00850A24">
        <w:rPr>
          <w:rFonts w:ascii="Times New Roman" w:hAnsi="Times New Roman" w:cs="Times New Roman"/>
        </w:rPr>
        <w:t>.</w:t>
      </w:r>
    </w:p>
    <w:p w14:paraId="7E64168F" w14:textId="77777777" w:rsidR="00EF0499" w:rsidRPr="00850A24" w:rsidRDefault="00EF0499">
      <w:pPr>
        <w:spacing w:after="97" w:line="240" w:lineRule="auto"/>
        <w:ind w:left="169" w:right="77" w:firstLine="334"/>
        <w:rPr>
          <w:rFonts w:ascii="Times New Roman" w:hAnsi="Times New Roman" w:cs="Times New Roman"/>
        </w:rPr>
      </w:pPr>
    </w:p>
    <w:p w14:paraId="130B457E" w14:textId="60737E4B" w:rsidR="00140AFA" w:rsidRPr="00850A24" w:rsidRDefault="00140AFA" w:rsidP="00416AC6">
      <w:pPr>
        <w:spacing w:after="97" w:line="240" w:lineRule="auto"/>
        <w:ind w:left="169" w:right="77" w:firstLine="334"/>
        <w:rPr>
          <w:rFonts w:ascii="Times New Roman" w:hAnsi="Times New Roman" w:cs="Times New Roman"/>
        </w:rPr>
      </w:pPr>
      <w:r w:rsidRPr="00850A24">
        <w:rPr>
          <w:rFonts w:ascii="Times New Roman" w:hAnsi="Times New Roman" w:cs="Times New Roman"/>
        </w:rPr>
        <w:t>Supplementary Fig</w:t>
      </w:r>
      <w:r w:rsidR="00AD2EE9" w:rsidRPr="00850A24">
        <w:rPr>
          <w:rFonts w:ascii="Times New Roman" w:hAnsi="Times New Roman" w:cs="Times New Roman"/>
        </w:rPr>
        <w:t>.</w:t>
      </w:r>
      <w:r w:rsidRPr="00850A24">
        <w:rPr>
          <w:rFonts w:ascii="Times New Roman" w:hAnsi="Times New Roman" w:cs="Times New Roman"/>
        </w:rPr>
        <w:t xml:space="preserve"> </w:t>
      </w:r>
      <w:r w:rsidR="00DA47F2" w:rsidRPr="00850A24">
        <w:rPr>
          <w:rFonts w:ascii="Times New Roman" w:hAnsi="Times New Roman" w:cs="Times New Roman"/>
        </w:rPr>
        <w:t>1</w:t>
      </w:r>
      <w:r w:rsidRPr="00850A24">
        <w:rPr>
          <w:rFonts w:ascii="Times New Roman" w:hAnsi="Times New Roman" w:cs="Times New Roman"/>
        </w:rPr>
        <w:t>A</w:t>
      </w:r>
      <w:r w:rsidR="00333E7C" w:rsidRPr="00850A24">
        <w:rPr>
          <w:rFonts w:ascii="Times New Roman" w:hAnsi="Times New Roman" w:cs="Times New Roman"/>
        </w:rPr>
        <w:t xml:space="preserve"> below</w:t>
      </w:r>
      <w:r w:rsidRPr="00850A24">
        <w:rPr>
          <w:rFonts w:ascii="Times New Roman" w:hAnsi="Times New Roman" w:cs="Times New Roman"/>
        </w:rPr>
        <w:t xml:space="preserve"> illustrates the </w:t>
      </w:r>
      <w:r w:rsidR="00A11597" w:rsidRPr="00850A24">
        <w:rPr>
          <w:rFonts w:ascii="Times New Roman" w:hAnsi="Times New Roman" w:cs="Times New Roman"/>
        </w:rPr>
        <w:t xml:space="preserve">pixel intensity </w:t>
      </w:r>
      <w:r w:rsidRPr="00850A24">
        <w:rPr>
          <w:rFonts w:ascii="Times New Roman" w:hAnsi="Times New Roman" w:cs="Times New Roman"/>
        </w:rPr>
        <w:t xml:space="preserve">histogram of a typical </w:t>
      </w:r>
      <w:r w:rsidR="00FB2585" w:rsidRPr="00850A24">
        <w:rPr>
          <w:rFonts w:ascii="Times New Roman" w:hAnsi="Times New Roman" w:cs="Times New Roman"/>
        </w:rPr>
        <w:t>Nissl-stained</w:t>
      </w:r>
      <w:r w:rsidRPr="00850A24">
        <w:rPr>
          <w:rFonts w:ascii="Times New Roman" w:hAnsi="Times New Roman" w:cs="Times New Roman"/>
        </w:rPr>
        <w:t xml:space="preserve"> section. Within the GMM framework, the probability of observing pixel intensity </w:t>
      </w:r>
      <m:oMath>
        <m:r>
          <w:rPr>
            <w:rFonts w:ascii="Cambria Math" w:hAnsi="Cambria Math" w:cs="Times New Roman"/>
          </w:rPr>
          <m:t xml:space="preserve">x </m:t>
        </m:r>
      </m:oMath>
      <w:r w:rsidRPr="00850A24">
        <w:rPr>
          <w:rFonts w:ascii="Times New Roman" w:hAnsi="Times New Roman" w:cs="Times New Roman"/>
        </w:rPr>
        <w:t>is given by the following:</w:t>
      </w:r>
    </w:p>
    <w:p w14:paraId="53B8B5D2" w14:textId="3B79A32C" w:rsidR="0073367D" w:rsidRPr="00850A24" w:rsidRDefault="00C95286" w:rsidP="0050430E">
      <w:pPr>
        <w:spacing w:after="162" w:line="240" w:lineRule="auto"/>
        <w:ind w:left="503" w:right="0"/>
        <w:rPr>
          <w:rFonts w:ascii="Times New Roman" w:hAnsi="Times New Roman" w:cs="Times New Roman"/>
        </w:rPr>
      </w:pPr>
      <m:oMathPara>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f</m:t>
              </m:r>
            </m:sub>
          </m:sSub>
          <m:r>
            <m:rPr>
              <m:scr m:val="script"/>
            </m:rPr>
            <w:rPr>
              <w:rFonts w:ascii="Cambria Math" w:hAnsi="Cambria Math" w:cs="Times New Roman"/>
            </w:rPr>
            <m:t>∙N(</m:t>
          </m:r>
          <m:r>
            <w:rPr>
              <w:rFonts w:ascii="Cambria Math" w:hAnsi="Cambria Math" w:cs="Times New Roman"/>
            </w:rPr>
            <m:t>x|</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f</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f</m:t>
              </m:r>
            </m:sub>
            <m:sup>
              <m:r>
                <w:rPr>
                  <w:rFonts w:ascii="Cambria Math" w:hAnsi="Cambria Math" w:cs="Times New Roman"/>
                </w:rPr>
                <m:t>2</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b</m:t>
              </m:r>
            </m:sub>
          </m:sSub>
          <m:r>
            <m:rPr>
              <m:scr m:val="script"/>
            </m:rPr>
            <w:rPr>
              <w:rFonts w:ascii="Cambria Math" w:hAnsi="Cambria Math" w:cs="Times New Roman"/>
            </w:rPr>
            <m:t>∙N(</m:t>
          </m:r>
          <m:r>
            <w:rPr>
              <w:rFonts w:ascii="Cambria Math" w:hAnsi="Cambria Math" w:cs="Times New Roman"/>
            </w:rPr>
            <m:t>x|</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b</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b</m:t>
              </m:r>
            </m:sub>
            <m:sup>
              <m:r>
                <w:rPr>
                  <w:rFonts w:ascii="Cambria Math" w:hAnsi="Cambria Math" w:cs="Times New Roman"/>
                </w:rPr>
                <m:t>2</m:t>
              </m:r>
            </m:sup>
          </m:sSubSup>
          <m:r>
            <w:rPr>
              <w:rFonts w:ascii="Cambria Math" w:hAnsi="Cambria Math" w:cs="Times New Roman"/>
            </w:rPr>
            <m:t>)</m:t>
          </m:r>
        </m:oMath>
      </m:oMathPara>
    </w:p>
    <w:p w14:paraId="67B9A86F" w14:textId="77777777" w:rsidR="00140AFA" w:rsidRPr="00850A24" w:rsidRDefault="00140AFA" w:rsidP="0050430E">
      <w:pPr>
        <w:spacing w:after="0" w:line="240" w:lineRule="auto"/>
        <w:ind w:left="3400" w:right="0"/>
        <w:rPr>
          <w:rFonts w:ascii="Times New Roman" w:hAnsi="Times New Roman" w:cs="Times New Roman"/>
        </w:rPr>
      </w:pPr>
      <w:r w:rsidRPr="00850A24">
        <w:rPr>
          <w:rFonts w:ascii="Times New Roman" w:hAnsi="Times New Roman" w:cs="Times New Roman"/>
          <w:noProof/>
        </w:rPr>
        <w:drawing>
          <wp:inline distT="0" distB="0" distL="0" distR="0" wp14:anchorId="2930A6C4" wp14:editId="4A7A6446">
            <wp:extent cx="1920240" cy="676656"/>
            <wp:effectExtent l="0" t="0" r="0" b="0"/>
            <wp:docPr id="123"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6"/>
                    <a:srcRect/>
                    <a:stretch>
                      <a:fillRect/>
                    </a:stretch>
                  </pic:blipFill>
                  <pic:spPr>
                    <a:xfrm>
                      <a:off x="0" y="0"/>
                      <a:ext cx="1920240" cy="676656"/>
                    </a:xfrm>
                    <a:prstGeom prst="rect">
                      <a:avLst/>
                    </a:prstGeom>
                    <a:ln/>
                  </pic:spPr>
                </pic:pic>
              </a:graphicData>
            </a:graphic>
          </wp:inline>
        </w:drawing>
      </w:r>
    </w:p>
    <w:p w14:paraId="587FA8E0" w14:textId="77777777" w:rsidR="00140AFA" w:rsidRPr="00850A24" w:rsidRDefault="00140AFA" w:rsidP="0050430E">
      <w:pPr>
        <w:spacing w:after="0" w:line="240" w:lineRule="auto"/>
        <w:ind w:left="3400" w:right="0"/>
        <w:rPr>
          <w:rFonts w:ascii="Times New Roman" w:hAnsi="Times New Roman" w:cs="Times New Roman"/>
        </w:rPr>
      </w:pPr>
    </w:p>
    <w:p w14:paraId="347E9190" w14:textId="03B8EE5D" w:rsidR="00140AFA" w:rsidRPr="00850A24" w:rsidRDefault="00B42E4B" w:rsidP="00416AC6">
      <w:pPr>
        <w:spacing w:line="240" w:lineRule="auto"/>
        <w:ind w:left="14" w:right="72"/>
        <w:rPr>
          <w:rFonts w:ascii="Times New Roman" w:hAnsi="Times New Roman" w:cs="Times New Roman"/>
        </w:rPr>
      </w:pPr>
      <w:r w:rsidRPr="00850A24">
        <w:rPr>
          <w:rFonts w:ascii="Times New Roman" w:hAnsi="Times New Roman" w:cs="Times New Roman"/>
        </w:rPr>
        <w:t>w</w:t>
      </w:r>
      <w:r w:rsidR="00D85CE1" w:rsidRPr="00850A24">
        <w:rPr>
          <w:rFonts w:ascii="Times New Roman" w:hAnsi="Times New Roman" w:cs="Times New Roman"/>
        </w:rPr>
        <w:t xml:space="preserve">here </w:t>
      </w:r>
      <w:r w:rsidR="00140AFA" w:rsidRPr="00850A24">
        <w:rPr>
          <w:rFonts w:ascii="Times New Roman" w:hAnsi="Times New Roman" w:cs="Times New Roman"/>
        </w:rPr>
        <w:t xml:space="preserve">the model parameters </w:t>
      </w:r>
      <w:proofErr w:type="spellStart"/>
      <w:r w:rsidR="00140AFA" w:rsidRPr="00850A24">
        <w:rPr>
          <w:rFonts w:ascii="Times New Roman" w:hAnsi="Times New Roman" w:cs="Times New Roman"/>
          <w:i/>
        </w:rPr>
        <w:t>w</w:t>
      </w:r>
      <w:r w:rsidR="00140AFA" w:rsidRPr="00850A24">
        <w:rPr>
          <w:rFonts w:ascii="Times New Roman" w:hAnsi="Times New Roman" w:cs="Times New Roman"/>
          <w:i/>
          <w:vertAlign w:val="subscript"/>
        </w:rPr>
        <w:t>f</w:t>
      </w:r>
      <w:proofErr w:type="spellEnd"/>
      <w:r w:rsidR="00140AFA" w:rsidRPr="00850A24">
        <w:rPr>
          <w:rFonts w:ascii="Times New Roman" w:hAnsi="Times New Roman" w:cs="Times New Roman"/>
        </w:rPr>
        <w:t xml:space="preserve">, </w:t>
      </w:r>
      <w:r w:rsidR="00140AFA" w:rsidRPr="00850A24">
        <w:rPr>
          <w:rFonts w:ascii="Times New Roman" w:hAnsi="Times New Roman" w:cs="Times New Roman"/>
          <w:i/>
        </w:rPr>
        <w:t>µ</w:t>
      </w:r>
      <w:r w:rsidR="00140AFA" w:rsidRPr="00850A24">
        <w:rPr>
          <w:rFonts w:ascii="Times New Roman" w:hAnsi="Times New Roman" w:cs="Times New Roman"/>
          <w:i/>
          <w:vertAlign w:val="subscript"/>
        </w:rPr>
        <w:t>f</w:t>
      </w:r>
      <w:r w:rsidR="00140AFA" w:rsidRPr="00850A24">
        <w:rPr>
          <w:rFonts w:ascii="Times New Roman" w:hAnsi="Times New Roman" w:cs="Times New Roman"/>
        </w:rPr>
        <w:t xml:space="preserve">, </w:t>
      </w:r>
      <w:proofErr w:type="spellStart"/>
      <w:r w:rsidR="00140AFA" w:rsidRPr="00850A24">
        <w:rPr>
          <w:rFonts w:ascii="Times New Roman" w:hAnsi="Times New Roman" w:cs="Times New Roman"/>
          <w:i/>
        </w:rPr>
        <w:t>σ</w:t>
      </w:r>
      <w:r w:rsidR="00140AFA" w:rsidRPr="00850A24">
        <w:rPr>
          <w:rFonts w:ascii="Times New Roman" w:hAnsi="Times New Roman" w:cs="Times New Roman"/>
          <w:i/>
          <w:vertAlign w:val="subscript"/>
        </w:rPr>
        <w:t>f</w:t>
      </w:r>
      <w:proofErr w:type="spellEnd"/>
      <w:r w:rsidR="00140AFA" w:rsidRPr="00850A24">
        <w:rPr>
          <w:rFonts w:ascii="Times New Roman" w:hAnsi="Times New Roman" w:cs="Times New Roman"/>
        </w:rPr>
        <w:t xml:space="preserve">, </w:t>
      </w:r>
      <w:proofErr w:type="spellStart"/>
      <w:r w:rsidR="00140AFA" w:rsidRPr="00850A24">
        <w:rPr>
          <w:rFonts w:ascii="Times New Roman" w:hAnsi="Times New Roman" w:cs="Times New Roman"/>
          <w:i/>
        </w:rPr>
        <w:t>w</w:t>
      </w:r>
      <w:r w:rsidR="00140AFA" w:rsidRPr="00850A24">
        <w:rPr>
          <w:rFonts w:ascii="Times New Roman" w:hAnsi="Times New Roman" w:cs="Times New Roman"/>
          <w:i/>
          <w:vertAlign w:val="subscript"/>
        </w:rPr>
        <w:t>b</w:t>
      </w:r>
      <w:proofErr w:type="spellEnd"/>
      <w:r w:rsidR="00140AFA" w:rsidRPr="00850A24">
        <w:rPr>
          <w:rFonts w:ascii="Times New Roman" w:hAnsi="Times New Roman" w:cs="Times New Roman"/>
        </w:rPr>
        <w:t xml:space="preserve">, </w:t>
      </w:r>
      <w:r w:rsidR="00140AFA" w:rsidRPr="00850A24">
        <w:rPr>
          <w:rFonts w:ascii="Times New Roman" w:hAnsi="Times New Roman" w:cs="Times New Roman"/>
          <w:i/>
        </w:rPr>
        <w:t>µ</w:t>
      </w:r>
      <w:r w:rsidR="00140AFA" w:rsidRPr="00850A24">
        <w:rPr>
          <w:rFonts w:ascii="Times New Roman" w:hAnsi="Times New Roman" w:cs="Times New Roman"/>
          <w:i/>
          <w:vertAlign w:val="subscript"/>
        </w:rPr>
        <w:t>b</w:t>
      </w:r>
      <w:r w:rsidR="00140AFA" w:rsidRPr="00850A24">
        <w:rPr>
          <w:rFonts w:ascii="Times New Roman" w:hAnsi="Times New Roman" w:cs="Times New Roman"/>
        </w:rPr>
        <w:t xml:space="preserve">, </w:t>
      </w:r>
      <w:proofErr w:type="spellStart"/>
      <w:r w:rsidR="00140AFA" w:rsidRPr="00850A24">
        <w:rPr>
          <w:rFonts w:ascii="Times New Roman" w:hAnsi="Times New Roman" w:cs="Times New Roman"/>
          <w:i/>
        </w:rPr>
        <w:t>σ</w:t>
      </w:r>
      <w:r w:rsidR="00140AFA" w:rsidRPr="00850A24">
        <w:rPr>
          <w:rFonts w:ascii="Times New Roman" w:hAnsi="Times New Roman" w:cs="Times New Roman"/>
          <w:i/>
          <w:vertAlign w:val="subscript"/>
        </w:rPr>
        <w:t>b</w:t>
      </w:r>
      <w:proofErr w:type="spellEnd"/>
      <w:r w:rsidR="00140AFA" w:rsidRPr="00850A24">
        <w:rPr>
          <w:rFonts w:ascii="Times New Roman" w:hAnsi="Times New Roman" w:cs="Times New Roman"/>
          <w:i/>
          <w:vertAlign w:val="subscript"/>
        </w:rPr>
        <w:t xml:space="preserve"> </w:t>
      </w:r>
      <w:r w:rsidR="00140AFA" w:rsidRPr="00850A24">
        <w:rPr>
          <w:rFonts w:ascii="Times New Roman" w:hAnsi="Times New Roman" w:cs="Times New Roman"/>
        </w:rPr>
        <w:t xml:space="preserve">are found with </w:t>
      </w:r>
      <w:r w:rsidR="0018367A" w:rsidRPr="00850A24">
        <w:rPr>
          <w:rFonts w:ascii="Times New Roman" w:eastAsia="SimSun" w:hAnsi="Times New Roman" w:cs="Times New Roman"/>
          <w:lang w:eastAsia="zh-CN"/>
        </w:rPr>
        <w:t xml:space="preserve">the </w:t>
      </w:r>
      <w:r w:rsidR="00140AFA" w:rsidRPr="00850A24">
        <w:rPr>
          <w:rFonts w:ascii="Times New Roman" w:hAnsi="Times New Roman" w:cs="Times New Roman"/>
        </w:rPr>
        <w:t xml:space="preserve">Expectation Maximization (EM) algorithm. </w:t>
      </w:r>
      <w:r w:rsidR="00FC03F4" w:rsidRPr="00850A24">
        <w:rPr>
          <w:rFonts w:ascii="Times New Roman" w:hAnsi="Times New Roman" w:cs="Times New Roman"/>
        </w:rPr>
        <w:t>B</w:t>
      </w:r>
      <w:r w:rsidR="00140AFA" w:rsidRPr="00850A24">
        <w:rPr>
          <w:rFonts w:ascii="Times New Roman" w:hAnsi="Times New Roman" w:cs="Times New Roman"/>
        </w:rPr>
        <w:t>ackground</w:t>
      </w:r>
      <w:r w:rsidR="00F11850" w:rsidRPr="00850A24">
        <w:rPr>
          <w:rFonts w:ascii="Times New Roman" w:hAnsi="Times New Roman" w:cs="Times New Roman"/>
        </w:rPr>
        <w:t xml:space="preserve"> (b)</w:t>
      </w:r>
      <w:r w:rsidR="00140AFA" w:rsidRPr="00850A24">
        <w:rPr>
          <w:rFonts w:ascii="Times New Roman" w:hAnsi="Times New Roman" w:cs="Times New Roman"/>
        </w:rPr>
        <w:t xml:space="preserve"> or foreground</w:t>
      </w:r>
      <w:r w:rsidR="00F11850" w:rsidRPr="00850A24">
        <w:rPr>
          <w:rFonts w:ascii="Times New Roman" w:hAnsi="Times New Roman" w:cs="Times New Roman"/>
        </w:rPr>
        <w:t xml:space="preserve"> (f)</w:t>
      </w:r>
      <w:r w:rsidR="00140AFA" w:rsidRPr="00850A24">
        <w:rPr>
          <w:rFonts w:ascii="Times New Roman" w:hAnsi="Times New Roman" w:cs="Times New Roman"/>
        </w:rPr>
        <w:t xml:space="preserve"> </w:t>
      </w:r>
      <w:r w:rsidR="00FC03F4" w:rsidRPr="00850A24">
        <w:rPr>
          <w:rFonts w:ascii="Times New Roman" w:hAnsi="Times New Roman" w:cs="Times New Roman"/>
        </w:rPr>
        <w:t>probability for each pixel is given by the</w:t>
      </w:r>
      <w:r w:rsidR="00140AFA" w:rsidRPr="00850A24">
        <w:rPr>
          <w:rFonts w:ascii="Times New Roman" w:hAnsi="Times New Roman" w:cs="Times New Roman"/>
        </w:rPr>
        <w:t xml:space="preserve"> Bayesian rule:</w:t>
      </w:r>
    </w:p>
    <w:p w14:paraId="73103E31" w14:textId="7558DC4C" w:rsidR="0018367A" w:rsidRPr="00850A24" w:rsidRDefault="00000000">
      <w:pPr>
        <w:spacing w:line="400" w:lineRule="auto"/>
        <w:ind w:right="77" w:firstLine="71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p(c|x)</m:t>
              </m:r>
            </m:e>
            <m:sub>
              <m:r>
                <w:rPr>
                  <w:rFonts w:ascii="Cambria Math" w:hAnsi="Cambria Math" w:cs="Times New Roman"/>
                </w:rPr>
                <m:t>c∈</m:t>
              </m:r>
              <m:r>
                <w:rPr>
                  <w:rFonts w:ascii="Cambria Math" w:hAnsi="Cambria Math" w:cs="Times New Roman"/>
                  <w:i/>
                </w:rPr>
                <w:fldChar w:fldCharType="begin"/>
              </m:r>
              <m:r>
                <w:rPr>
                  <w:rFonts w:ascii="Cambria Math" w:hAnsi="Cambria Math" w:cs="Times New Roman"/>
                </w:rPr>
                <m:t xml:space="preserve"> ADDIN EN.CITE &lt;EndNote&gt;&lt;Cite&gt;&lt;Author&gt;Alexander&lt;/Author&gt;&lt;Year&gt;2023&lt;/Year&gt;&lt;RecNum&gt;911&lt;/RecNum&gt;&lt;DisplayText&gt;&lt;style face="superscript"&gt;9&lt;/style&gt;&lt;/DisplayText&gt;&lt;record&gt;&lt;rec-number&gt;911&lt;/rec-number&gt;&lt;foreign-keys&gt;&lt;key app="EN" db-id="zsat25wzu9zeepes9zq52prfwd0vp5pesezz" timestamp="1679330299"&gt;911&lt;/key&gt;&lt;/foreign-keys&gt;&lt;ref-type name="Journal Article"&gt;17&lt;/ref-type&gt;&lt;contributors&gt;&lt;authors&gt;&lt;author&gt;Alexander, L.&lt;/author&gt;&lt;author&gt;Wood, C. M.&lt;/author&gt;&lt;author&gt;Roberts, A. C.&lt;/author&gt;&lt;/authors&gt;&lt;/contributors&gt;&lt;auth-address&gt;St Thomas&amp;apos; Hospital, London, UK.&amp;#xD;Department of Psychological Medicine, School of Academic Psychiatry, Institute of Psychiatry, Psychology and Neuroscience, King&amp;apos;s College London, London, UK.&amp;#xD;Department of Physiology, Development and Neuroscience, University of Cambridge, Cambridge, UK.&amp;#xD;Behavioural and Clinical Neuroscience Institute, University of Cambridge, Cambridge, UK.&lt;/auth-address&gt;&lt;titles&gt;&lt;title&gt;The ventromedial prefrontal cortex and emotion regulation: lost in translation?&lt;/title&gt;&lt;secondary-title&gt;J Physiol&lt;/secondary-title&gt;&lt;/titles&gt;&lt;pages&gt;37-50&lt;/pages&gt;&lt;volume&gt;601&lt;/volume&gt;&lt;number&gt;1&lt;/number&gt;&lt;edition&gt;20220611&lt;/edition&gt;&lt;keywords&gt;&lt;keyword&gt;Animals&lt;/keyword&gt;&lt;keyword&gt;Humans&lt;/keyword&gt;&lt;keyword&gt;*Emotional Regulation&lt;/keyword&gt;&lt;keyword&gt;Magnetic Resonance Imaging&lt;/keyword&gt;&lt;keyword&gt;Prefrontal Cortex/physiology&lt;/keyword&gt;&lt;keyword&gt;Emotions/physiology&lt;/keyword&gt;&lt;keyword&gt;Cognition&lt;/keyword&gt;&lt;keyword&gt;Callithrix&lt;/keyword&gt;&lt;keyword&gt;anhedonia&lt;/keyword&gt;&lt;keyword&gt;anxiety&lt;/keyword&gt;&lt;keyword&gt;subcallosal cingulate&lt;/keyword&gt;&lt;/keywords&gt;&lt;dates&gt;&lt;year&gt;2023&lt;/year&gt;&lt;pub-dates&gt;&lt;date&gt;Jan&lt;/date&gt;&lt;/pub-dates&gt;&lt;/dates&gt;&lt;isbn&gt;1469-7793 (Electronic)&amp;#xD;0022-3751 (Linking)&lt;/isbn&gt;&lt;accession-num&gt;35635793&lt;/accession-num&gt;&lt;urls&gt;&lt;related-urls&gt;&lt;url&gt;https://www.ncbi.nlm.nih.gov/pubmed/35635793&lt;/url&gt;&lt;/related-urls&gt;&lt;/urls&gt;&lt;electronic-resource-num&gt;10.1113/JP282627&lt;/electronic-resource-num&gt;&lt;remote-database-name&gt;Medline&lt;/remote-database-name&gt;&lt;remote-database-provider&gt;NLM&lt;/remote-database-provider&gt;&lt;/record&gt;&lt;/Cite&gt;&lt;/EndNote&gt;</m:t>
              </m:r>
              <m:r>
                <w:rPr>
                  <w:rFonts w:ascii="Cambria Math" w:hAnsi="Cambria Math" w:cs="Times New Roman"/>
                  <w:i/>
                </w:rPr>
                <w:fldChar w:fldCharType="separate"/>
              </m:r>
              <m:r>
                <m:rPr>
                  <m:sty m:val="bi"/>
                </m:rPr>
                <w:rPr>
                  <w:rFonts w:ascii="Cambria Math" w:hAnsi="Cambria Math" w:cs="Times New Roman"/>
                  <w:noProof/>
                </w:rPr>
                <m:t>Error! Bookmark not defined.</m:t>
              </m:r>
              <m:r>
                <w:rPr>
                  <w:rFonts w:ascii="Cambria Math" w:hAnsi="Cambria Math" w:cs="Times New Roman"/>
                  <w:i/>
                </w:rPr>
                <w:fldChar w:fldCharType="end"/>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c</m:t>
                  </m:r>
                </m:sub>
              </m:sSub>
              <m:r>
                <m:rPr>
                  <m:scr m:val="script"/>
                </m:rPr>
                <w:rPr>
                  <w:rFonts w:ascii="Cambria Math" w:hAnsi="Cambria Math" w:cs="Times New Roman"/>
                </w:rPr>
                <m:t>∙N(</m:t>
              </m:r>
              <m:r>
                <w:rPr>
                  <w:rFonts w:ascii="Cambria Math" w:hAnsi="Cambria Math" w:cs="Times New Roman"/>
                </w:rPr>
                <m:t>x|</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c</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c</m:t>
                  </m:r>
                </m:sub>
                <m:sup>
                  <m:r>
                    <w:rPr>
                      <w:rFonts w:ascii="Cambria Math" w:hAnsi="Cambria Math" w:cs="Times New Roman"/>
                    </w:rPr>
                    <m:t>2</m:t>
                  </m:r>
                </m:sup>
              </m:sSubSup>
              <m:r>
                <w:rPr>
                  <w:rFonts w:ascii="Cambria Math" w:hAnsi="Cambria Math" w:cs="Times New Roman"/>
                </w:rPr>
                <m:t>)</m:t>
              </m:r>
            </m:num>
            <m:den>
              <m:r>
                <w:rPr>
                  <w:rFonts w:ascii="Cambria Math" w:hAnsi="Cambria Math" w:cs="Times New Roman"/>
                </w:rPr>
                <m:t>p(x)</m:t>
              </m:r>
            </m:den>
          </m:f>
        </m:oMath>
      </m:oMathPara>
    </w:p>
    <w:p w14:paraId="669B23C6" w14:textId="49C0F523" w:rsidR="00140AFA" w:rsidRPr="00850A24" w:rsidRDefault="00FC03F4">
      <w:pPr>
        <w:spacing w:line="240" w:lineRule="auto"/>
        <w:ind w:right="77" w:firstLine="585"/>
        <w:rPr>
          <w:rFonts w:ascii="Times New Roman" w:hAnsi="Times New Roman" w:cs="Times New Roman"/>
        </w:rPr>
      </w:pPr>
      <w:r w:rsidRPr="00850A24">
        <w:rPr>
          <w:rFonts w:ascii="Times New Roman" w:hAnsi="Times New Roman" w:cs="Times New Roman"/>
        </w:rPr>
        <w:lastRenderedPageBreak/>
        <w:t>W</w:t>
      </w:r>
      <w:r w:rsidR="00140AFA" w:rsidRPr="00850A24">
        <w:rPr>
          <w:rFonts w:ascii="Times New Roman" w:hAnsi="Times New Roman" w:cs="Times New Roman"/>
        </w:rPr>
        <w:t xml:space="preserve">e </w:t>
      </w:r>
      <w:r w:rsidRPr="00850A24">
        <w:rPr>
          <w:rFonts w:ascii="Times New Roman" w:hAnsi="Times New Roman" w:cs="Times New Roman"/>
        </w:rPr>
        <w:t>extract the foreground mask with a</w:t>
      </w:r>
      <w:r w:rsidR="00140AFA" w:rsidRPr="00850A24">
        <w:rPr>
          <w:rFonts w:ascii="Times New Roman" w:hAnsi="Times New Roman" w:cs="Times New Roman"/>
        </w:rPr>
        <w:t xml:space="preserve"> stringent intensity threshold value, </w:t>
      </w:r>
      <w:proofErr w:type="spellStart"/>
      <w:r w:rsidR="00140AFA" w:rsidRPr="00850A24">
        <w:rPr>
          <w:rFonts w:ascii="Times New Roman" w:hAnsi="Times New Roman" w:cs="Times New Roman"/>
          <w:i/>
        </w:rPr>
        <w:t>x</w:t>
      </w:r>
      <w:r w:rsidR="00140AFA" w:rsidRPr="00850A24">
        <w:rPr>
          <w:rFonts w:ascii="Times New Roman" w:hAnsi="Times New Roman" w:cs="Times New Roman"/>
          <w:i/>
          <w:vertAlign w:val="subscript"/>
        </w:rPr>
        <w:t>t</w:t>
      </w:r>
      <w:proofErr w:type="spellEnd"/>
      <w:r w:rsidR="00140AFA" w:rsidRPr="00850A24">
        <w:rPr>
          <w:rFonts w:ascii="Times New Roman" w:hAnsi="Times New Roman" w:cs="Times New Roman"/>
          <w:i/>
          <w:vertAlign w:val="subscript"/>
        </w:rPr>
        <w:t xml:space="preserve"> </w:t>
      </w:r>
      <w:r w:rsidR="00140AFA" w:rsidRPr="00850A24">
        <w:rPr>
          <w:rFonts w:ascii="Times New Roman" w:hAnsi="Times New Roman" w:cs="Times New Roman"/>
        </w:rPr>
        <w:t xml:space="preserve">= </w:t>
      </w:r>
      <w:r w:rsidR="00140AFA" w:rsidRPr="00850A24">
        <w:rPr>
          <w:rFonts w:ascii="Times New Roman" w:hAnsi="Times New Roman" w:cs="Times New Roman"/>
          <w:i/>
        </w:rPr>
        <w:t>µ</w:t>
      </w:r>
      <w:r w:rsidR="00140AFA" w:rsidRPr="00850A24">
        <w:rPr>
          <w:rFonts w:ascii="Times New Roman" w:hAnsi="Times New Roman" w:cs="Times New Roman"/>
          <w:i/>
          <w:vertAlign w:val="subscript"/>
        </w:rPr>
        <w:t xml:space="preserve">b </w:t>
      </w:r>
      <w:r w:rsidR="00140AFA" w:rsidRPr="00850A24">
        <w:rPr>
          <w:rFonts w:ascii="Times New Roman" w:hAnsi="Times New Roman" w:cs="Times New Roman"/>
        </w:rPr>
        <w:t>+6</w:t>
      </w:r>
      <w:r w:rsidR="00140AFA" w:rsidRPr="00850A24">
        <w:rPr>
          <w:rFonts w:ascii="Times New Roman" w:hAnsi="Times New Roman" w:cs="Times New Roman"/>
          <w:i/>
        </w:rPr>
        <w:t>σ</w:t>
      </w:r>
      <w:r w:rsidR="00140AFA" w:rsidRPr="00850A24">
        <w:rPr>
          <w:rFonts w:ascii="Times New Roman" w:hAnsi="Times New Roman" w:cs="Times New Roman"/>
          <w:i/>
          <w:vertAlign w:val="subscript"/>
        </w:rPr>
        <w:t>b</w:t>
      </w:r>
      <w:r w:rsidR="00140AFA" w:rsidRPr="00850A24">
        <w:rPr>
          <w:rFonts w:ascii="Times New Roman" w:hAnsi="Times New Roman" w:cs="Times New Roman"/>
        </w:rPr>
        <w:t>. Supplementary Fig</w:t>
      </w:r>
      <w:r w:rsidR="00AD2EE9" w:rsidRPr="00850A24">
        <w:rPr>
          <w:rFonts w:ascii="Times New Roman" w:hAnsi="Times New Roman" w:cs="Times New Roman"/>
        </w:rPr>
        <w:t>.</w:t>
      </w:r>
      <w:r w:rsidR="00140AFA" w:rsidRPr="00850A24">
        <w:rPr>
          <w:rFonts w:ascii="Times New Roman" w:hAnsi="Times New Roman" w:cs="Times New Roman"/>
        </w:rPr>
        <w:t xml:space="preserve"> </w:t>
      </w:r>
      <w:r w:rsidR="00FC3A48" w:rsidRPr="00850A24">
        <w:rPr>
          <w:rFonts w:ascii="Times New Roman" w:hAnsi="Times New Roman" w:cs="Times New Roman"/>
        </w:rPr>
        <w:t>1</w:t>
      </w:r>
      <w:r w:rsidR="00140AFA" w:rsidRPr="00850A24">
        <w:rPr>
          <w:rFonts w:ascii="Times New Roman" w:hAnsi="Times New Roman" w:cs="Times New Roman"/>
        </w:rPr>
        <w:t>A displays a typical segmentation result of the tissue mask</w:t>
      </w:r>
      <w:r w:rsidRPr="00850A24">
        <w:rPr>
          <w:rFonts w:ascii="Times New Roman" w:hAnsi="Times New Roman" w:cs="Times New Roman"/>
        </w:rPr>
        <w:t>.</w:t>
      </w:r>
    </w:p>
    <w:p w14:paraId="68B855F1" w14:textId="77777777" w:rsidR="00140AFA" w:rsidRPr="00850A24" w:rsidRDefault="00140AFA">
      <w:pPr>
        <w:spacing w:line="240" w:lineRule="auto"/>
        <w:ind w:left="595" w:right="77"/>
        <w:rPr>
          <w:rFonts w:ascii="Times New Roman" w:hAnsi="Times New Roman" w:cs="Times New Roman"/>
        </w:rPr>
      </w:pPr>
    </w:p>
    <w:p w14:paraId="77C89794" w14:textId="62DCBD38" w:rsidR="00140AFA" w:rsidRPr="00850A24" w:rsidRDefault="00F11850">
      <w:pPr>
        <w:spacing w:line="240" w:lineRule="auto"/>
        <w:ind w:right="77" w:firstLine="585"/>
        <w:rPr>
          <w:rFonts w:ascii="Times New Roman" w:hAnsi="Times New Roman" w:cs="Times New Roman"/>
        </w:rPr>
      </w:pPr>
      <w:r w:rsidRPr="00850A24">
        <w:rPr>
          <w:rFonts w:ascii="Times New Roman" w:hAnsi="Times New Roman" w:cs="Times New Roman"/>
        </w:rPr>
        <w:t>We had limited success finding optimal parameters of the geometric transformation using common registration algorithms,</w:t>
      </w:r>
      <w:r w:rsidR="00140AFA" w:rsidRPr="00850A24">
        <w:rPr>
          <w:rFonts w:ascii="Times New Roman" w:hAnsi="Times New Roman" w:cs="Times New Roman"/>
        </w:rPr>
        <w:t xml:space="preserve"> </w:t>
      </w:r>
      <w:r w:rsidRPr="00850A24">
        <w:rPr>
          <w:rFonts w:ascii="Times New Roman" w:hAnsi="Times New Roman" w:cs="Times New Roman"/>
        </w:rPr>
        <w:t>therefore we derive these parameters analytically as described below.</w:t>
      </w:r>
      <w:r w:rsidR="00FC03F4" w:rsidRPr="00850A24">
        <w:rPr>
          <w:rFonts w:ascii="Times New Roman" w:hAnsi="Times New Roman" w:cs="Times New Roman"/>
        </w:rPr>
        <w:t xml:space="preserve"> </w:t>
      </w:r>
      <w:r w:rsidR="00140AFA" w:rsidRPr="00850A24">
        <w:rPr>
          <w:rFonts w:ascii="Times New Roman" w:hAnsi="Times New Roman" w:cs="Times New Roman"/>
        </w:rPr>
        <w:t xml:space="preserve">To obtain the rotation matrix, we identify the smallest rectangle, </w:t>
      </w:r>
      <w:proofErr w:type="spellStart"/>
      <w:r w:rsidR="00140AFA" w:rsidRPr="00850A24">
        <w:rPr>
          <w:rFonts w:ascii="Times New Roman" w:hAnsi="Times New Roman" w:cs="Times New Roman"/>
          <w:i/>
        </w:rPr>
        <w:t>Rec</w:t>
      </w:r>
      <w:r w:rsidR="00140AFA" w:rsidRPr="00850A24">
        <w:rPr>
          <w:rFonts w:ascii="Times New Roman" w:hAnsi="Times New Roman" w:cs="Times New Roman"/>
          <w:i/>
          <w:vertAlign w:val="subscript"/>
        </w:rPr>
        <w:t>section</w:t>
      </w:r>
      <w:proofErr w:type="spellEnd"/>
      <w:r w:rsidR="00140AFA" w:rsidRPr="00850A24">
        <w:rPr>
          <w:rFonts w:ascii="Times New Roman" w:hAnsi="Times New Roman" w:cs="Times New Roman"/>
        </w:rPr>
        <w:t>, fully containing the binary tissue mask</w:t>
      </w:r>
      <w:r w:rsidR="00B42E4B" w:rsidRPr="00850A24">
        <w:rPr>
          <w:rFonts w:ascii="Times New Roman" w:hAnsi="Times New Roman" w:cs="Times New Roman"/>
        </w:rPr>
        <w:t xml:space="preserve"> of the scanned image</w:t>
      </w:r>
      <w:r w:rsidR="00140AFA" w:rsidRPr="00850A24">
        <w:rPr>
          <w:rFonts w:ascii="Times New Roman" w:hAnsi="Times New Roman" w:cs="Times New Roman"/>
        </w:rPr>
        <w:t xml:space="preserve"> using the rotating calipers method</w:t>
      </w:r>
      <w:r w:rsidR="0086361F" w:rsidRPr="00850A24">
        <w:rPr>
          <w:rFonts w:ascii="Times New Roman" w:hAnsi="Times New Roman" w:cs="Times New Roman"/>
        </w:rPr>
        <w:t xml:space="preserve"> </w:t>
      </w:r>
      <w:r w:rsidR="00167C3D" w:rsidRPr="00850A24">
        <w:rPr>
          <w:rFonts w:ascii="Times New Roman" w:hAnsi="Times New Roman" w:cs="Times New Roman"/>
        </w:rPr>
        <w:fldChar w:fldCharType="begin"/>
      </w:r>
      <w:r w:rsidR="00767F9A" w:rsidRPr="00850A24">
        <w:rPr>
          <w:rFonts w:ascii="Times New Roman" w:hAnsi="Times New Roman" w:cs="Times New Roman"/>
        </w:rPr>
        <w:instrText xml:space="preserve"> ADDIN EN.CITE &lt;EndNote&gt;&lt;Cite&gt;&lt;Author&gt;Toussaint&lt;/Author&gt;&lt;Year&gt;2014&lt;/Year&gt;&lt;RecNum&gt;994&lt;/RecNum&gt;&lt;DisplayText&gt;&lt;style face="superscript"&gt;10&lt;/style&gt;&lt;/DisplayText&gt;&lt;record&gt;&lt;rec-number&gt;994&lt;/rec-number&gt;&lt;foreign-keys&gt;&lt;key app="EN" db-id="zsat25wzu9zeepes9zq52prfwd0vp5pesezz" timestamp="1708453174"&gt;994&lt;/key&gt;&lt;/foreign-keys&gt;&lt;ref-type name="Journal Article"&gt;17&lt;/ref-type&gt;&lt;contributors&gt;&lt;authors&gt;&lt;author&gt;Toussaint, G.&lt;/author&gt;&lt;/authors&gt;&lt;/contributors&gt;&lt;titles&gt;&lt;title&gt;APPLICATIONS OF THE ROTATING CALIPERS TO GEOMETRIC PROBLEMS IN TWO AND THREE DIMENSIONS&lt;/title&gt;&lt;secondary-title&gt;International Journal of Digital Information and Wireless Communications&lt;/secondary-title&gt;&lt;/titles&gt;&lt;periodical&gt;&lt;full-title&gt;International Journal of Digital Information and Wireless Communications&lt;/full-title&gt;&lt;/periodical&gt;&lt;volume&gt;4&lt;/volume&gt;&lt;section&gt;106&lt;/section&gt;&lt;dates&gt;&lt;year&gt;2014&lt;/year&gt;&lt;/dates&gt;&lt;urls&gt;&lt;/urls&gt;&lt;electronic-resource-num&gt;DOI:10.17781/P001290&lt;/electronic-resource-num&gt;&lt;/record&gt;&lt;/Cite&gt;&lt;/EndNote&gt;</w:instrText>
      </w:r>
      <w:r w:rsidR="00167C3D"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10</w:t>
      </w:r>
      <w:r w:rsidR="00167C3D" w:rsidRPr="00850A24">
        <w:rPr>
          <w:rFonts w:ascii="Times New Roman" w:hAnsi="Times New Roman" w:cs="Times New Roman"/>
        </w:rPr>
        <w:fldChar w:fldCharType="end"/>
      </w:r>
      <w:r w:rsidR="00140AFA" w:rsidRPr="00850A24">
        <w:rPr>
          <w:rFonts w:ascii="Times New Roman" w:hAnsi="Times New Roman" w:cs="Times New Roman"/>
        </w:rPr>
        <w:t xml:space="preserve">. A similar rectangle, </w:t>
      </w:r>
      <w:proofErr w:type="spellStart"/>
      <w:r w:rsidR="00140AFA" w:rsidRPr="00850A24">
        <w:rPr>
          <w:rFonts w:ascii="Times New Roman" w:hAnsi="Times New Roman" w:cs="Times New Roman"/>
          <w:i/>
        </w:rPr>
        <w:t>Rec</w:t>
      </w:r>
      <w:r w:rsidR="00140AFA" w:rsidRPr="00850A24">
        <w:rPr>
          <w:rFonts w:ascii="Times New Roman" w:hAnsi="Times New Roman" w:cs="Times New Roman"/>
          <w:i/>
          <w:vertAlign w:val="subscript"/>
        </w:rPr>
        <w:t>atlas</w:t>
      </w:r>
      <w:proofErr w:type="spellEnd"/>
      <w:r w:rsidR="00140AFA" w:rsidRPr="00850A24">
        <w:rPr>
          <w:rFonts w:ascii="Times New Roman" w:hAnsi="Times New Roman" w:cs="Times New Roman"/>
        </w:rPr>
        <w:t xml:space="preserve">, is </w:t>
      </w:r>
      <w:r w:rsidR="00B21A00" w:rsidRPr="00850A24">
        <w:rPr>
          <w:rFonts w:ascii="Times New Roman" w:hAnsi="Times New Roman" w:cs="Times New Roman"/>
        </w:rPr>
        <w:t xml:space="preserve">identified </w:t>
      </w:r>
      <w:r w:rsidR="00140AFA" w:rsidRPr="00850A24">
        <w:rPr>
          <w:rFonts w:ascii="Times New Roman" w:hAnsi="Times New Roman" w:cs="Times New Roman"/>
        </w:rPr>
        <w:t xml:space="preserve">for the atlas image. The angle </w:t>
      </w:r>
      <w:r w:rsidR="00140AFA" w:rsidRPr="00850A24">
        <w:rPr>
          <w:rFonts w:ascii="Times New Roman" w:hAnsi="Times New Roman" w:cs="Times New Roman"/>
          <w:i/>
        </w:rPr>
        <w:t>θ</w:t>
      </w:r>
      <w:r w:rsidR="00140AFA" w:rsidRPr="00850A24">
        <w:rPr>
          <w:rFonts w:ascii="Times New Roman" w:hAnsi="Times New Roman" w:cs="Times New Roman"/>
        </w:rPr>
        <w:t xml:space="preserve"> between </w:t>
      </w:r>
      <w:proofErr w:type="spellStart"/>
      <w:r w:rsidR="00140AFA" w:rsidRPr="00850A24">
        <w:rPr>
          <w:rFonts w:ascii="Times New Roman" w:hAnsi="Times New Roman" w:cs="Times New Roman"/>
          <w:i/>
        </w:rPr>
        <w:t>Rec</w:t>
      </w:r>
      <w:r w:rsidR="00140AFA" w:rsidRPr="00850A24">
        <w:rPr>
          <w:rFonts w:ascii="Times New Roman" w:hAnsi="Times New Roman" w:cs="Times New Roman"/>
          <w:i/>
          <w:vertAlign w:val="subscript"/>
        </w:rPr>
        <w:t>section</w:t>
      </w:r>
      <w:proofErr w:type="spellEnd"/>
      <w:r w:rsidR="00140AFA" w:rsidRPr="00850A24">
        <w:rPr>
          <w:rFonts w:ascii="Times New Roman" w:hAnsi="Times New Roman" w:cs="Times New Roman"/>
          <w:i/>
          <w:vertAlign w:val="subscript"/>
        </w:rPr>
        <w:t xml:space="preserve"> </w:t>
      </w:r>
      <w:r w:rsidR="00140AFA" w:rsidRPr="00850A24">
        <w:rPr>
          <w:rFonts w:ascii="Times New Roman" w:hAnsi="Times New Roman" w:cs="Times New Roman"/>
        </w:rPr>
        <w:t xml:space="preserve">and </w:t>
      </w:r>
      <w:proofErr w:type="spellStart"/>
      <w:r w:rsidR="00140AFA" w:rsidRPr="00850A24">
        <w:rPr>
          <w:rFonts w:ascii="Times New Roman" w:hAnsi="Times New Roman" w:cs="Times New Roman"/>
          <w:i/>
        </w:rPr>
        <w:t>Rec</w:t>
      </w:r>
      <w:r w:rsidR="00140AFA" w:rsidRPr="00850A24">
        <w:rPr>
          <w:rFonts w:ascii="Times New Roman" w:hAnsi="Times New Roman" w:cs="Times New Roman"/>
          <w:i/>
          <w:vertAlign w:val="subscript"/>
        </w:rPr>
        <w:t>atlas</w:t>
      </w:r>
      <w:proofErr w:type="spellEnd"/>
      <w:r w:rsidR="00140AFA" w:rsidRPr="00850A24">
        <w:rPr>
          <w:rFonts w:ascii="Times New Roman" w:hAnsi="Times New Roman" w:cs="Times New Roman"/>
        </w:rPr>
        <w:t xml:space="preserve"> determines the rotation matrix. The translation vector and scaling factor are defined as differences between the centers of mass</w:t>
      </w:r>
      <w:r w:rsidR="00B21A00" w:rsidRPr="00850A24">
        <w:rPr>
          <w:rFonts w:ascii="Times New Roman" w:hAnsi="Times New Roman" w:cs="Times New Roman"/>
        </w:rPr>
        <w:t>es</w:t>
      </w:r>
      <w:r w:rsidR="00140AFA" w:rsidRPr="00850A24">
        <w:rPr>
          <w:rFonts w:ascii="Times New Roman" w:hAnsi="Times New Roman" w:cs="Times New Roman"/>
        </w:rPr>
        <w:t xml:space="preserve"> of the binary masks</w:t>
      </w:r>
      <w:r w:rsidR="00B21A00" w:rsidRPr="00850A2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Mask</m:t>
            </m:r>
          </m:e>
          <m:sub>
            <m:r>
              <w:rPr>
                <w:rFonts w:ascii="Cambria Math" w:hAnsi="Cambria Math" w:cs="Times New Roman"/>
              </w:rPr>
              <m:t>section</m:t>
            </m:r>
          </m:sub>
        </m:sSub>
      </m:oMath>
      <w:r w:rsidR="00B21A00" w:rsidRPr="00850A24">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Mask</m:t>
            </m:r>
          </m:e>
          <m:sub>
            <m:r>
              <w:rPr>
                <w:rFonts w:ascii="Cambria Math" w:hAnsi="Cambria Math" w:cs="Times New Roman"/>
              </w:rPr>
              <m:t>atlas</m:t>
            </m:r>
          </m:sub>
        </m:sSub>
      </m:oMath>
      <w:r w:rsidR="00B21A00" w:rsidRPr="00850A24">
        <w:rPr>
          <w:rFonts w:ascii="Times New Roman" w:hAnsi="Times New Roman" w:cs="Times New Roman"/>
        </w:rPr>
        <w:t>),</w:t>
      </w:r>
      <w:r w:rsidR="00140AFA" w:rsidRPr="00850A24">
        <w:rPr>
          <w:rFonts w:ascii="Times New Roman" w:hAnsi="Times New Roman" w:cs="Times New Roman"/>
        </w:rPr>
        <w:t xml:space="preserve"> and the ratio of </w:t>
      </w:r>
      <w:r w:rsidR="00B42E4B" w:rsidRPr="00850A24">
        <w:rPr>
          <w:rFonts w:ascii="Times New Roman" w:hAnsi="Times New Roman" w:cs="Times New Roman"/>
        </w:rPr>
        <w:t xml:space="preserve">the </w:t>
      </w:r>
      <w:r w:rsidR="00140AFA" w:rsidRPr="00850A24">
        <w:rPr>
          <w:rFonts w:ascii="Times New Roman" w:hAnsi="Times New Roman" w:cs="Times New Roman"/>
        </w:rPr>
        <w:t>mask areas, respectively. Supplementary Fig</w:t>
      </w:r>
      <w:r w:rsidR="00AD2EE9" w:rsidRPr="00850A24">
        <w:rPr>
          <w:rFonts w:ascii="Times New Roman" w:hAnsi="Times New Roman" w:cs="Times New Roman"/>
        </w:rPr>
        <w:t>.</w:t>
      </w:r>
      <w:r w:rsidR="00140AFA" w:rsidRPr="00850A24">
        <w:rPr>
          <w:rFonts w:ascii="Times New Roman" w:hAnsi="Times New Roman" w:cs="Times New Roman"/>
        </w:rPr>
        <w:t xml:space="preserve"> </w:t>
      </w:r>
      <w:r w:rsidR="00FC3A48" w:rsidRPr="00850A24">
        <w:rPr>
          <w:rFonts w:ascii="Times New Roman" w:hAnsi="Times New Roman" w:cs="Times New Roman"/>
        </w:rPr>
        <w:t>1</w:t>
      </w:r>
      <w:r w:rsidR="00140AFA" w:rsidRPr="00850A24">
        <w:rPr>
          <w:rFonts w:ascii="Times New Roman" w:hAnsi="Times New Roman" w:cs="Times New Roman"/>
        </w:rPr>
        <w:t>B illustrates representative results of the geometric transformation.</w:t>
      </w:r>
    </w:p>
    <w:p w14:paraId="79200C30" w14:textId="77777777" w:rsidR="00140AFA" w:rsidRPr="00850A24" w:rsidRDefault="00140AFA" w:rsidP="0050430E">
      <w:pPr>
        <w:spacing w:after="38" w:line="259" w:lineRule="auto"/>
        <w:ind w:left="0" w:right="0"/>
        <w:rPr>
          <w:rFonts w:ascii="Times New Roman" w:hAnsi="Times New Roman" w:cs="Times New Roman"/>
        </w:rPr>
      </w:pPr>
      <w:r w:rsidRPr="00850A24">
        <w:rPr>
          <w:rFonts w:ascii="Times New Roman" w:hAnsi="Times New Roman" w:cs="Times New Roman"/>
          <w:noProof/>
        </w:rPr>
        <w:drawing>
          <wp:inline distT="0" distB="0" distL="0" distR="0" wp14:anchorId="5BD218BB" wp14:editId="260BA077">
            <wp:extent cx="5943682" cy="4499816"/>
            <wp:effectExtent l="0" t="0" r="0" b="0"/>
            <wp:docPr id="126" name="image126.jpg" descr="A close-up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126" name="image126.jpg" descr="A close-up of a graph&#10;&#10;Description automatically generated"/>
                    <pic:cNvPicPr preferRelativeResize="0"/>
                  </pic:nvPicPr>
                  <pic:blipFill>
                    <a:blip r:embed="rId17"/>
                    <a:srcRect/>
                    <a:stretch>
                      <a:fillRect/>
                    </a:stretch>
                  </pic:blipFill>
                  <pic:spPr>
                    <a:xfrm>
                      <a:off x="0" y="0"/>
                      <a:ext cx="5943682" cy="4499816"/>
                    </a:xfrm>
                    <a:prstGeom prst="rect">
                      <a:avLst/>
                    </a:prstGeom>
                    <a:ln/>
                  </pic:spPr>
                </pic:pic>
              </a:graphicData>
            </a:graphic>
          </wp:inline>
        </w:drawing>
      </w:r>
    </w:p>
    <w:p w14:paraId="5D808193" w14:textId="4930280D" w:rsidR="00140AFA" w:rsidRPr="00850A24" w:rsidRDefault="00140AFA">
      <w:pPr>
        <w:spacing w:after="666" w:line="266" w:lineRule="auto"/>
        <w:ind w:left="-5" w:right="77"/>
        <w:rPr>
          <w:rFonts w:ascii="Times New Roman" w:hAnsi="Times New Roman" w:cs="Times New Roman"/>
          <w:sz w:val="20"/>
          <w:szCs w:val="20"/>
        </w:rPr>
      </w:pPr>
      <w:r w:rsidRPr="00850A24">
        <w:rPr>
          <w:rFonts w:ascii="Times New Roman" w:hAnsi="Times New Roman" w:cs="Times New Roman"/>
          <w:b/>
          <w:sz w:val="20"/>
          <w:szCs w:val="20"/>
        </w:rPr>
        <w:t>Supplementary Fig</w:t>
      </w:r>
      <w:r w:rsidR="006D627B" w:rsidRPr="00850A24">
        <w:rPr>
          <w:rFonts w:ascii="Times New Roman" w:hAnsi="Times New Roman" w:cs="Times New Roman"/>
          <w:b/>
          <w:sz w:val="20"/>
          <w:szCs w:val="20"/>
        </w:rPr>
        <w:t>.</w:t>
      </w:r>
      <w:r w:rsidRPr="00850A24">
        <w:rPr>
          <w:rFonts w:ascii="Times New Roman" w:hAnsi="Times New Roman" w:cs="Times New Roman"/>
          <w:b/>
          <w:sz w:val="20"/>
          <w:szCs w:val="20"/>
        </w:rPr>
        <w:t xml:space="preserve"> </w:t>
      </w:r>
      <w:r w:rsidR="00FC3A48" w:rsidRPr="00850A24">
        <w:rPr>
          <w:rFonts w:ascii="Times New Roman" w:hAnsi="Times New Roman" w:cs="Times New Roman"/>
          <w:b/>
          <w:sz w:val="20"/>
          <w:szCs w:val="20"/>
        </w:rPr>
        <w:t>1.</w:t>
      </w:r>
      <w:r w:rsidRPr="00850A24">
        <w:rPr>
          <w:rFonts w:ascii="Times New Roman" w:hAnsi="Times New Roman" w:cs="Times New Roman"/>
          <w:b/>
          <w:sz w:val="20"/>
          <w:szCs w:val="20"/>
        </w:rPr>
        <w:t xml:space="preserve"> Tissue Segmentation and Initialization of Tissue Alignment by Geometric Transform. (A) </w:t>
      </w:r>
      <w:r w:rsidRPr="00850A24">
        <w:rPr>
          <w:rFonts w:ascii="Times New Roman" w:hAnsi="Times New Roman" w:cs="Times New Roman"/>
          <w:sz w:val="20"/>
          <w:szCs w:val="20"/>
        </w:rPr>
        <w:t xml:space="preserve">Typical result of </w:t>
      </w:r>
      <w:r w:rsidR="00B21A00" w:rsidRPr="00850A24">
        <w:rPr>
          <w:rFonts w:ascii="Times New Roman" w:hAnsi="Times New Roman" w:cs="Times New Roman"/>
          <w:sz w:val="20"/>
          <w:szCs w:val="20"/>
        </w:rPr>
        <w:t xml:space="preserve">tissue mask segmentation of a </w:t>
      </w:r>
      <w:r w:rsidR="00FB2585" w:rsidRPr="00850A24">
        <w:rPr>
          <w:rFonts w:ascii="Times New Roman" w:hAnsi="Times New Roman" w:cs="Times New Roman"/>
          <w:sz w:val="20"/>
          <w:szCs w:val="20"/>
        </w:rPr>
        <w:t>Nissl-stained</w:t>
      </w:r>
      <w:r w:rsidRPr="00850A24">
        <w:rPr>
          <w:rFonts w:ascii="Times New Roman" w:hAnsi="Times New Roman" w:cs="Times New Roman"/>
          <w:sz w:val="20"/>
          <w:szCs w:val="20"/>
        </w:rPr>
        <w:t xml:space="preserve"> </w:t>
      </w:r>
      <w:r w:rsidR="00B21A00" w:rsidRPr="00850A24">
        <w:rPr>
          <w:rFonts w:ascii="Times New Roman" w:hAnsi="Times New Roman" w:cs="Times New Roman"/>
          <w:sz w:val="20"/>
          <w:szCs w:val="20"/>
        </w:rPr>
        <w:t>section</w:t>
      </w:r>
      <w:r w:rsidRPr="00850A24">
        <w:rPr>
          <w:rFonts w:ascii="Times New Roman" w:hAnsi="Times New Roman" w:cs="Times New Roman"/>
          <w:sz w:val="20"/>
          <w:szCs w:val="20"/>
        </w:rPr>
        <w:t xml:space="preserve">. The intensity value of 33.56 found by the algorithm is shown at the red line over the image intensity histogram. Result from a range of other values </w:t>
      </w:r>
      <w:r w:rsidR="00B11E38" w:rsidRPr="00850A24">
        <w:rPr>
          <w:rFonts w:ascii="Times New Roman" w:hAnsi="Times New Roman" w:cs="Times New Roman"/>
          <w:sz w:val="20"/>
          <w:szCs w:val="20"/>
        </w:rPr>
        <w:t>is</w:t>
      </w:r>
      <w:r w:rsidRPr="00850A24">
        <w:rPr>
          <w:rFonts w:ascii="Times New Roman" w:hAnsi="Times New Roman" w:cs="Times New Roman"/>
          <w:sz w:val="20"/>
          <w:szCs w:val="20"/>
        </w:rPr>
        <w:t xml:space="preserve"> shown for comparison. </w:t>
      </w:r>
      <w:r w:rsidRPr="00850A24">
        <w:rPr>
          <w:rFonts w:ascii="Times New Roman" w:hAnsi="Times New Roman" w:cs="Times New Roman"/>
          <w:b/>
          <w:sz w:val="20"/>
          <w:szCs w:val="20"/>
        </w:rPr>
        <w:t xml:space="preserve">(B) </w:t>
      </w:r>
      <w:r w:rsidRPr="00850A24">
        <w:rPr>
          <w:rFonts w:ascii="Times New Roman" w:hAnsi="Times New Roman" w:cs="Times New Roman"/>
          <w:sz w:val="20"/>
          <w:szCs w:val="20"/>
        </w:rPr>
        <w:t xml:space="preserve">Geometric transformation provides an initial alignment for </w:t>
      </w:r>
      <w:r w:rsidR="00FB2585" w:rsidRPr="00850A24">
        <w:rPr>
          <w:rFonts w:ascii="Times New Roman" w:hAnsi="Times New Roman" w:cs="Times New Roman"/>
          <w:sz w:val="20"/>
          <w:szCs w:val="20"/>
        </w:rPr>
        <w:t>Nissl-stained</w:t>
      </w:r>
      <w:r w:rsidRPr="00850A24">
        <w:rPr>
          <w:rFonts w:ascii="Times New Roman" w:hAnsi="Times New Roman" w:cs="Times New Roman"/>
          <w:sz w:val="20"/>
          <w:szCs w:val="20"/>
        </w:rPr>
        <w:t xml:space="preserve"> sections. The tightest fitting bounding box and difference between desired and actual tissue angle is shown with the extracted tissue binary mask. A reference atlas image and the transformed tissue is shown in the right two figures.</w:t>
      </w:r>
    </w:p>
    <w:p w14:paraId="2E6CA955" w14:textId="7161A5A9" w:rsidR="00A11597" w:rsidRPr="00850A24" w:rsidRDefault="00333E7C" w:rsidP="00333E7C">
      <w:pPr>
        <w:spacing w:after="217" w:line="240" w:lineRule="auto"/>
        <w:ind w:left="0" w:right="0"/>
        <w:rPr>
          <w:rFonts w:ascii="Times New Roman" w:hAnsi="Times New Roman" w:cs="Times New Roman"/>
        </w:rPr>
      </w:pPr>
      <w:r w:rsidRPr="00850A24">
        <w:rPr>
          <w:rFonts w:ascii="Times New Roman" w:hAnsi="Times New Roman" w:cs="Times New Roman"/>
        </w:rPr>
        <w:t xml:space="preserve">     </w:t>
      </w:r>
      <w:r w:rsidR="00140AFA" w:rsidRPr="00850A24">
        <w:rPr>
          <w:rFonts w:ascii="Times New Roman" w:hAnsi="Times New Roman" w:cs="Times New Roman"/>
        </w:rPr>
        <w:t xml:space="preserve">(3) </w:t>
      </w:r>
      <w:r w:rsidR="00140AFA" w:rsidRPr="00850A24">
        <w:rPr>
          <w:rFonts w:ascii="Times New Roman" w:hAnsi="Times New Roman" w:cs="Times New Roman"/>
          <w:bCs/>
        </w:rPr>
        <w:t>Minimize image energy by applying diffeomorphic non-parametric demon algorithm.</w:t>
      </w:r>
      <w:r w:rsidR="00B11E38" w:rsidRPr="00850A24" w:rsidDel="00B11E38">
        <w:rPr>
          <w:rFonts w:ascii="Times New Roman" w:hAnsi="Times New Roman" w:cs="Times New Roman"/>
        </w:rPr>
        <w:t xml:space="preserve"> </w:t>
      </w:r>
    </w:p>
    <w:p w14:paraId="77836D85" w14:textId="59D17C20" w:rsidR="00140AFA" w:rsidRPr="00850A24" w:rsidRDefault="00333E7C" w:rsidP="00A84A8D">
      <w:pPr>
        <w:pStyle w:val="Heading4"/>
        <w:spacing w:after="169" w:line="240" w:lineRule="auto"/>
        <w:ind w:left="0" w:firstLine="0"/>
        <w:jc w:val="both"/>
        <w:rPr>
          <w:rFonts w:ascii="Times New Roman" w:hAnsi="Times New Roman" w:cs="Times New Roman"/>
          <w:bCs/>
        </w:rPr>
      </w:pPr>
      <w:r w:rsidRPr="00850A24">
        <w:rPr>
          <w:rFonts w:ascii="Times New Roman" w:hAnsi="Times New Roman" w:cs="Times New Roman"/>
          <w:b w:val="0"/>
        </w:rPr>
        <w:lastRenderedPageBreak/>
        <w:t xml:space="preserve">     </w:t>
      </w:r>
      <w:r w:rsidR="00140AFA" w:rsidRPr="00850A24">
        <w:rPr>
          <w:rFonts w:ascii="Times New Roman" w:hAnsi="Times New Roman" w:cs="Times New Roman"/>
          <w:b w:val="0"/>
        </w:rPr>
        <w:t xml:space="preserve">(4) </w:t>
      </w:r>
      <w:r w:rsidR="00140AFA" w:rsidRPr="00850A24">
        <w:rPr>
          <w:rFonts w:ascii="Times New Roman" w:hAnsi="Times New Roman" w:cs="Times New Roman"/>
          <w:b w:val="0"/>
          <w:bCs/>
        </w:rPr>
        <w:t>Modify correspondence points and repeat step (3) if necessary.</w:t>
      </w:r>
      <w:r w:rsidRPr="00850A24">
        <w:rPr>
          <w:rFonts w:ascii="Times New Roman" w:hAnsi="Times New Roman" w:cs="Times New Roman"/>
        </w:rPr>
        <w:t xml:space="preserve"> </w:t>
      </w:r>
      <w:r w:rsidR="00FD233C" w:rsidRPr="00850A24">
        <w:rPr>
          <w:rFonts w:ascii="Times New Roman" w:hAnsi="Times New Roman" w:cs="Times New Roman"/>
          <w:b w:val="0"/>
        </w:rPr>
        <w:t xml:space="preserve">After the automatic registration process, </w:t>
      </w:r>
      <w:r w:rsidR="00FD233C" w:rsidRPr="00850A24">
        <w:rPr>
          <w:rFonts w:ascii="Times New Roman" w:hAnsi="Times New Roman" w:cs="Times New Roman"/>
          <w:b w:val="0"/>
          <w:iCs/>
        </w:rPr>
        <w:t>researchers</w:t>
      </w:r>
      <w:r w:rsidR="00FD233C" w:rsidRPr="00850A24">
        <w:rPr>
          <w:rFonts w:ascii="Times New Roman" w:hAnsi="Times New Roman" w:cs="Times New Roman"/>
          <w:b w:val="0"/>
        </w:rPr>
        <w:t xml:space="preserve"> visually inspect the quality of the registration. Where</w:t>
      </w:r>
      <w:r w:rsidR="00FD233C" w:rsidRPr="00850A24">
        <w:rPr>
          <w:rFonts w:ascii="Times New Roman" w:hAnsi="Times New Roman" w:cs="Times New Roman"/>
          <w:b w:val="0"/>
          <w:bCs/>
        </w:rPr>
        <w:t xml:space="preserve"> needed, correspondence points between the image pair found by the algorithm are adjusted to fine</w:t>
      </w:r>
      <w:r w:rsidR="0006207C" w:rsidRPr="00850A24">
        <w:rPr>
          <w:rFonts w:ascii="Times New Roman" w:hAnsi="Times New Roman" w:cs="Times New Roman"/>
          <w:b w:val="0"/>
          <w:bCs/>
        </w:rPr>
        <w:t>-</w:t>
      </w:r>
      <w:r w:rsidR="00FD233C" w:rsidRPr="00850A24">
        <w:rPr>
          <w:rFonts w:ascii="Times New Roman" w:hAnsi="Times New Roman" w:cs="Times New Roman"/>
          <w:b w:val="0"/>
          <w:bCs/>
        </w:rPr>
        <w:t xml:space="preserve">tune the registration. </w:t>
      </w:r>
      <w:r w:rsidR="00140AFA" w:rsidRPr="00850A24">
        <w:rPr>
          <w:rFonts w:ascii="Times New Roman" w:hAnsi="Times New Roman" w:cs="Times New Roman"/>
          <w:b w:val="0"/>
          <w:bCs/>
        </w:rPr>
        <w:t>Certain brain regions are more susceptible to registration errors, notably the thin neocortical layer 6b, the thalamic nuclei</w:t>
      </w:r>
      <w:r w:rsidR="00574B5F" w:rsidRPr="00850A24">
        <w:rPr>
          <w:rFonts w:ascii="Times New Roman" w:hAnsi="Times New Roman" w:cs="Times New Roman"/>
          <w:b w:val="0"/>
          <w:bCs/>
        </w:rPr>
        <w:t xml:space="preserve"> </w:t>
      </w:r>
      <w:r w:rsidR="0086361F" w:rsidRPr="00850A24">
        <w:rPr>
          <w:rFonts w:ascii="Times New Roman" w:hAnsi="Times New Roman" w:cs="Times New Roman"/>
          <w:b w:val="0"/>
          <w:bCs/>
        </w:rPr>
        <w:t xml:space="preserve">that </w:t>
      </w:r>
      <w:r w:rsidR="00574B5F" w:rsidRPr="00850A24">
        <w:rPr>
          <w:rFonts w:ascii="Times New Roman" w:hAnsi="Times New Roman" w:cs="Times New Roman"/>
          <w:b w:val="0"/>
          <w:bCs/>
        </w:rPr>
        <w:t>vary rapidly</w:t>
      </w:r>
      <w:r w:rsidR="00140AFA" w:rsidRPr="00850A24">
        <w:rPr>
          <w:rFonts w:ascii="Times New Roman" w:hAnsi="Times New Roman" w:cs="Times New Roman"/>
          <w:b w:val="0"/>
          <w:bCs/>
        </w:rPr>
        <w:t xml:space="preserve"> along the z-axis, and regions with subtle cyto-architectural differences from</w:t>
      </w:r>
      <w:r w:rsidR="00574B5F" w:rsidRPr="00850A24">
        <w:rPr>
          <w:rFonts w:ascii="Times New Roman" w:hAnsi="Times New Roman" w:cs="Times New Roman"/>
          <w:b w:val="0"/>
          <w:bCs/>
        </w:rPr>
        <w:t xml:space="preserve"> adjacent</w:t>
      </w:r>
      <w:r w:rsidR="00140AFA" w:rsidRPr="00850A24">
        <w:rPr>
          <w:rFonts w:ascii="Times New Roman" w:hAnsi="Times New Roman" w:cs="Times New Roman"/>
          <w:b w:val="0"/>
          <w:bCs/>
        </w:rPr>
        <w:t xml:space="preserve"> </w:t>
      </w:r>
      <w:r w:rsidR="00B42E4B" w:rsidRPr="00850A24">
        <w:rPr>
          <w:rFonts w:ascii="Times New Roman" w:hAnsi="Times New Roman" w:cs="Times New Roman"/>
          <w:b w:val="0"/>
          <w:bCs/>
        </w:rPr>
        <w:t>regions</w:t>
      </w:r>
      <w:r w:rsidR="00140AFA" w:rsidRPr="00850A24">
        <w:rPr>
          <w:rFonts w:ascii="Times New Roman" w:hAnsi="Times New Roman" w:cs="Times New Roman"/>
          <w:b w:val="0"/>
          <w:bCs/>
        </w:rPr>
        <w:t xml:space="preserve"> (e.g., claustrum). In studies where precise registration </w:t>
      </w:r>
      <w:r w:rsidR="00B42E4B" w:rsidRPr="00850A24">
        <w:rPr>
          <w:rFonts w:ascii="Times New Roman" w:hAnsi="Times New Roman" w:cs="Times New Roman"/>
          <w:b w:val="0"/>
          <w:bCs/>
        </w:rPr>
        <w:t>matters</w:t>
      </w:r>
      <w:r w:rsidR="00140AFA" w:rsidRPr="00850A24">
        <w:rPr>
          <w:rFonts w:ascii="Times New Roman" w:hAnsi="Times New Roman" w:cs="Times New Roman"/>
          <w:b w:val="0"/>
          <w:bCs/>
        </w:rPr>
        <w:t xml:space="preserve">, human fine-tuning of </w:t>
      </w:r>
      <w:r w:rsidR="00574B5F" w:rsidRPr="00850A24">
        <w:rPr>
          <w:rFonts w:ascii="Times New Roman" w:hAnsi="Times New Roman" w:cs="Times New Roman"/>
          <w:b w:val="0"/>
          <w:bCs/>
        </w:rPr>
        <w:t>correspondence points greatly mitigate</w:t>
      </w:r>
      <w:r w:rsidR="0006207C" w:rsidRPr="00850A24">
        <w:rPr>
          <w:rFonts w:ascii="Times New Roman" w:hAnsi="Times New Roman" w:cs="Times New Roman"/>
          <w:b w:val="0"/>
          <w:bCs/>
        </w:rPr>
        <w:t>s</w:t>
      </w:r>
      <w:r w:rsidR="00140AFA" w:rsidRPr="00850A24">
        <w:rPr>
          <w:rFonts w:ascii="Times New Roman" w:hAnsi="Times New Roman" w:cs="Times New Roman"/>
          <w:b w:val="0"/>
          <w:bCs/>
        </w:rPr>
        <w:t xml:space="preserve"> </w:t>
      </w:r>
      <w:r w:rsidR="00574B5F" w:rsidRPr="00850A24">
        <w:rPr>
          <w:rFonts w:ascii="Times New Roman" w:hAnsi="Times New Roman" w:cs="Times New Roman"/>
          <w:b w:val="0"/>
          <w:bCs/>
        </w:rPr>
        <w:t xml:space="preserve">registration </w:t>
      </w:r>
      <w:r w:rsidR="00140AFA" w:rsidRPr="00850A24">
        <w:rPr>
          <w:rFonts w:ascii="Times New Roman" w:hAnsi="Times New Roman" w:cs="Times New Roman"/>
          <w:b w:val="0"/>
          <w:bCs/>
        </w:rPr>
        <w:t xml:space="preserve">errors in </w:t>
      </w:r>
      <w:r w:rsidR="00B42E4B" w:rsidRPr="00850A24">
        <w:rPr>
          <w:rFonts w:ascii="Times New Roman" w:hAnsi="Times New Roman" w:cs="Times New Roman"/>
          <w:b w:val="0"/>
          <w:bCs/>
        </w:rPr>
        <w:t xml:space="preserve">such </w:t>
      </w:r>
      <w:r w:rsidR="00140AFA" w:rsidRPr="00850A24">
        <w:rPr>
          <w:rFonts w:ascii="Times New Roman" w:hAnsi="Times New Roman" w:cs="Times New Roman"/>
          <w:b w:val="0"/>
          <w:bCs/>
        </w:rPr>
        <w:t>regions.</w:t>
      </w:r>
    </w:p>
    <w:p w14:paraId="25E353BA" w14:textId="22778348" w:rsidR="00140AFA" w:rsidRPr="00850A24" w:rsidRDefault="00140AFA" w:rsidP="00416AC6">
      <w:pPr>
        <w:pStyle w:val="Heading3"/>
        <w:tabs>
          <w:tab w:val="center" w:pos="2150"/>
        </w:tabs>
        <w:spacing w:line="240" w:lineRule="auto"/>
        <w:ind w:left="-15" w:firstLine="0"/>
        <w:jc w:val="both"/>
        <w:rPr>
          <w:rFonts w:ascii="Times New Roman" w:hAnsi="Times New Roman" w:cs="Times New Roman"/>
          <w:b w:val="0"/>
          <w:bCs/>
        </w:rPr>
      </w:pPr>
      <w:bookmarkStart w:id="13" w:name="_heading=h.1fob9te" w:colFirst="0" w:colLast="0"/>
      <w:bookmarkEnd w:id="13"/>
      <w:r w:rsidRPr="00850A24">
        <w:rPr>
          <w:rFonts w:ascii="Times New Roman" w:hAnsi="Times New Roman" w:cs="Times New Roman"/>
          <w:bCs/>
          <w:i/>
          <w:iCs/>
        </w:rPr>
        <w:t xml:space="preserve">Injection </w:t>
      </w:r>
      <w:r w:rsidR="0065162C" w:rsidRPr="00850A24">
        <w:rPr>
          <w:rFonts w:ascii="Times New Roman" w:hAnsi="Times New Roman" w:cs="Times New Roman"/>
          <w:bCs/>
          <w:i/>
          <w:iCs/>
        </w:rPr>
        <w:t>s</w:t>
      </w:r>
      <w:r w:rsidRPr="00850A24">
        <w:rPr>
          <w:rFonts w:ascii="Times New Roman" w:hAnsi="Times New Roman" w:cs="Times New Roman"/>
          <w:bCs/>
          <w:i/>
          <w:iCs/>
        </w:rPr>
        <w:t xml:space="preserve">ite </w:t>
      </w:r>
      <w:r w:rsidR="005A704E" w:rsidRPr="00850A24">
        <w:rPr>
          <w:rFonts w:ascii="Times New Roman" w:hAnsi="Times New Roman" w:cs="Times New Roman"/>
          <w:bCs/>
          <w:i/>
          <w:iCs/>
        </w:rPr>
        <w:t>a</w:t>
      </w:r>
      <w:r w:rsidRPr="00850A24">
        <w:rPr>
          <w:rFonts w:ascii="Times New Roman" w:hAnsi="Times New Roman" w:cs="Times New Roman"/>
          <w:bCs/>
          <w:i/>
          <w:iCs/>
        </w:rPr>
        <w:t>nalysis</w:t>
      </w:r>
      <w:r w:rsidR="00DE185F" w:rsidRPr="00850A24">
        <w:rPr>
          <w:rFonts w:ascii="Times New Roman" w:hAnsi="Times New Roman" w:cs="Times New Roman"/>
          <w:bCs/>
        </w:rPr>
        <w:t xml:space="preserve">. </w:t>
      </w:r>
      <w:r w:rsidRPr="00850A24">
        <w:rPr>
          <w:rFonts w:ascii="Times New Roman" w:hAnsi="Times New Roman" w:cs="Times New Roman"/>
          <w:b w:val="0"/>
          <w:bCs/>
        </w:rPr>
        <w:t xml:space="preserve">Accurate </w:t>
      </w:r>
      <w:r w:rsidR="00DD4EF7" w:rsidRPr="00850A24">
        <w:rPr>
          <w:rFonts w:ascii="Times New Roman" w:hAnsi="Times New Roman" w:cs="Times New Roman"/>
          <w:b w:val="0"/>
          <w:bCs/>
        </w:rPr>
        <w:t xml:space="preserve">anatomic </w:t>
      </w:r>
      <w:r w:rsidRPr="00850A24">
        <w:rPr>
          <w:rFonts w:ascii="Times New Roman" w:hAnsi="Times New Roman" w:cs="Times New Roman"/>
          <w:b w:val="0"/>
          <w:bCs/>
        </w:rPr>
        <w:t xml:space="preserve">annotation of </w:t>
      </w:r>
      <w:r w:rsidR="00DD4EF7" w:rsidRPr="00850A24">
        <w:rPr>
          <w:rFonts w:ascii="Times New Roman" w:hAnsi="Times New Roman" w:cs="Times New Roman"/>
          <w:b w:val="0"/>
          <w:bCs/>
        </w:rPr>
        <w:t xml:space="preserve">tracer </w:t>
      </w:r>
      <w:r w:rsidRPr="00850A24">
        <w:rPr>
          <w:rFonts w:ascii="Times New Roman" w:hAnsi="Times New Roman" w:cs="Times New Roman"/>
          <w:b w:val="0"/>
          <w:bCs/>
        </w:rPr>
        <w:t xml:space="preserve">injection sites is crucial for </w:t>
      </w:r>
      <w:r w:rsidR="0011538C" w:rsidRPr="00850A24">
        <w:rPr>
          <w:rFonts w:ascii="Times New Roman" w:hAnsi="Times New Roman" w:cs="Times New Roman"/>
          <w:b w:val="0"/>
          <w:bCs/>
        </w:rPr>
        <w:t xml:space="preserve">analyzing and </w:t>
      </w:r>
      <w:r w:rsidRPr="00850A24">
        <w:rPr>
          <w:rFonts w:ascii="Times New Roman" w:hAnsi="Times New Roman" w:cs="Times New Roman"/>
          <w:b w:val="0"/>
          <w:bCs/>
        </w:rPr>
        <w:t>interpreting neuroanatomical data.</w:t>
      </w:r>
      <w:r w:rsidR="00FD233C" w:rsidRPr="00850A24">
        <w:rPr>
          <w:rFonts w:ascii="Times New Roman" w:hAnsi="Times New Roman" w:cs="Times New Roman"/>
          <w:b w:val="0"/>
          <w:bCs/>
        </w:rPr>
        <w:t xml:space="preserve"> </w:t>
      </w:r>
      <w:r w:rsidR="00C06E37" w:rsidRPr="00850A24">
        <w:rPr>
          <w:rFonts w:ascii="Times New Roman" w:hAnsi="Times New Roman" w:cs="Times New Roman"/>
          <w:b w:val="0"/>
          <w:bCs/>
        </w:rPr>
        <w:t xml:space="preserve">In </w:t>
      </w:r>
      <w:r w:rsidR="0065162C" w:rsidRPr="00850A24">
        <w:rPr>
          <w:rFonts w:ascii="Times New Roman" w:hAnsi="Times New Roman" w:cs="Times New Roman"/>
          <w:b w:val="0"/>
          <w:bCs/>
        </w:rPr>
        <w:t>addition,</w:t>
      </w:r>
      <w:r w:rsidR="00FD233C" w:rsidRPr="00850A24">
        <w:rPr>
          <w:rFonts w:ascii="Times New Roman" w:hAnsi="Times New Roman" w:cs="Times New Roman"/>
          <w:b w:val="0"/>
          <w:bCs/>
        </w:rPr>
        <w:t xml:space="preserve"> we found the exceptionally high fluorescent intensities near injection sites</w:t>
      </w:r>
      <w:r w:rsidRPr="00850A24">
        <w:rPr>
          <w:rFonts w:ascii="Times New Roman" w:hAnsi="Times New Roman" w:cs="Times New Roman"/>
          <w:b w:val="0"/>
          <w:bCs/>
        </w:rPr>
        <w:t xml:space="preserve"> </w:t>
      </w:r>
      <w:r w:rsidR="00FD233C" w:rsidRPr="00850A24">
        <w:rPr>
          <w:rFonts w:ascii="Times New Roman" w:hAnsi="Times New Roman" w:cs="Times New Roman"/>
          <w:b w:val="0"/>
          <w:bCs/>
        </w:rPr>
        <w:t xml:space="preserve">distort overall connectivity quantification results, as they account for a significant proportion of total brain fluorescence. </w:t>
      </w:r>
      <w:r w:rsidRPr="00850A24">
        <w:rPr>
          <w:rFonts w:ascii="Times New Roman" w:hAnsi="Times New Roman" w:cs="Times New Roman"/>
          <w:b w:val="0"/>
          <w:bCs/>
        </w:rPr>
        <w:t>In anterograde tracing experiments, wh</w:t>
      </w:r>
      <w:r w:rsidR="00DD4EF7" w:rsidRPr="00850A24">
        <w:rPr>
          <w:rFonts w:ascii="Times New Roman" w:hAnsi="Times New Roman" w:cs="Times New Roman"/>
          <w:b w:val="0"/>
          <w:bCs/>
        </w:rPr>
        <w:t xml:space="preserve">en care is taken to avoid overexposure during imaging, </w:t>
      </w:r>
      <w:r w:rsidRPr="00850A24">
        <w:rPr>
          <w:rFonts w:ascii="Times New Roman" w:hAnsi="Times New Roman" w:cs="Times New Roman"/>
          <w:b w:val="0"/>
          <w:bCs/>
        </w:rPr>
        <w:t xml:space="preserve">the </w:t>
      </w:r>
      <w:r w:rsidR="00DD4EF7" w:rsidRPr="00850A24">
        <w:rPr>
          <w:rFonts w:ascii="Times New Roman" w:hAnsi="Times New Roman" w:cs="Times New Roman"/>
          <w:b w:val="0"/>
          <w:bCs/>
        </w:rPr>
        <w:t xml:space="preserve">injection site </w:t>
      </w:r>
      <w:r w:rsidRPr="00850A24">
        <w:rPr>
          <w:rFonts w:ascii="Times New Roman" w:hAnsi="Times New Roman" w:cs="Times New Roman"/>
          <w:b w:val="0"/>
          <w:bCs/>
        </w:rPr>
        <w:t>starter cell population</w:t>
      </w:r>
      <w:r w:rsidR="00F163CE" w:rsidRPr="00850A24">
        <w:rPr>
          <w:rFonts w:ascii="Times New Roman" w:hAnsi="Times New Roman" w:cs="Times New Roman"/>
          <w:b w:val="0"/>
          <w:bCs/>
        </w:rPr>
        <w:t xml:space="preserve"> </w:t>
      </w:r>
      <w:r w:rsidRPr="00850A24">
        <w:rPr>
          <w:rFonts w:ascii="Times New Roman" w:hAnsi="Times New Roman" w:cs="Times New Roman"/>
          <w:b w:val="0"/>
          <w:bCs/>
        </w:rPr>
        <w:t xml:space="preserve">is </w:t>
      </w:r>
      <w:r w:rsidR="00DD4EF7" w:rsidRPr="00850A24">
        <w:rPr>
          <w:rFonts w:ascii="Times New Roman" w:hAnsi="Times New Roman" w:cs="Times New Roman"/>
          <w:b w:val="0"/>
          <w:bCs/>
        </w:rPr>
        <w:t>discernable</w:t>
      </w:r>
      <w:r w:rsidR="00F163CE" w:rsidRPr="00850A24">
        <w:rPr>
          <w:rFonts w:ascii="Times New Roman" w:hAnsi="Times New Roman" w:cs="Times New Roman"/>
          <w:b w:val="0"/>
          <w:bCs/>
        </w:rPr>
        <w:t>. We</w:t>
      </w:r>
      <w:r w:rsidRPr="00850A24">
        <w:rPr>
          <w:rFonts w:ascii="Times New Roman" w:hAnsi="Times New Roman" w:cs="Times New Roman"/>
          <w:b w:val="0"/>
          <w:bCs/>
        </w:rPr>
        <w:t xml:space="preserve"> </w:t>
      </w:r>
      <w:r w:rsidR="00F163CE" w:rsidRPr="00850A24">
        <w:rPr>
          <w:rFonts w:ascii="Times New Roman" w:hAnsi="Times New Roman" w:cs="Times New Roman"/>
          <w:b w:val="0"/>
          <w:bCs/>
        </w:rPr>
        <w:t>extracted anterograde tracing starter cells and retrograde injection centers using techniques</w:t>
      </w:r>
      <w:r w:rsidRPr="00850A24">
        <w:rPr>
          <w:rFonts w:ascii="Times New Roman" w:hAnsi="Times New Roman" w:cs="Times New Roman"/>
          <w:b w:val="0"/>
          <w:bCs/>
        </w:rPr>
        <w:t xml:space="preserve"> including multi-scale wavelet decomposition, non-linear adaptive intensity adjustment, and maximally stable extremal regions (MSER) detection</w:t>
      </w:r>
      <w:r w:rsidR="00A1662B" w:rsidRPr="00850A24">
        <w:rPr>
          <w:rFonts w:ascii="Times New Roman" w:hAnsi="Times New Roman" w:cs="Times New Roman"/>
          <w:b w:val="0"/>
          <w:bCs/>
        </w:rPr>
        <w:t>.</w:t>
      </w:r>
    </w:p>
    <w:p w14:paraId="11A465AE" w14:textId="5DF42E42" w:rsidR="00F163CE" w:rsidRPr="00850A24" w:rsidRDefault="00140AFA">
      <w:pPr>
        <w:spacing w:after="361" w:line="240" w:lineRule="auto"/>
        <w:ind w:right="77" w:firstLine="585"/>
        <w:rPr>
          <w:rFonts w:ascii="Times New Roman" w:hAnsi="Times New Roman" w:cs="Times New Roman"/>
        </w:rPr>
      </w:pPr>
      <w:r w:rsidRPr="00850A24">
        <w:rPr>
          <w:rFonts w:ascii="Times New Roman" w:hAnsi="Times New Roman" w:cs="Times New Roman"/>
        </w:rPr>
        <w:t xml:space="preserve">Starter cells at anterograde tracer injection sites are surrounded by highly irregular and intense </w:t>
      </w:r>
      <w:r w:rsidR="00A1662B" w:rsidRPr="00850A24">
        <w:rPr>
          <w:rFonts w:ascii="Times New Roman" w:hAnsi="Times New Roman" w:cs="Times New Roman"/>
        </w:rPr>
        <w:t xml:space="preserve">fluorescent </w:t>
      </w:r>
      <w:r w:rsidRPr="00850A24">
        <w:rPr>
          <w:rFonts w:ascii="Times New Roman" w:hAnsi="Times New Roman" w:cs="Times New Roman"/>
        </w:rPr>
        <w:t xml:space="preserve">background. To segment </w:t>
      </w:r>
      <w:r w:rsidR="00A1662B" w:rsidRPr="00850A24">
        <w:rPr>
          <w:rFonts w:ascii="Times New Roman" w:hAnsi="Times New Roman" w:cs="Times New Roman"/>
        </w:rPr>
        <w:t>individual start cells</w:t>
      </w:r>
      <w:r w:rsidRPr="00850A24">
        <w:rPr>
          <w:rFonts w:ascii="Times New Roman" w:hAnsi="Times New Roman" w:cs="Times New Roman"/>
        </w:rPr>
        <w:t xml:space="preserve">, we begin by dampening signals from </w:t>
      </w:r>
      <w:r w:rsidR="00A1662B" w:rsidRPr="00850A24">
        <w:rPr>
          <w:rFonts w:ascii="Times New Roman" w:hAnsi="Times New Roman" w:cs="Times New Roman"/>
        </w:rPr>
        <w:t xml:space="preserve">irrelevant </w:t>
      </w:r>
      <w:r w:rsidRPr="00850A24">
        <w:rPr>
          <w:rFonts w:ascii="Times New Roman" w:hAnsi="Times New Roman" w:cs="Times New Roman"/>
        </w:rPr>
        <w:t>frequencies</w:t>
      </w:r>
      <w:r w:rsidR="00F163CE" w:rsidRPr="00850A24">
        <w:rPr>
          <w:rFonts w:ascii="Times New Roman" w:hAnsi="Times New Roman" w:cs="Times New Roman"/>
        </w:rPr>
        <w:t xml:space="preserve"> with wavelet decomposition</w:t>
      </w:r>
      <w:r w:rsidRPr="00850A24">
        <w:rPr>
          <w:rFonts w:ascii="Times New Roman" w:hAnsi="Times New Roman" w:cs="Times New Roman"/>
        </w:rPr>
        <w:t xml:space="preserve">. </w:t>
      </w:r>
      <w:r w:rsidR="00F163CE" w:rsidRPr="00850A24">
        <w:rPr>
          <w:rFonts w:ascii="Times New Roman" w:hAnsi="Times New Roman" w:cs="Times New Roman"/>
        </w:rPr>
        <w:t xml:space="preserve">In the wavelet decomposition, a filter bank of high and low pass filters is successively applied to the input data, giving coefficients for a sequence of frequency bands at increasingly coarse scales. For a 2D image </w:t>
      </w:r>
      <w:r w:rsidR="00F163CE" w:rsidRPr="00850A24">
        <w:rPr>
          <w:rFonts w:ascii="Times New Roman" w:hAnsi="Times New Roman" w:cs="Times New Roman"/>
          <w:i/>
        </w:rPr>
        <w:t>f</w:t>
      </w:r>
      <w:r w:rsidR="00F163CE" w:rsidRPr="00850A24">
        <w:rPr>
          <w:rFonts w:ascii="Times New Roman" w:hAnsi="Times New Roman" w:cs="Times New Roman"/>
        </w:rPr>
        <w:t>(</w:t>
      </w:r>
      <w:proofErr w:type="spellStart"/>
      <w:proofErr w:type="gramStart"/>
      <w:r w:rsidR="00F163CE" w:rsidRPr="00850A24">
        <w:rPr>
          <w:rFonts w:ascii="Times New Roman" w:hAnsi="Times New Roman" w:cs="Times New Roman"/>
          <w:i/>
        </w:rPr>
        <w:t>x,y</w:t>
      </w:r>
      <w:proofErr w:type="spellEnd"/>
      <w:proofErr w:type="gramEnd"/>
      <w:r w:rsidR="00F163CE" w:rsidRPr="00850A24">
        <w:rPr>
          <w:rFonts w:ascii="Times New Roman" w:hAnsi="Times New Roman" w:cs="Times New Roman"/>
        </w:rPr>
        <w:t xml:space="preserve">), its discrete wavelet decomposition with scales </w:t>
      </w:r>
      <w:r w:rsidR="00F163CE" w:rsidRPr="00850A24">
        <w:rPr>
          <w:rFonts w:ascii="Times New Roman" w:hAnsi="Times New Roman" w:cs="Times New Roman"/>
          <w:i/>
        </w:rPr>
        <w:t xml:space="preserve">l </w:t>
      </w:r>
      <w:r w:rsidR="00F163CE" w:rsidRPr="00850A24">
        <w:rPr>
          <w:rFonts w:ascii="Cambria Math" w:hAnsi="Cambria Math" w:cs="Cambria Math"/>
        </w:rPr>
        <w:t>∈</w:t>
      </w:r>
      <w:r w:rsidR="00F163CE" w:rsidRPr="00850A24">
        <w:rPr>
          <w:rFonts w:ascii="Times New Roman" w:hAnsi="Times New Roman" w:cs="Times New Roman"/>
        </w:rPr>
        <w:t xml:space="preserve"> {1</w:t>
      </w:r>
      <w:r w:rsidR="00F163CE" w:rsidRPr="00850A24">
        <w:rPr>
          <w:rFonts w:ascii="Times New Roman" w:hAnsi="Times New Roman" w:cs="Times New Roman"/>
          <w:i/>
        </w:rPr>
        <w:t>,...,</w:t>
      </w:r>
      <w:proofErr w:type="spellStart"/>
      <w:r w:rsidR="00F163CE" w:rsidRPr="00850A24">
        <w:rPr>
          <w:rFonts w:ascii="Times New Roman" w:hAnsi="Times New Roman" w:cs="Times New Roman"/>
          <w:i/>
        </w:rPr>
        <w:t>l</w:t>
      </w:r>
      <w:r w:rsidR="00F163CE" w:rsidRPr="00850A24">
        <w:rPr>
          <w:rFonts w:ascii="Times New Roman" w:hAnsi="Times New Roman" w:cs="Times New Roman"/>
          <w:i/>
          <w:vertAlign w:val="subscript"/>
        </w:rPr>
        <w:t>m</w:t>
      </w:r>
      <w:proofErr w:type="spellEnd"/>
      <w:r w:rsidR="00F163CE" w:rsidRPr="00850A24">
        <w:rPr>
          <w:rFonts w:ascii="Times New Roman" w:hAnsi="Times New Roman" w:cs="Times New Roman"/>
        </w:rPr>
        <w:t>} is as follow</w:t>
      </w:r>
      <w:r w:rsidR="004771DD" w:rsidRPr="00850A24">
        <w:rPr>
          <w:rFonts w:ascii="Times New Roman" w:hAnsi="Times New Roman" w:cs="Times New Roman"/>
        </w:rPr>
        <w:t>s</w:t>
      </w:r>
      <w:r w:rsidR="00F163CE" w:rsidRPr="00850A24">
        <w:rPr>
          <w:rFonts w:ascii="Times New Roman" w:hAnsi="Times New Roman" w:cs="Times New Roman"/>
        </w:rPr>
        <w:t>:</w:t>
      </w:r>
    </w:p>
    <w:p w14:paraId="6ADD6EC5" w14:textId="77777777" w:rsidR="00F163CE" w:rsidRPr="00850A24" w:rsidRDefault="00F163CE">
      <w:pPr>
        <w:spacing w:after="361" w:line="240" w:lineRule="auto"/>
        <w:ind w:right="77" w:firstLine="585"/>
        <w:rPr>
          <w:rFonts w:ascii="Times New Roman" w:hAnsi="Times New Roman" w:cs="Times New Roman"/>
        </w:rPr>
      </w:pPr>
      <m:oMathPara>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x,y</m:t>
              </m:r>
            </m:e>
          </m:d>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i∈</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x</m:t>
                  </m:r>
                </m:sub>
              </m:sSub>
            </m:sub>
            <m:sup/>
            <m:e>
              <m:nary>
                <m:naryPr>
                  <m:chr m:val="∑"/>
                  <m:limLoc m:val="undOvr"/>
                  <m:supHide m:val="1"/>
                  <m:ctrlPr>
                    <w:rPr>
                      <w:rFonts w:ascii="Cambria Math" w:hAnsi="Cambria Math" w:cs="Times New Roman"/>
                      <w:i/>
                    </w:rPr>
                  </m:ctrlPr>
                </m:naryPr>
                <m:sub>
                  <m:r>
                    <w:rPr>
                      <w:rFonts w:ascii="Cambria Math" w:hAnsi="Cambria Math" w:cs="Times New Roman"/>
                    </w:rPr>
                    <m:t>j∈</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y</m:t>
                      </m:r>
                    </m:sub>
                  </m:sSub>
                </m:sub>
                <m:sup/>
                <m:e>
                  <m:sSubSup>
                    <m:sSubSupPr>
                      <m:ctrlPr>
                        <w:rPr>
                          <w:rFonts w:ascii="Cambria Math" w:hAnsi="Cambria Math" w:cs="Times New Roman"/>
                          <w:i/>
                        </w:rPr>
                      </m:ctrlPr>
                    </m:sSubSup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m</m:t>
                          </m:r>
                        </m:sub>
                      </m:sSub>
                      <m:r>
                        <w:rPr>
                          <w:rFonts w:ascii="Cambria Math" w:hAnsi="Cambria Math" w:cs="Times New Roman"/>
                        </w:rPr>
                        <m:t>,ij</m:t>
                      </m:r>
                    </m:sub>
                    <m:sup>
                      <m:r>
                        <w:rPr>
                          <w:rFonts w:ascii="Cambria Math" w:hAnsi="Cambria Math" w:cs="Times New Roman"/>
                        </w:rPr>
                        <m:t>LL</m:t>
                      </m:r>
                    </m:sup>
                  </m:sSubSup>
                  <m: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Φ</m:t>
                      </m:r>
                    </m:e>
                    <m: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m</m:t>
                          </m:r>
                        </m:sub>
                      </m:sSub>
                      <m:r>
                        <w:rPr>
                          <w:rFonts w:ascii="Cambria Math" w:hAnsi="Cambria Math" w:cs="Times New Roman"/>
                        </w:rPr>
                        <m:t>,ij</m:t>
                      </m:r>
                    </m:sub>
                    <m:sup>
                      <m:r>
                        <w:rPr>
                          <w:rFonts w:ascii="Cambria Math" w:hAnsi="Cambria Math" w:cs="Times New Roman"/>
                        </w:rPr>
                        <m:t>LL</m:t>
                      </m:r>
                    </m:sup>
                  </m:sSubSup>
                  <m:d>
                    <m:dPr>
                      <m:ctrlPr>
                        <w:rPr>
                          <w:rFonts w:ascii="Cambria Math" w:hAnsi="Cambria Math" w:cs="Times New Roman"/>
                          <w:i/>
                        </w:rPr>
                      </m:ctrlPr>
                    </m:dPr>
                    <m:e>
                      <m:r>
                        <w:rPr>
                          <w:rFonts w:ascii="Cambria Math" w:hAnsi="Cambria Math" w:cs="Times New Roman"/>
                        </w:rPr>
                        <m:t>x,y</m:t>
                      </m:r>
                    </m:e>
                  </m:d>
                </m:e>
              </m:nary>
            </m:e>
          </m:nary>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l</m:t>
              </m:r>
            </m:sub>
            <m:sup/>
            <m:e>
              <m:nary>
                <m:naryPr>
                  <m:chr m:val="∑"/>
                  <m:limLoc m:val="undOvr"/>
                  <m:supHide m:val="1"/>
                  <m:ctrlPr>
                    <w:rPr>
                      <w:rFonts w:ascii="Cambria Math" w:hAnsi="Cambria Math" w:cs="Times New Roman"/>
                      <w:i/>
                    </w:rPr>
                  </m:ctrlPr>
                </m:naryPr>
                <m:sub>
                  <m:r>
                    <w:rPr>
                      <w:rFonts w:ascii="Cambria Math" w:hAnsi="Cambria Math" w:cs="Times New Roman"/>
                    </w:rPr>
                    <m:t>i∈</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x</m:t>
                      </m:r>
                    </m:sub>
                  </m:sSub>
                </m:sub>
                <m:sup/>
                <m:e>
                  <m:nary>
                    <m:naryPr>
                      <m:chr m:val="∑"/>
                      <m:limLoc m:val="undOvr"/>
                      <m:supHide m:val="1"/>
                      <m:ctrlPr>
                        <w:rPr>
                          <w:rFonts w:ascii="Cambria Math" w:hAnsi="Cambria Math" w:cs="Times New Roman"/>
                          <w:i/>
                        </w:rPr>
                      </m:ctrlPr>
                    </m:naryPr>
                    <m:sub>
                      <m:r>
                        <w:rPr>
                          <w:rFonts w:ascii="Cambria Math" w:hAnsi="Cambria Math" w:cs="Times New Roman"/>
                        </w:rPr>
                        <m:t>j∈</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y</m:t>
                          </m:r>
                        </m:sub>
                      </m:sSub>
                    </m:sub>
                    <m:sup/>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LH</m:t>
                          </m:r>
                        </m:sup>
                      </m:sSubSup>
                      <m: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Ψ</m:t>
                          </m:r>
                        </m:e>
                        <m:sub>
                          <m:r>
                            <w:rPr>
                              <w:rFonts w:ascii="Cambria Math" w:hAnsi="Cambria Math" w:cs="Times New Roman"/>
                            </w:rPr>
                            <m:t>l,ij</m:t>
                          </m:r>
                        </m:sub>
                        <m:sup>
                          <m:r>
                            <w:rPr>
                              <w:rFonts w:ascii="Cambria Math" w:hAnsi="Cambria Math" w:cs="Times New Roman"/>
                            </w:rPr>
                            <m:t>LH</m:t>
                          </m:r>
                        </m:sup>
                      </m:sSubSup>
                      <m:d>
                        <m:dPr>
                          <m:ctrlPr>
                            <w:rPr>
                              <w:rFonts w:ascii="Cambria Math" w:hAnsi="Cambria Math" w:cs="Times New Roman"/>
                              <w:i/>
                            </w:rPr>
                          </m:ctrlPr>
                        </m:dPr>
                        <m:e>
                          <m:r>
                            <w:rPr>
                              <w:rFonts w:ascii="Cambria Math" w:hAnsi="Cambria Math" w:cs="Times New Roman"/>
                            </w:rPr>
                            <m:t>x,y</m:t>
                          </m:r>
                        </m:e>
                      </m:d>
                    </m:e>
                  </m:nary>
                </m:e>
              </m:nary>
            </m:e>
          </m:nary>
          <m:r>
            <w:rPr>
              <w:rFonts w:ascii="Cambria Math" w:hAnsi="Cambria Math" w:cs="Times New Roman"/>
            </w:rPr>
            <m:t>+</m:t>
          </m:r>
        </m:oMath>
      </m:oMathPara>
    </w:p>
    <w:p w14:paraId="4BEF5C00" w14:textId="77777777" w:rsidR="00F163CE" w:rsidRPr="00850A24" w:rsidRDefault="00F163CE">
      <w:pPr>
        <w:spacing w:after="361" w:line="240" w:lineRule="auto"/>
        <w:ind w:right="77" w:firstLine="585"/>
        <w:rPr>
          <w:rFonts w:ascii="Times New Roman" w:hAnsi="Times New Roman" w:cs="Times New Roman"/>
        </w:rPr>
      </w:pPr>
      <m:oMathPara>
        <m:oMath>
          <m:r>
            <w:rPr>
              <w:rFonts w:ascii="Cambria Math" w:hAnsi="Cambria Math" w:cs="Times New Roman"/>
            </w:rPr>
            <m:t xml:space="preserve">                </m:t>
          </m:r>
          <m:nary>
            <m:naryPr>
              <m:chr m:val="∑"/>
              <m:limLoc m:val="undOvr"/>
              <m:supHide m:val="1"/>
              <m:ctrlPr>
                <w:rPr>
                  <w:rFonts w:ascii="Cambria Math" w:hAnsi="Cambria Math" w:cs="Times New Roman"/>
                  <w:i/>
                </w:rPr>
              </m:ctrlPr>
            </m:naryPr>
            <m:sub>
              <m:r>
                <w:rPr>
                  <w:rFonts w:ascii="Cambria Math" w:hAnsi="Cambria Math" w:cs="Times New Roman"/>
                </w:rPr>
                <m:t>l</m:t>
              </m:r>
            </m:sub>
            <m:sup/>
            <m:e>
              <m:nary>
                <m:naryPr>
                  <m:chr m:val="∑"/>
                  <m:limLoc m:val="undOvr"/>
                  <m:supHide m:val="1"/>
                  <m:ctrlPr>
                    <w:rPr>
                      <w:rFonts w:ascii="Cambria Math" w:hAnsi="Cambria Math" w:cs="Times New Roman"/>
                      <w:i/>
                    </w:rPr>
                  </m:ctrlPr>
                </m:naryPr>
                <m:sub>
                  <m:r>
                    <w:rPr>
                      <w:rFonts w:ascii="Cambria Math" w:hAnsi="Cambria Math" w:cs="Times New Roman"/>
                    </w:rPr>
                    <m:t>i∈</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x</m:t>
                      </m:r>
                    </m:sub>
                  </m:sSub>
                </m:sub>
                <m:sup/>
                <m:e>
                  <m:nary>
                    <m:naryPr>
                      <m:chr m:val="∑"/>
                      <m:limLoc m:val="undOvr"/>
                      <m:supHide m:val="1"/>
                      <m:ctrlPr>
                        <w:rPr>
                          <w:rFonts w:ascii="Cambria Math" w:hAnsi="Cambria Math" w:cs="Times New Roman"/>
                          <w:i/>
                        </w:rPr>
                      </m:ctrlPr>
                    </m:naryPr>
                    <m:sub>
                      <m:r>
                        <w:rPr>
                          <w:rFonts w:ascii="Cambria Math" w:hAnsi="Cambria Math" w:cs="Times New Roman"/>
                        </w:rPr>
                        <m:t>j∈</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y</m:t>
                          </m:r>
                        </m:sub>
                      </m:sSub>
                    </m:sub>
                    <m:sup/>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HL</m:t>
                          </m:r>
                        </m:sup>
                      </m:sSubSup>
                      <m: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Ψ</m:t>
                          </m:r>
                        </m:e>
                        <m:sub>
                          <m:r>
                            <w:rPr>
                              <w:rFonts w:ascii="Cambria Math" w:hAnsi="Cambria Math" w:cs="Times New Roman"/>
                            </w:rPr>
                            <m:t>l,ij</m:t>
                          </m:r>
                        </m:sub>
                        <m:sup>
                          <m:r>
                            <w:rPr>
                              <w:rFonts w:ascii="Cambria Math" w:hAnsi="Cambria Math" w:cs="Times New Roman"/>
                            </w:rPr>
                            <m:t>HL</m:t>
                          </m:r>
                        </m:sup>
                      </m:sSubSup>
                      <m:d>
                        <m:dPr>
                          <m:ctrlPr>
                            <w:rPr>
                              <w:rFonts w:ascii="Cambria Math" w:hAnsi="Cambria Math" w:cs="Times New Roman"/>
                              <w:i/>
                            </w:rPr>
                          </m:ctrlPr>
                        </m:dPr>
                        <m:e>
                          <m:r>
                            <w:rPr>
                              <w:rFonts w:ascii="Cambria Math" w:hAnsi="Cambria Math" w:cs="Times New Roman"/>
                            </w:rPr>
                            <m:t>x,y</m:t>
                          </m:r>
                        </m:e>
                      </m:d>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l</m:t>
                          </m:r>
                        </m:sub>
                        <m:sup/>
                        <m:e>
                          <m:nary>
                            <m:naryPr>
                              <m:chr m:val="∑"/>
                              <m:limLoc m:val="undOvr"/>
                              <m:supHide m:val="1"/>
                              <m:ctrlPr>
                                <w:rPr>
                                  <w:rFonts w:ascii="Cambria Math" w:hAnsi="Cambria Math" w:cs="Times New Roman"/>
                                  <w:i/>
                                </w:rPr>
                              </m:ctrlPr>
                            </m:naryPr>
                            <m:sub>
                              <m:r>
                                <w:rPr>
                                  <w:rFonts w:ascii="Cambria Math" w:hAnsi="Cambria Math" w:cs="Times New Roman"/>
                                </w:rPr>
                                <m:t>i∈</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x</m:t>
                                  </m:r>
                                </m:sub>
                              </m:sSub>
                            </m:sub>
                            <m:sup/>
                            <m:e>
                              <m:nary>
                                <m:naryPr>
                                  <m:chr m:val="∑"/>
                                  <m:limLoc m:val="undOvr"/>
                                  <m:supHide m:val="1"/>
                                  <m:ctrlPr>
                                    <w:rPr>
                                      <w:rFonts w:ascii="Cambria Math" w:hAnsi="Cambria Math" w:cs="Times New Roman"/>
                                      <w:i/>
                                    </w:rPr>
                                  </m:ctrlPr>
                                </m:naryPr>
                                <m:sub>
                                  <m:r>
                                    <w:rPr>
                                      <w:rFonts w:ascii="Cambria Math" w:hAnsi="Cambria Math" w:cs="Times New Roman"/>
                                    </w:rPr>
                                    <m:t>j∈</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y</m:t>
                                      </m:r>
                                    </m:sub>
                                  </m:sSub>
                                </m:sub>
                                <m:sup/>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HH</m:t>
                                      </m:r>
                                    </m:sup>
                                  </m:sSubSup>
                                  <m: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Ψ</m:t>
                                      </m:r>
                                    </m:e>
                                    <m:sub>
                                      <m:r>
                                        <w:rPr>
                                          <w:rFonts w:ascii="Cambria Math" w:hAnsi="Cambria Math" w:cs="Times New Roman"/>
                                        </w:rPr>
                                        <m:t>l,ij</m:t>
                                      </m:r>
                                    </m:sub>
                                    <m:sup>
                                      <m:r>
                                        <w:rPr>
                                          <w:rFonts w:ascii="Cambria Math" w:hAnsi="Cambria Math" w:cs="Times New Roman"/>
                                        </w:rPr>
                                        <m:t>HH</m:t>
                                      </m:r>
                                    </m:sup>
                                  </m:sSubSup>
                                  <m:r>
                                    <w:rPr>
                                      <w:rFonts w:ascii="Cambria Math" w:hAnsi="Cambria Math" w:cs="Times New Roman"/>
                                    </w:rPr>
                                    <m:t>(x,y)</m:t>
                                  </m:r>
                                </m:e>
                              </m:nary>
                            </m:e>
                          </m:nary>
                        </m:e>
                      </m:nary>
                    </m:e>
                  </m:nary>
                </m:e>
              </m:nary>
            </m:e>
          </m:nary>
        </m:oMath>
      </m:oMathPara>
    </w:p>
    <w:p w14:paraId="4F9BA9C7" w14:textId="1DF97CF7" w:rsidR="00F163CE" w:rsidRPr="00850A24" w:rsidRDefault="00F163CE" w:rsidP="00416AC6">
      <w:pPr>
        <w:spacing w:after="113" w:line="265" w:lineRule="auto"/>
        <w:ind w:left="0" w:right="90"/>
        <w:rPr>
          <w:rFonts w:ascii="Times New Roman" w:hAnsi="Times New Roman" w:cs="Times New Roman"/>
        </w:rPr>
      </w:pPr>
      <w:r w:rsidRPr="00850A24">
        <w:rPr>
          <w:rFonts w:ascii="Times New Roman" w:hAnsi="Times New Roman" w:cs="Times New Roman"/>
        </w:rPr>
        <w:t>where Φ</w:t>
      </w:r>
      <w:r w:rsidRPr="00850A24">
        <w:rPr>
          <w:rFonts w:ascii="Times New Roman" w:hAnsi="Times New Roman" w:cs="Times New Roman"/>
          <w:i/>
          <w:vertAlign w:val="superscript"/>
        </w:rPr>
        <w:t xml:space="preserve">LL </w:t>
      </w:r>
      <w:r w:rsidRPr="00850A24">
        <w:rPr>
          <w:rFonts w:ascii="Times New Roman" w:hAnsi="Times New Roman" w:cs="Times New Roman"/>
        </w:rPr>
        <w:t>is the scaling function, and Ψ</w:t>
      </w:r>
      <w:r w:rsidRPr="00850A24">
        <w:rPr>
          <w:rFonts w:ascii="Times New Roman" w:hAnsi="Times New Roman" w:cs="Times New Roman"/>
          <w:vertAlign w:val="superscript"/>
        </w:rPr>
        <w:t>LH</w:t>
      </w:r>
      <w:r w:rsidRPr="00850A24">
        <w:rPr>
          <w:rFonts w:ascii="Times New Roman" w:hAnsi="Times New Roman" w:cs="Times New Roman"/>
        </w:rPr>
        <w:t>, Ψ</w:t>
      </w:r>
      <w:r w:rsidRPr="00850A24">
        <w:rPr>
          <w:rFonts w:ascii="Times New Roman" w:hAnsi="Times New Roman" w:cs="Times New Roman"/>
          <w:vertAlign w:val="superscript"/>
        </w:rPr>
        <w:t>HL</w:t>
      </w:r>
      <w:r w:rsidRPr="00850A24">
        <w:rPr>
          <w:rFonts w:ascii="Times New Roman" w:hAnsi="Times New Roman" w:cs="Times New Roman"/>
        </w:rPr>
        <w:t>, Ψ</w:t>
      </w:r>
      <w:r w:rsidRPr="00850A24">
        <w:rPr>
          <w:rFonts w:ascii="Times New Roman" w:hAnsi="Times New Roman" w:cs="Times New Roman"/>
          <w:vertAlign w:val="superscript"/>
        </w:rPr>
        <w:t>HH</w:t>
      </w:r>
      <w:r w:rsidRPr="00850A24">
        <w:rPr>
          <w:rFonts w:ascii="Times New Roman" w:hAnsi="Times New Roman" w:cs="Times New Roman"/>
        </w:rPr>
        <w:t xml:space="preserve"> are the wavelet functions. Ψ</w:t>
      </w:r>
      <w:r w:rsidRPr="00850A24">
        <w:rPr>
          <w:rFonts w:ascii="Times New Roman" w:hAnsi="Times New Roman" w:cs="Times New Roman"/>
          <w:i/>
          <w:vertAlign w:val="superscript"/>
        </w:rPr>
        <w:t xml:space="preserve">LH </w:t>
      </w:r>
      <w:r w:rsidRPr="00850A24">
        <w:rPr>
          <w:rFonts w:ascii="Times New Roman" w:hAnsi="Times New Roman" w:cs="Times New Roman"/>
        </w:rPr>
        <w:t xml:space="preserve">applies low pass filter along the </w:t>
      </w:r>
      <w:r w:rsidRPr="00850A24">
        <w:rPr>
          <w:rFonts w:ascii="Times New Roman" w:hAnsi="Times New Roman" w:cs="Times New Roman"/>
          <w:i/>
        </w:rPr>
        <w:t xml:space="preserve">x </w:t>
      </w:r>
      <w:r w:rsidRPr="00850A24">
        <w:rPr>
          <w:rFonts w:ascii="Times New Roman" w:hAnsi="Times New Roman" w:cs="Times New Roman"/>
        </w:rPr>
        <w:t xml:space="preserve">axis and high pass filter along the </w:t>
      </w:r>
      <w:r w:rsidRPr="00850A24">
        <w:rPr>
          <w:rFonts w:ascii="Times New Roman" w:hAnsi="Times New Roman" w:cs="Times New Roman"/>
          <w:i/>
        </w:rPr>
        <w:t xml:space="preserve">y </w:t>
      </w:r>
      <w:r w:rsidRPr="00850A24">
        <w:rPr>
          <w:rFonts w:ascii="Times New Roman" w:hAnsi="Times New Roman" w:cs="Times New Roman"/>
        </w:rPr>
        <w:t xml:space="preserve">axis, condensing horizontal details of the image into the coefficients </w:t>
      </w:r>
      <w:r w:rsidRPr="00850A24">
        <w:rPr>
          <w:rFonts w:ascii="Times New Roman" w:hAnsi="Times New Roman" w:cs="Times New Roman"/>
          <w:i/>
        </w:rPr>
        <w:t>C</w:t>
      </w:r>
      <w:r w:rsidRPr="00850A24">
        <w:rPr>
          <w:rFonts w:ascii="Times New Roman" w:hAnsi="Times New Roman" w:cs="Times New Roman"/>
          <w:i/>
          <w:vertAlign w:val="superscript"/>
        </w:rPr>
        <w:t>LH</w:t>
      </w:r>
      <w:r w:rsidRPr="00850A24">
        <w:rPr>
          <w:rFonts w:ascii="Times New Roman" w:hAnsi="Times New Roman" w:cs="Times New Roman"/>
        </w:rPr>
        <w:t xml:space="preserve">. Similarly, </w:t>
      </w:r>
      <w:r w:rsidRPr="00850A24">
        <w:rPr>
          <w:rFonts w:ascii="Times New Roman" w:hAnsi="Times New Roman" w:cs="Times New Roman"/>
          <w:i/>
        </w:rPr>
        <w:t>C</w:t>
      </w:r>
      <w:r w:rsidRPr="00850A24">
        <w:rPr>
          <w:rFonts w:ascii="Times New Roman" w:hAnsi="Times New Roman" w:cs="Times New Roman"/>
          <w:i/>
          <w:vertAlign w:val="superscript"/>
        </w:rPr>
        <w:t xml:space="preserve">HL </w:t>
      </w:r>
      <w:r w:rsidRPr="00850A24">
        <w:rPr>
          <w:rFonts w:ascii="Times New Roman" w:hAnsi="Times New Roman" w:cs="Times New Roman"/>
        </w:rPr>
        <w:t xml:space="preserve">and </w:t>
      </w:r>
      <w:r w:rsidRPr="00850A24">
        <w:rPr>
          <w:rFonts w:ascii="Times New Roman" w:hAnsi="Times New Roman" w:cs="Times New Roman"/>
          <w:i/>
        </w:rPr>
        <w:t>C</w:t>
      </w:r>
      <w:r w:rsidRPr="00850A24">
        <w:rPr>
          <w:rFonts w:ascii="Times New Roman" w:hAnsi="Times New Roman" w:cs="Times New Roman"/>
          <w:i/>
          <w:vertAlign w:val="superscript"/>
        </w:rPr>
        <w:t xml:space="preserve">HH </w:t>
      </w:r>
      <w:r w:rsidRPr="00850A24">
        <w:rPr>
          <w:rFonts w:ascii="Times New Roman" w:hAnsi="Times New Roman" w:cs="Times New Roman"/>
        </w:rPr>
        <w:t xml:space="preserve">carry vertical and diagonal details respectively. </w:t>
      </w:r>
      <w:r w:rsidRPr="00850A24">
        <w:rPr>
          <w:rFonts w:ascii="Times New Roman" w:hAnsi="Times New Roman" w:cs="Times New Roman"/>
          <w:i/>
        </w:rPr>
        <w:t>C</w:t>
      </w:r>
      <w:r w:rsidRPr="00850A24">
        <w:rPr>
          <w:rFonts w:ascii="Times New Roman" w:hAnsi="Times New Roman" w:cs="Times New Roman"/>
          <w:i/>
          <w:vertAlign w:val="superscript"/>
        </w:rPr>
        <w:t>LL</w:t>
      </w:r>
      <w:r w:rsidRPr="00850A24">
        <w:rPr>
          <w:rFonts w:ascii="Times New Roman" w:hAnsi="Times New Roman" w:cs="Times New Roman"/>
        </w:rPr>
        <w:t xml:space="preserve"> is the low pass coefficients. At each level </w:t>
      </w:r>
      <m:oMath>
        <m:r>
          <w:rPr>
            <w:rFonts w:ascii="Cambria Math" w:hAnsi="Cambria Math" w:cs="Times New Roman"/>
          </w:rPr>
          <m:t>l</m:t>
        </m:r>
      </m:oMath>
      <w:r w:rsidRPr="00850A24">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m:t>
            </m:r>
          </m:sub>
          <m:sup>
            <m:r>
              <w:rPr>
                <w:rFonts w:ascii="Cambria Math" w:hAnsi="Cambria Math" w:cs="Times New Roman"/>
              </w:rPr>
              <m:t>LL</m:t>
            </m:r>
          </m:sup>
        </m:sSubSup>
      </m:oMath>
      <w:r w:rsidRPr="00850A24">
        <w:rPr>
          <w:rFonts w:ascii="Times New Roman" w:hAnsi="Times New Roman" w:cs="Times New Roman"/>
        </w:rPr>
        <w:t xml:space="preserve"> is decomposed to</w:t>
      </w:r>
      <m:oMath>
        <m:sSubSup>
          <m:sSubSupPr>
            <m:ctrlPr>
              <w:rPr>
                <w:rFonts w:ascii="Cambria Math" w:hAnsi="Cambria Math" w:cs="Times New Roman"/>
                <w:i/>
              </w:rPr>
            </m:ctrlPr>
          </m:sSubSupPr>
          <m:e>
            <m:r>
              <w:rPr>
                <w:rFonts w:ascii="Cambria Math" w:hAnsi="Cambria Math" w:cs="Times New Roman"/>
              </w:rPr>
              <m:t xml:space="preserve"> C</m:t>
            </m:r>
          </m:e>
          <m:sub>
            <m:r>
              <w:rPr>
                <w:rFonts w:ascii="Cambria Math" w:hAnsi="Cambria Math" w:cs="Times New Roman"/>
              </w:rPr>
              <m:t>l+1</m:t>
            </m:r>
          </m:sub>
          <m:sup>
            <m:r>
              <w:rPr>
                <w:rFonts w:ascii="Cambria Math" w:hAnsi="Cambria Math" w:cs="Times New Roman"/>
              </w:rPr>
              <m:t>LL</m:t>
            </m:r>
          </m:sup>
        </m:sSubSup>
      </m:oMath>
      <w:r w:rsidRPr="00850A24">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 xml:space="preserve"> C</m:t>
            </m:r>
          </m:e>
          <m:sub>
            <m:r>
              <w:rPr>
                <w:rFonts w:ascii="Cambria Math" w:hAnsi="Cambria Math" w:cs="Times New Roman"/>
              </w:rPr>
              <m:t>l+1</m:t>
            </m:r>
          </m:sub>
          <m:sup>
            <m:r>
              <w:rPr>
                <w:rFonts w:ascii="Cambria Math" w:hAnsi="Cambria Math" w:cs="Times New Roman"/>
              </w:rPr>
              <m:t>LH</m:t>
            </m:r>
          </m:sup>
        </m:sSubSup>
      </m:oMath>
      <w:r w:rsidRPr="00850A24">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 xml:space="preserve"> C</m:t>
            </m:r>
          </m:e>
          <m:sub>
            <m:r>
              <w:rPr>
                <w:rFonts w:ascii="Cambria Math" w:hAnsi="Cambria Math" w:cs="Times New Roman"/>
              </w:rPr>
              <m:t>l+1</m:t>
            </m:r>
          </m:sub>
          <m:sup>
            <m:r>
              <w:rPr>
                <w:rFonts w:ascii="Cambria Math" w:hAnsi="Cambria Math" w:cs="Times New Roman"/>
              </w:rPr>
              <m:t>HL</m:t>
            </m:r>
          </m:sup>
        </m:sSubSup>
      </m:oMath>
      <w:r w:rsidRPr="00850A24">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 xml:space="preserve"> C</m:t>
            </m:r>
          </m:e>
          <m:sub>
            <m:r>
              <w:rPr>
                <w:rFonts w:ascii="Cambria Math" w:hAnsi="Cambria Math" w:cs="Times New Roman"/>
              </w:rPr>
              <m:t>l+1</m:t>
            </m:r>
          </m:sub>
          <m:sup>
            <m:r>
              <w:rPr>
                <w:rFonts w:ascii="Cambria Math" w:hAnsi="Cambria Math" w:cs="Times New Roman"/>
              </w:rPr>
              <m:t>HH</m:t>
            </m:r>
          </m:sup>
        </m:sSubSup>
      </m:oMath>
      <w:r w:rsidRPr="00850A24">
        <w:rPr>
          <w:rFonts w:ascii="Times New Roman" w:hAnsi="Times New Roman" w:cs="Times New Roman"/>
        </w:rPr>
        <w:t xml:space="preserve">, where the level </w:t>
      </w:r>
      <m:oMath>
        <m:r>
          <w:rPr>
            <w:rFonts w:ascii="Cambria Math" w:hAnsi="Cambria Math" w:cs="Times New Roman"/>
          </w:rPr>
          <m:t>l+1</m:t>
        </m:r>
      </m:oMath>
      <w:r w:rsidRPr="00850A24">
        <w:rPr>
          <w:rFonts w:ascii="Times New Roman" w:hAnsi="Times New Roman" w:cs="Times New Roman"/>
        </w:rPr>
        <w:t xml:space="preserve"> coefficients array contains 1</w:t>
      </w:r>
      <w:r w:rsidRPr="00850A24">
        <w:rPr>
          <w:rFonts w:ascii="Times New Roman" w:hAnsi="Times New Roman" w:cs="Times New Roman"/>
          <w:i/>
        </w:rPr>
        <w:t>/</w:t>
      </w:r>
      <w:r w:rsidRPr="00850A24">
        <w:rPr>
          <w:rFonts w:ascii="Times New Roman" w:hAnsi="Times New Roman" w:cs="Times New Roman"/>
        </w:rPr>
        <w:t xml:space="preserve">4 the number of elements of level </w:t>
      </w:r>
      <m:oMath>
        <m:r>
          <w:rPr>
            <w:rFonts w:ascii="Cambria Math" w:hAnsi="Cambria Math" w:cs="Times New Roman"/>
          </w:rPr>
          <m:t>l</m:t>
        </m:r>
      </m:oMath>
      <w:r w:rsidRPr="00850A24">
        <w:rPr>
          <w:rFonts w:ascii="Times New Roman" w:hAnsi="Times New Roman" w:cs="Times New Roman"/>
        </w:rPr>
        <w:t>. The image is encoded by low pass coefficients and vertical, horizontal</w:t>
      </w:r>
      <w:r w:rsidR="00922794" w:rsidRPr="00850A24">
        <w:rPr>
          <w:rFonts w:ascii="Times New Roman" w:hAnsi="Times New Roman" w:cs="Times New Roman"/>
        </w:rPr>
        <w:t>,</w:t>
      </w:r>
      <w:r w:rsidRPr="00850A24">
        <w:rPr>
          <w:rFonts w:ascii="Times New Roman" w:hAnsi="Times New Roman" w:cs="Times New Roman"/>
        </w:rPr>
        <w:t xml:space="preserve"> and diagonal detail coefficients at different scales as</w:t>
      </w:r>
    </w:p>
    <w:p w14:paraId="21CD225E" w14:textId="77777777" w:rsidR="00F163CE" w:rsidRPr="00850A24" w:rsidRDefault="00F163CE">
      <w:pPr>
        <w:spacing w:after="136" w:line="240" w:lineRule="auto"/>
        <w:ind w:right="77"/>
        <w:rPr>
          <w:rFonts w:ascii="Times New Roman" w:hAnsi="Times New Roman" w:cs="Times New Roman"/>
        </w:rPr>
      </w:pPr>
      <m:oMathPara>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x,y</m:t>
              </m:r>
            </m:e>
          </m:d>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m</m:t>
                  </m:r>
                </m:sub>
              </m:sSub>
            </m:sub>
            <m:sup>
              <m:r>
                <w:rPr>
                  <w:rFonts w:ascii="Cambria Math" w:hAnsi="Cambria Math" w:cs="Times New Roman"/>
                </w:rPr>
                <m:t>LL</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m:t>
              </m:r>
            </m:sub>
            <m:sup>
              <m:r>
                <w:rPr>
                  <w:rFonts w:ascii="Cambria Math" w:hAnsi="Cambria Math" w:cs="Times New Roman"/>
                </w:rPr>
                <m:t>LH</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m:t>
              </m:r>
            </m:sub>
            <m:sup>
              <m:r>
                <w:rPr>
                  <w:rFonts w:ascii="Cambria Math" w:hAnsi="Cambria Math" w:cs="Times New Roman"/>
                </w:rPr>
                <m:t>HL</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m:t>
              </m:r>
            </m:sub>
            <m:sup>
              <m:r>
                <w:rPr>
                  <w:rFonts w:ascii="Cambria Math" w:hAnsi="Cambria Math" w:cs="Times New Roman"/>
                </w:rPr>
                <m:t>HH</m:t>
              </m:r>
            </m:sup>
          </m:sSubSup>
          <m:r>
            <w:rPr>
              <w:rFonts w:ascii="Cambria Math" w:hAnsi="Cambria Math" w:cs="Times New Roman"/>
            </w:rPr>
            <m:t>:l∈{1,…,</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m</m:t>
              </m:r>
            </m:sub>
          </m:sSub>
          <m:r>
            <w:rPr>
              <w:rFonts w:ascii="Cambria Math" w:hAnsi="Cambria Math" w:cs="Times New Roman"/>
            </w:rPr>
            <m:t>}</m:t>
          </m:r>
        </m:oMath>
      </m:oMathPara>
    </w:p>
    <w:p w14:paraId="1D0FBE52" w14:textId="7B9F704A" w:rsidR="00140AFA" w:rsidRPr="00850A24" w:rsidRDefault="00F163CE">
      <w:pPr>
        <w:spacing w:after="36" w:line="240" w:lineRule="auto"/>
        <w:ind w:left="-15" w:right="77" w:firstLine="351"/>
        <w:rPr>
          <w:rFonts w:ascii="Times New Roman" w:hAnsi="Times New Roman" w:cs="Times New Roman"/>
        </w:rPr>
      </w:pPr>
      <w:r w:rsidRPr="00850A24">
        <w:rPr>
          <w:rFonts w:ascii="Times New Roman" w:hAnsi="Times New Roman" w:cs="Times New Roman"/>
        </w:rPr>
        <w:t xml:space="preserve">We cropped a rectangular subregion </w:t>
      </w:r>
      <w:proofErr w:type="spellStart"/>
      <w:r w:rsidRPr="00850A24">
        <w:rPr>
          <w:rFonts w:ascii="Times New Roman" w:hAnsi="Times New Roman" w:cs="Times New Roman"/>
          <w:i/>
        </w:rPr>
        <w:t>I</w:t>
      </w:r>
      <w:r w:rsidRPr="00850A24">
        <w:rPr>
          <w:rFonts w:ascii="Times New Roman" w:hAnsi="Times New Roman" w:cs="Times New Roman"/>
          <w:i/>
          <w:vertAlign w:val="subscript"/>
        </w:rPr>
        <w:t>inj</w:t>
      </w:r>
      <w:proofErr w:type="spellEnd"/>
      <w:r w:rsidRPr="00850A24">
        <w:rPr>
          <w:rFonts w:ascii="Times New Roman" w:hAnsi="Times New Roman" w:cs="Times New Roman"/>
        </w:rPr>
        <w:t>(</w:t>
      </w:r>
      <w:proofErr w:type="spellStart"/>
      <w:proofErr w:type="gramStart"/>
      <w:r w:rsidRPr="00850A24">
        <w:rPr>
          <w:rFonts w:ascii="Times New Roman" w:hAnsi="Times New Roman" w:cs="Times New Roman"/>
          <w:i/>
        </w:rPr>
        <w:t>x,y</w:t>
      </w:r>
      <w:proofErr w:type="spellEnd"/>
      <w:proofErr w:type="gramEnd"/>
      <w:r w:rsidRPr="00850A24">
        <w:rPr>
          <w:rFonts w:ascii="Times New Roman" w:hAnsi="Times New Roman" w:cs="Times New Roman"/>
        </w:rPr>
        <w:t>) that contains the injection site f</w:t>
      </w:r>
      <w:r w:rsidR="00140AFA" w:rsidRPr="00850A24">
        <w:rPr>
          <w:rFonts w:ascii="Times New Roman" w:hAnsi="Times New Roman" w:cs="Times New Roman"/>
        </w:rPr>
        <w:t xml:space="preserve">rom </w:t>
      </w:r>
      <w:r w:rsidRPr="00850A24">
        <w:rPr>
          <w:rFonts w:ascii="Times New Roman" w:hAnsi="Times New Roman" w:cs="Times New Roman"/>
        </w:rPr>
        <w:t xml:space="preserve">the </w:t>
      </w:r>
      <w:r w:rsidR="00140AFA" w:rsidRPr="00850A24">
        <w:rPr>
          <w:rFonts w:ascii="Times New Roman" w:hAnsi="Times New Roman" w:cs="Times New Roman"/>
        </w:rPr>
        <w:t xml:space="preserve">section image </w:t>
      </w:r>
      <w:r w:rsidR="00140AFA" w:rsidRPr="00850A24">
        <w:rPr>
          <w:rFonts w:ascii="Times New Roman" w:hAnsi="Times New Roman" w:cs="Times New Roman"/>
          <w:i/>
        </w:rPr>
        <w:t>I</w:t>
      </w:r>
      <w:r w:rsidR="00140AFA" w:rsidRPr="00850A24">
        <w:rPr>
          <w:rFonts w:ascii="Times New Roman" w:hAnsi="Times New Roman" w:cs="Times New Roman"/>
        </w:rPr>
        <w:t>(</w:t>
      </w:r>
      <w:proofErr w:type="spellStart"/>
      <w:r w:rsidR="00140AFA" w:rsidRPr="00850A24">
        <w:rPr>
          <w:rFonts w:ascii="Times New Roman" w:hAnsi="Times New Roman" w:cs="Times New Roman"/>
          <w:i/>
        </w:rPr>
        <w:t>x,y</w:t>
      </w:r>
      <w:proofErr w:type="spellEnd"/>
      <w:r w:rsidR="00140AFA" w:rsidRPr="00850A24">
        <w:rPr>
          <w:rFonts w:ascii="Times New Roman" w:hAnsi="Times New Roman" w:cs="Times New Roman"/>
        </w:rPr>
        <w:t>)</w:t>
      </w:r>
      <w:r w:rsidRPr="00850A24">
        <w:rPr>
          <w:rFonts w:ascii="Times New Roman" w:hAnsi="Times New Roman" w:cs="Times New Roman"/>
        </w:rPr>
        <w:t>.</w:t>
      </w:r>
      <w:r w:rsidR="00140AFA" w:rsidRPr="00850A24">
        <w:rPr>
          <w:rFonts w:ascii="Times New Roman" w:hAnsi="Times New Roman" w:cs="Times New Roman"/>
        </w:rPr>
        <w:t xml:space="preserve"> </w:t>
      </w:r>
      <w:proofErr w:type="spellStart"/>
      <w:r w:rsidR="00140AFA" w:rsidRPr="00850A24">
        <w:rPr>
          <w:rFonts w:ascii="Times New Roman" w:hAnsi="Times New Roman" w:cs="Times New Roman"/>
          <w:i/>
        </w:rPr>
        <w:t>I</w:t>
      </w:r>
      <w:r w:rsidR="00140AFA" w:rsidRPr="00850A24">
        <w:rPr>
          <w:rFonts w:ascii="Times New Roman" w:hAnsi="Times New Roman" w:cs="Times New Roman"/>
          <w:i/>
          <w:vertAlign w:val="subscript"/>
        </w:rPr>
        <w:t>inj</w:t>
      </w:r>
      <w:proofErr w:type="spellEnd"/>
      <w:r w:rsidR="00140AFA" w:rsidRPr="00850A24">
        <w:rPr>
          <w:rFonts w:ascii="Times New Roman" w:hAnsi="Times New Roman" w:cs="Times New Roman"/>
        </w:rPr>
        <w:t>(</w:t>
      </w:r>
      <w:proofErr w:type="spellStart"/>
      <w:proofErr w:type="gramStart"/>
      <w:r w:rsidR="00140AFA" w:rsidRPr="00850A24">
        <w:rPr>
          <w:rFonts w:ascii="Times New Roman" w:hAnsi="Times New Roman" w:cs="Times New Roman"/>
          <w:i/>
        </w:rPr>
        <w:t>x,y</w:t>
      </w:r>
      <w:proofErr w:type="spellEnd"/>
      <w:proofErr w:type="gramEnd"/>
      <w:r w:rsidR="00140AFA" w:rsidRPr="00850A24">
        <w:rPr>
          <w:rFonts w:ascii="Times New Roman" w:hAnsi="Times New Roman" w:cs="Times New Roman"/>
        </w:rPr>
        <w:t xml:space="preserve">) is </w:t>
      </w:r>
      <w:r w:rsidR="00EA4B4E" w:rsidRPr="00850A24">
        <w:rPr>
          <w:rFonts w:ascii="Times New Roman" w:hAnsi="Times New Roman" w:cs="Times New Roman"/>
        </w:rPr>
        <w:t>G</w:t>
      </w:r>
      <w:r w:rsidR="00140AFA" w:rsidRPr="00850A24">
        <w:rPr>
          <w:rFonts w:ascii="Times New Roman" w:hAnsi="Times New Roman" w:cs="Times New Roman"/>
        </w:rPr>
        <w:t xml:space="preserve">aussian smoothened and wavelet decomposed into 5 levels </w:t>
      </w:r>
      <w:r w:rsidR="00140AFA" w:rsidRPr="00850A24">
        <w:rPr>
          <w:rFonts w:ascii="Times New Roman" w:hAnsi="Times New Roman" w:cs="Times New Roman"/>
          <w:i/>
        </w:rPr>
        <w:t xml:space="preserve">L </w:t>
      </w:r>
      <w:r w:rsidR="00140AFA" w:rsidRPr="00850A24">
        <w:rPr>
          <w:rFonts w:ascii="Times New Roman" w:hAnsi="Times New Roman" w:cs="Times New Roman"/>
        </w:rPr>
        <w:t>= {1</w:t>
      </w:r>
      <w:r w:rsidR="00140AFA" w:rsidRPr="00850A24">
        <w:rPr>
          <w:rFonts w:ascii="Times New Roman" w:hAnsi="Times New Roman" w:cs="Times New Roman"/>
          <w:i/>
        </w:rPr>
        <w:t>,</w:t>
      </w:r>
      <w:r w:rsidR="00140AFA" w:rsidRPr="00850A24">
        <w:rPr>
          <w:rFonts w:ascii="Times New Roman" w:hAnsi="Times New Roman" w:cs="Times New Roman"/>
        </w:rPr>
        <w:t>2</w:t>
      </w:r>
      <w:r w:rsidR="00140AFA" w:rsidRPr="00850A24">
        <w:rPr>
          <w:rFonts w:ascii="Times New Roman" w:hAnsi="Times New Roman" w:cs="Times New Roman"/>
          <w:i/>
        </w:rPr>
        <w:t>,</w:t>
      </w:r>
      <w:r w:rsidR="00140AFA" w:rsidRPr="00850A24">
        <w:rPr>
          <w:rFonts w:ascii="Times New Roman" w:hAnsi="Times New Roman" w:cs="Times New Roman"/>
        </w:rPr>
        <w:t>3</w:t>
      </w:r>
      <w:r w:rsidR="00140AFA" w:rsidRPr="00850A24">
        <w:rPr>
          <w:rFonts w:ascii="Times New Roman" w:hAnsi="Times New Roman" w:cs="Times New Roman"/>
          <w:i/>
        </w:rPr>
        <w:t>,</w:t>
      </w:r>
      <w:r w:rsidR="00140AFA" w:rsidRPr="00850A24">
        <w:rPr>
          <w:rFonts w:ascii="Times New Roman" w:hAnsi="Times New Roman" w:cs="Times New Roman"/>
        </w:rPr>
        <w:t>4</w:t>
      </w:r>
      <w:r w:rsidR="00140AFA" w:rsidRPr="00850A24">
        <w:rPr>
          <w:rFonts w:ascii="Times New Roman" w:hAnsi="Times New Roman" w:cs="Times New Roman"/>
          <w:i/>
        </w:rPr>
        <w:t>,</w:t>
      </w:r>
      <w:r w:rsidR="00140AFA" w:rsidRPr="00850A24">
        <w:rPr>
          <w:rFonts w:ascii="Times New Roman" w:hAnsi="Times New Roman" w:cs="Times New Roman"/>
        </w:rPr>
        <w:t>5}:</w:t>
      </w:r>
    </w:p>
    <w:p w14:paraId="6C4306D9" w14:textId="589985AC" w:rsidR="006D6147" w:rsidRPr="00850A24" w:rsidRDefault="00000000">
      <w:pPr>
        <w:spacing w:after="36" w:line="240" w:lineRule="auto"/>
        <w:ind w:left="-15" w:right="77" w:firstLine="351"/>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inj</m:t>
              </m:r>
            </m:sub>
          </m:sSub>
          <m:d>
            <m:dPr>
              <m:ctrlPr>
                <w:rPr>
                  <w:rFonts w:ascii="Cambria Math" w:hAnsi="Cambria Math" w:cs="Times New Roman"/>
                  <w:i/>
                </w:rPr>
              </m:ctrlPr>
            </m:dPr>
            <m:e>
              <m:r>
                <w:rPr>
                  <w:rFonts w:ascii="Cambria Math" w:hAnsi="Cambria Math" w:cs="Times New Roman"/>
                </w:rPr>
                <m:t>x,y</m:t>
              </m:r>
            </m:e>
          </m:d>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 xml:space="preserve"> C</m:t>
              </m:r>
            </m:e>
            <m:sub>
              <m:r>
                <w:rPr>
                  <w:rFonts w:ascii="Cambria Math" w:hAnsi="Cambria Math" w:cs="Times New Roman"/>
                </w:rPr>
                <m:t>5</m:t>
              </m:r>
            </m:sub>
            <m:sup>
              <m:r>
                <w:rPr>
                  <w:rFonts w:ascii="Cambria Math" w:hAnsi="Cambria Math" w:cs="Times New Roman"/>
                </w:rPr>
                <m:t>LL</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m:t>
              </m:r>
            </m:sub>
            <m:sup>
              <m:r>
                <w:rPr>
                  <w:rFonts w:ascii="Cambria Math" w:hAnsi="Cambria Math" w:cs="Times New Roman"/>
                </w:rPr>
                <m:t>LH</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m:t>
              </m:r>
            </m:sub>
            <m:sup>
              <m:r>
                <w:rPr>
                  <w:rFonts w:ascii="Cambria Math" w:hAnsi="Cambria Math" w:cs="Times New Roman"/>
                </w:rPr>
                <m:t>HL</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m:t>
              </m:r>
            </m:sub>
            <m:sup>
              <m:r>
                <w:rPr>
                  <w:rFonts w:ascii="Cambria Math" w:hAnsi="Cambria Math" w:cs="Times New Roman"/>
                </w:rPr>
                <m:t>HH</m:t>
              </m:r>
            </m:sup>
          </m:sSubSup>
          <m:r>
            <w:rPr>
              <w:rFonts w:ascii="Cambria Math" w:hAnsi="Cambria Math" w:cs="Times New Roman"/>
            </w:rPr>
            <m:t>:l∈L }</m:t>
          </m:r>
        </m:oMath>
      </m:oMathPara>
    </w:p>
    <w:p w14:paraId="000508AA" w14:textId="14AA0BA0" w:rsidR="00140AFA" w:rsidRPr="00850A24" w:rsidRDefault="00140AFA">
      <w:pPr>
        <w:spacing w:after="36" w:line="240" w:lineRule="auto"/>
        <w:ind w:left="-15" w:right="77" w:firstLine="351"/>
        <w:rPr>
          <w:rFonts w:ascii="Times New Roman" w:hAnsi="Times New Roman" w:cs="Times New Roman"/>
        </w:rPr>
      </w:pPr>
    </w:p>
    <w:p w14:paraId="5C2A1010" w14:textId="3F85283C" w:rsidR="00140AFA" w:rsidRPr="00850A24" w:rsidRDefault="00810BCC" w:rsidP="00810BCC">
      <w:pPr>
        <w:spacing w:after="257" w:line="240" w:lineRule="auto"/>
        <w:ind w:left="-5" w:right="77"/>
        <w:rPr>
          <w:rFonts w:ascii="Times New Roman" w:hAnsi="Times New Roman" w:cs="Times New Roman"/>
        </w:rPr>
      </w:pPr>
      <w:r w:rsidRPr="00850A24">
        <w:rPr>
          <w:rFonts w:ascii="Times New Roman" w:hAnsi="Times New Roman" w:cs="Times New Roman"/>
        </w:rPr>
        <w:tab/>
      </w:r>
      <w:r w:rsidR="00140AFA" w:rsidRPr="00850A24">
        <w:rPr>
          <w:rFonts w:ascii="Times New Roman" w:hAnsi="Times New Roman" w:cs="Times New Roman"/>
        </w:rPr>
        <w:t>Detail coefficients at level</w:t>
      </w:r>
      <w:r w:rsidR="009C7C69" w:rsidRPr="00850A24">
        <w:rPr>
          <w:rFonts w:ascii="Times New Roman" w:hAnsi="Times New Roman" w:cs="Times New Roman"/>
        </w:rPr>
        <w:t>s</w:t>
      </w:r>
      <w:r w:rsidR="00140AFA" w:rsidRPr="00850A24">
        <w:rPr>
          <w:rFonts w:ascii="Times New Roman" w:hAnsi="Times New Roman" w:cs="Times New Roman"/>
        </w:rPr>
        <w:t xml:space="preserve"> 1, 2, 3 are all dampened to suppress noise. </w:t>
      </w:r>
      <w:r w:rsidR="00A1662B" w:rsidRPr="00850A24">
        <w:rPr>
          <w:rFonts w:ascii="Times New Roman" w:hAnsi="Times New Roman" w:cs="Times New Roman"/>
        </w:rPr>
        <w:t>Neuronal c</w:t>
      </w:r>
      <w:r w:rsidR="00140AFA" w:rsidRPr="00850A24">
        <w:rPr>
          <w:rFonts w:ascii="Times New Roman" w:hAnsi="Times New Roman" w:cs="Times New Roman"/>
        </w:rPr>
        <w:t>ell bodies are blobs within a certain range of physical dimensions</w:t>
      </w:r>
      <w:r w:rsidR="00A1662B" w:rsidRPr="00850A24">
        <w:rPr>
          <w:rFonts w:ascii="Times New Roman" w:hAnsi="Times New Roman" w:cs="Times New Roman"/>
        </w:rPr>
        <w:t>. Empirically, we found</w:t>
      </w:r>
      <w:r w:rsidR="00140AFA" w:rsidRPr="00850A24">
        <w:rPr>
          <w:rFonts w:ascii="Times New Roman" w:hAnsi="Times New Roman" w:cs="Times New Roman"/>
        </w:rPr>
        <w:t xml:space="preserve"> their image signals </w:t>
      </w:r>
      <w:r w:rsidR="00A1662B" w:rsidRPr="00850A24">
        <w:rPr>
          <w:rFonts w:ascii="Times New Roman" w:hAnsi="Times New Roman" w:cs="Times New Roman"/>
        </w:rPr>
        <w:t xml:space="preserve">well accounted </w:t>
      </w:r>
      <w:r w:rsidR="006D6147" w:rsidRPr="00850A24">
        <w:rPr>
          <w:rFonts w:ascii="Times New Roman" w:hAnsi="Times New Roman" w:cs="Times New Roman"/>
        </w:rPr>
        <w:t xml:space="preserve">for </w:t>
      </w:r>
      <w:r w:rsidR="00A1662B" w:rsidRPr="00850A24">
        <w:rPr>
          <w:rFonts w:ascii="Times New Roman" w:hAnsi="Times New Roman" w:cs="Times New Roman"/>
        </w:rPr>
        <w:t>by diagonal detail coefficients</w:t>
      </w:r>
      <w:r w:rsidR="006D6147" w:rsidRPr="00850A24">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4</m:t>
            </m:r>
          </m:sub>
          <m:sup>
            <m:r>
              <w:rPr>
                <w:rFonts w:ascii="Cambria Math" w:hAnsi="Cambria Math" w:cs="Times New Roman"/>
              </w:rPr>
              <m:t>HH</m:t>
            </m:r>
          </m:sup>
        </m:sSubSup>
      </m:oMath>
      <w:r w:rsidR="006D6147" w:rsidRPr="00850A24">
        <w:rPr>
          <w:rFonts w:ascii="Times New Roman"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5</m:t>
            </m:r>
          </m:sub>
          <m:sup>
            <m:r>
              <w:rPr>
                <w:rFonts w:ascii="Cambria Math" w:hAnsi="Cambria Math" w:cs="Times New Roman"/>
              </w:rPr>
              <m:t>HH</m:t>
            </m:r>
          </m:sup>
        </m:sSubSup>
      </m:oMath>
      <w:r w:rsidR="006D6147" w:rsidRPr="00850A24">
        <w:rPr>
          <w:rFonts w:ascii="Times New Roman" w:hAnsi="Times New Roman" w:cs="Times New Roman"/>
        </w:rPr>
        <w:t xml:space="preserve">. </w:t>
      </w:r>
      <w:r w:rsidR="00140AFA" w:rsidRPr="00850A24">
        <w:rPr>
          <w:rFonts w:ascii="Times New Roman" w:hAnsi="Times New Roman" w:cs="Times New Roman"/>
        </w:rPr>
        <w:t xml:space="preserve">At these two levels, </w:t>
      </w:r>
      <w:r w:rsidR="00140AFA" w:rsidRPr="00850A24">
        <w:rPr>
          <w:rFonts w:ascii="Times New Roman" w:hAnsi="Times New Roman" w:cs="Times New Roman"/>
          <w:i/>
        </w:rPr>
        <w:t>C</w:t>
      </w:r>
      <w:r w:rsidR="00140AFA" w:rsidRPr="00850A24">
        <w:rPr>
          <w:rFonts w:ascii="Times New Roman" w:hAnsi="Times New Roman" w:cs="Times New Roman"/>
          <w:i/>
          <w:vertAlign w:val="superscript"/>
        </w:rPr>
        <w:t xml:space="preserve">HH </w:t>
      </w:r>
      <w:r w:rsidR="00140AFA" w:rsidRPr="00850A24">
        <w:rPr>
          <w:rFonts w:ascii="Times New Roman" w:hAnsi="Times New Roman" w:cs="Times New Roman"/>
        </w:rPr>
        <w:t>values large in magnitude are augmented</w:t>
      </w:r>
      <w:r w:rsidR="006D6147" w:rsidRPr="00850A24">
        <w:rPr>
          <w:rFonts w:ascii="Times New Roman" w:hAnsi="Times New Roman" w:cs="Times New Roman"/>
        </w:rPr>
        <w:t>,</w:t>
      </w:r>
      <w:r w:rsidR="00140AFA" w:rsidRPr="00850A24">
        <w:rPr>
          <w:rFonts w:ascii="Times New Roman" w:hAnsi="Times New Roman" w:cs="Times New Roman"/>
        </w:rPr>
        <w:t xml:space="preserve"> while </w:t>
      </w:r>
      <w:r w:rsidR="00140AFA" w:rsidRPr="00850A24">
        <w:rPr>
          <w:rFonts w:ascii="Times New Roman" w:hAnsi="Times New Roman" w:cs="Times New Roman"/>
          <w:i/>
        </w:rPr>
        <w:t>C</w:t>
      </w:r>
      <w:r w:rsidR="00140AFA" w:rsidRPr="00850A24">
        <w:rPr>
          <w:rFonts w:ascii="Times New Roman" w:hAnsi="Times New Roman" w:cs="Times New Roman"/>
          <w:i/>
          <w:vertAlign w:val="superscript"/>
        </w:rPr>
        <w:t xml:space="preserve">HL </w:t>
      </w:r>
      <w:r w:rsidR="00140AFA" w:rsidRPr="00850A24">
        <w:rPr>
          <w:rFonts w:ascii="Times New Roman" w:hAnsi="Times New Roman" w:cs="Times New Roman"/>
        </w:rPr>
        <w:t xml:space="preserve">and </w:t>
      </w:r>
      <w:r w:rsidR="00140AFA" w:rsidRPr="00850A24">
        <w:rPr>
          <w:rFonts w:ascii="Times New Roman" w:hAnsi="Times New Roman" w:cs="Times New Roman"/>
          <w:i/>
        </w:rPr>
        <w:t>C</w:t>
      </w:r>
      <w:r w:rsidR="00140AFA" w:rsidRPr="00850A24">
        <w:rPr>
          <w:rFonts w:ascii="Times New Roman" w:hAnsi="Times New Roman" w:cs="Times New Roman"/>
          <w:i/>
          <w:vertAlign w:val="superscript"/>
        </w:rPr>
        <w:t xml:space="preserve">LH </w:t>
      </w:r>
      <w:r w:rsidR="006D6147" w:rsidRPr="00850A24">
        <w:rPr>
          <w:rFonts w:ascii="Times New Roman" w:hAnsi="Times New Roman" w:cs="Times New Roman"/>
        </w:rPr>
        <w:t>values small in m</w:t>
      </w:r>
      <w:r w:rsidR="00140AFA" w:rsidRPr="00850A24">
        <w:rPr>
          <w:rFonts w:ascii="Times New Roman" w:hAnsi="Times New Roman" w:cs="Times New Roman"/>
        </w:rPr>
        <w:t>agnitudes are suppressed. Specifically, for some</w:t>
      </w:r>
      <w:r w:rsidR="00592881" w:rsidRPr="00850A24">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l</m:t>
            </m:r>
          </m:sub>
          <m:sup>
            <m:r>
              <w:rPr>
                <w:rFonts w:ascii="Cambria Math" w:hAnsi="Cambria Math" w:cs="Times New Roman"/>
              </w:rPr>
              <m:t>↑</m:t>
            </m:r>
          </m:sup>
        </m:sSubSup>
        <m:r>
          <w:rPr>
            <w:rFonts w:ascii="Cambria Math" w:hAnsi="Cambria Math" w:cs="Times New Roman"/>
          </w:rPr>
          <m:t>∈</m:t>
        </m:r>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l</m:t>
            </m:r>
          </m:sub>
          <m:sup>
            <m:r>
              <w:rPr>
                <w:rFonts w:ascii="Cambria Math" w:hAnsi="Cambria Math" w:cs="Times New Roman"/>
              </w:rPr>
              <m:t>↓</m:t>
            </m:r>
          </m:sup>
        </m:sSubSup>
        <m:r>
          <w:rPr>
            <w:rFonts w:ascii="Cambria Math" w:hAnsi="Cambria Math" w:cs="Times New Roman"/>
          </w:rPr>
          <m:t>∈</m:t>
        </m:r>
        <m:d>
          <m:dPr>
            <m:begChr m:val="["/>
            <m:ctrlPr>
              <w:rPr>
                <w:rFonts w:ascii="Cambria Math" w:hAnsi="Cambria Math" w:cs="Times New Roman"/>
                <w:i/>
              </w:rPr>
            </m:ctrlPr>
          </m:dPr>
          <m:e>
            <m:r>
              <w:rPr>
                <w:rFonts w:ascii="Cambria Math" w:hAnsi="Cambria Math" w:cs="Times New Roman"/>
              </w:rPr>
              <m:t>0,1</m:t>
            </m:r>
          </m:e>
        </m:d>
        <m:r>
          <w:rPr>
            <w:rFonts w:ascii="Cambria Math" w:hAnsi="Cambria Math" w:cs="Times New Roman"/>
          </w:rPr>
          <m:t>,γ∈(1,∞)</m:t>
        </m:r>
      </m:oMath>
      <w:r w:rsidR="00140AFA" w:rsidRPr="00850A24">
        <w:rPr>
          <w:rFonts w:ascii="Times New Roman" w:hAnsi="Times New Roman" w:cs="Times New Roman"/>
        </w:rPr>
        <w:t>:</w:t>
      </w:r>
    </w:p>
    <w:p w14:paraId="411A86E8" w14:textId="6B2EBE0B" w:rsidR="00371171" w:rsidRPr="00850A24" w:rsidRDefault="00000000">
      <w:pPr>
        <w:spacing w:after="257" w:line="240" w:lineRule="auto"/>
        <w:ind w:left="-5" w:right="77"/>
        <w:rPr>
          <w:rFonts w:ascii="Times New Roman" w:eastAsia="Calibri" w:hAnsi="Times New Roman" w:cs="Times New Roman"/>
        </w:rPr>
      </w:pPr>
      <m:oMathPara>
        <m:oMath>
          <m:acc>
            <m:accPr>
              <m:chr m:val="̃"/>
              <m:ctrlPr>
                <w:rPr>
                  <w:rFonts w:ascii="Cambria Math" w:hAnsi="Cambria Math" w:cs="Times New Roman"/>
                  <w:i/>
                </w:rPr>
              </m:ctrlPr>
            </m:acc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HH</m:t>
                  </m:r>
                </m:sup>
              </m:sSubSup>
            </m:e>
          </m:acc>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HH</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l</m:t>
                      </m:r>
                    </m:sub>
                    <m:sup>
                      <m:r>
                        <w:rPr>
                          <w:rFonts w:ascii="Cambria Math" w:hAnsi="Cambria Math" w:cs="Times New Roman"/>
                        </w:rPr>
                        <m:t>↑</m:t>
                      </m:r>
                    </m:sup>
                  </m:sSubSup>
                  <m:r>
                    <w:rPr>
                      <w:rFonts w:ascii="Cambria Math" w:hAnsi="Cambria Math" w:cs="Times New Roman"/>
                    </w:rPr>
                    <m:t xml:space="preserve">,   if </m:t>
                  </m:r>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HH</m:t>
                          </m:r>
                        </m:sup>
                      </m:sSubSup>
                    </m:e>
                  </m:d>
                  <m:r>
                    <w:rPr>
                      <w:rFonts w:ascii="Cambria Math" w:hAnsi="Cambria Math" w:cs="Times New Roman"/>
                    </w:rPr>
                    <m:t>&gt;γ∙</m:t>
                  </m:r>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HL</m:t>
                          </m:r>
                        </m:sup>
                      </m:sSubSup>
                    </m:e>
                  </m:d>
                  <m:r>
                    <w:rPr>
                      <w:rFonts w:ascii="Cambria Math" w:hAnsi="Cambria Math" w:cs="Times New Roman"/>
                    </w:rPr>
                    <m:t xml:space="preserve"> and </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HH</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HL</m:t>
                      </m:r>
                    </m:sup>
                  </m:sSubSup>
                  <m:r>
                    <w:rPr>
                      <w:rFonts w:ascii="Cambria Math" w:hAnsi="Cambria Math" w:cs="Times New Roman"/>
                    </w:rPr>
                    <m:t xml:space="preserve">&gt;0 </m:t>
                  </m:r>
                </m:e>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HH</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l</m:t>
                      </m:r>
                    </m:sub>
                    <m:sup>
                      <m:r>
                        <w:rPr>
                          <w:rFonts w:ascii="Cambria Math" w:hAnsi="Cambria Math" w:cs="Times New Roman"/>
                        </w:rPr>
                        <m:t>↑</m:t>
                      </m:r>
                    </m:sup>
                  </m:sSubSup>
                  <m:r>
                    <w:rPr>
                      <w:rFonts w:ascii="Cambria Math" w:hAnsi="Cambria Math" w:cs="Times New Roman"/>
                    </w:rPr>
                    <m:t xml:space="preserve">,   if </m:t>
                  </m:r>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HH</m:t>
                          </m:r>
                        </m:sup>
                      </m:sSubSup>
                    </m:e>
                  </m:d>
                  <m:r>
                    <w:rPr>
                      <w:rFonts w:ascii="Cambria Math" w:hAnsi="Cambria Math" w:cs="Times New Roman"/>
                    </w:rPr>
                    <m:t>&gt;γ∙</m:t>
                  </m:r>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LH</m:t>
                          </m:r>
                        </m:sup>
                      </m:sSubSup>
                    </m:e>
                  </m:d>
                  <m:r>
                    <w:rPr>
                      <w:rFonts w:ascii="Cambria Math" w:hAnsi="Cambria Math" w:cs="Times New Roman"/>
                    </w:rPr>
                    <m:t xml:space="preserve"> and </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HH</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LH</m:t>
                      </m:r>
                    </m:sup>
                  </m:sSubSup>
                  <m:r>
                    <w:rPr>
                      <w:rFonts w:ascii="Cambria Math" w:hAnsi="Cambria Math" w:cs="Times New Roman"/>
                    </w:rPr>
                    <m:t>&gt;0</m:t>
                  </m:r>
                </m:e>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HH</m:t>
                      </m:r>
                    </m:sup>
                  </m:sSubSup>
                  <m:r>
                    <w:rPr>
                      <w:rFonts w:ascii="Cambria Math" w:hAnsi="Cambria Math" w:cs="Times New Roman"/>
                    </w:rPr>
                    <m:t>, otherwise</m:t>
                  </m:r>
                </m:e>
              </m:eqArr>
            </m:e>
          </m:d>
        </m:oMath>
      </m:oMathPara>
    </w:p>
    <w:p w14:paraId="5FE9645C" w14:textId="77777777" w:rsidR="00371171" w:rsidRPr="00850A24" w:rsidRDefault="00371171" w:rsidP="0050430E">
      <w:pPr>
        <w:tabs>
          <w:tab w:val="center" w:pos="2872"/>
          <w:tab w:val="center" w:pos="3886"/>
          <w:tab w:val="center" w:pos="6100"/>
        </w:tabs>
        <w:ind w:left="0" w:right="0"/>
        <w:rPr>
          <w:rFonts w:ascii="Times New Roman" w:eastAsia="Calibri" w:hAnsi="Times New Roman" w:cs="Times New Roman"/>
        </w:rPr>
      </w:pPr>
    </w:p>
    <w:p w14:paraId="5C4CF1A5" w14:textId="557EEBAB" w:rsidR="00371171" w:rsidRPr="00850A24" w:rsidRDefault="00000000">
      <w:pPr>
        <w:spacing w:after="257" w:line="240" w:lineRule="auto"/>
        <w:ind w:left="-5" w:right="77"/>
        <w:rPr>
          <w:rFonts w:ascii="Times New Roman" w:hAnsi="Times New Roman" w:cs="Times New Roman"/>
        </w:rPr>
      </w:pPr>
      <m:oMathPara>
        <m:oMath>
          <m:acc>
            <m:accPr>
              <m:chr m:val="̃"/>
              <m:ctrlPr>
                <w:rPr>
                  <w:rFonts w:ascii="Cambria Math" w:hAnsi="Cambria Math" w:cs="Times New Roman"/>
                  <w:i/>
                </w:rPr>
              </m:ctrlPr>
            </m:acc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HL</m:t>
                  </m:r>
                </m:sup>
              </m:sSubSup>
            </m:e>
          </m:acc>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HL</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l</m:t>
                      </m:r>
                    </m:sub>
                    <m:sup>
                      <m:r>
                        <w:rPr>
                          <w:rFonts w:ascii="Cambria Math" w:hAnsi="Cambria Math" w:cs="Times New Roman"/>
                        </w:rPr>
                        <m:t>↓</m:t>
                      </m:r>
                    </m:sup>
                  </m:sSubSup>
                  <m:r>
                    <w:rPr>
                      <w:rFonts w:ascii="Cambria Math" w:hAnsi="Cambria Math" w:cs="Times New Roman"/>
                    </w:rPr>
                    <m:t xml:space="preserve">,   if </m:t>
                  </m:r>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HL</m:t>
                          </m:r>
                        </m:sup>
                      </m:sSubSup>
                    </m:e>
                  </m:d>
                  <m:r>
                    <w:rPr>
                      <w:rFonts w:ascii="Cambria Math" w:hAnsi="Cambria Math" w:cs="Times New Roman"/>
                    </w:rPr>
                    <m:t xml:space="preserve">&lt; </m:t>
                  </m:r>
                  <m:f>
                    <m:fPr>
                      <m:ctrlPr>
                        <w:rPr>
                          <w:rFonts w:ascii="Cambria Math" w:hAnsi="Cambria Math" w:cs="Times New Roman"/>
                          <w:i/>
                        </w:rPr>
                      </m:ctrlPr>
                    </m:fPr>
                    <m:num>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HH</m:t>
                              </m:r>
                            </m:sup>
                          </m:sSubSup>
                        </m:e>
                      </m:d>
                    </m:num>
                    <m:den>
                      <m:r>
                        <w:rPr>
                          <w:rFonts w:ascii="Cambria Math" w:hAnsi="Cambria Math" w:cs="Times New Roman"/>
                        </w:rPr>
                        <m:t>γ</m:t>
                      </m:r>
                    </m:den>
                  </m:f>
                  <m:r>
                    <w:rPr>
                      <w:rFonts w:ascii="Cambria Math" w:hAnsi="Cambria Math" w:cs="Times New Roman"/>
                    </w:rPr>
                    <m:t xml:space="preserve"> and </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HL</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HH</m:t>
                      </m:r>
                    </m:sup>
                  </m:sSubSup>
                  <m:r>
                    <w:rPr>
                      <w:rFonts w:ascii="Cambria Math" w:hAnsi="Cambria Math" w:cs="Times New Roman"/>
                    </w:rPr>
                    <m:t xml:space="preserve">&gt;0 </m:t>
                  </m:r>
                </m:e>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HL</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l</m:t>
                      </m:r>
                    </m:sub>
                    <m:sup>
                      <m:r>
                        <w:rPr>
                          <w:rFonts w:ascii="Cambria Math" w:hAnsi="Cambria Math" w:cs="Times New Roman"/>
                        </w:rPr>
                        <m:t>↓</m:t>
                      </m:r>
                    </m:sup>
                  </m:sSubSup>
                  <m:r>
                    <w:rPr>
                      <w:rFonts w:ascii="Cambria Math" w:hAnsi="Cambria Math" w:cs="Times New Roman"/>
                    </w:rPr>
                    <m:t xml:space="preserve">,   if </m:t>
                  </m:r>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HL</m:t>
                          </m:r>
                        </m:sup>
                      </m:sSubSup>
                    </m:e>
                  </m:d>
                  <m:r>
                    <w:rPr>
                      <w:rFonts w:ascii="Cambria Math" w:hAnsi="Cambria Math" w:cs="Times New Roman"/>
                    </w:rPr>
                    <m:t xml:space="preserve">&lt; </m:t>
                  </m:r>
                  <m:f>
                    <m:fPr>
                      <m:ctrlPr>
                        <w:rPr>
                          <w:rFonts w:ascii="Cambria Math" w:hAnsi="Cambria Math" w:cs="Times New Roman"/>
                          <w:i/>
                        </w:rPr>
                      </m:ctrlPr>
                    </m:fPr>
                    <m:num>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LH</m:t>
                              </m:r>
                            </m:sup>
                          </m:sSubSup>
                        </m:e>
                      </m:d>
                    </m:num>
                    <m:den>
                      <m:r>
                        <w:rPr>
                          <w:rFonts w:ascii="Cambria Math" w:hAnsi="Cambria Math" w:cs="Times New Roman"/>
                        </w:rPr>
                        <m:t>γ</m:t>
                      </m:r>
                    </m:den>
                  </m:f>
                  <m:r>
                    <w:rPr>
                      <w:rFonts w:ascii="Cambria Math" w:hAnsi="Cambria Math" w:cs="Times New Roman"/>
                    </w:rPr>
                    <m:t xml:space="preserve"> and </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HL</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LH</m:t>
                      </m:r>
                    </m:sup>
                  </m:sSubSup>
                  <m:r>
                    <w:rPr>
                      <w:rFonts w:ascii="Cambria Math" w:hAnsi="Cambria Math" w:cs="Times New Roman"/>
                    </w:rPr>
                    <m:t>&gt;0</m:t>
                  </m:r>
                </m:e>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HL</m:t>
                      </m:r>
                    </m:sup>
                  </m:sSubSup>
                  <m:r>
                    <w:rPr>
                      <w:rFonts w:ascii="Cambria Math" w:hAnsi="Cambria Math" w:cs="Times New Roman"/>
                    </w:rPr>
                    <m:t>, otherwise</m:t>
                  </m:r>
                </m:e>
              </m:eqArr>
            </m:e>
          </m:d>
        </m:oMath>
      </m:oMathPara>
    </w:p>
    <w:p w14:paraId="4B178E31" w14:textId="279AC56F" w:rsidR="004D479F" w:rsidRPr="00850A24" w:rsidRDefault="00000000">
      <w:pPr>
        <w:spacing w:after="257" w:line="240" w:lineRule="auto"/>
        <w:ind w:left="-5" w:right="77"/>
        <w:rPr>
          <w:rFonts w:ascii="Times New Roman" w:hAnsi="Times New Roman" w:cs="Times New Roman"/>
        </w:rPr>
      </w:pPr>
      <m:oMathPara>
        <m:oMath>
          <m:acc>
            <m:accPr>
              <m:chr m:val="̃"/>
              <m:ctrlPr>
                <w:rPr>
                  <w:rFonts w:ascii="Cambria Math" w:hAnsi="Cambria Math" w:cs="Times New Roman"/>
                  <w:i/>
                </w:rPr>
              </m:ctrlPr>
            </m:acc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LH</m:t>
                  </m:r>
                </m:sup>
              </m:sSubSup>
            </m:e>
          </m:acc>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LH</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l</m:t>
                      </m:r>
                    </m:sub>
                    <m:sup>
                      <m:r>
                        <w:rPr>
                          <w:rFonts w:ascii="Cambria Math" w:hAnsi="Cambria Math" w:cs="Times New Roman"/>
                        </w:rPr>
                        <m:t>↓</m:t>
                      </m:r>
                    </m:sup>
                  </m:sSubSup>
                  <m:r>
                    <w:rPr>
                      <w:rFonts w:ascii="Cambria Math" w:hAnsi="Cambria Math" w:cs="Times New Roman"/>
                    </w:rPr>
                    <m:t xml:space="preserve">,   if </m:t>
                  </m:r>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LH</m:t>
                          </m:r>
                        </m:sup>
                      </m:sSubSup>
                    </m:e>
                  </m:d>
                  <m:r>
                    <w:rPr>
                      <w:rFonts w:ascii="Cambria Math" w:hAnsi="Cambria Math" w:cs="Times New Roman"/>
                    </w:rPr>
                    <m:t xml:space="preserve">&lt; </m:t>
                  </m:r>
                  <m:f>
                    <m:fPr>
                      <m:ctrlPr>
                        <w:rPr>
                          <w:rFonts w:ascii="Cambria Math" w:hAnsi="Cambria Math" w:cs="Times New Roman"/>
                          <w:i/>
                        </w:rPr>
                      </m:ctrlPr>
                    </m:fPr>
                    <m:num>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HH</m:t>
                              </m:r>
                            </m:sup>
                          </m:sSubSup>
                        </m:e>
                      </m:d>
                    </m:num>
                    <m:den>
                      <m:r>
                        <w:rPr>
                          <w:rFonts w:ascii="Cambria Math" w:hAnsi="Cambria Math" w:cs="Times New Roman"/>
                        </w:rPr>
                        <m:t>γ</m:t>
                      </m:r>
                    </m:den>
                  </m:f>
                  <m:r>
                    <w:rPr>
                      <w:rFonts w:ascii="Cambria Math" w:hAnsi="Cambria Math" w:cs="Times New Roman"/>
                    </w:rPr>
                    <m:t xml:space="preserve"> and </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LH</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HH</m:t>
                      </m:r>
                    </m:sup>
                  </m:sSubSup>
                  <m:r>
                    <w:rPr>
                      <w:rFonts w:ascii="Cambria Math" w:hAnsi="Cambria Math" w:cs="Times New Roman"/>
                    </w:rPr>
                    <m:t xml:space="preserve">&gt;0 </m:t>
                  </m:r>
                </m:e>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LH</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l</m:t>
                      </m:r>
                    </m:sub>
                    <m:sup>
                      <m:r>
                        <w:rPr>
                          <w:rFonts w:ascii="Cambria Math" w:hAnsi="Cambria Math" w:cs="Times New Roman"/>
                        </w:rPr>
                        <m:t>↓</m:t>
                      </m:r>
                    </m:sup>
                  </m:sSubSup>
                  <m:r>
                    <w:rPr>
                      <w:rFonts w:ascii="Cambria Math" w:hAnsi="Cambria Math" w:cs="Times New Roman"/>
                    </w:rPr>
                    <m:t xml:space="preserve">,   if </m:t>
                  </m:r>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LH</m:t>
                          </m:r>
                        </m:sup>
                      </m:sSubSup>
                    </m:e>
                  </m:d>
                  <m:r>
                    <w:rPr>
                      <w:rFonts w:ascii="Cambria Math" w:hAnsi="Cambria Math" w:cs="Times New Roman"/>
                    </w:rPr>
                    <m:t xml:space="preserve">&lt; </m:t>
                  </m:r>
                  <m:f>
                    <m:fPr>
                      <m:ctrlPr>
                        <w:rPr>
                          <w:rFonts w:ascii="Cambria Math" w:hAnsi="Cambria Math" w:cs="Times New Roman"/>
                          <w:i/>
                        </w:rPr>
                      </m:ctrlPr>
                    </m:fPr>
                    <m:num>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HL</m:t>
                              </m:r>
                            </m:sup>
                          </m:sSubSup>
                        </m:e>
                      </m:d>
                    </m:num>
                    <m:den>
                      <m:r>
                        <w:rPr>
                          <w:rFonts w:ascii="Cambria Math" w:hAnsi="Cambria Math" w:cs="Times New Roman"/>
                        </w:rPr>
                        <m:t>γ</m:t>
                      </m:r>
                    </m:den>
                  </m:f>
                  <m:r>
                    <w:rPr>
                      <w:rFonts w:ascii="Cambria Math" w:hAnsi="Cambria Math" w:cs="Times New Roman"/>
                    </w:rPr>
                    <m:t xml:space="preserve"> and </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LH</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HL</m:t>
                      </m:r>
                    </m:sup>
                  </m:sSubSup>
                  <m:r>
                    <w:rPr>
                      <w:rFonts w:ascii="Cambria Math" w:hAnsi="Cambria Math" w:cs="Times New Roman"/>
                    </w:rPr>
                    <m:t>&gt;0</m:t>
                  </m:r>
                </m:e>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LH</m:t>
                      </m:r>
                    </m:sup>
                  </m:sSubSup>
                  <m:r>
                    <w:rPr>
                      <w:rFonts w:ascii="Cambria Math" w:hAnsi="Cambria Math" w:cs="Times New Roman"/>
                    </w:rPr>
                    <m:t>, otherwise</m:t>
                  </m:r>
                </m:e>
              </m:eqArr>
            </m:e>
          </m:d>
        </m:oMath>
      </m:oMathPara>
    </w:p>
    <w:p w14:paraId="39F617B4" w14:textId="2EA3D0AD" w:rsidR="00592881" w:rsidRPr="00850A24" w:rsidRDefault="00592881">
      <w:pPr>
        <w:spacing w:after="257" w:line="240" w:lineRule="auto"/>
        <w:ind w:left="-5" w:right="77"/>
        <w:rPr>
          <w:rFonts w:ascii="Times New Roman" w:hAnsi="Times New Roman" w:cs="Times New Roman"/>
        </w:rPr>
      </w:pPr>
      <w:r w:rsidRPr="00850A24">
        <w:rPr>
          <w:rFonts w:ascii="Times New Roman" w:hAnsi="Times New Roman" w:cs="Times New Roman"/>
        </w:rPr>
        <w:t xml:space="preserve">The low frequency coefficients </w:t>
      </w:r>
      <m:oMath>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5</m:t>
            </m:r>
          </m:sub>
          <m:sup>
            <m:r>
              <w:rPr>
                <w:rFonts w:ascii="Cambria Math" w:hAnsi="Cambria Math" w:cs="Times New Roman"/>
              </w:rPr>
              <m:t>LL</m:t>
            </m:r>
          </m:sup>
        </m:sSubSup>
      </m:oMath>
      <w:r w:rsidRPr="00850A24">
        <w:rPr>
          <w:rFonts w:ascii="Times New Roman" w:hAnsi="Times New Roman" w:cs="Times New Roman"/>
        </w:rPr>
        <w:t xml:space="preserve"> are dampened and convolved with a </w:t>
      </w:r>
      <w:r w:rsidR="00EA4B4E" w:rsidRPr="00850A24">
        <w:rPr>
          <w:rFonts w:ascii="Times New Roman" w:hAnsi="Times New Roman" w:cs="Times New Roman"/>
        </w:rPr>
        <w:t>G</w:t>
      </w:r>
      <w:r w:rsidRPr="00850A24">
        <w:rPr>
          <w:rFonts w:ascii="Times New Roman" w:hAnsi="Times New Roman" w:cs="Times New Roman"/>
        </w:rPr>
        <w:t>aussian kernel to smooth image background.</w:t>
      </w:r>
    </w:p>
    <w:p w14:paraId="052ED809" w14:textId="70CDE39F" w:rsidR="004D479F" w:rsidRPr="00850A24" w:rsidRDefault="00000000" w:rsidP="00416AC6">
      <w:pPr>
        <w:spacing w:after="414" w:line="259" w:lineRule="auto"/>
        <w:ind w:right="0"/>
        <w:rPr>
          <w:rFonts w:ascii="Times New Roman" w:hAnsi="Times New Roman" w:cs="Times New Roman"/>
        </w:rPr>
      </w:pPr>
      <m:oMathPara>
        <m:oMath>
          <m:acc>
            <m:accPr>
              <m:chr m:val="̃"/>
              <m:ctrlPr>
                <w:rPr>
                  <w:rFonts w:ascii="Cambria Math" w:hAnsi="Cambria Math" w:cs="Times New Roman"/>
                  <w:i/>
                </w:rPr>
              </m:ctrlPr>
            </m:acc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5</m:t>
                  </m:r>
                </m:sub>
                <m:sup>
                  <m:r>
                    <w:rPr>
                      <w:rFonts w:ascii="Cambria Math" w:hAnsi="Cambria Math" w:cs="Times New Roman"/>
                    </w:rPr>
                    <m:t>LL</m:t>
                  </m:r>
                </m:sup>
              </m:sSubSup>
            </m:e>
          </m:acc>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5</m:t>
              </m:r>
            </m:sub>
            <m:sup>
              <m:r>
                <w:rPr>
                  <w:rFonts w:ascii="Cambria Math" w:hAnsi="Cambria Math" w:cs="Times New Roman"/>
                </w:rPr>
                <m:t>LL</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5</m:t>
              </m:r>
            </m:sub>
            <m:sup>
              <m:r>
                <w:rPr>
                  <w:rFonts w:ascii="Cambria Math" w:hAnsi="Cambria Math" w:cs="Times New Roman"/>
                </w:rPr>
                <m:t>↓</m:t>
              </m:r>
            </m:sup>
          </m:sSubSup>
          <m:r>
            <w:rPr>
              <w:rFonts w:ascii="Cambria Math" w:hAnsi="Cambria Math" w:cs="Times New Roman"/>
            </w:rPr>
            <m:t>)*g(x,y)</m:t>
          </m:r>
        </m:oMath>
      </m:oMathPara>
    </w:p>
    <w:p w14:paraId="2766FC78" w14:textId="7975B178" w:rsidR="00140AFA" w:rsidRPr="00850A24" w:rsidRDefault="00140AFA" w:rsidP="0050430E">
      <w:pPr>
        <w:spacing w:after="414" w:line="259" w:lineRule="auto"/>
        <w:ind w:left="0" w:right="0"/>
        <w:rPr>
          <w:rFonts w:ascii="Times New Roman" w:hAnsi="Times New Roman" w:cs="Times New Roman"/>
        </w:rPr>
      </w:pPr>
      <w:r w:rsidRPr="00850A24">
        <w:rPr>
          <w:rFonts w:ascii="Times New Roman" w:hAnsi="Times New Roman" w:cs="Times New Roman"/>
        </w:rPr>
        <w:t>The updated coefficients are used to reconstruct the injection site image</w:t>
      </w:r>
    </w:p>
    <w:p w14:paraId="3E479468" w14:textId="146FD5AC" w:rsidR="00BD6FD0" w:rsidRPr="00850A24" w:rsidRDefault="00000000">
      <w:pPr>
        <w:spacing w:after="361" w:line="240" w:lineRule="auto"/>
        <w:ind w:right="77" w:firstLine="585"/>
        <w:rPr>
          <w:rFonts w:ascii="Times New Roman" w:hAnsi="Times New Roman" w:cs="Times New Roman"/>
        </w:rPr>
      </w:pPr>
      <m:oMathPara>
        <m:oMath>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inj</m:t>
                  </m:r>
                </m:sub>
              </m:sSub>
              <m:d>
                <m:dPr>
                  <m:ctrlPr>
                    <w:rPr>
                      <w:rFonts w:ascii="Cambria Math" w:hAnsi="Cambria Math" w:cs="Times New Roman"/>
                      <w:i/>
                    </w:rPr>
                  </m:ctrlPr>
                </m:dPr>
                <m:e>
                  <m:r>
                    <w:rPr>
                      <w:rFonts w:ascii="Cambria Math" w:hAnsi="Cambria Math" w:cs="Times New Roman"/>
                    </w:rPr>
                    <m:t>x,y</m:t>
                  </m:r>
                </m:e>
              </m:d>
            </m:e>
          </m:acc>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i∈</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x</m:t>
                  </m:r>
                </m:sub>
              </m:sSub>
            </m:sub>
            <m:sup/>
            <m:e>
              <m:nary>
                <m:naryPr>
                  <m:chr m:val="∑"/>
                  <m:limLoc m:val="undOvr"/>
                  <m:supHide m:val="1"/>
                  <m:ctrlPr>
                    <w:rPr>
                      <w:rFonts w:ascii="Cambria Math" w:hAnsi="Cambria Math" w:cs="Times New Roman"/>
                      <w:i/>
                    </w:rPr>
                  </m:ctrlPr>
                </m:naryPr>
                <m:sub>
                  <m:r>
                    <w:rPr>
                      <w:rFonts w:ascii="Cambria Math" w:hAnsi="Cambria Math" w:cs="Times New Roman"/>
                    </w:rPr>
                    <m:t>j∈</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y</m:t>
                      </m:r>
                    </m:sub>
                  </m:sSub>
                </m:sub>
                <m:sup/>
                <m:e>
                  <m:acc>
                    <m:accPr>
                      <m:chr m:val="̃"/>
                      <m:ctrlPr>
                        <w:rPr>
                          <w:rFonts w:ascii="Cambria Math" w:hAnsi="Cambria Math" w:cs="Times New Roman"/>
                          <w:i/>
                        </w:rPr>
                      </m:ctrlPr>
                    </m:acc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5,ij</m:t>
                          </m:r>
                        </m:sub>
                        <m:sup>
                          <m:r>
                            <w:rPr>
                              <w:rFonts w:ascii="Cambria Math" w:hAnsi="Cambria Math" w:cs="Times New Roman"/>
                            </w:rPr>
                            <m:t>LL</m:t>
                          </m:r>
                        </m:sup>
                      </m:sSubSup>
                    </m:e>
                  </m:acc>
                  <m: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Φ</m:t>
                      </m:r>
                    </m:e>
                    <m: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m</m:t>
                          </m:r>
                        </m:sub>
                      </m:sSub>
                      <m:r>
                        <w:rPr>
                          <w:rFonts w:ascii="Cambria Math" w:hAnsi="Cambria Math" w:cs="Times New Roman"/>
                        </w:rPr>
                        <m:t>,ij</m:t>
                      </m:r>
                    </m:sub>
                    <m:sup>
                      <m:r>
                        <w:rPr>
                          <w:rFonts w:ascii="Cambria Math" w:hAnsi="Cambria Math" w:cs="Times New Roman"/>
                        </w:rPr>
                        <m:t>LL</m:t>
                      </m:r>
                    </m:sup>
                  </m:sSubSup>
                  <m:d>
                    <m:dPr>
                      <m:ctrlPr>
                        <w:rPr>
                          <w:rFonts w:ascii="Cambria Math" w:hAnsi="Cambria Math" w:cs="Times New Roman"/>
                          <w:i/>
                        </w:rPr>
                      </m:ctrlPr>
                    </m:dPr>
                    <m:e>
                      <m:r>
                        <w:rPr>
                          <w:rFonts w:ascii="Cambria Math" w:hAnsi="Cambria Math" w:cs="Times New Roman"/>
                        </w:rPr>
                        <m:t>x,y</m:t>
                      </m:r>
                    </m:e>
                  </m:d>
                </m:e>
              </m:nary>
            </m:e>
          </m:nary>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l=1</m:t>
              </m:r>
            </m:sub>
            <m:sup>
              <m:r>
                <w:rPr>
                  <w:rFonts w:ascii="Cambria Math" w:hAnsi="Cambria Math" w:cs="Times New Roman"/>
                </w:rPr>
                <m:t>5</m:t>
              </m:r>
            </m:sup>
            <m:e>
              <m:nary>
                <m:naryPr>
                  <m:chr m:val="∑"/>
                  <m:limLoc m:val="undOvr"/>
                  <m:supHide m:val="1"/>
                  <m:ctrlPr>
                    <w:rPr>
                      <w:rFonts w:ascii="Cambria Math" w:hAnsi="Cambria Math" w:cs="Times New Roman"/>
                      <w:i/>
                    </w:rPr>
                  </m:ctrlPr>
                </m:naryPr>
                <m:sub>
                  <m:r>
                    <w:rPr>
                      <w:rFonts w:ascii="Cambria Math" w:hAnsi="Cambria Math" w:cs="Times New Roman"/>
                    </w:rPr>
                    <m:t>i∈</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x</m:t>
                      </m:r>
                    </m:sub>
                  </m:sSub>
                </m:sub>
                <m:sup/>
                <m:e>
                  <m:nary>
                    <m:naryPr>
                      <m:chr m:val="∑"/>
                      <m:limLoc m:val="undOvr"/>
                      <m:supHide m:val="1"/>
                      <m:ctrlPr>
                        <w:rPr>
                          <w:rFonts w:ascii="Cambria Math" w:hAnsi="Cambria Math" w:cs="Times New Roman"/>
                          <w:i/>
                        </w:rPr>
                      </m:ctrlPr>
                    </m:naryPr>
                    <m:sub>
                      <m:r>
                        <w:rPr>
                          <w:rFonts w:ascii="Cambria Math" w:hAnsi="Cambria Math" w:cs="Times New Roman"/>
                        </w:rPr>
                        <m:t>j∈</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y</m:t>
                          </m:r>
                        </m:sub>
                      </m:sSub>
                    </m:sub>
                    <m:sup/>
                    <m:e>
                      <m:acc>
                        <m:accPr>
                          <m:chr m:val="̃"/>
                          <m:ctrlPr>
                            <w:rPr>
                              <w:rFonts w:ascii="Cambria Math" w:hAnsi="Cambria Math" w:cs="Times New Roman"/>
                              <w:i/>
                            </w:rPr>
                          </m:ctrlPr>
                        </m:acc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LH</m:t>
                              </m:r>
                            </m:sup>
                          </m:sSubSup>
                        </m:e>
                      </m:acc>
                      <m: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Ψ</m:t>
                          </m:r>
                        </m:e>
                        <m:sub>
                          <m:r>
                            <w:rPr>
                              <w:rFonts w:ascii="Cambria Math" w:hAnsi="Cambria Math" w:cs="Times New Roman"/>
                            </w:rPr>
                            <m:t>l,ij</m:t>
                          </m:r>
                        </m:sub>
                        <m:sup>
                          <m:r>
                            <w:rPr>
                              <w:rFonts w:ascii="Cambria Math" w:hAnsi="Cambria Math" w:cs="Times New Roman"/>
                            </w:rPr>
                            <m:t>LH</m:t>
                          </m:r>
                        </m:sup>
                      </m:sSubSup>
                      <m:d>
                        <m:dPr>
                          <m:ctrlPr>
                            <w:rPr>
                              <w:rFonts w:ascii="Cambria Math" w:hAnsi="Cambria Math" w:cs="Times New Roman"/>
                              <w:i/>
                            </w:rPr>
                          </m:ctrlPr>
                        </m:dPr>
                        <m:e>
                          <m:r>
                            <w:rPr>
                              <w:rFonts w:ascii="Cambria Math" w:hAnsi="Cambria Math" w:cs="Times New Roman"/>
                            </w:rPr>
                            <m:t>x,y</m:t>
                          </m:r>
                        </m:e>
                      </m:d>
                    </m:e>
                  </m:nary>
                </m:e>
              </m:nary>
            </m:e>
          </m:nary>
          <m:r>
            <w:rPr>
              <w:rFonts w:ascii="Cambria Math" w:hAnsi="Cambria Math" w:cs="Times New Roman"/>
            </w:rPr>
            <m:t>+</m:t>
          </m:r>
        </m:oMath>
      </m:oMathPara>
    </w:p>
    <w:p w14:paraId="344E5CF2" w14:textId="752781D9" w:rsidR="00140AFA" w:rsidRPr="00850A24" w:rsidRDefault="00BD6FD0">
      <w:pPr>
        <w:spacing w:after="361" w:line="240" w:lineRule="auto"/>
        <w:ind w:right="77" w:firstLine="585"/>
        <w:rPr>
          <w:rFonts w:ascii="Times New Roman" w:hAnsi="Times New Roman" w:cs="Times New Roman"/>
        </w:rPr>
      </w:pPr>
      <m:oMathPara>
        <m:oMath>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l=1</m:t>
              </m:r>
            </m:sub>
            <m:sup>
              <m:r>
                <w:rPr>
                  <w:rFonts w:ascii="Cambria Math" w:hAnsi="Cambria Math" w:cs="Times New Roman"/>
                </w:rPr>
                <m:t>5</m:t>
              </m:r>
            </m:sup>
            <m:e>
              <m:nary>
                <m:naryPr>
                  <m:chr m:val="∑"/>
                  <m:limLoc m:val="undOvr"/>
                  <m:supHide m:val="1"/>
                  <m:ctrlPr>
                    <w:rPr>
                      <w:rFonts w:ascii="Cambria Math" w:hAnsi="Cambria Math" w:cs="Times New Roman"/>
                      <w:i/>
                    </w:rPr>
                  </m:ctrlPr>
                </m:naryPr>
                <m:sub>
                  <m:r>
                    <w:rPr>
                      <w:rFonts w:ascii="Cambria Math" w:hAnsi="Cambria Math" w:cs="Times New Roman"/>
                    </w:rPr>
                    <m:t>i∈</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x</m:t>
                      </m:r>
                    </m:sub>
                  </m:sSub>
                </m:sub>
                <m:sup/>
                <m:e>
                  <m:nary>
                    <m:naryPr>
                      <m:chr m:val="∑"/>
                      <m:limLoc m:val="undOvr"/>
                      <m:supHide m:val="1"/>
                      <m:ctrlPr>
                        <w:rPr>
                          <w:rFonts w:ascii="Cambria Math" w:hAnsi="Cambria Math" w:cs="Times New Roman"/>
                          <w:i/>
                        </w:rPr>
                      </m:ctrlPr>
                    </m:naryPr>
                    <m:sub>
                      <m:r>
                        <w:rPr>
                          <w:rFonts w:ascii="Cambria Math" w:hAnsi="Cambria Math" w:cs="Times New Roman"/>
                        </w:rPr>
                        <m:t>j∈</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y</m:t>
                          </m:r>
                        </m:sub>
                      </m:sSub>
                    </m:sub>
                    <m:sup/>
                    <m:e>
                      <m:acc>
                        <m:accPr>
                          <m:chr m:val="̃"/>
                          <m:ctrlPr>
                            <w:rPr>
                              <w:rFonts w:ascii="Cambria Math" w:hAnsi="Cambria Math" w:cs="Times New Roman"/>
                              <w:i/>
                            </w:rPr>
                          </m:ctrlPr>
                        </m:acc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HL</m:t>
                              </m:r>
                            </m:sup>
                          </m:sSubSup>
                        </m:e>
                      </m:acc>
                      <m: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Ψ</m:t>
                          </m:r>
                        </m:e>
                        <m:sub>
                          <m:r>
                            <w:rPr>
                              <w:rFonts w:ascii="Cambria Math" w:hAnsi="Cambria Math" w:cs="Times New Roman"/>
                            </w:rPr>
                            <m:t>l,ij</m:t>
                          </m:r>
                        </m:sub>
                        <m:sup>
                          <m:r>
                            <w:rPr>
                              <w:rFonts w:ascii="Cambria Math" w:hAnsi="Cambria Math" w:cs="Times New Roman"/>
                            </w:rPr>
                            <m:t>HL</m:t>
                          </m:r>
                        </m:sup>
                      </m:sSubSup>
                      <m:d>
                        <m:dPr>
                          <m:ctrlPr>
                            <w:rPr>
                              <w:rFonts w:ascii="Cambria Math" w:hAnsi="Cambria Math" w:cs="Times New Roman"/>
                              <w:i/>
                            </w:rPr>
                          </m:ctrlPr>
                        </m:dPr>
                        <m:e>
                          <m:r>
                            <w:rPr>
                              <w:rFonts w:ascii="Cambria Math" w:hAnsi="Cambria Math" w:cs="Times New Roman"/>
                            </w:rPr>
                            <m:t>x,y</m:t>
                          </m:r>
                        </m:e>
                      </m:d>
                    </m:e>
                  </m:nary>
                </m:e>
              </m:nary>
            </m:e>
          </m:nary>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l=1</m:t>
              </m:r>
            </m:sub>
            <m:sup>
              <m:r>
                <w:rPr>
                  <w:rFonts w:ascii="Cambria Math" w:hAnsi="Cambria Math" w:cs="Times New Roman"/>
                </w:rPr>
                <m:t>5</m:t>
              </m:r>
            </m:sup>
            <m:e>
              <m:nary>
                <m:naryPr>
                  <m:chr m:val="∑"/>
                  <m:limLoc m:val="undOvr"/>
                  <m:supHide m:val="1"/>
                  <m:ctrlPr>
                    <w:rPr>
                      <w:rFonts w:ascii="Cambria Math" w:hAnsi="Cambria Math" w:cs="Times New Roman"/>
                      <w:i/>
                    </w:rPr>
                  </m:ctrlPr>
                </m:naryPr>
                <m:sub>
                  <m:r>
                    <w:rPr>
                      <w:rFonts w:ascii="Cambria Math" w:hAnsi="Cambria Math" w:cs="Times New Roman"/>
                    </w:rPr>
                    <m:t>i∈</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x</m:t>
                      </m:r>
                    </m:sub>
                  </m:sSub>
                </m:sub>
                <m:sup/>
                <m:e>
                  <m:nary>
                    <m:naryPr>
                      <m:chr m:val="∑"/>
                      <m:limLoc m:val="undOvr"/>
                      <m:supHide m:val="1"/>
                      <m:ctrlPr>
                        <w:rPr>
                          <w:rFonts w:ascii="Cambria Math" w:hAnsi="Cambria Math" w:cs="Times New Roman"/>
                          <w:i/>
                        </w:rPr>
                      </m:ctrlPr>
                    </m:naryPr>
                    <m:sub>
                      <m:r>
                        <w:rPr>
                          <w:rFonts w:ascii="Cambria Math" w:hAnsi="Cambria Math" w:cs="Times New Roman"/>
                        </w:rPr>
                        <m:t>j∈</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y</m:t>
                          </m:r>
                        </m:sub>
                      </m:sSub>
                    </m:sub>
                    <m:sup/>
                    <m:e>
                      <m:acc>
                        <m:accPr>
                          <m:chr m:val="̃"/>
                          <m:ctrlPr>
                            <w:rPr>
                              <w:rFonts w:ascii="Cambria Math" w:hAnsi="Cambria Math" w:cs="Times New Roman"/>
                              <w:i/>
                            </w:rPr>
                          </m:ctrlPr>
                        </m:acc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l,ij</m:t>
                              </m:r>
                            </m:sub>
                            <m:sup>
                              <m:r>
                                <w:rPr>
                                  <w:rFonts w:ascii="Cambria Math" w:hAnsi="Cambria Math" w:cs="Times New Roman"/>
                                </w:rPr>
                                <m:t>HH</m:t>
                              </m:r>
                            </m:sup>
                          </m:sSubSup>
                        </m:e>
                      </m:acc>
                      <m:r>
                        <w:rPr>
                          <w:rFonts w:ascii="Cambria Math" w:hAnsi="Cambria Math" w:cs="Times New Roman"/>
                        </w:rPr>
                        <m:t>∙</m:t>
                      </m:r>
                      <m:sSubSup>
                        <m:sSubSupPr>
                          <m:ctrlPr>
                            <w:rPr>
                              <w:rFonts w:ascii="Cambria Math" w:hAnsi="Cambria Math" w:cs="Times New Roman"/>
                              <w:i/>
                            </w:rPr>
                          </m:ctrlPr>
                        </m:sSubSupPr>
                        <m:e>
                          <m:r>
                            <m:rPr>
                              <m:sty m:val="p"/>
                            </m:rPr>
                            <w:rPr>
                              <w:rFonts w:ascii="Cambria Math" w:hAnsi="Cambria Math" w:cs="Times New Roman"/>
                            </w:rPr>
                            <m:t>Ψ</m:t>
                          </m:r>
                        </m:e>
                        <m:sub>
                          <m:r>
                            <w:rPr>
                              <w:rFonts w:ascii="Cambria Math" w:hAnsi="Cambria Math" w:cs="Times New Roman"/>
                            </w:rPr>
                            <m:t>l,ij</m:t>
                          </m:r>
                        </m:sub>
                        <m:sup>
                          <m:r>
                            <w:rPr>
                              <w:rFonts w:ascii="Cambria Math" w:hAnsi="Cambria Math" w:cs="Times New Roman"/>
                            </w:rPr>
                            <m:t>HH</m:t>
                          </m:r>
                        </m:sup>
                      </m:sSubSup>
                      <m:d>
                        <m:dPr>
                          <m:ctrlPr>
                            <w:rPr>
                              <w:rFonts w:ascii="Cambria Math" w:hAnsi="Cambria Math" w:cs="Times New Roman"/>
                              <w:i/>
                            </w:rPr>
                          </m:ctrlPr>
                        </m:dPr>
                        <m:e>
                          <m:r>
                            <w:rPr>
                              <w:rFonts w:ascii="Cambria Math" w:hAnsi="Cambria Math" w:cs="Times New Roman"/>
                            </w:rPr>
                            <m:t>x,y</m:t>
                          </m:r>
                        </m:e>
                      </m:d>
                    </m:e>
                  </m:nary>
                </m:e>
              </m:nary>
            </m:e>
          </m:nary>
        </m:oMath>
      </m:oMathPara>
    </w:p>
    <w:p w14:paraId="59070BEA" w14:textId="46FC5827" w:rsidR="00140AFA" w:rsidRPr="00850A24" w:rsidRDefault="00F836B3">
      <w:pPr>
        <w:spacing w:line="240" w:lineRule="auto"/>
        <w:ind w:left="-15" w:right="77" w:firstLine="351"/>
        <w:rPr>
          <w:rFonts w:ascii="Times New Roman" w:hAnsi="Times New Roman" w:cs="Times New Roman"/>
        </w:rPr>
      </w:pPr>
      <w:r w:rsidRPr="00850A24">
        <w:rPr>
          <w:rFonts w:ascii="Times New Roman" w:hAnsi="Times New Roman" w:cs="Times New Roman"/>
        </w:rPr>
        <w:lastRenderedPageBreak/>
        <w:t xml:space="preserve">We then applied a non-linear local adaptive contrast enhance to </w:t>
      </w:r>
      <w:proofErr w:type="spellStart"/>
      <w:r w:rsidRPr="00850A24">
        <w:rPr>
          <w:rFonts w:ascii="Times New Roman" w:hAnsi="Times New Roman" w:cs="Times New Roman"/>
          <w:i/>
        </w:rPr>
        <w:t>I</w:t>
      </w:r>
      <w:r w:rsidRPr="00850A24">
        <w:rPr>
          <w:rFonts w:ascii="Times New Roman" w:hAnsi="Times New Roman" w:cs="Times New Roman"/>
          <w:i/>
          <w:vertAlign w:val="subscript"/>
        </w:rPr>
        <w:t>inj</w:t>
      </w:r>
      <w:proofErr w:type="spellEnd"/>
      <w:r w:rsidRPr="00850A24">
        <w:rPr>
          <w:rFonts w:ascii="Times New Roman" w:hAnsi="Times New Roman" w:cs="Times New Roman"/>
        </w:rPr>
        <w:t>(</w:t>
      </w:r>
      <w:proofErr w:type="spellStart"/>
      <w:r w:rsidRPr="00850A24">
        <w:rPr>
          <w:rFonts w:ascii="Times New Roman" w:hAnsi="Times New Roman" w:cs="Times New Roman"/>
          <w:i/>
        </w:rPr>
        <w:t>x,y</w:t>
      </w:r>
      <w:proofErr w:type="spellEnd"/>
      <w:r w:rsidRPr="00850A24">
        <w:rPr>
          <w:rFonts w:ascii="Times New Roman" w:hAnsi="Times New Roman" w:cs="Times New Roman"/>
        </w:rPr>
        <w:t>)</w:t>
      </w:r>
      <w:r w:rsidR="00550664" w:rsidRPr="00850A24">
        <w:rPr>
          <w:rFonts w:ascii="Times New Roman" w:hAnsi="Times New Roman" w:cs="Times New Roman"/>
        </w:rPr>
        <w:t xml:space="preserve">, and finally extracted injection site cell bodies </w:t>
      </w:r>
      <w:r w:rsidR="00140AFA" w:rsidRPr="00850A24">
        <w:rPr>
          <w:rFonts w:ascii="Times New Roman" w:hAnsi="Times New Roman" w:cs="Times New Roman"/>
        </w:rPr>
        <w:t>us</w:t>
      </w:r>
      <w:r w:rsidR="00550664" w:rsidRPr="00850A24">
        <w:rPr>
          <w:rFonts w:ascii="Times New Roman" w:hAnsi="Times New Roman" w:cs="Times New Roman"/>
        </w:rPr>
        <w:t>ing</w:t>
      </w:r>
      <w:r w:rsidR="00140AFA" w:rsidRPr="00850A24">
        <w:rPr>
          <w:rFonts w:ascii="Times New Roman" w:hAnsi="Times New Roman" w:cs="Times New Roman"/>
        </w:rPr>
        <w:t xml:space="preserve"> MSER</w:t>
      </w:r>
      <w:r w:rsidR="0097000B" w:rsidRPr="00850A24">
        <w:rPr>
          <w:rFonts w:ascii="Times New Roman" w:hAnsi="Times New Roman" w:cs="Times New Roman"/>
        </w:rPr>
        <w:t xml:space="preserve"> </w:t>
      </w:r>
      <w:r w:rsidR="00167C3D" w:rsidRPr="00850A24">
        <w:rPr>
          <w:rFonts w:ascii="Times New Roman" w:hAnsi="Times New Roman" w:cs="Times New Roman"/>
        </w:rPr>
        <w:fldChar w:fldCharType="begin"/>
      </w:r>
      <w:r w:rsidR="00767F9A" w:rsidRPr="00850A24">
        <w:rPr>
          <w:rFonts w:ascii="Times New Roman" w:hAnsi="Times New Roman" w:cs="Times New Roman"/>
        </w:rPr>
        <w:instrText xml:space="preserve"> ADDIN EN.CITE &lt;EndNote&gt;&lt;Cite&gt;&lt;Author&gt;Donoser&lt;/Author&gt;&lt;Year&gt;2006&lt;/Year&gt;&lt;RecNum&gt;1001&lt;/RecNum&gt;&lt;DisplayText&gt;&lt;style face="superscript"&gt;11&lt;/style&gt;&lt;/DisplayText&gt;&lt;record&gt;&lt;rec-number&gt;1001&lt;/rec-number&gt;&lt;foreign-keys&gt;&lt;key app="EN" db-id="zsat25wzu9zeepes9zq52prfwd0vp5pesezz" timestamp="1708458867"&gt;1001&lt;/key&gt;&lt;/foreign-keys&gt;&lt;ref-type name="Journal Article"&gt;17&lt;/ref-type&gt;&lt;contributors&gt;&lt;authors&gt;&lt;author&gt;Donoser, M.&lt;/author&gt;&lt;author&gt;Bischof, H.&lt;/author&gt;&lt;/authors&gt;&lt;/contributors&gt;&lt;titles&gt;&lt;title&gt;Efficient maximally stable extremal region (mser) tracking&lt;/title&gt;&lt;secondary-title&gt;2006 IEEE Computer Society Conference on Computer Vision and Pattern&amp;#xD;Recognition (CVPR&amp;apos;06)(CVPR)&lt;/secondary-title&gt;&lt;/titles&gt;&lt;pages&gt;553-560&lt;/pages&gt;&lt;volume&gt;1&lt;/volume&gt;&lt;section&gt;553&lt;/section&gt;&lt;dates&gt;&lt;year&gt;2006&lt;/year&gt;&lt;pub-dates&gt;&lt;date&gt;06, 2006&lt;/date&gt;&lt;/pub-dates&gt;&lt;/dates&gt;&lt;urls&gt;&lt;/urls&gt;&lt;/record&gt;&lt;/Cite&gt;&lt;/EndNote&gt;</w:instrText>
      </w:r>
      <w:r w:rsidR="00167C3D"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11</w:t>
      </w:r>
      <w:r w:rsidR="00167C3D" w:rsidRPr="00850A24">
        <w:rPr>
          <w:rFonts w:ascii="Times New Roman" w:hAnsi="Times New Roman" w:cs="Times New Roman"/>
        </w:rPr>
        <w:fldChar w:fldCharType="end"/>
      </w:r>
      <w:r w:rsidR="00383A6D" w:rsidRPr="00850A24">
        <w:rPr>
          <w:rFonts w:ascii="Times New Roman" w:hAnsi="Times New Roman" w:cs="Times New Roman"/>
        </w:rPr>
        <w:t xml:space="preserve">. </w:t>
      </w:r>
      <w:r w:rsidR="0011538C" w:rsidRPr="00850A24">
        <w:rPr>
          <w:rFonts w:ascii="Times New Roman" w:hAnsi="Times New Roman" w:cs="Times New Roman"/>
        </w:rPr>
        <w:t>Supplementary</w:t>
      </w:r>
      <w:r w:rsidR="00553B23" w:rsidRPr="00850A24">
        <w:rPr>
          <w:rFonts w:ascii="Times New Roman" w:hAnsi="Times New Roman" w:cs="Times New Roman"/>
        </w:rPr>
        <w:t xml:space="preserve"> </w:t>
      </w:r>
      <w:r w:rsidR="0011538C" w:rsidRPr="00850A24">
        <w:rPr>
          <w:rFonts w:ascii="Times New Roman" w:hAnsi="Times New Roman" w:cs="Times New Roman"/>
        </w:rPr>
        <w:t>Fig</w:t>
      </w:r>
      <w:r w:rsidR="006D627B" w:rsidRPr="00850A24">
        <w:rPr>
          <w:rFonts w:ascii="Times New Roman" w:hAnsi="Times New Roman" w:cs="Times New Roman"/>
        </w:rPr>
        <w:t>.</w:t>
      </w:r>
      <w:r w:rsidR="0011538C" w:rsidRPr="00850A24">
        <w:rPr>
          <w:rFonts w:ascii="Times New Roman" w:hAnsi="Times New Roman" w:cs="Times New Roman"/>
        </w:rPr>
        <w:t xml:space="preserve"> </w:t>
      </w:r>
      <w:r w:rsidR="00FC3A48" w:rsidRPr="00850A24">
        <w:rPr>
          <w:rFonts w:ascii="Times New Roman" w:hAnsi="Times New Roman" w:cs="Times New Roman"/>
        </w:rPr>
        <w:t>2</w:t>
      </w:r>
      <w:r w:rsidR="00140AFA" w:rsidRPr="00850A24">
        <w:rPr>
          <w:rFonts w:ascii="Times New Roman" w:hAnsi="Times New Roman" w:cs="Times New Roman"/>
        </w:rPr>
        <w:t>A shows the results from anterograde tracer injection site start cell detection.</w:t>
      </w:r>
    </w:p>
    <w:p w14:paraId="77D26D88" w14:textId="77777777" w:rsidR="00140AFA" w:rsidRPr="00850A24" w:rsidRDefault="00140AFA">
      <w:pPr>
        <w:spacing w:line="240" w:lineRule="auto"/>
        <w:ind w:left="0" w:right="77"/>
        <w:rPr>
          <w:rFonts w:ascii="Times New Roman" w:hAnsi="Times New Roman" w:cs="Times New Roman"/>
        </w:rPr>
      </w:pPr>
    </w:p>
    <w:p w14:paraId="5EC0FBBB" w14:textId="39733FD3" w:rsidR="00140AFA" w:rsidRPr="00850A24" w:rsidRDefault="00140AFA">
      <w:pPr>
        <w:spacing w:line="240" w:lineRule="auto"/>
        <w:ind w:left="-15" w:right="77" w:firstLine="351"/>
        <w:rPr>
          <w:rFonts w:ascii="Times New Roman" w:hAnsi="Times New Roman" w:cs="Times New Roman"/>
        </w:rPr>
      </w:pPr>
      <w:r w:rsidRPr="00850A24">
        <w:rPr>
          <w:rFonts w:ascii="Times New Roman" w:hAnsi="Times New Roman" w:cs="Times New Roman"/>
        </w:rPr>
        <w:t>For retrograde tracer injection sites, single cell</w:t>
      </w:r>
      <w:r w:rsidR="00D23950" w:rsidRPr="00850A24">
        <w:rPr>
          <w:rFonts w:ascii="Times New Roman" w:hAnsi="Times New Roman" w:cs="Times New Roman"/>
        </w:rPr>
        <w:t xml:space="preserve"> extraction</w:t>
      </w:r>
      <w:r w:rsidRPr="00850A24">
        <w:rPr>
          <w:rFonts w:ascii="Times New Roman" w:hAnsi="Times New Roman" w:cs="Times New Roman"/>
        </w:rPr>
        <w:t xml:space="preserve"> is not meaningful. Instead, </w:t>
      </w:r>
      <w:r w:rsidR="00D23950" w:rsidRPr="00850A24">
        <w:rPr>
          <w:rFonts w:ascii="Times New Roman" w:hAnsi="Times New Roman" w:cs="Times New Roman"/>
        </w:rPr>
        <w:t>we focus on identifying the injection</w:t>
      </w:r>
      <w:r w:rsidR="007D6BB4" w:rsidRPr="00850A24">
        <w:rPr>
          <w:rFonts w:ascii="Times New Roman" w:hAnsi="Times New Roman" w:cs="Times New Roman"/>
        </w:rPr>
        <w:t xml:space="preserve"> location</w:t>
      </w:r>
      <w:r w:rsidR="00D23950" w:rsidRPr="00850A24">
        <w:rPr>
          <w:rFonts w:ascii="Times New Roman" w:hAnsi="Times New Roman" w:cs="Times New Roman"/>
        </w:rPr>
        <w:t>. W</w:t>
      </w:r>
      <w:r w:rsidRPr="00850A24">
        <w:rPr>
          <w:rFonts w:ascii="Times New Roman" w:hAnsi="Times New Roman" w:cs="Times New Roman"/>
        </w:rPr>
        <w:t xml:space="preserve">e employ a similar wavelet decomposition and MSER approach. Since single-cell resolution is not required, we apply stronger Gaussian smoothing to </w:t>
      </w:r>
      <w:proofErr w:type="spellStart"/>
      <w:r w:rsidRPr="00850A24">
        <w:rPr>
          <w:rFonts w:ascii="Times New Roman" w:hAnsi="Times New Roman" w:cs="Times New Roman"/>
          <w:i/>
        </w:rPr>
        <w:t>I</w:t>
      </w:r>
      <w:r w:rsidRPr="00850A24">
        <w:rPr>
          <w:rFonts w:ascii="Times New Roman" w:hAnsi="Times New Roman" w:cs="Times New Roman"/>
          <w:i/>
          <w:vertAlign w:val="subscript"/>
        </w:rPr>
        <w:t>inj</w:t>
      </w:r>
      <w:proofErr w:type="spellEnd"/>
      <w:r w:rsidRPr="00850A24">
        <w:rPr>
          <w:rFonts w:ascii="Times New Roman" w:hAnsi="Times New Roman" w:cs="Times New Roman"/>
        </w:rPr>
        <w:t>(</w:t>
      </w:r>
      <w:proofErr w:type="spellStart"/>
      <w:proofErr w:type="gramStart"/>
      <w:r w:rsidRPr="00850A24">
        <w:rPr>
          <w:rFonts w:ascii="Times New Roman" w:hAnsi="Times New Roman" w:cs="Times New Roman"/>
          <w:i/>
        </w:rPr>
        <w:t>x,y</w:t>
      </w:r>
      <w:proofErr w:type="spellEnd"/>
      <w:proofErr w:type="gramEnd"/>
      <w:r w:rsidRPr="00850A24">
        <w:rPr>
          <w:rFonts w:ascii="Times New Roman" w:hAnsi="Times New Roman" w:cs="Times New Roman"/>
        </w:rPr>
        <w:t xml:space="preserve">), </w:t>
      </w:r>
      <w:r w:rsidR="00D23950" w:rsidRPr="00850A24">
        <w:rPr>
          <w:rFonts w:ascii="Times New Roman" w:hAnsi="Times New Roman" w:cs="Times New Roman"/>
        </w:rPr>
        <w:t>and omit local adaptive contrast enhancement</w:t>
      </w:r>
      <w:r w:rsidRPr="00850A24">
        <w:rPr>
          <w:rFonts w:ascii="Times New Roman" w:hAnsi="Times New Roman" w:cs="Times New Roman"/>
        </w:rPr>
        <w:t xml:space="preserve">. The wavelet filtering sets to zero all </w:t>
      </w:r>
      <w:r w:rsidR="00D23950" w:rsidRPr="00850A24">
        <w:rPr>
          <w:rFonts w:ascii="Times New Roman" w:hAnsi="Times New Roman" w:cs="Times New Roman"/>
        </w:rPr>
        <w:t xml:space="preserve">levels 1 through 3 </w:t>
      </w:r>
      <w:r w:rsidRPr="00850A24">
        <w:rPr>
          <w:rFonts w:ascii="Times New Roman" w:hAnsi="Times New Roman" w:cs="Times New Roman"/>
        </w:rPr>
        <w:t xml:space="preserve">detail </w:t>
      </w:r>
      <w:r w:rsidR="00FB2585" w:rsidRPr="00850A24">
        <w:rPr>
          <w:rFonts w:ascii="Times New Roman" w:hAnsi="Times New Roman" w:cs="Times New Roman"/>
        </w:rPr>
        <w:t>coefficients and</w:t>
      </w:r>
      <w:r w:rsidRPr="00850A24">
        <w:rPr>
          <w:rFonts w:ascii="Times New Roman" w:hAnsi="Times New Roman" w:cs="Times New Roman"/>
        </w:rPr>
        <w:t xml:space="preserve"> leaves the </w:t>
      </w:r>
      <w:r w:rsidR="007D6BB4" w:rsidRPr="00850A24">
        <w:rPr>
          <w:rFonts w:ascii="Times New Roman" w:hAnsi="Times New Roman" w:cs="Times New Roman"/>
        </w:rPr>
        <w:t xml:space="preserve">low pass </w:t>
      </w:r>
      <w:r w:rsidRPr="00850A24">
        <w:rPr>
          <w:rFonts w:ascii="Times New Roman" w:hAnsi="Times New Roman" w:cs="Times New Roman"/>
        </w:rPr>
        <w:t>coefficients unmodified. Harsher stability parameters are used in MSER to favor large components that maintain their sizes across a wider range of threshold levels.</w:t>
      </w:r>
    </w:p>
    <w:p w14:paraId="2C86228E" w14:textId="77777777" w:rsidR="00140AFA" w:rsidRPr="00850A24" w:rsidRDefault="00140AFA">
      <w:pPr>
        <w:spacing w:line="240" w:lineRule="auto"/>
        <w:ind w:left="-15" w:right="77" w:firstLine="351"/>
        <w:rPr>
          <w:rFonts w:ascii="Times New Roman" w:hAnsi="Times New Roman" w:cs="Times New Roman"/>
        </w:rPr>
      </w:pPr>
    </w:p>
    <w:p w14:paraId="4C3AEAFF" w14:textId="6A9BB12A" w:rsidR="00140AFA" w:rsidRPr="00850A24" w:rsidRDefault="00594693">
      <w:pPr>
        <w:spacing w:line="240" w:lineRule="auto"/>
        <w:ind w:left="-15" w:right="77" w:firstLine="351"/>
        <w:rPr>
          <w:rFonts w:ascii="Times New Roman" w:hAnsi="Times New Roman" w:cs="Times New Roman"/>
        </w:rPr>
      </w:pPr>
      <w:r w:rsidRPr="00850A24">
        <w:rPr>
          <w:rFonts w:ascii="Times New Roman" w:hAnsi="Times New Roman" w:cs="Times New Roman"/>
          <w:noProof/>
        </w:rPr>
        <w:drawing>
          <wp:anchor distT="0" distB="0" distL="114300" distR="114300" simplePos="0" relativeHeight="251659264" behindDoc="1" locked="0" layoutInCell="1" allowOverlap="1" wp14:anchorId="18890262" wp14:editId="21A4D07A">
            <wp:simplePos x="0" y="0"/>
            <wp:positionH relativeFrom="column">
              <wp:posOffset>4173855</wp:posOffset>
            </wp:positionH>
            <wp:positionV relativeFrom="paragraph">
              <wp:posOffset>1702435</wp:posOffset>
            </wp:positionV>
            <wp:extent cx="1487805" cy="2228215"/>
            <wp:effectExtent l="0" t="0" r="0" b="0"/>
            <wp:wrapTight wrapText="bothSides">
              <wp:wrapPolygon edited="0">
                <wp:start x="0" y="0"/>
                <wp:lineTo x="0" y="21421"/>
                <wp:lineTo x="21388" y="21421"/>
                <wp:lineTo x="21388" y="0"/>
                <wp:lineTo x="0" y="0"/>
              </wp:wrapPolygon>
            </wp:wrapTight>
            <wp:docPr id="59" name="image128.png" descr="A collage of images of a brain&#10;&#10;Description automatically generated"/>
            <wp:cNvGraphicFramePr/>
            <a:graphic xmlns:a="http://schemas.openxmlformats.org/drawingml/2006/main">
              <a:graphicData uri="http://schemas.openxmlformats.org/drawingml/2006/picture">
                <pic:pic xmlns:pic="http://schemas.openxmlformats.org/drawingml/2006/picture">
                  <pic:nvPicPr>
                    <pic:cNvPr id="59" name="image128.png" descr="A collage of images of a brain&#10;&#10;Description automatically generated"/>
                    <pic:cNvPicPr preferRelativeResize="0"/>
                  </pic:nvPicPr>
                  <pic:blipFill rotWithShape="1">
                    <a:blip r:embed="rId18" cstate="print">
                      <a:extLst>
                        <a:ext uri="{28A0092B-C50C-407E-A947-70E740481C1C}">
                          <a14:useLocalDpi xmlns:a14="http://schemas.microsoft.com/office/drawing/2010/main" val="0"/>
                        </a:ext>
                      </a:extLst>
                    </a:blip>
                    <a:srcRect t="45460" r="57763"/>
                    <a:stretch/>
                  </pic:blipFill>
                  <pic:spPr bwMode="auto">
                    <a:xfrm>
                      <a:off x="0" y="0"/>
                      <a:ext cx="1487805" cy="2228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0AFA" w:rsidRPr="00850A24">
        <w:rPr>
          <w:rFonts w:ascii="Times New Roman" w:hAnsi="Times New Roman" w:cs="Times New Roman"/>
        </w:rPr>
        <w:t>The identified injection centers are highlighted with a pink shade in Supplementary Fi</w:t>
      </w:r>
      <w:r w:rsidR="006D627B" w:rsidRPr="00850A24">
        <w:rPr>
          <w:rFonts w:ascii="Times New Roman" w:hAnsi="Times New Roman" w:cs="Times New Roman"/>
        </w:rPr>
        <w:t>g.</w:t>
      </w:r>
      <w:r w:rsidR="00140AFA" w:rsidRPr="00850A24">
        <w:rPr>
          <w:rFonts w:ascii="Times New Roman" w:hAnsi="Times New Roman" w:cs="Times New Roman"/>
        </w:rPr>
        <w:t xml:space="preserve"> </w:t>
      </w:r>
      <w:r w:rsidR="00FC3A48" w:rsidRPr="00850A24">
        <w:rPr>
          <w:rFonts w:ascii="Times New Roman" w:hAnsi="Times New Roman" w:cs="Times New Roman"/>
        </w:rPr>
        <w:t>2</w:t>
      </w:r>
      <w:r w:rsidR="00140AFA" w:rsidRPr="00850A24">
        <w:rPr>
          <w:rFonts w:ascii="Times New Roman" w:hAnsi="Times New Roman" w:cs="Times New Roman"/>
        </w:rPr>
        <w:t xml:space="preserve">B's left column. These injection center pixels have intensity ranges well above signals </w:t>
      </w:r>
      <w:r w:rsidR="00C97A5C" w:rsidRPr="00850A24">
        <w:rPr>
          <w:rFonts w:ascii="Times New Roman" w:hAnsi="Times New Roman" w:cs="Times New Roman"/>
        </w:rPr>
        <w:t>from</w:t>
      </w:r>
      <w:r w:rsidR="00140AFA" w:rsidRPr="00850A24">
        <w:rPr>
          <w:rFonts w:ascii="Times New Roman" w:hAnsi="Times New Roman" w:cs="Times New Roman"/>
        </w:rPr>
        <w:t xml:space="preserve"> tracer labeling or autofluorescence (Supplementary Fig</w:t>
      </w:r>
      <w:r w:rsidR="006D627B" w:rsidRPr="00850A24">
        <w:rPr>
          <w:rFonts w:ascii="Times New Roman" w:hAnsi="Times New Roman" w:cs="Times New Roman"/>
        </w:rPr>
        <w:t>.</w:t>
      </w:r>
      <w:r w:rsidR="00140AFA" w:rsidRPr="00850A24">
        <w:rPr>
          <w:rFonts w:ascii="Times New Roman" w:hAnsi="Times New Roman" w:cs="Times New Roman"/>
        </w:rPr>
        <w:t xml:space="preserve"> </w:t>
      </w:r>
      <w:r w:rsidR="00FC3A48" w:rsidRPr="00850A24">
        <w:rPr>
          <w:rFonts w:ascii="Times New Roman" w:hAnsi="Times New Roman" w:cs="Times New Roman"/>
        </w:rPr>
        <w:t>2</w:t>
      </w:r>
      <w:r w:rsidR="00140AFA" w:rsidRPr="00850A24">
        <w:rPr>
          <w:rFonts w:ascii="Times New Roman" w:hAnsi="Times New Roman" w:cs="Times New Roman"/>
        </w:rPr>
        <w:t>B). A set of pixels adjacent to the injection center accumulate substantial intensity due to point spread function</w:t>
      </w:r>
      <w:r w:rsidR="00550664" w:rsidRPr="00850A24">
        <w:rPr>
          <w:rFonts w:ascii="Times New Roman" w:hAnsi="Times New Roman" w:cs="Times New Roman"/>
        </w:rPr>
        <w:t xml:space="preserve"> of the imaging system</w:t>
      </w:r>
      <w:r w:rsidR="00140AFA" w:rsidRPr="00850A24">
        <w:rPr>
          <w:rFonts w:ascii="Times New Roman" w:hAnsi="Times New Roman" w:cs="Times New Roman"/>
        </w:rPr>
        <w:t xml:space="preserve">. </w:t>
      </w:r>
      <w:r w:rsidR="00C97A5C" w:rsidRPr="00850A24">
        <w:rPr>
          <w:rFonts w:ascii="Times New Roman" w:hAnsi="Times New Roman" w:cs="Times New Roman"/>
        </w:rPr>
        <w:t>These</w:t>
      </w:r>
      <w:r w:rsidR="00140AFA" w:rsidRPr="00850A24">
        <w:rPr>
          <w:rFonts w:ascii="Times New Roman" w:hAnsi="Times New Roman" w:cs="Times New Roman"/>
        </w:rPr>
        <w:t xml:space="preserve"> adjacent pixel</w:t>
      </w:r>
      <w:r w:rsidR="00C97A5C" w:rsidRPr="00850A24">
        <w:rPr>
          <w:rFonts w:ascii="Times New Roman" w:hAnsi="Times New Roman" w:cs="Times New Roman"/>
        </w:rPr>
        <w:t>s</w:t>
      </w:r>
      <w:r w:rsidR="00140AFA" w:rsidRPr="00850A24">
        <w:rPr>
          <w:rFonts w:ascii="Times New Roman" w:hAnsi="Times New Roman" w:cs="Times New Roman"/>
        </w:rPr>
        <w:t xml:space="preserve"> provide very little connectivity information since </w:t>
      </w:r>
      <w:r w:rsidR="00C97A5C" w:rsidRPr="00850A24">
        <w:rPr>
          <w:rFonts w:ascii="Times New Roman" w:hAnsi="Times New Roman" w:cs="Times New Roman"/>
        </w:rPr>
        <w:t>their</w:t>
      </w:r>
      <w:r w:rsidR="00140AFA" w:rsidRPr="00850A24">
        <w:rPr>
          <w:rFonts w:ascii="Times New Roman" w:hAnsi="Times New Roman" w:cs="Times New Roman"/>
        </w:rPr>
        <w:t xml:space="preserve"> intensity is primarily explained by </w:t>
      </w:r>
      <w:r w:rsidR="007D6BB4" w:rsidRPr="00850A24">
        <w:rPr>
          <w:rFonts w:ascii="Times New Roman" w:hAnsi="Times New Roman" w:cs="Times New Roman"/>
        </w:rPr>
        <w:t xml:space="preserve">their </w:t>
      </w:r>
      <w:r w:rsidR="00140AFA" w:rsidRPr="00850A24">
        <w:rPr>
          <w:rFonts w:ascii="Times New Roman" w:hAnsi="Times New Roman" w:cs="Times New Roman"/>
        </w:rPr>
        <w:t xml:space="preserve">proximity to the injection center. We </w:t>
      </w:r>
      <w:r w:rsidR="007D6BB4" w:rsidRPr="00850A24">
        <w:rPr>
          <w:rFonts w:ascii="Times New Roman" w:hAnsi="Times New Roman" w:cs="Times New Roman"/>
        </w:rPr>
        <w:t xml:space="preserve">consider </w:t>
      </w:r>
      <w:r w:rsidR="00C97A5C" w:rsidRPr="00850A24">
        <w:rPr>
          <w:rFonts w:ascii="Times New Roman" w:hAnsi="Times New Roman" w:cs="Times New Roman"/>
        </w:rPr>
        <w:t>these pixels</w:t>
      </w:r>
      <w:r w:rsidR="00140AFA" w:rsidRPr="00850A24">
        <w:rPr>
          <w:rFonts w:ascii="Times New Roman" w:hAnsi="Times New Roman" w:cs="Times New Roman"/>
        </w:rPr>
        <w:t xml:space="preserve"> as the injection periphery and extract it using identical method</w:t>
      </w:r>
      <w:r w:rsidR="00285B97" w:rsidRPr="00850A24">
        <w:rPr>
          <w:rFonts w:ascii="Times New Roman" w:hAnsi="Times New Roman" w:cs="Times New Roman"/>
        </w:rPr>
        <w:t>s</w:t>
      </w:r>
      <w:r w:rsidR="00140AFA" w:rsidRPr="00850A24">
        <w:rPr>
          <w:rFonts w:ascii="Times New Roman" w:hAnsi="Times New Roman" w:cs="Times New Roman"/>
        </w:rPr>
        <w:t xml:space="preserve"> and parameters as for the injection center</w:t>
      </w:r>
      <w:r w:rsidR="007D6BB4" w:rsidRPr="00850A24">
        <w:rPr>
          <w:rFonts w:ascii="Times New Roman" w:hAnsi="Times New Roman" w:cs="Times New Roman"/>
        </w:rPr>
        <w:t>,</w:t>
      </w:r>
      <w:r w:rsidR="00140AFA" w:rsidRPr="00850A24">
        <w:rPr>
          <w:rFonts w:ascii="Times New Roman" w:hAnsi="Times New Roman" w:cs="Times New Roman"/>
        </w:rPr>
        <w:t xml:space="preserve"> but using the entire image </w:t>
      </w:r>
      <w:r w:rsidR="00140AFA" w:rsidRPr="00850A24">
        <w:rPr>
          <w:rFonts w:ascii="Times New Roman" w:hAnsi="Times New Roman" w:cs="Times New Roman"/>
          <w:i/>
        </w:rPr>
        <w:t>I</w:t>
      </w:r>
      <w:r w:rsidR="00140AFA" w:rsidRPr="00850A24">
        <w:rPr>
          <w:rFonts w:ascii="Times New Roman" w:hAnsi="Times New Roman" w:cs="Times New Roman"/>
        </w:rPr>
        <w:t>(</w:t>
      </w:r>
      <w:proofErr w:type="spellStart"/>
      <w:proofErr w:type="gramStart"/>
      <w:r w:rsidR="00140AFA" w:rsidRPr="00850A24">
        <w:rPr>
          <w:rFonts w:ascii="Times New Roman" w:hAnsi="Times New Roman" w:cs="Times New Roman"/>
          <w:i/>
        </w:rPr>
        <w:t>x,y</w:t>
      </w:r>
      <w:proofErr w:type="spellEnd"/>
      <w:proofErr w:type="gramEnd"/>
      <w:r w:rsidR="00140AFA" w:rsidRPr="00850A24">
        <w:rPr>
          <w:rFonts w:ascii="Times New Roman" w:hAnsi="Times New Roman" w:cs="Times New Roman"/>
        </w:rPr>
        <w:t xml:space="preserve">) </w:t>
      </w:r>
      <w:r w:rsidR="00C97A5C" w:rsidRPr="00850A24">
        <w:rPr>
          <w:rFonts w:ascii="Times New Roman" w:hAnsi="Times New Roman" w:cs="Times New Roman"/>
        </w:rPr>
        <w:t xml:space="preserve">(rather than </w:t>
      </w:r>
      <w:proofErr w:type="spellStart"/>
      <w:r w:rsidR="00C97A5C" w:rsidRPr="00850A24">
        <w:rPr>
          <w:rFonts w:ascii="Times New Roman" w:hAnsi="Times New Roman" w:cs="Times New Roman"/>
          <w:i/>
        </w:rPr>
        <w:t>I</w:t>
      </w:r>
      <w:r w:rsidR="00C97A5C" w:rsidRPr="00850A24">
        <w:rPr>
          <w:rFonts w:ascii="Times New Roman" w:hAnsi="Times New Roman" w:cs="Times New Roman"/>
          <w:i/>
          <w:vertAlign w:val="subscript"/>
        </w:rPr>
        <w:t>inj</w:t>
      </w:r>
      <w:proofErr w:type="spellEnd"/>
      <w:r w:rsidR="00C97A5C" w:rsidRPr="00850A24">
        <w:rPr>
          <w:rFonts w:ascii="Times New Roman" w:hAnsi="Times New Roman" w:cs="Times New Roman"/>
        </w:rPr>
        <w:t>(</w:t>
      </w:r>
      <w:proofErr w:type="spellStart"/>
      <w:r w:rsidR="00C97A5C" w:rsidRPr="00850A24">
        <w:rPr>
          <w:rFonts w:ascii="Times New Roman" w:hAnsi="Times New Roman" w:cs="Times New Roman"/>
          <w:i/>
        </w:rPr>
        <w:t>x,y</w:t>
      </w:r>
      <w:proofErr w:type="spellEnd"/>
      <w:r w:rsidR="00C97A5C" w:rsidRPr="00850A24">
        <w:rPr>
          <w:rFonts w:ascii="Times New Roman" w:hAnsi="Times New Roman" w:cs="Times New Roman"/>
        </w:rPr>
        <w:t xml:space="preserve">)) </w:t>
      </w:r>
      <w:r w:rsidR="00140AFA" w:rsidRPr="00850A24">
        <w:rPr>
          <w:rFonts w:ascii="Times New Roman" w:hAnsi="Times New Roman" w:cs="Times New Roman"/>
        </w:rPr>
        <w:t xml:space="preserve">as input. </w:t>
      </w:r>
      <w:r w:rsidR="00C97A5C" w:rsidRPr="00850A24">
        <w:rPr>
          <w:rFonts w:ascii="Times New Roman" w:hAnsi="Times New Roman" w:cs="Times New Roman"/>
        </w:rPr>
        <w:t>W</w:t>
      </w:r>
      <w:r w:rsidR="00140AFA" w:rsidRPr="00850A24">
        <w:rPr>
          <w:rFonts w:ascii="Times New Roman" w:hAnsi="Times New Roman" w:cs="Times New Roman"/>
        </w:rPr>
        <w:t xml:space="preserve">e find that masking </w:t>
      </w:r>
      <w:r w:rsidR="007D6BB4" w:rsidRPr="00850A24">
        <w:rPr>
          <w:rFonts w:ascii="Times New Roman" w:hAnsi="Times New Roman" w:cs="Times New Roman"/>
        </w:rPr>
        <w:t xml:space="preserve">the </w:t>
      </w:r>
      <w:r w:rsidR="00140AFA" w:rsidRPr="00850A24">
        <w:rPr>
          <w:rFonts w:ascii="Times New Roman" w:hAnsi="Times New Roman" w:cs="Times New Roman"/>
        </w:rPr>
        <w:t>extracted injection sites, including both the center and periphery, greatly improves segmentation outcomes.</w:t>
      </w:r>
    </w:p>
    <w:p w14:paraId="532F825B" w14:textId="71E897A2" w:rsidR="00140AFA" w:rsidRPr="00850A24" w:rsidRDefault="00594693" w:rsidP="0050430E">
      <w:pPr>
        <w:spacing w:line="240" w:lineRule="auto"/>
        <w:ind w:left="-15" w:right="77"/>
        <w:rPr>
          <w:rFonts w:ascii="Times New Roman" w:hAnsi="Times New Roman" w:cs="Times New Roman"/>
          <w:sz w:val="20"/>
          <w:szCs w:val="20"/>
        </w:rPr>
      </w:pPr>
      <w:r w:rsidRPr="00850A24">
        <w:rPr>
          <w:rFonts w:ascii="Times New Roman" w:hAnsi="Times New Roman" w:cs="Times New Roman"/>
          <w:noProof/>
        </w:rPr>
        <w:drawing>
          <wp:anchor distT="0" distB="0" distL="114300" distR="114300" simplePos="0" relativeHeight="251658240" behindDoc="1" locked="0" layoutInCell="1" allowOverlap="1" wp14:anchorId="2F01B536" wp14:editId="0330906E">
            <wp:simplePos x="0" y="0"/>
            <wp:positionH relativeFrom="column">
              <wp:posOffset>-287020</wp:posOffset>
            </wp:positionH>
            <wp:positionV relativeFrom="paragraph">
              <wp:posOffset>73357</wp:posOffset>
            </wp:positionV>
            <wp:extent cx="4231341" cy="2277035"/>
            <wp:effectExtent l="0" t="0" r="0" b="0"/>
            <wp:wrapTight wrapText="bothSides">
              <wp:wrapPolygon edited="0">
                <wp:start x="0" y="0"/>
                <wp:lineTo x="0" y="21449"/>
                <wp:lineTo x="21525" y="21449"/>
                <wp:lineTo x="21525" y="0"/>
                <wp:lineTo x="0" y="0"/>
              </wp:wrapPolygon>
            </wp:wrapTight>
            <wp:docPr id="1259534346" name="image128.png" descr="A collage of images of a brain&#10;&#10;Description automatically generated"/>
            <wp:cNvGraphicFramePr/>
            <a:graphic xmlns:a="http://schemas.openxmlformats.org/drawingml/2006/main">
              <a:graphicData uri="http://schemas.openxmlformats.org/drawingml/2006/picture">
                <pic:pic xmlns:pic="http://schemas.openxmlformats.org/drawingml/2006/picture">
                  <pic:nvPicPr>
                    <pic:cNvPr id="59" name="image128.png" descr="A collage of images of a brain&#10;&#10;Description automatically generated"/>
                    <pic:cNvPicPr preferRelativeResize="0"/>
                  </pic:nvPicPr>
                  <pic:blipFill rotWithShape="1">
                    <a:blip r:embed="rId19" cstate="print">
                      <a:extLst>
                        <a:ext uri="{28A0092B-C50C-407E-A947-70E740481C1C}">
                          <a14:useLocalDpi xmlns:a14="http://schemas.microsoft.com/office/drawing/2010/main" val="0"/>
                        </a:ext>
                      </a:extLst>
                    </a:blip>
                    <a:srcRect r="2197" b="53884"/>
                    <a:stretch/>
                  </pic:blipFill>
                  <pic:spPr bwMode="auto">
                    <a:xfrm>
                      <a:off x="0" y="0"/>
                      <a:ext cx="4231341" cy="2277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0AFA" w:rsidRPr="00850A24">
        <w:rPr>
          <w:rFonts w:ascii="Times New Roman" w:hAnsi="Times New Roman" w:cs="Times New Roman"/>
          <w:b/>
          <w:sz w:val="20"/>
          <w:szCs w:val="20"/>
        </w:rPr>
        <w:t>Supplementary Fig</w:t>
      </w:r>
      <w:r w:rsidR="006D627B" w:rsidRPr="00850A24">
        <w:rPr>
          <w:rFonts w:ascii="Times New Roman" w:hAnsi="Times New Roman" w:cs="Times New Roman"/>
          <w:b/>
          <w:sz w:val="20"/>
          <w:szCs w:val="20"/>
        </w:rPr>
        <w:t>.</w:t>
      </w:r>
      <w:r w:rsidR="00140AFA" w:rsidRPr="00850A24">
        <w:rPr>
          <w:rFonts w:ascii="Times New Roman" w:hAnsi="Times New Roman" w:cs="Times New Roman"/>
          <w:b/>
          <w:sz w:val="20"/>
          <w:szCs w:val="20"/>
        </w:rPr>
        <w:t xml:space="preserve"> </w:t>
      </w:r>
      <w:r w:rsidR="00FC3A48" w:rsidRPr="00850A24">
        <w:rPr>
          <w:rFonts w:ascii="Times New Roman" w:hAnsi="Times New Roman" w:cs="Times New Roman"/>
          <w:b/>
          <w:sz w:val="20"/>
          <w:szCs w:val="20"/>
        </w:rPr>
        <w:t>2.</w:t>
      </w:r>
      <w:r w:rsidR="00140AFA" w:rsidRPr="00850A24">
        <w:rPr>
          <w:rFonts w:ascii="Times New Roman" w:hAnsi="Times New Roman" w:cs="Times New Roman"/>
          <w:b/>
          <w:sz w:val="20"/>
          <w:szCs w:val="20"/>
        </w:rPr>
        <w:t xml:space="preserve"> Injection site analysis. (A) </w:t>
      </w:r>
      <w:r w:rsidR="00140AFA" w:rsidRPr="00850A24">
        <w:rPr>
          <w:rFonts w:ascii="Times New Roman" w:hAnsi="Times New Roman" w:cs="Times New Roman"/>
          <w:sz w:val="20"/>
          <w:szCs w:val="20"/>
        </w:rPr>
        <w:t xml:space="preserve">Injection site starter cell detection. Original image and detected cells (green dots) are shown in the left </w:t>
      </w:r>
      <w:r w:rsidR="009B2B8E" w:rsidRPr="00850A24">
        <w:rPr>
          <w:rFonts w:ascii="Times New Roman" w:hAnsi="Times New Roman" w:cs="Times New Roman"/>
          <w:sz w:val="20"/>
          <w:szCs w:val="20"/>
        </w:rPr>
        <w:t>panels</w:t>
      </w:r>
      <w:r w:rsidR="00140AFA" w:rsidRPr="00850A24">
        <w:rPr>
          <w:rFonts w:ascii="Times New Roman" w:hAnsi="Times New Roman" w:cs="Times New Roman"/>
          <w:sz w:val="20"/>
          <w:szCs w:val="20"/>
        </w:rPr>
        <w:t xml:space="preserve">. Intermediate results after wavelet filtering and intensity transform are shown in right </w:t>
      </w:r>
      <w:r w:rsidR="00376BCC" w:rsidRPr="00850A24">
        <w:rPr>
          <w:rFonts w:ascii="Times New Roman" w:hAnsi="Times New Roman" w:cs="Times New Roman"/>
          <w:sz w:val="20"/>
          <w:szCs w:val="20"/>
        </w:rPr>
        <w:t>panel.</w:t>
      </w:r>
      <w:r w:rsidR="00140AFA" w:rsidRPr="00850A24">
        <w:rPr>
          <w:rFonts w:ascii="Times New Roman" w:hAnsi="Times New Roman" w:cs="Times New Roman"/>
          <w:sz w:val="20"/>
          <w:szCs w:val="20"/>
        </w:rPr>
        <w:t xml:space="preserve"> </w:t>
      </w:r>
      <w:r w:rsidR="00140AFA" w:rsidRPr="00850A24">
        <w:rPr>
          <w:rFonts w:ascii="Times New Roman" w:hAnsi="Times New Roman" w:cs="Times New Roman"/>
          <w:b/>
          <w:sz w:val="20"/>
          <w:szCs w:val="20"/>
        </w:rPr>
        <w:t>(B)</w:t>
      </w:r>
      <w:r w:rsidR="00140AFA" w:rsidRPr="00850A24">
        <w:rPr>
          <w:rFonts w:ascii="Times New Roman" w:hAnsi="Times New Roman" w:cs="Times New Roman"/>
          <w:sz w:val="20"/>
          <w:szCs w:val="20"/>
        </w:rPr>
        <w:t xml:space="preserve"> Extracted injection site center and periphery. The center is shown as pink, and periphery as yellow over the original image. </w:t>
      </w:r>
    </w:p>
    <w:p w14:paraId="7B4D6DE3" w14:textId="77777777" w:rsidR="007E18ED" w:rsidRPr="00850A24" w:rsidRDefault="007E18ED">
      <w:pPr>
        <w:spacing w:after="7" w:line="266" w:lineRule="auto"/>
        <w:ind w:left="-5" w:right="77"/>
        <w:rPr>
          <w:rFonts w:ascii="Times New Roman" w:hAnsi="Times New Roman" w:cs="Times New Roman"/>
          <w:sz w:val="20"/>
          <w:szCs w:val="20"/>
        </w:rPr>
      </w:pPr>
    </w:p>
    <w:p w14:paraId="098662C2" w14:textId="33AD80DF" w:rsidR="002612EC" w:rsidRPr="00850A24" w:rsidRDefault="00140AFA" w:rsidP="00416AC6">
      <w:pPr>
        <w:pStyle w:val="Heading3"/>
        <w:tabs>
          <w:tab w:val="center" w:pos="2043"/>
        </w:tabs>
        <w:spacing w:line="240" w:lineRule="auto"/>
        <w:ind w:left="-15" w:firstLine="0"/>
        <w:jc w:val="both"/>
        <w:rPr>
          <w:rFonts w:ascii="Times New Roman" w:hAnsi="Times New Roman" w:cs="Times New Roman"/>
          <w:b w:val="0"/>
        </w:rPr>
      </w:pPr>
      <w:bookmarkStart w:id="14" w:name="_heading=h.3znysh7" w:colFirst="0" w:colLast="0"/>
      <w:bookmarkEnd w:id="14"/>
      <w:r w:rsidRPr="00850A24">
        <w:rPr>
          <w:rFonts w:ascii="Times New Roman" w:hAnsi="Times New Roman" w:cs="Times New Roman"/>
          <w:bCs/>
          <w:i/>
          <w:iCs/>
        </w:rPr>
        <w:lastRenderedPageBreak/>
        <w:t xml:space="preserve">Tracer </w:t>
      </w:r>
      <w:r w:rsidR="00285B97" w:rsidRPr="00850A24">
        <w:rPr>
          <w:rFonts w:ascii="Times New Roman" w:hAnsi="Times New Roman" w:cs="Times New Roman"/>
          <w:bCs/>
          <w:i/>
          <w:iCs/>
        </w:rPr>
        <w:t>s</w:t>
      </w:r>
      <w:r w:rsidRPr="00850A24">
        <w:rPr>
          <w:rFonts w:ascii="Times New Roman" w:hAnsi="Times New Roman" w:cs="Times New Roman"/>
          <w:bCs/>
          <w:i/>
          <w:iCs/>
        </w:rPr>
        <w:t>egmentation</w:t>
      </w:r>
      <w:r w:rsidR="00DE185F" w:rsidRPr="00850A24">
        <w:rPr>
          <w:rFonts w:ascii="Times New Roman" w:hAnsi="Times New Roman" w:cs="Times New Roman"/>
          <w:bCs/>
          <w:i/>
          <w:iCs/>
        </w:rPr>
        <w:t xml:space="preserve"> and quantification</w:t>
      </w:r>
      <w:r w:rsidR="00DE185F" w:rsidRPr="00850A24">
        <w:rPr>
          <w:rFonts w:ascii="Times New Roman" w:hAnsi="Times New Roman" w:cs="Times New Roman"/>
          <w:bCs/>
        </w:rPr>
        <w:t xml:space="preserve">. </w:t>
      </w:r>
      <w:r w:rsidR="002612EC" w:rsidRPr="00850A24">
        <w:rPr>
          <w:rFonts w:ascii="Times New Roman" w:hAnsi="Times New Roman" w:cs="Times New Roman"/>
          <w:b w:val="0"/>
        </w:rPr>
        <w:t>Segmenting axonal fibers from fluorescent microscopy images poses challenges attributed to factors such as high variance in true fluorescent signal intensity, image features spanning multiple scales, and strong tissue autofluorescence. To tackle these challenges, we generate a belief map based on both pixel intensity and local features in the linear Gaussian scale space. Additionally, we create a texture map by cross-referencing the Nissl channel. The segmentation of fiber pixels is accomplished by applying dual thresholds in both the belief map and the texture map.</w:t>
      </w:r>
    </w:p>
    <w:p w14:paraId="51FD0289" w14:textId="2235AAC7" w:rsidR="00E2061A" w:rsidRPr="00850A24" w:rsidRDefault="002612EC">
      <w:pPr>
        <w:spacing w:after="29" w:line="240" w:lineRule="auto"/>
        <w:ind w:left="-15" w:right="77" w:firstLine="351"/>
        <w:rPr>
          <w:rFonts w:ascii="Times New Roman" w:hAnsi="Times New Roman" w:cs="Times New Roman"/>
        </w:rPr>
      </w:pPr>
      <w:r w:rsidRPr="00850A24">
        <w:rPr>
          <w:rFonts w:ascii="Times New Roman" w:hAnsi="Times New Roman" w:cs="Times New Roman"/>
        </w:rPr>
        <w:t>Axonal fibers manifest as curvilinear structures. Lines in images are characterized by rapid changes in the derivatives of image intensity. Consequently, second-order image derivatives are widely utilized in line detection and enhancement filters.</w:t>
      </w:r>
      <w:r w:rsidR="00E2061A" w:rsidRPr="00850A24">
        <w:rPr>
          <w:rFonts w:ascii="Times New Roman" w:hAnsi="Times New Roman" w:cs="Times New Roman"/>
        </w:rPr>
        <w:t xml:space="preserve"> </w:t>
      </w:r>
      <w:r w:rsidR="00140AFA" w:rsidRPr="00850A24">
        <w:rPr>
          <w:rFonts w:ascii="Times New Roman" w:hAnsi="Times New Roman" w:cs="Times New Roman"/>
        </w:rPr>
        <w:t xml:space="preserve">Since second </w:t>
      </w:r>
      <w:r w:rsidR="00C92033" w:rsidRPr="00850A24">
        <w:rPr>
          <w:rFonts w:ascii="Times New Roman" w:hAnsi="Times New Roman" w:cs="Times New Roman"/>
        </w:rPr>
        <w:t xml:space="preserve">order </w:t>
      </w:r>
      <w:r w:rsidR="00140AFA" w:rsidRPr="00850A24">
        <w:rPr>
          <w:rFonts w:ascii="Times New Roman" w:hAnsi="Times New Roman" w:cs="Times New Roman"/>
        </w:rPr>
        <w:t xml:space="preserve">derivatives are sensitive to noise, often </w:t>
      </w:r>
      <w:r w:rsidR="00505F3D" w:rsidRPr="00850A24">
        <w:rPr>
          <w:rFonts w:ascii="Times New Roman" w:hAnsi="Times New Roman" w:cs="Times New Roman"/>
        </w:rPr>
        <w:t xml:space="preserve">the image is smoothed by </w:t>
      </w:r>
      <w:r w:rsidR="00140AFA" w:rsidRPr="00850A24">
        <w:rPr>
          <w:rFonts w:ascii="Times New Roman" w:hAnsi="Times New Roman" w:cs="Times New Roman"/>
        </w:rPr>
        <w:t xml:space="preserve">a </w:t>
      </w:r>
      <w:r w:rsidR="00EA4B4E" w:rsidRPr="00850A24">
        <w:rPr>
          <w:rFonts w:ascii="Times New Roman" w:hAnsi="Times New Roman" w:cs="Times New Roman"/>
        </w:rPr>
        <w:t>G</w:t>
      </w:r>
      <w:r w:rsidR="00140AFA" w:rsidRPr="00850A24">
        <w:rPr>
          <w:rFonts w:ascii="Times New Roman" w:hAnsi="Times New Roman" w:cs="Times New Roman"/>
        </w:rPr>
        <w:t xml:space="preserve">aussian convolution </w:t>
      </w:r>
      <w:r w:rsidR="00505F3D" w:rsidRPr="00850A24">
        <w:rPr>
          <w:rFonts w:ascii="Times New Roman" w:hAnsi="Times New Roman" w:cs="Times New Roman"/>
        </w:rPr>
        <w:t xml:space="preserve">kernel </w:t>
      </w:r>
      <m:oMath>
        <m:r>
          <w:rPr>
            <w:rFonts w:ascii="Cambria Math" w:hAnsi="Cambria Math" w:cs="Times New Roman"/>
          </w:rPr>
          <m:t>g</m:t>
        </m:r>
        <m:d>
          <m:dPr>
            <m:ctrlPr>
              <w:rPr>
                <w:rFonts w:ascii="Cambria Math" w:hAnsi="Cambria Math" w:cs="Times New Roman"/>
                <w:i/>
              </w:rPr>
            </m:ctrlPr>
          </m:dPr>
          <m:e>
            <m:r>
              <w:rPr>
                <w:rFonts w:ascii="Cambria Math" w:hAnsi="Cambria Math" w:cs="Times New Roman"/>
              </w:rPr>
              <m:t>x;</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g</m:t>
                </m:r>
              </m:sub>
              <m:sup>
                <m:r>
                  <w:rPr>
                    <w:rFonts w:ascii="Cambria Math" w:hAnsi="Cambria Math" w:cs="Times New Roman"/>
                  </w:rPr>
                  <m:t>2</m:t>
                </m:r>
              </m:sup>
            </m:sSubSup>
          </m:e>
        </m:d>
      </m:oMath>
      <w:r w:rsidR="00140AFA" w:rsidRPr="00850A24">
        <w:rPr>
          <w:rFonts w:ascii="Times New Roman" w:hAnsi="Times New Roman" w:cs="Times New Roman"/>
        </w:rPr>
        <w:t xml:space="preserve"> prior to differentiation. </w:t>
      </w:r>
    </w:p>
    <w:p w14:paraId="05786D82" w14:textId="77777777" w:rsidR="00DE185F" w:rsidRPr="00850A24" w:rsidRDefault="00DE185F">
      <w:pPr>
        <w:spacing w:after="29" w:line="240" w:lineRule="auto"/>
        <w:ind w:left="-15" w:right="77" w:firstLine="351"/>
        <w:rPr>
          <w:rFonts w:ascii="Times New Roman" w:hAnsi="Times New Roman" w:cs="Times New Roman"/>
        </w:rPr>
      </w:pPr>
    </w:p>
    <w:p w14:paraId="745F73C0" w14:textId="214C2E00" w:rsidR="00140AFA" w:rsidRPr="00850A24" w:rsidRDefault="00140AFA">
      <w:pPr>
        <w:spacing w:after="29" w:line="240" w:lineRule="auto"/>
        <w:ind w:left="-15" w:right="77" w:firstLine="351"/>
        <w:rPr>
          <w:rFonts w:ascii="Times New Roman" w:hAnsi="Times New Roman" w:cs="Times New Roman"/>
        </w:rPr>
      </w:pPr>
      <w:r w:rsidRPr="00850A24">
        <w:rPr>
          <w:rFonts w:ascii="Times New Roman" w:hAnsi="Times New Roman" w:cs="Times New Roman"/>
        </w:rPr>
        <w:t xml:space="preserve">The linear </w:t>
      </w:r>
      <w:r w:rsidR="00EA4B4E" w:rsidRPr="00850A24">
        <w:rPr>
          <w:rFonts w:ascii="Times New Roman" w:hAnsi="Times New Roman" w:cs="Times New Roman"/>
        </w:rPr>
        <w:t>G</w:t>
      </w:r>
      <w:r w:rsidRPr="00850A24">
        <w:rPr>
          <w:rFonts w:ascii="Times New Roman" w:hAnsi="Times New Roman" w:cs="Times New Roman"/>
        </w:rPr>
        <w:t xml:space="preserve">aussian scale space is a framework to represent images at multiple scales. For a 2D image </w:t>
      </w:r>
      <w:r w:rsidRPr="00850A24">
        <w:rPr>
          <w:rFonts w:ascii="Times New Roman" w:hAnsi="Times New Roman" w:cs="Times New Roman"/>
          <w:i/>
        </w:rPr>
        <w:t>f</w:t>
      </w:r>
      <w:r w:rsidRPr="00850A24">
        <w:rPr>
          <w:rFonts w:ascii="Times New Roman" w:hAnsi="Times New Roman" w:cs="Times New Roman"/>
        </w:rPr>
        <w:t>(</w:t>
      </w:r>
      <w:proofErr w:type="spellStart"/>
      <w:r w:rsidRPr="00850A24">
        <w:rPr>
          <w:rFonts w:ascii="Times New Roman" w:hAnsi="Times New Roman" w:cs="Times New Roman"/>
          <w:i/>
        </w:rPr>
        <w:t>x,y</w:t>
      </w:r>
      <w:proofErr w:type="spellEnd"/>
      <w:r w:rsidRPr="00850A24">
        <w:rPr>
          <w:rFonts w:ascii="Times New Roman" w:hAnsi="Times New Roman" w:cs="Times New Roman"/>
        </w:rPr>
        <w:t>) and a set of non-negative scale parameters</w:t>
      </w:r>
      <w:r w:rsidR="00595482" w:rsidRPr="00850A24">
        <w:rPr>
          <w:rFonts w:ascii="Times New Roman" w:hAnsi="Times New Roman" w:cs="Times New Roman"/>
        </w:rPr>
        <w:t xml:space="preserve"> </w:t>
      </w:r>
      <w:r w:rsidR="00595482" w:rsidRPr="00850A24">
        <w:rPr>
          <w:rFonts w:ascii="Times New Roman" w:hAnsi="Times New Roman" w:cs="Times New Roman"/>
          <w:i/>
        </w:rPr>
        <w:t>T</w:t>
      </w:r>
      <w:r w:rsidRPr="00850A24">
        <w:rPr>
          <w:rFonts w:ascii="Times New Roman" w:hAnsi="Times New Roman" w:cs="Times New Roman"/>
        </w:rPr>
        <w:t xml:space="preserve">, its scale space representation is a family of derived images defined by the convolution between </w:t>
      </w:r>
      <w:r w:rsidRPr="00850A24">
        <w:rPr>
          <w:rFonts w:ascii="Times New Roman" w:hAnsi="Times New Roman" w:cs="Times New Roman"/>
          <w:i/>
        </w:rPr>
        <w:t>f</w:t>
      </w:r>
      <w:r w:rsidRPr="00850A24">
        <w:rPr>
          <w:rFonts w:ascii="Times New Roman" w:hAnsi="Times New Roman" w:cs="Times New Roman"/>
        </w:rPr>
        <w:t>(</w:t>
      </w:r>
      <w:proofErr w:type="spellStart"/>
      <w:r w:rsidRPr="00850A24">
        <w:rPr>
          <w:rFonts w:ascii="Times New Roman" w:hAnsi="Times New Roman" w:cs="Times New Roman"/>
          <w:i/>
        </w:rPr>
        <w:t>x,y</w:t>
      </w:r>
      <w:proofErr w:type="spellEnd"/>
      <w:r w:rsidRPr="00850A24">
        <w:rPr>
          <w:rFonts w:ascii="Times New Roman" w:hAnsi="Times New Roman" w:cs="Times New Roman"/>
        </w:rPr>
        <w:t xml:space="preserve">) and a </w:t>
      </w:r>
      <w:r w:rsidR="002F4BF5" w:rsidRPr="00850A24">
        <w:rPr>
          <w:rFonts w:ascii="Times New Roman" w:hAnsi="Times New Roman" w:cs="Times New Roman"/>
        </w:rPr>
        <w:t>G</w:t>
      </w:r>
      <w:r w:rsidRPr="00850A24">
        <w:rPr>
          <w:rFonts w:ascii="Times New Roman" w:hAnsi="Times New Roman" w:cs="Times New Roman"/>
        </w:rPr>
        <w:t>aussian kernel</w:t>
      </w:r>
      <w:r w:rsidR="00C92033" w:rsidRPr="00850A24">
        <w:rPr>
          <w:rFonts w:ascii="Times New Roman" w:hAnsi="Times New Roman" w:cs="Times New Roman"/>
        </w:rPr>
        <w:t xml:space="preserve"> with scale</w:t>
      </w:r>
      <w:r w:rsidR="001C013F" w:rsidRPr="00850A24">
        <w:rPr>
          <w:rFonts w:ascii="Times New Roman" w:hAnsi="Times New Roman" w:cs="Times New Roman"/>
          <w:i/>
        </w:rPr>
        <w:t xml:space="preserve"> </w:t>
      </w:r>
      <m:oMath>
        <m:r>
          <w:rPr>
            <w:rFonts w:ascii="Cambria Math" w:hAnsi="Cambria Math" w:cs="Times New Roman"/>
          </w:rPr>
          <m:t>t</m:t>
        </m:r>
      </m:oMath>
      <w:r w:rsidR="00167C3D" w:rsidRPr="00850A24">
        <w:rPr>
          <w:rFonts w:ascii="Times New Roman" w:hAnsi="Times New Roman" w:cs="Times New Roman"/>
        </w:rPr>
        <w:fldChar w:fldCharType="begin"/>
      </w:r>
      <w:r w:rsidR="00767F9A" w:rsidRPr="00850A24">
        <w:rPr>
          <w:rFonts w:ascii="Times New Roman" w:hAnsi="Times New Roman" w:cs="Times New Roman"/>
        </w:rPr>
        <w:instrText xml:space="preserve"> ADDIN EN.CITE &lt;EndNote&gt;&lt;Cite&gt;&lt;Author&gt;Florack&lt;/Author&gt;&lt;Year&gt;1992&lt;/Year&gt;&lt;RecNum&gt;1004&lt;/RecNum&gt;&lt;DisplayText&gt;&lt;style face="superscript"&gt;12&lt;/style&gt;&lt;/DisplayText&gt;&lt;record&gt;&lt;rec-number&gt;1004&lt;/rec-number&gt;&lt;foreign-keys&gt;&lt;key app="EN" db-id="zsat25wzu9zeepes9zq52prfwd0vp5pesezz" timestamp="1708459984"&gt;1004&lt;/key&gt;&lt;/foreign-keys&gt;&lt;ref-type name="Journal Article"&gt;17&lt;/ref-type&gt;&lt;contributors&gt;&lt;authors&gt;&lt;author&gt;Florack, M.J.&lt;/author&gt;&lt;author&gt;ter Haar Romeny, B.M.&lt;/author&gt;&lt;author&gt;Koenderink, J.J.&lt;/author&gt;&lt;author&gt;Viergever, M.A.&lt;/author&gt;&lt;/authors&gt;&lt;/contributors&gt;&lt;titles&gt;&lt;title&gt;Scale and the differential structure of images&lt;/title&gt;&lt;secondary-title&gt;Image and Vision Computing&lt;/secondary-title&gt;&lt;/titles&gt;&lt;periodical&gt;&lt;full-title&gt;Image and Vision Computing&lt;/full-title&gt;&lt;/periodical&gt;&lt;pages&gt;376-388&lt;/pages&gt;&lt;volume&gt;10&lt;/volume&gt;&lt;number&gt;6&lt;/number&gt;&lt;dates&gt;&lt;year&gt;1992&lt;/year&gt;&lt;/dates&gt;&lt;urls&gt;&lt;/urls&gt;&lt;electronic-resource-num&gt;https://doi.org/10.1016/0262-8856(92)90024-W&lt;/electronic-resource-num&gt;&lt;/record&gt;&lt;/Cite&gt;&lt;/EndNote&gt;</w:instrText>
      </w:r>
      <w:r w:rsidR="00167C3D"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12</w:t>
      </w:r>
      <w:r w:rsidR="00167C3D" w:rsidRPr="00850A24">
        <w:rPr>
          <w:rFonts w:ascii="Times New Roman" w:hAnsi="Times New Roman" w:cs="Times New Roman"/>
        </w:rPr>
        <w:fldChar w:fldCharType="end"/>
      </w:r>
      <w:r w:rsidRPr="00850A24">
        <w:rPr>
          <w:rFonts w:ascii="Times New Roman" w:hAnsi="Times New Roman" w:cs="Times New Roman"/>
        </w:rPr>
        <w:t>:</w:t>
      </w:r>
    </w:p>
    <w:p w14:paraId="66C04F4F" w14:textId="0A7D201A" w:rsidR="001C013F" w:rsidRPr="00850A24" w:rsidRDefault="00000000">
      <w:pPr>
        <w:spacing w:line="240" w:lineRule="auto"/>
        <w:ind w:left="-15" w:right="77" w:firstLine="351"/>
        <w:rPr>
          <w:rFonts w:ascii="Times New Roman" w:hAnsi="Times New Roman" w:cs="Times New Roman"/>
        </w:rPr>
      </w:pPr>
      <m:oMathPara>
        <m:oMath>
          <m:d>
            <m:dPr>
              <m:begChr m:val="{"/>
              <m:endChr m:val="}"/>
              <m:ctrlPr>
                <w:rPr>
                  <w:rFonts w:ascii="Cambria Math" w:hAnsi="Cambria Math" w:cs="Times New Roman"/>
                  <w:i/>
                </w:rPr>
              </m:ctrlPr>
            </m:dPr>
            <m:e>
              <m:r>
                <w:rPr>
                  <w:rFonts w:ascii="Cambria Math" w:hAnsi="Cambria Math" w:cs="Times New Roman"/>
                </w:rPr>
                <m:t xml:space="preserve"> I</m:t>
              </m:r>
              <m:d>
                <m:dPr>
                  <m:ctrlPr>
                    <w:rPr>
                      <w:rFonts w:ascii="Cambria Math" w:hAnsi="Cambria Math" w:cs="Times New Roman"/>
                      <w:i/>
                    </w:rPr>
                  </m:ctrlPr>
                </m:dPr>
                <m:e>
                  <m:r>
                    <w:rPr>
                      <w:rFonts w:ascii="Cambria Math" w:hAnsi="Cambria Math" w:cs="Times New Roman"/>
                    </w:rPr>
                    <m:t>x,y;t</m:t>
                  </m:r>
                </m:e>
              </m:d>
              <m:r>
                <w:rPr>
                  <w:rFonts w:ascii="Cambria Math" w:hAnsi="Cambria Math" w:cs="Times New Roman"/>
                </w:rPr>
                <m:t xml:space="preserve">; t∈T </m:t>
              </m:r>
            </m:e>
          </m:d>
          <m:r>
            <w:rPr>
              <w:rFonts w:ascii="Cambria Math" w:hAnsi="Cambria Math" w:cs="Times New Roman"/>
            </w:rPr>
            <m:t>={ f</m:t>
          </m:r>
          <m:d>
            <m:dPr>
              <m:ctrlPr>
                <w:rPr>
                  <w:rFonts w:ascii="Cambria Math" w:hAnsi="Cambria Math" w:cs="Times New Roman"/>
                  <w:i/>
                </w:rPr>
              </m:ctrlPr>
            </m:dPr>
            <m:e>
              <m:r>
                <w:rPr>
                  <w:rFonts w:ascii="Cambria Math" w:hAnsi="Cambria Math" w:cs="Times New Roman"/>
                </w:rPr>
                <m:t>x,y</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2πt</m:t>
              </m:r>
            </m:den>
          </m:f>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2</m:t>
                      </m:r>
                    </m:sup>
                  </m:sSup>
                </m:num>
                <m:den>
                  <m:r>
                    <w:rPr>
                      <w:rFonts w:ascii="Cambria Math" w:hAnsi="Cambria Math" w:cs="Times New Roman"/>
                    </w:rPr>
                    <m:t>2t</m:t>
                  </m:r>
                </m:den>
              </m:f>
            </m:sup>
          </m:sSup>
          <m:r>
            <w:rPr>
              <w:rFonts w:ascii="Cambria Math" w:hAnsi="Cambria Math" w:cs="Times New Roman"/>
            </w:rPr>
            <m:t>; t∈T }</m:t>
          </m:r>
        </m:oMath>
      </m:oMathPara>
    </w:p>
    <w:p w14:paraId="0CE8865D" w14:textId="7D453ADE" w:rsidR="00140AFA" w:rsidRPr="00850A24" w:rsidRDefault="00140AFA">
      <w:pPr>
        <w:spacing w:line="240" w:lineRule="auto"/>
        <w:ind w:left="-15" w:right="77" w:firstLine="351"/>
        <w:rPr>
          <w:rFonts w:ascii="Times New Roman" w:hAnsi="Times New Roman" w:cs="Times New Roman"/>
        </w:rPr>
      </w:pPr>
    </w:p>
    <w:p w14:paraId="3090722D" w14:textId="7B8BE78E" w:rsidR="001C013F" w:rsidRPr="00850A24" w:rsidRDefault="00140AFA">
      <w:pPr>
        <w:spacing w:after="29" w:line="240" w:lineRule="auto"/>
        <w:ind w:left="-15" w:right="77" w:firstLine="351"/>
        <w:rPr>
          <w:rFonts w:ascii="Times New Roman" w:hAnsi="Times New Roman" w:cs="Times New Roman"/>
        </w:rPr>
      </w:pPr>
      <w:r w:rsidRPr="00850A24">
        <w:rPr>
          <w:rFonts w:ascii="Times New Roman" w:hAnsi="Times New Roman" w:cs="Times New Roman"/>
        </w:rPr>
        <w:t xml:space="preserve">At </w:t>
      </w:r>
      <w:r w:rsidRPr="00850A24">
        <w:rPr>
          <w:rFonts w:ascii="Times New Roman" w:hAnsi="Times New Roman" w:cs="Times New Roman"/>
          <w:i/>
        </w:rPr>
        <w:t xml:space="preserve">t </w:t>
      </w:r>
      <w:r w:rsidRPr="00850A24">
        <w:rPr>
          <w:rFonts w:ascii="Times New Roman" w:hAnsi="Times New Roman" w:cs="Times New Roman"/>
        </w:rPr>
        <w:t xml:space="preserve">= 0, </w:t>
      </w:r>
      <w:r w:rsidRPr="00850A24">
        <w:rPr>
          <w:rFonts w:ascii="Times New Roman" w:hAnsi="Times New Roman" w:cs="Times New Roman"/>
          <w:i/>
        </w:rPr>
        <w:t>I</w:t>
      </w:r>
      <w:r w:rsidRPr="00850A24">
        <w:rPr>
          <w:rFonts w:ascii="Times New Roman" w:hAnsi="Times New Roman" w:cs="Times New Roman"/>
        </w:rPr>
        <w:t>(</w:t>
      </w:r>
      <w:proofErr w:type="gramStart"/>
      <w:r w:rsidRPr="00850A24">
        <w:rPr>
          <w:rFonts w:ascii="Times New Roman" w:hAnsi="Times New Roman" w:cs="Times New Roman"/>
          <w:i/>
        </w:rPr>
        <w:t>x,y</w:t>
      </w:r>
      <w:proofErr w:type="gramEnd"/>
      <w:r w:rsidRPr="00850A24">
        <w:rPr>
          <w:rFonts w:ascii="Times New Roman" w:hAnsi="Times New Roman" w:cs="Times New Roman"/>
        </w:rPr>
        <w:t xml:space="preserve">;0) is defined as </w:t>
      </w:r>
      <w:r w:rsidRPr="00850A24">
        <w:rPr>
          <w:rFonts w:ascii="Times New Roman" w:hAnsi="Times New Roman" w:cs="Times New Roman"/>
          <w:i/>
        </w:rPr>
        <w:t>f</w:t>
      </w:r>
      <w:r w:rsidRPr="00850A24">
        <w:rPr>
          <w:rFonts w:ascii="Times New Roman" w:hAnsi="Times New Roman" w:cs="Times New Roman"/>
        </w:rPr>
        <w:t>(</w:t>
      </w:r>
      <w:proofErr w:type="spellStart"/>
      <w:r w:rsidRPr="00850A24">
        <w:rPr>
          <w:rFonts w:ascii="Times New Roman" w:hAnsi="Times New Roman" w:cs="Times New Roman"/>
          <w:i/>
        </w:rPr>
        <w:t>x,y</w:t>
      </w:r>
      <w:proofErr w:type="spellEnd"/>
      <w:r w:rsidRPr="00850A24">
        <w:rPr>
          <w:rFonts w:ascii="Times New Roman" w:hAnsi="Times New Roman" w:cs="Times New Roman"/>
        </w:rPr>
        <w:t xml:space="preserve">) itself. </w:t>
      </w:r>
      <w:r w:rsidR="00E2061A" w:rsidRPr="00850A24">
        <w:rPr>
          <w:rFonts w:ascii="Times New Roman" w:hAnsi="Times New Roman" w:cs="Times New Roman"/>
        </w:rPr>
        <w:t xml:space="preserve">By applying a sequence of </w:t>
      </w:r>
      <w:r w:rsidR="002F4BF5" w:rsidRPr="00850A24">
        <w:rPr>
          <w:rFonts w:ascii="Times New Roman" w:hAnsi="Times New Roman" w:cs="Times New Roman"/>
        </w:rPr>
        <w:t>G</w:t>
      </w:r>
      <w:r w:rsidR="00E2061A" w:rsidRPr="00850A24">
        <w:rPr>
          <w:rFonts w:ascii="Times New Roman" w:hAnsi="Times New Roman" w:cs="Times New Roman"/>
        </w:rPr>
        <w:t>aussian convolutions</w:t>
      </w:r>
      <w:r w:rsidR="002F4BF5" w:rsidRPr="00850A24">
        <w:rPr>
          <w:rFonts w:ascii="Times New Roman" w:hAnsi="Times New Roman" w:cs="Times New Roman"/>
        </w:rPr>
        <w:t xml:space="preserve"> </w:t>
      </w:r>
      <m:oMath>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0</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r>
              <w:rPr>
                <w:rFonts w:ascii="Cambria Math" w:hAnsi="Cambria Math" w:cs="Times New Roman"/>
              </w:rPr>
              <m:t>,…</m:t>
            </m:r>
          </m:e>
        </m:d>
      </m:oMath>
      <w:r w:rsidR="00E2061A" w:rsidRPr="00850A24">
        <w:rPr>
          <w:rFonts w:ascii="Times New Roman" w:hAnsi="Times New Roman" w:cs="Times New Roman"/>
        </w:rPr>
        <w:t xml:space="preserve"> with appropriate scale parameters </w:t>
      </w:r>
      <m:oMath>
        <m:sSubSup>
          <m:sSubSupPr>
            <m:ctrlPr>
              <w:rPr>
                <w:rFonts w:ascii="Cambria Math" w:hAnsi="Cambria Math" w:cs="Times New Roman"/>
                <w:i/>
              </w:rPr>
            </m:ctrlPr>
          </m:sSubSupPr>
          <m:e>
            <m:r>
              <w:rPr>
                <w:rFonts w:ascii="Cambria Math" w:hAnsi="Cambria Math" w:cs="Times New Roman"/>
              </w:rPr>
              <m:t>σ</m:t>
            </m:r>
          </m:e>
          <m:sub>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sub>
          <m:sup>
            <m:r>
              <w:rPr>
                <w:rFonts w:ascii="Cambria Math" w:hAnsi="Cambria Math" w:cs="Times New Roman"/>
              </w:rPr>
              <m:t>2</m:t>
            </m:r>
          </m:sup>
        </m:sSubSup>
      </m:oMath>
      <w:r w:rsidR="00E2061A" w:rsidRPr="00850A24">
        <w:rPr>
          <w:rFonts w:ascii="Times New Roman" w:hAnsi="Times New Roman" w:cs="Times New Roman"/>
        </w:rPr>
        <w:t>, one can obtain multi-scaled responses at line structures</w:t>
      </w:r>
      <w:r w:rsidR="00E61C52" w:rsidRPr="00850A24">
        <w:rPr>
          <w:rFonts w:ascii="Times New Roman" w:hAnsi="Times New Roman" w:cs="Times New Roman"/>
        </w:rPr>
        <w:t xml:space="preserve"> </w:t>
      </w:r>
      <w:r w:rsidR="00E2061A" w:rsidRPr="00850A24">
        <w:rPr>
          <w:rFonts w:ascii="Times New Roman" w:hAnsi="Times New Roman" w:cs="Times New Roman"/>
        </w:rPr>
        <w:fldChar w:fldCharType="begin"/>
      </w:r>
      <w:r w:rsidR="00767F9A" w:rsidRPr="00850A24">
        <w:rPr>
          <w:rFonts w:ascii="Times New Roman" w:hAnsi="Times New Roman" w:cs="Times New Roman"/>
        </w:rPr>
        <w:instrText xml:space="preserve"> ADDIN EN.CITE &lt;EndNote&gt;&lt;Cite&gt;&lt;Author&gt;Koller&lt;/Author&gt;&lt;Year&gt;1995&lt;/Year&gt;&lt;RecNum&gt;1002&lt;/RecNum&gt;&lt;DisplayText&gt;&lt;style face="superscript"&gt;13&lt;/style&gt;&lt;/DisplayText&gt;&lt;record&gt;&lt;rec-number&gt;1002&lt;/rec-number&gt;&lt;foreign-keys&gt;&lt;key app="EN" db-id="zsat25wzu9zeepes9zq52prfwd0vp5pesezz" timestamp="1708459523"&gt;1002&lt;/key&gt;&lt;/foreign-keys&gt;&lt;ref-type name="Conference Proceedings"&gt;10&lt;/ref-type&gt;&lt;contributors&gt;&lt;authors&gt;&lt;author&gt;Koller, T.M.&lt;/author&gt;&lt;author&gt;Szekely, G.G.&lt;/author&gt;&lt;author&gt;Dettwiler, D.&lt;/author&gt;&lt;/authors&gt;&lt;/contributors&gt;&lt;titles&gt;&lt;title&gt;Multiscale detection of curvilinear structures in 2-d and 3-d image data.&lt;/title&gt;&lt;secondary-title&gt;Proceedings of IEEE International Conference on Computer Vision&lt;/secondary-title&gt;&lt;/titles&gt;&lt;pages&gt;864-869&lt;/pages&gt;&lt;dates&gt;&lt;year&gt;1995&lt;/year&gt;&lt;/dates&gt;&lt;urls&gt;&lt;/urls&gt;&lt;/record&gt;&lt;/Cite&gt;&lt;/EndNote&gt;</w:instrText>
      </w:r>
      <w:r w:rsidR="00E2061A"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13</w:t>
      </w:r>
      <w:r w:rsidR="00E2061A" w:rsidRPr="00850A24">
        <w:rPr>
          <w:rFonts w:ascii="Times New Roman" w:hAnsi="Times New Roman" w:cs="Times New Roman"/>
        </w:rPr>
        <w:fldChar w:fldCharType="end"/>
      </w:r>
      <w:r w:rsidR="00E2061A" w:rsidRPr="00850A24">
        <w:rPr>
          <w:rFonts w:ascii="Times New Roman" w:hAnsi="Times New Roman" w:cs="Times New Roman"/>
          <w:vertAlign w:val="superscript"/>
        </w:rPr>
        <w:t>,</w:t>
      </w:r>
      <w:r w:rsidR="00E2061A" w:rsidRPr="00850A24">
        <w:rPr>
          <w:rFonts w:ascii="Times New Roman" w:hAnsi="Times New Roman" w:cs="Times New Roman"/>
        </w:rPr>
        <w:fldChar w:fldCharType="begin">
          <w:fldData xml:space="preserve">PEVuZE5vdGU+PENpdGU+PEF1dGhvcj5TYXRvPC9BdXRob3I+PFllYXI+MTk5ODwvWWVhcj48UmVj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</w:fldData>
        </w:fldChar>
      </w:r>
      <w:r w:rsidR="00767F9A" w:rsidRPr="00850A24">
        <w:rPr>
          <w:rFonts w:ascii="Times New Roman" w:hAnsi="Times New Roman" w:cs="Times New Roman"/>
        </w:rPr>
        <w:instrText xml:space="preserve"> ADDIN EN.CITE </w:instrText>
      </w:r>
      <w:r w:rsidR="00767F9A" w:rsidRPr="00850A24">
        <w:rPr>
          <w:rFonts w:ascii="Times New Roman" w:hAnsi="Times New Roman" w:cs="Times New Roman"/>
        </w:rPr>
        <w:fldChar w:fldCharType="begin">
          <w:fldData xml:space="preserve">PEVuZE5vdGU+PENpdGU+PEF1dGhvcj5TYXRvPC9BdXRob3I+PFllYXI+MTk5ODwvWWVhcj48UmVj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</w:fldData>
        </w:fldChar>
      </w:r>
      <w:r w:rsidR="00767F9A" w:rsidRPr="00850A24">
        <w:rPr>
          <w:rFonts w:ascii="Times New Roman" w:hAnsi="Times New Roman" w:cs="Times New Roman"/>
        </w:rPr>
        <w:instrText xml:space="preserve"> ADDIN EN.CITE.DATA </w:instrText>
      </w:r>
      <w:r w:rsidR="00767F9A" w:rsidRPr="00850A24">
        <w:rPr>
          <w:rFonts w:ascii="Times New Roman" w:hAnsi="Times New Roman" w:cs="Times New Roman"/>
        </w:rPr>
      </w:r>
      <w:r w:rsidR="00767F9A" w:rsidRPr="00850A24">
        <w:rPr>
          <w:rFonts w:ascii="Times New Roman" w:hAnsi="Times New Roman" w:cs="Times New Roman"/>
        </w:rPr>
        <w:fldChar w:fldCharType="end"/>
      </w:r>
      <w:r w:rsidR="00E2061A" w:rsidRPr="00850A24">
        <w:rPr>
          <w:rFonts w:ascii="Times New Roman" w:hAnsi="Times New Roman" w:cs="Times New Roman"/>
        </w:rPr>
      </w:r>
      <w:r w:rsidR="00E2061A"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14</w:t>
      </w:r>
      <w:r w:rsidR="00E2061A" w:rsidRPr="00850A24">
        <w:rPr>
          <w:rFonts w:ascii="Times New Roman" w:hAnsi="Times New Roman" w:cs="Times New Roman"/>
        </w:rPr>
        <w:fldChar w:fldCharType="end"/>
      </w:r>
      <w:r w:rsidR="00E2061A" w:rsidRPr="00850A24">
        <w:rPr>
          <w:rFonts w:ascii="Times New Roman" w:hAnsi="Times New Roman" w:cs="Times New Roman"/>
        </w:rPr>
        <w:t xml:space="preserve">. </w:t>
      </w:r>
      <w:r w:rsidRPr="00850A24">
        <w:rPr>
          <w:rFonts w:ascii="Times New Roman" w:hAnsi="Times New Roman" w:cs="Times New Roman"/>
        </w:rPr>
        <w:t xml:space="preserve">To reduce CPU and memory usage during computation, we use the </w:t>
      </w:r>
      <w:r w:rsidR="002F4BF5" w:rsidRPr="00850A24">
        <w:rPr>
          <w:rFonts w:ascii="Times New Roman" w:hAnsi="Times New Roman" w:cs="Times New Roman"/>
        </w:rPr>
        <w:t>G</w:t>
      </w:r>
      <w:r w:rsidRPr="00850A24">
        <w:rPr>
          <w:rFonts w:ascii="Times New Roman" w:hAnsi="Times New Roman" w:cs="Times New Roman"/>
        </w:rPr>
        <w:t xml:space="preserve">aussian pyramids to approximate the scale space </w:t>
      </w:r>
      <w:proofErr w:type="spellStart"/>
      <w:r w:rsidRPr="00850A24">
        <w:rPr>
          <w:rFonts w:ascii="Times New Roman" w:hAnsi="Times New Roman" w:cs="Times New Roman"/>
        </w:rPr>
        <w:t xml:space="preserve">of </w:t>
      </w:r>
      <w:r w:rsidRPr="00850A24">
        <w:rPr>
          <w:rFonts w:ascii="Times New Roman" w:hAnsi="Times New Roman" w:cs="Times New Roman"/>
          <w:i/>
        </w:rPr>
        <w:t>f</w:t>
      </w:r>
      <w:proofErr w:type="spellEnd"/>
      <w:r w:rsidRPr="00850A24">
        <w:rPr>
          <w:rFonts w:ascii="Times New Roman" w:hAnsi="Times New Roman" w:cs="Times New Roman"/>
        </w:rPr>
        <w:t>(</w:t>
      </w:r>
      <w:proofErr w:type="gramStart"/>
      <w:r w:rsidRPr="00850A24">
        <w:rPr>
          <w:rFonts w:ascii="Times New Roman" w:hAnsi="Times New Roman" w:cs="Times New Roman"/>
          <w:i/>
        </w:rPr>
        <w:t>x,y</w:t>
      </w:r>
      <w:proofErr w:type="gramEnd"/>
      <w:r w:rsidRPr="00850A24">
        <w:rPr>
          <w:rFonts w:ascii="Times New Roman" w:hAnsi="Times New Roman" w:cs="Times New Roman"/>
        </w:rPr>
        <w:t xml:space="preserve">). </w:t>
      </w:r>
      <w:r w:rsidR="00E2061A" w:rsidRPr="00850A24">
        <w:rPr>
          <w:rFonts w:ascii="Times New Roman" w:hAnsi="Times New Roman" w:cs="Times New Roman"/>
        </w:rPr>
        <w:t>For</w:t>
      </w:r>
      <w:r w:rsidRPr="00850A24">
        <w:rPr>
          <w:rFonts w:ascii="Times New Roman" w:hAnsi="Times New Roman" w:cs="Times New Roman"/>
        </w:rPr>
        <w:t xml:space="preserve"> pyramid level </w:t>
      </w:r>
      <w:r w:rsidRPr="00850A24">
        <w:rPr>
          <w:rFonts w:ascii="Times New Roman" w:hAnsi="Times New Roman" w:cs="Times New Roman"/>
          <w:i/>
        </w:rPr>
        <w:t xml:space="preserve">l &gt; </w:t>
      </w:r>
      <w:r w:rsidRPr="00850A24">
        <w:rPr>
          <w:rFonts w:ascii="Times New Roman" w:hAnsi="Times New Roman" w:cs="Times New Roman"/>
        </w:rPr>
        <w:t>0:</w:t>
      </w:r>
    </w:p>
    <w:p w14:paraId="06DD4847" w14:textId="77777777" w:rsidR="001C013F" w:rsidRPr="00850A24" w:rsidRDefault="001C013F">
      <w:pPr>
        <w:spacing w:after="37" w:line="240" w:lineRule="auto"/>
        <w:ind w:left="-5" w:right="77"/>
        <w:rPr>
          <w:rFonts w:ascii="Times New Roman" w:hAnsi="Times New Roman" w:cs="Times New Roman"/>
        </w:rPr>
      </w:pPr>
    </w:p>
    <w:p w14:paraId="7AE6F928" w14:textId="130EC717" w:rsidR="001C013F" w:rsidRPr="00850A24" w:rsidRDefault="00000000">
      <w:pPr>
        <w:spacing w:after="37" w:line="240" w:lineRule="auto"/>
        <w:ind w:left="-5" w:right="77"/>
        <w:rPr>
          <w:rFonts w:ascii="Times New Roman" w:hAnsi="Times New Roman" w:cs="Times New Roman"/>
        </w:rPr>
      </w:pPr>
      <m:oMathPara>
        <m:oMath>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l+1</m:t>
              </m:r>
            </m:sup>
          </m:sSup>
          <m:d>
            <m:dPr>
              <m:ctrlPr>
                <w:rPr>
                  <w:rFonts w:ascii="Cambria Math" w:hAnsi="Cambria Math" w:cs="Times New Roman"/>
                  <w:i/>
                </w:rPr>
              </m:ctrlPr>
            </m:dPr>
            <m:e>
              <m:r>
                <w:rPr>
                  <w:rFonts w:ascii="Cambria Math" w:hAnsi="Cambria Math" w:cs="Times New Roman"/>
                </w:rPr>
                <m:t>x,y;</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g</m:t>
                  </m:r>
                </m:sub>
                <m:sup>
                  <m:r>
                    <w:rPr>
                      <w:rFonts w:ascii="Cambria Math" w:hAnsi="Cambria Math" w:cs="Times New Roman"/>
                    </w:rPr>
                    <m:t>2</m:t>
                  </m:r>
                </m:sup>
              </m:sSubSup>
            </m:e>
          </m:d>
          <m:r>
            <w:rPr>
              <w:rFonts w:ascii="Cambria Math" w:hAnsi="Cambria Math" w:cs="Times New Roman"/>
            </w:rPr>
            <m:t>=Subsample(</m:t>
          </m:r>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l</m:t>
              </m:r>
            </m:sup>
          </m:sSup>
          <m:d>
            <m:dPr>
              <m:ctrlPr>
                <w:rPr>
                  <w:rFonts w:ascii="Cambria Math" w:hAnsi="Cambria Math" w:cs="Times New Roman"/>
                  <w:i/>
                </w:rPr>
              </m:ctrlPr>
            </m:dPr>
            <m:e>
              <m:r>
                <w:rPr>
                  <w:rFonts w:ascii="Cambria Math" w:hAnsi="Cambria Math" w:cs="Times New Roman"/>
                </w:rPr>
                <m:t>x,y;</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g</m:t>
                  </m:r>
                </m:sub>
                <m:sup>
                  <m:r>
                    <w:rPr>
                      <w:rFonts w:ascii="Cambria Math" w:hAnsi="Cambria Math" w:cs="Times New Roman"/>
                    </w:rPr>
                    <m:t>2</m:t>
                  </m:r>
                </m:sup>
              </m:sSubSup>
            </m:e>
          </m:d>
          <m:r>
            <w:rPr>
              <w:rFonts w:ascii="Cambria Math" w:hAnsi="Cambria Math" w:cs="Times New Roman"/>
            </w:rPr>
            <m:t>*g(x,y;</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g</m:t>
              </m:r>
            </m:sub>
            <m:sup>
              <m:r>
                <w:rPr>
                  <w:rFonts w:ascii="Cambria Math" w:hAnsi="Cambria Math" w:cs="Times New Roman"/>
                </w:rPr>
                <m:t>2</m:t>
              </m:r>
            </m:sup>
          </m:sSubSup>
          <m:r>
            <w:rPr>
              <w:rFonts w:ascii="Cambria Math" w:hAnsi="Cambria Math" w:cs="Times New Roman"/>
            </w:rPr>
            <m:t>))</m:t>
          </m:r>
        </m:oMath>
      </m:oMathPara>
    </w:p>
    <w:p w14:paraId="7D2D78CA" w14:textId="77777777" w:rsidR="00013D30" w:rsidRPr="00850A24" w:rsidRDefault="00013D30">
      <w:pPr>
        <w:spacing w:line="240" w:lineRule="auto"/>
        <w:ind w:left="0" w:right="77" w:firstLine="336"/>
        <w:rPr>
          <w:rFonts w:ascii="Times New Roman" w:hAnsi="Times New Roman" w:cs="Times New Roman"/>
        </w:rPr>
      </w:pPr>
    </w:p>
    <w:p w14:paraId="2DFD746A" w14:textId="4F189589" w:rsidR="00140AFA" w:rsidRPr="00850A24" w:rsidRDefault="00140AFA">
      <w:pPr>
        <w:spacing w:line="240" w:lineRule="auto"/>
        <w:ind w:left="0" w:right="77" w:firstLine="336"/>
        <w:rPr>
          <w:rFonts w:ascii="Times New Roman" w:hAnsi="Times New Roman" w:cs="Times New Roman"/>
        </w:rPr>
      </w:pPr>
      <w:r w:rsidRPr="00850A24">
        <w:rPr>
          <w:rFonts w:ascii="Times New Roman" w:hAnsi="Times New Roman" w:cs="Times New Roman"/>
        </w:rPr>
        <w:t xml:space="preserve">We found both </w:t>
      </w:r>
      <w:r w:rsidR="001C013F" w:rsidRPr="00850A24">
        <w:rPr>
          <w:rFonts w:ascii="Times New Roman" w:hAnsi="Times New Roman" w:cs="Times New Roman"/>
        </w:rPr>
        <w:t xml:space="preserve">the </w:t>
      </w:r>
      <w:r w:rsidRPr="00850A24">
        <w:rPr>
          <w:rFonts w:ascii="Times New Roman" w:hAnsi="Times New Roman" w:cs="Times New Roman"/>
        </w:rPr>
        <w:t xml:space="preserve">rate of changes and magnitude of </w:t>
      </w:r>
      <w:r w:rsidR="001C013F" w:rsidRPr="00850A24">
        <w:rPr>
          <w:rFonts w:ascii="Times New Roman" w:hAnsi="Times New Roman" w:cs="Times New Roman"/>
        </w:rPr>
        <w:t xml:space="preserve">image </w:t>
      </w:r>
      <w:r w:rsidRPr="00850A24">
        <w:rPr>
          <w:rFonts w:ascii="Times New Roman" w:hAnsi="Times New Roman" w:cs="Times New Roman"/>
        </w:rPr>
        <w:t xml:space="preserve">intensity important </w:t>
      </w:r>
      <w:r w:rsidR="001C013F" w:rsidRPr="00850A24">
        <w:rPr>
          <w:rFonts w:ascii="Times New Roman" w:hAnsi="Times New Roman" w:cs="Times New Roman"/>
        </w:rPr>
        <w:t>for</w:t>
      </w:r>
      <w:r w:rsidRPr="00850A24">
        <w:rPr>
          <w:rFonts w:ascii="Times New Roman" w:hAnsi="Times New Roman" w:cs="Times New Roman"/>
        </w:rPr>
        <w:t xml:space="preserve"> fiber segmentation. To reflect these two aspects, at a given level </w:t>
      </w:r>
      <w:r w:rsidRPr="00850A24">
        <w:rPr>
          <w:rFonts w:ascii="Times New Roman" w:hAnsi="Times New Roman" w:cs="Times New Roman"/>
          <w:i/>
        </w:rPr>
        <w:t>l</w:t>
      </w:r>
      <w:r w:rsidRPr="00850A24">
        <w:rPr>
          <w:rFonts w:ascii="Times New Roman" w:hAnsi="Times New Roman" w:cs="Times New Roman"/>
        </w:rPr>
        <w:t xml:space="preserve">, we apply the Laplacian filter to </w:t>
      </w:r>
      <w:r w:rsidRPr="00850A24">
        <w:rPr>
          <w:rFonts w:ascii="Times New Roman" w:hAnsi="Times New Roman" w:cs="Times New Roman"/>
          <w:i/>
        </w:rPr>
        <w:t>I</w:t>
      </w:r>
      <w:r w:rsidRPr="00850A24">
        <w:rPr>
          <w:rFonts w:ascii="Times New Roman" w:hAnsi="Times New Roman" w:cs="Times New Roman"/>
          <w:i/>
          <w:vertAlign w:val="superscript"/>
        </w:rPr>
        <w:t xml:space="preserve">l </w:t>
      </w:r>
      <w:r w:rsidRPr="00850A24">
        <w:rPr>
          <w:rFonts w:ascii="Times New Roman" w:hAnsi="Times New Roman" w:cs="Times New Roman"/>
        </w:rPr>
        <w:t>as a line filter:</w:t>
      </w:r>
    </w:p>
    <w:p w14:paraId="06512F40" w14:textId="5FF88300" w:rsidR="001C013F" w:rsidRPr="00850A24" w:rsidRDefault="00000000">
      <w:pPr>
        <w:spacing w:line="240" w:lineRule="auto"/>
        <w:ind w:left="-15" w:right="77" w:firstLine="351"/>
        <w:rPr>
          <w:rFonts w:ascii="Times New Roman" w:hAnsi="Times New Roman" w:cs="Times New Roman"/>
        </w:rPr>
      </w:pPr>
      <m:oMathPara>
        <m:oMath>
          <m:sSup>
            <m:sSupPr>
              <m:ctrlPr>
                <w:rPr>
                  <w:rFonts w:ascii="Cambria Math" w:hAnsi="Cambria Math" w:cs="Times New Roman"/>
                  <w:i/>
                </w:rPr>
              </m:ctrlPr>
            </m:sSupPr>
            <m:e>
              <m:r>
                <m:rPr>
                  <m:sty m:val="p"/>
                </m:rPr>
                <w:rPr>
                  <w:rFonts w:ascii="Cambria Math" w:hAnsi="Cambria Math" w:cs="Times New Roman"/>
                </w:rPr>
                <m:t>∇</m:t>
              </m:r>
            </m:e>
            <m:sup>
              <m:r>
                <w:rPr>
                  <w:rFonts w:ascii="Cambria Math" w:hAnsi="Cambria Math" w:cs="Times New Roman"/>
                </w:rPr>
                <m:t>2</m:t>
              </m:r>
            </m:sup>
          </m:sSup>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l</m:t>
                  </m:r>
                </m:sup>
              </m:sSup>
              <m:d>
                <m:dPr>
                  <m:ctrlPr>
                    <w:rPr>
                      <w:rFonts w:ascii="Cambria Math" w:hAnsi="Cambria Math" w:cs="Times New Roman"/>
                      <w:i/>
                    </w:rPr>
                  </m:ctrlPr>
                </m:dPr>
                <m:e>
                  <m:r>
                    <w:rPr>
                      <w:rFonts w:ascii="Cambria Math" w:hAnsi="Cambria Math" w:cs="Times New Roman"/>
                    </w:rPr>
                    <m:t>x,y;</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g</m:t>
                      </m:r>
                    </m:sub>
                    <m:sup>
                      <m:r>
                        <w:rPr>
                          <w:rFonts w:ascii="Cambria Math" w:hAnsi="Cambria Math" w:cs="Times New Roman"/>
                        </w:rPr>
                        <m:t>2</m:t>
                      </m:r>
                    </m:sup>
                  </m:sSubSup>
                </m:e>
              </m:d>
            </m:e>
          </m:d>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l</m:t>
                  </m:r>
                </m:sup>
              </m:sSup>
              <m:d>
                <m:dPr>
                  <m:ctrlPr>
                    <w:rPr>
                      <w:rFonts w:ascii="Cambria Math" w:hAnsi="Cambria Math" w:cs="Times New Roman"/>
                      <w:i/>
                    </w:rPr>
                  </m:ctrlPr>
                </m:dPr>
                <m:e>
                  <m:r>
                    <w:rPr>
                      <w:rFonts w:ascii="Cambria Math" w:hAnsi="Cambria Math" w:cs="Times New Roman"/>
                    </w:rPr>
                    <m:t>x,y;</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g</m:t>
                      </m:r>
                    </m:sub>
                    <m:sup>
                      <m:r>
                        <w:rPr>
                          <w:rFonts w:ascii="Cambria Math" w:hAnsi="Cambria Math" w:cs="Times New Roman"/>
                        </w:rPr>
                        <m:t>2</m:t>
                      </m:r>
                    </m:sup>
                  </m:sSubSup>
                </m:e>
              </m:d>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den>
          </m:f>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l</m:t>
                  </m:r>
                </m:sup>
              </m:sSup>
              <m:d>
                <m:dPr>
                  <m:ctrlPr>
                    <w:rPr>
                      <w:rFonts w:ascii="Cambria Math" w:hAnsi="Cambria Math" w:cs="Times New Roman"/>
                      <w:i/>
                    </w:rPr>
                  </m:ctrlPr>
                </m:dPr>
                <m:e>
                  <m:r>
                    <w:rPr>
                      <w:rFonts w:ascii="Cambria Math" w:hAnsi="Cambria Math" w:cs="Times New Roman"/>
                    </w:rPr>
                    <m:t>x,y;</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g</m:t>
                      </m:r>
                    </m:sub>
                    <m:sup>
                      <m:r>
                        <w:rPr>
                          <w:rFonts w:ascii="Cambria Math" w:hAnsi="Cambria Math" w:cs="Times New Roman"/>
                        </w:rPr>
                        <m:t>2</m:t>
                      </m:r>
                    </m:sup>
                  </m:sSubSup>
                </m:e>
              </m:d>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2</m:t>
                  </m:r>
                </m:sup>
              </m:sSup>
            </m:den>
          </m:f>
        </m:oMath>
      </m:oMathPara>
    </w:p>
    <w:p w14:paraId="7D7B7A7E" w14:textId="635D7BFC" w:rsidR="00140AFA" w:rsidRPr="00850A24" w:rsidRDefault="00140AFA" w:rsidP="0050430E">
      <w:pPr>
        <w:spacing w:after="433" w:line="240" w:lineRule="auto"/>
        <w:ind w:left="0" w:right="0"/>
        <w:rPr>
          <w:rFonts w:ascii="Times New Roman" w:hAnsi="Times New Roman" w:cs="Times New Roman"/>
        </w:rPr>
      </w:pPr>
      <w:r w:rsidRPr="00850A24">
        <w:rPr>
          <w:rFonts w:ascii="Times New Roman" w:hAnsi="Times New Roman" w:cs="Times New Roman"/>
        </w:rPr>
        <w:t xml:space="preserve">An image feature map </w:t>
      </w:r>
      <w:r w:rsidRPr="00850A24">
        <w:rPr>
          <w:rFonts w:ascii="Times New Roman" w:hAnsi="Times New Roman" w:cs="Times New Roman"/>
          <w:i/>
        </w:rPr>
        <w:t>F</w:t>
      </w:r>
      <w:r w:rsidRPr="00850A24">
        <w:rPr>
          <w:rFonts w:ascii="Times New Roman" w:hAnsi="Times New Roman" w:cs="Times New Roman"/>
          <w:i/>
          <w:vertAlign w:val="superscript"/>
        </w:rPr>
        <w:t xml:space="preserve">l </w:t>
      </w:r>
      <w:r w:rsidRPr="00850A24">
        <w:rPr>
          <w:rFonts w:ascii="Times New Roman" w:hAnsi="Times New Roman" w:cs="Times New Roman"/>
        </w:rPr>
        <w:t>is calculated as element</w:t>
      </w:r>
      <w:r w:rsidR="005D647F" w:rsidRPr="00850A24">
        <w:rPr>
          <w:rFonts w:ascii="Times New Roman" w:hAnsi="Times New Roman" w:cs="Times New Roman"/>
        </w:rPr>
        <w:t>-</w:t>
      </w:r>
      <w:r w:rsidRPr="00850A24">
        <w:rPr>
          <w:rFonts w:ascii="Times New Roman" w:hAnsi="Times New Roman" w:cs="Times New Roman"/>
        </w:rPr>
        <w:t>wise multiplication of the image and Laplacian of the image:</w:t>
      </w:r>
    </w:p>
    <w:p w14:paraId="2977425B" w14:textId="7E013BAA" w:rsidR="00140AFA" w:rsidRPr="00850A24" w:rsidRDefault="00000000" w:rsidP="0050430E">
      <w:pPr>
        <w:spacing w:after="433" w:line="240" w:lineRule="auto"/>
        <w:ind w:left="0" w:right="0"/>
        <w:rPr>
          <w:rFonts w:ascii="Times New Roman" w:hAnsi="Times New Roman" w:cs="Times New Roman"/>
        </w:rPr>
      </w:pPr>
      <m:oMathPara>
        <m:oMath>
          <m:sSup>
            <m:sSupPr>
              <m:ctrlPr>
                <w:rPr>
                  <w:rFonts w:ascii="Cambria Math" w:hAnsi="Cambria Math" w:cs="Times New Roman"/>
                  <w:i/>
                </w:rPr>
              </m:ctrlPr>
            </m:sSupPr>
            <m:e>
              <m:r>
                <w:rPr>
                  <w:rFonts w:ascii="Cambria Math" w:hAnsi="Cambria Math" w:cs="Times New Roman"/>
                </w:rPr>
                <m:t>F</m:t>
              </m:r>
            </m:e>
            <m:sup>
              <m:r>
                <w:rPr>
                  <w:rFonts w:ascii="Cambria Math" w:hAnsi="Cambria Math" w:cs="Times New Roman"/>
                </w:rPr>
                <m:t>l</m:t>
              </m:r>
            </m:sup>
          </m:sSup>
          <m:d>
            <m:dPr>
              <m:ctrlPr>
                <w:rPr>
                  <w:rFonts w:ascii="Cambria Math" w:hAnsi="Cambria Math" w:cs="Times New Roman"/>
                  <w:i/>
                </w:rPr>
              </m:ctrlPr>
            </m:dPr>
            <m:e>
              <m:r>
                <w:rPr>
                  <w:rFonts w:ascii="Cambria Math" w:hAnsi="Cambria Math" w:cs="Times New Roman"/>
                </w:rPr>
                <m:t>x,y;</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g</m:t>
                  </m:r>
                </m:sub>
                <m:sup>
                  <m:r>
                    <w:rPr>
                      <w:rFonts w:ascii="Cambria Math" w:hAnsi="Cambria Math" w:cs="Times New Roman"/>
                    </w:rPr>
                    <m:t>2</m:t>
                  </m:r>
                </m:sup>
              </m:sSubSup>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l</m:t>
              </m:r>
            </m:sup>
          </m:sSup>
          <m:d>
            <m:dPr>
              <m:ctrlPr>
                <w:rPr>
                  <w:rFonts w:ascii="Cambria Math" w:hAnsi="Cambria Math" w:cs="Times New Roman"/>
                  <w:i/>
                </w:rPr>
              </m:ctrlPr>
            </m:dPr>
            <m:e>
              <m:r>
                <w:rPr>
                  <w:rFonts w:ascii="Cambria Math" w:hAnsi="Cambria Math" w:cs="Times New Roman"/>
                </w:rPr>
                <m:t>x,y;</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g</m:t>
                  </m:r>
                </m:sub>
                <m:sup>
                  <m:r>
                    <w:rPr>
                      <w:rFonts w:ascii="Cambria Math" w:hAnsi="Cambria Math" w:cs="Times New Roman"/>
                    </w:rPr>
                    <m:t>2</m:t>
                  </m:r>
                </m:sup>
              </m:sSubSup>
            </m:e>
          </m:d>
          <m:sSup>
            <m:sSupPr>
              <m:ctrlPr>
                <w:rPr>
                  <w:rFonts w:ascii="Cambria Math" w:hAnsi="Cambria Math" w:cs="Times New Roman"/>
                  <w:i/>
                </w:rPr>
              </m:ctrlPr>
            </m:sSupPr>
            <m:e>
              <m:r>
                <w:rPr>
                  <w:rFonts w:ascii="Cambria Math" w:hAnsi="Cambria Math" w:cs="Times New Roman"/>
                </w:rPr>
                <m:t>⊙</m:t>
              </m:r>
              <m:r>
                <m:rPr>
                  <m:sty m:val="p"/>
                </m:rPr>
                <w:rPr>
                  <w:rFonts w:ascii="Cambria Math" w:hAnsi="Cambria Math" w:cs="Times New Roman"/>
                </w:rPr>
                <m:t>∇</m:t>
              </m:r>
            </m:e>
            <m:sup>
              <m:r>
                <w:rPr>
                  <w:rFonts w:ascii="Cambria Math" w:hAnsi="Cambria Math" w:cs="Times New Roman"/>
                </w:rPr>
                <m:t>2</m:t>
              </m:r>
            </m:sup>
          </m:sSup>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l</m:t>
                  </m:r>
                </m:sup>
              </m:sSup>
              <m:d>
                <m:dPr>
                  <m:ctrlPr>
                    <w:rPr>
                      <w:rFonts w:ascii="Cambria Math" w:hAnsi="Cambria Math" w:cs="Times New Roman"/>
                      <w:i/>
                    </w:rPr>
                  </m:ctrlPr>
                </m:dPr>
                <m:e>
                  <m:r>
                    <w:rPr>
                      <w:rFonts w:ascii="Cambria Math" w:hAnsi="Cambria Math" w:cs="Times New Roman"/>
                    </w:rPr>
                    <m:t>x,y;</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g</m:t>
                      </m:r>
                    </m:sub>
                    <m:sup>
                      <m:r>
                        <w:rPr>
                          <w:rFonts w:ascii="Cambria Math" w:hAnsi="Cambria Math" w:cs="Times New Roman"/>
                        </w:rPr>
                        <m:t>2</m:t>
                      </m:r>
                    </m:sup>
                  </m:sSubSup>
                </m:e>
              </m:d>
            </m:e>
          </m:d>
        </m:oMath>
      </m:oMathPara>
    </w:p>
    <w:p w14:paraId="5F395DDF" w14:textId="77777777" w:rsidR="00140AFA" w:rsidRPr="00850A24" w:rsidRDefault="00140AFA">
      <w:pPr>
        <w:spacing w:after="193" w:line="240" w:lineRule="auto"/>
        <w:ind w:right="77" w:firstLine="710"/>
        <w:rPr>
          <w:rFonts w:ascii="Times New Roman" w:hAnsi="Times New Roman" w:cs="Times New Roman"/>
        </w:rPr>
      </w:pPr>
      <w:r w:rsidRPr="00850A24">
        <w:rPr>
          <w:rFonts w:ascii="Times New Roman" w:hAnsi="Times New Roman" w:cs="Times New Roman"/>
        </w:rPr>
        <w:t>We now define some probabilistic events used to generate belief map for axonal fibers:</w:t>
      </w:r>
    </w:p>
    <w:p w14:paraId="36D3126C" w14:textId="3C948F61" w:rsidR="00140AFA" w:rsidRPr="00850A24" w:rsidRDefault="00624FC9">
      <w:pPr>
        <w:spacing w:after="57" w:line="240" w:lineRule="auto"/>
        <w:ind w:right="102"/>
        <w:rPr>
          <w:rFonts w:ascii="Times New Roman" w:hAnsi="Times New Roman" w:cs="Times New Roman"/>
        </w:rPr>
      </w:pPr>
      <w:r w:rsidRPr="00850A24">
        <w:rPr>
          <w:rFonts w:ascii="Times New Roman" w:hAnsi="Times New Roman" w:cs="Times New Roman"/>
        </w:rPr>
        <w:t xml:space="preserve">                </w:t>
      </w:r>
      <m:oMath>
        <m:sSup>
          <m:sSupPr>
            <m:ctrlPr>
              <w:rPr>
                <w:rFonts w:ascii="Cambria Math" w:hAnsi="Cambria Math" w:cs="Times New Roman"/>
                <w:i/>
              </w:rPr>
            </m:ctrlPr>
          </m:sSupPr>
          <m:e>
            <m:r>
              <w:rPr>
                <w:rFonts w:ascii="Cambria Math" w:hAnsi="Cambria Math" w:cs="Times New Roman"/>
              </w:rPr>
              <m:t>(i,j)</m:t>
            </m:r>
          </m:e>
          <m:sup>
            <m:r>
              <w:rPr>
                <w:rFonts w:ascii="Cambria Math" w:hAnsi="Cambria Math" w:cs="Times New Roman"/>
              </w:rPr>
              <m:t>+</m:t>
            </m:r>
          </m:sup>
        </m:sSup>
        <m:r>
          <w:rPr>
            <w:rFonts w:ascii="Cambria Math" w:hAnsi="Cambria Math" w:cs="Times New Roman"/>
          </w:rPr>
          <m:t>|l</m:t>
        </m:r>
      </m:oMath>
      <w:r w:rsidR="00140AFA" w:rsidRPr="00850A24">
        <w:rPr>
          <w:rFonts w:ascii="Times New Roman" w:hAnsi="Times New Roman" w:cs="Times New Roman"/>
        </w:rPr>
        <w:t>: pixel (</w:t>
      </w:r>
      <w:proofErr w:type="spellStart"/>
      <w:proofErr w:type="gramStart"/>
      <w:r w:rsidR="00140AFA" w:rsidRPr="00850A24">
        <w:rPr>
          <w:rFonts w:ascii="Times New Roman" w:hAnsi="Times New Roman" w:cs="Times New Roman"/>
          <w:i/>
        </w:rPr>
        <w:t>i,j</w:t>
      </w:r>
      <w:proofErr w:type="spellEnd"/>
      <w:proofErr w:type="gramEnd"/>
      <w:r w:rsidR="00140AFA" w:rsidRPr="00850A24">
        <w:rPr>
          <w:rFonts w:ascii="Times New Roman" w:hAnsi="Times New Roman" w:cs="Times New Roman"/>
        </w:rPr>
        <w:t>) belong</w:t>
      </w:r>
      <w:r w:rsidRPr="00850A24">
        <w:rPr>
          <w:rFonts w:ascii="Times New Roman" w:hAnsi="Times New Roman" w:cs="Times New Roman"/>
        </w:rPr>
        <w:t>s</w:t>
      </w:r>
      <w:r w:rsidR="00140AFA" w:rsidRPr="00850A24">
        <w:rPr>
          <w:rFonts w:ascii="Times New Roman" w:hAnsi="Times New Roman" w:cs="Times New Roman"/>
        </w:rPr>
        <w:t xml:space="preserve"> to a</w:t>
      </w:r>
      <w:r w:rsidRPr="00850A24">
        <w:rPr>
          <w:rFonts w:ascii="Times New Roman" w:hAnsi="Times New Roman" w:cs="Times New Roman"/>
        </w:rPr>
        <w:t>n</w:t>
      </w:r>
      <w:r w:rsidR="00140AFA" w:rsidRPr="00850A24">
        <w:rPr>
          <w:rFonts w:ascii="Times New Roman" w:hAnsi="Times New Roman" w:cs="Times New Roman"/>
        </w:rPr>
        <w:t xml:space="preserve"> axonal fiber in the level </w:t>
      </w:r>
      <w:r w:rsidR="00140AFA" w:rsidRPr="00850A24">
        <w:rPr>
          <w:rFonts w:ascii="Times New Roman" w:hAnsi="Times New Roman" w:cs="Times New Roman"/>
          <w:i/>
        </w:rPr>
        <w:t xml:space="preserve">l </w:t>
      </w:r>
      <w:r w:rsidR="00140AFA" w:rsidRPr="00850A24">
        <w:rPr>
          <w:rFonts w:ascii="Times New Roman" w:hAnsi="Times New Roman" w:cs="Times New Roman"/>
        </w:rPr>
        <w:t>image representation</w:t>
      </w:r>
      <w:r w:rsidRPr="00850A24">
        <w:rPr>
          <w:rFonts w:ascii="Times New Roman" w:hAnsi="Times New Roman" w:cs="Times New Roman"/>
        </w:rPr>
        <w:t>.</w:t>
      </w:r>
    </w:p>
    <w:p w14:paraId="5A768DFA" w14:textId="54D2468D" w:rsidR="00140AFA" w:rsidRPr="00850A24" w:rsidRDefault="00624FC9">
      <w:pPr>
        <w:spacing w:after="0" w:line="240" w:lineRule="auto"/>
        <w:ind w:left="0" w:right="1160"/>
        <w:rPr>
          <w:rFonts w:ascii="Times New Roman" w:hAnsi="Times New Roman" w:cs="Times New Roman"/>
        </w:rPr>
      </w:pPr>
      <w:r w:rsidRPr="00850A24">
        <w:rPr>
          <w:rFonts w:ascii="Times New Roman" w:hAnsi="Times New Roman" w:cs="Times New Roman"/>
        </w:rPr>
        <w:t xml:space="preserve">                </w:t>
      </w:r>
      <m:oMath>
        <m:sSup>
          <m:sSupPr>
            <m:ctrlPr>
              <w:rPr>
                <w:rFonts w:ascii="Cambria Math" w:hAnsi="Cambria Math" w:cs="Times New Roman"/>
                <w:i/>
              </w:rPr>
            </m:ctrlPr>
          </m:sSupPr>
          <m:e>
            <m:r>
              <w:rPr>
                <w:rFonts w:ascii="Cambria Math" w:hAnsi="Cambria Math" w:cs="Times New Roman"/>
              </w:rPr>
              <m:t>(i,j)</m:t>
            </m:r>
          </m:e>
          <m:sup>
            <m:r>
              <w:rPr>
                <w:rFonts w:ascii="Cambria Math" w:hAnsi="Cambria Math" w:cs="Times New Roman"/>
              </w:rPr>
              <m:t>+</m:t>
            </m:r>
          </m:sup>
        </m:sSup>
      </m:oMath>
      <w:r w:rsidR="00140AFA" w:rsidRPr="00850A24">
        <w:rPr>
          <w:rFonts w:ascii="Times New Roman" w:hAnsi="Times New Roman" w:cs="Times New Roman"/>
        </w:rPr>
        <w:t>: pixel (</w:t>
      </w:r>
      <w:proofErr w:type="spellStart"/>
      <w:proofErr w:type="gramStart"/>
      <w:r w:rsidR="00140AFA" w:rsidRPr="00850A24">
        <w:rPr>
          <w:rFonts w:ascii="Times New Roman" w:hAnsi="Times New Roman" w:cs="Times New Roman"/>
          <w:i/>
        </w:rPr>
        <w:t>i,j</w:t>
      </w:r>
      <w:proofErr w:type="spellEnd"/>
      <w:proofErr w:type="gramEnd"/>
      <w:r w:rsidR="00140AFA" w:rsidRPr="00850A24">
        <w:rPr>
          <w:rFonts w:ascii="Times New Roman" w:hAnsi="Times New Roman" w:cs="Times New Roman"/>
        </w:rPr>
        <w:t>) belong</w:t>
      </w:r>
      <w:r w:rsidRPr="00850A24">
        <w:rPr>
          <w:rFonts w:ascii="Times New Roman" w:hAnsi="Times New Roman" w:cs="Times New Roman"/>
        </w:rPr>
        <w:t>s</w:t>
      </w:r>
      <w:r w:rsidR="00140AFA" w:rsidRPr="00850A24">
        <w:rPr>
          <w:rFonts w:ascii="Times New Roman" w:hAnsi="Times New Roman" w:cs="Times New Roman"/>
        </w:rPr>
        <w:t xml:space="preserve"> to a</w:t>
      </w:r>
      <w:r w:rsidRPr="00850A24">
        <w:rPr>
          <w:rFonts w:ascii="Times New Roman" w:hAnsi="Times New Roman" w:cs="Times New Roman"/>
        </w:rPr>
        <w:t>n</w:t>
      </w:r>
      <w:r w:rsidR="00140AFA" w:rsidRPr="00850A24">
        <w:rPr>
          <w:rFonts w:ascii="Times New Roman" w:hAnsi="Times New Roman" w:cs="Times New Roman"/>
        </w:rPr>
        <w:t xml:space="preserve"> axonal fiber in some level of the image representation</w:t>
      </w:r>
      <w:r w:rsidRPr="00850A24">
        <w:rPr>
          <w:rFonts w:ascii="Times New Roman" w:hAnsi="Times New Roman" w:cs="Times New Roman"/>
        </w:rPr>
        <w:t>.</w:t>
      </w:r>
    </w:p>
    <w:p w14:paraId="37E507FD" w14:textId="74A10525" w:rsidR="00624FC9" w:rsidRPr="00850A24" w:rsidRDefault="00624FC9">
      <w:pPr>
        <w:spacing w:after="0" w:line="240" w:lineRule="auto"/>
        <w:ind w:left="0" w:right="1160"/>
        <w:rPr>
          <w:rFonts w:ascii="Times New Roman" w:hAnsi="Times New Roman" w:cs="Times New Roman"/>
        </w:rPr>
      </w:pPr>
      <w:r w:rsidRPr="00850A24">
        <w:rPr>
          <w:rFonts w:ascii="Times New Roman" w:hAnsi="Times New Roman" w:cs="Times New Roman"/>
        </w:rPr>
        <w:lastRenderedPageBreak/>
        <w:t xml:space="preserve">                </w:t>
      </w:r>
      <m:oMath>
        <m:sSup>
          <m:sSupPr>
            <m:ctrlPr>
              <w:rPr>
                <w:rFonts w:ascii="Cambria Math" w:hAnsi="Cambria Math" w:cs="Times New Roman"/>
                <w:i/>
              </w:rPr>
            </m:ctrlPr>
          </m:sSupPr>
          <m:e>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e>
          <m:sup>
            <m:r>
              <w:rPr>
                <w:rFonts w:ascii="Cambria Math" w:hAnsi="Cambria Math" w:cs="Times New Roman"/>
              </w:rPr>
              <m:t>+</m:t>
            </m:r>
          </m:sup>
        </m:sSup>
        <m:r>
          <w:rPr>
            <w:rFonts w:ascii="Cambria Math" w:hAnsi="Cambria Math" w:cs="Times New Roman"/>
          </w:rPr>
          <m:t>|l</m:t>
        </m:r>
      </m:oMath>
      <w:r w:rsidRPr="00850A24">
        <w:rPr>
          <w:rFonts w:ascii="Times New Roman" w:hAnsi="Times New Roman" w:cs="Times New Roman"/>
        </w:rPr>
        <w:t xml:space="preserve">: some </w:t>
      </w:r>
      <w:proofErr w:type="gramStart"/>
      <w:r w:rsidRPr="00850A24">
        <w:rPr>
          <w:rFonts w:ascii="Times New Roman" w:hAnsi="Times New Roman" w:cs="Times New Roman"/>
        </w:rPr>
        <w:t>pixel</w:t>
      </w:r>
      <w:proofErr w:type="gramEnd"/>
      <w:r w:rsidRPr="00850A24">
        <w:rPr>
          <w:rFonts w:ascii="Times New Roman" w:hAnsi="Times New Roman" w:cs="Times New Roman"/>
        </w:rPr>
        <w:t xml:space="preserve"> within the width r square window</w:t>
      </w:r>
      <w:r w:rsidR="00C92033" w:rsidRPr="00850A24">
        <w:rPr>
          <w:rFonts w:ascii="Times New Roman" w:hAnsi="Times New Roman" w:cs="Times New Roman"/>
        </w:rPr>
        <w:t>,</w:t>
      </w:r>
      <w:r w:rsidRPr="00850A24">
        <w:rPr>
          <w:rFonts w:ascii="Times New Roman" w:hAnsi="Times New Roman" w:cs="Times New Roman"/>
        </w:rPr>
        <w:t xml:space="preserve"> centered at (</w:t>
      </w:r>
      <w:r w:rsidR="00C92033" w:rsidRPr="00850A24">
        <w:rPr>
          <w:rFonts w:ascii="Times New Roman" w:hAnsi="Times New Roman" w:cs="Times New Roman"/>
        </w:rPr>
        <w:t>I</w:t>
      </w:r>
      <w:r w:rsidRPr="00850A24">
        <w:rPr>
          <w:rFonts w:ascii="Times New Roman" w:hAnsi="Times New Roman" w:cs="Times New Roman"/>
        </w:rPr>
        <w:t>, j)</w:t>
      </w:r>
      <w:r w:rsidR="00C92033" w:rsidRPr="00850A24">
        <w:rPr>
          <w:rFonts w:ascii="Times New Roman" w:hAnsi="Times New Roman" w:cs="Times New Roman"/>
        </w:rPr>
        <w:t>,</w:t>
      </w:r>
      <w:r w:rsidRPr="00850A24">
        <w:rPr>
          <w:rFonts w:ascii="Times New Roman" w:hAnsi="Times New Roman" w:cs="Times New Roman"/>
        </w:rPr>
        <w:t xml:space="preserve"> belongs to an axonal fiber in the level </w:t>
      </w:r>
      <w:r w:rsidRPr="00850A24">
        <w:rPr>
          <w:rFonts w:ascii="Times New Roman" w:hAnsi="Times New Roman" w:cs="Times New Roman"/>
          <w:i/>
        </w:rPr>
        <w:t xml:space="preserve">l </w:t>
      </w:r>
      <w:r w:rsidRPr="00850A24">
        <w:rPr>
          <w:rFonts w:ascii="Times New Roman" w:hAnsi="Times New Roman" w:cs="Times New Roman"/>
        </w:rPr>
        <w:t>image representation.</w:t>
      </w:r>
    </w:p>
    <w:p w14:paraId="11319A5F" w14:textId="21E97640" w:rsidR="00140AFA" w:rsidRPr="00850A24" w:rsidRDefault="00140AFA" w:rsidP="0050430E">
      <w:pPr>
        <w:spacing w:after="184" w:line="240" w:lineRule="auto"/>
        <w:ind w:left="600" w:right="0"/>
        <w:rPr>
          <w:rFonts w:ascii="Times New Roman" w:hAnsi="Times New Roman" w:cs="Times New Roman"/>
        </w:rPr>
      </w:pPr>
    </w:p>
    <w:p w14:paraId="36FBED3A" w14:textId="6D3D7B82" w:rsidR="00140AFA" w:rsidRPr="00850A24" w:rsidRDefault="00140AFA">
      <w:pPr>
        <w:spacing w:line="240" w:lineRule="auto"/>
        <w:ind w:left="-5" w:right="77" w:firstLine="725"/>
        <w:rPr>
          <w:rFonts w:ascii="Times New Roman" w:hAnsi="Times New Roman" w:cs="Times New Roman"/>
        </w:rPr>
      </w:pPr>
      <w:r w:rsidRPr="00850A24">
        <w:rPr>
          <w:rFonts w:ascii="Times New Roman" w:hAnsi="Times New Roman" w:cs="Times New Roman"/>
        </w:rPr>
        <w:t xml:space="preserve">We are ultimately interested in the belief map </w:t>
      </w:r>
      <w:r w:rsidRPr="00850A24">
        <w:rPr>
          <w:rFonts w:ascii="Times New Roman" w:hAnsi="Times New Roman" w:cs="Times New Roman"/>
          <w:i/>
        </w:rPr>
        <w:t>B</w:t>
      </w:r>
      <w:r w:rsidRPr="00850A24">
        <w:rPr>
          <w:rFonts w:ascii="Times New Roman" w:hAnsi="Times New Roman" w:cs="Times New Roman"/>
        </w:rPr>
        <w:t xml:space="preserve">, </w:t>
      </w:r>
      <w:r w:rsidR="00624FC9" w:rsidRPr="00850A24">
        <w:rPr>
          <w:rFonts w:ascii="Times New Roman" w:hAnsi="Times New Roman" w:cs="Times New Roman"/>
        </w:rPr>
        <w:t xml:space="preserve">where </w:t>
      </w:r>
      <w:proofErr w:type="spellStart"/>
      <w:r w:rsidRPr="00850A24">
        <w:rPr>
          <w:rFonts w:ascii="Times New Roman" w:hAnsi="Times New Roman" w:cs="Times New Roman"/>
          <w:i/>
        </w:rPr>
        <w:t>B</w:t>
      </w:r>
      <w:r w:rsidRPr="00850A24">
        <w:rPr>
          <w:rFonts w:ascii="Times New Roman" w:hAnsi="Times New Roman" w:cs="Times New Roman"/>
          <w:i/>
          <w:vertAlign w:val="subscript"/>
        </w:rPr>
        <w:t>ij</w:t>
      </w:r>
      <w:proofErr w:type="spellEnd"/>
      <w:r w:rsidRPr="00850A24">
        <w:rPr>
          <w:rFonts w:ascii="Times New Roman" w:hAnsi="Times New Roman" w:cs="Times New Roman"/>
          <w:i/>
          <w:vertAlign w:val="subscript"/>
        </w:rPr>
        <w:t xml:space="preserve"> </w:t>
      </w:r>
      <w:r w:rsidR="00624FC9" w:rsidRPr="00850A24">
        <w:rPr>
          <w:rFonts w:ascii="Times New Roman" w:hAnsi="Times New Roman" w:cs="Times New Roman"/>
        </w:rPr>
        <w:t xml:space="preserve">approximates </w:t>
      </w:r>
      <w:r w:rsidRPr="00850A24">
        <w:rPr>
          <w:rFonts w:ascii="Times New Roman" w:hAnsi="Times New Roman" w:cs="Times New Roman"/>
        </w:rPr>
        <w:t>the probability of the event (</w:t>
      </w:r>
      <w:proofErr w:type="spellStart"/>
      <w:proofErr w:type="gramStart"/>
      <w:r w:rsidRPr="00850A24">
        <w:rPr>
          <w:rFonts w:ascii="Times New Roman" w:hAnsi="Times New Roman" w:cs="Times New Roman"/>
          <w:i/>
        </w:rPr>
        <w:t>i,j</w:t>
      </w:r>
      <w:proofErr w:type="spellEnd"/>
      <w:proofErr w:type="gramEnd"/>
      <w:r w:rsidRPr="00850A24">
        <w:rPr>
          <w:rFonts w:ascii="Times New Roman" w:hAnsi="Times New Roman" w:cs="Times New Roman"/>
        </w:rPr>
        <w:t>)</w:t>
      </w:r>
      <w:r w:rsidRPr="00850A24">
        <w:rPr>
          <w:rFonts w:ascii="Times New Roman" w:hAnsi="Times New Roman" w:cs="Times New Roman"/>
          <w:vertAlign w:val="superscript"/>
        </w:rPr>
        <w:t>+</w:t>
      </w:r>
      <w:r w:rsidRPr="00850A24">
        <w:rPr>
          <w:rFonts w:ascii="Times New Roman" w:hAnsi="Times New Roman" w:cs="Times New Roman"/>
        </w:rPr>
        <w:t xml:space="preserve">. </w:t>
      </w:r>
      <w:r w:rsidR="00624FC9" w:rsidRPr="00850A24">
        <w:rPr>
          <w:rFonts w:ascii="Times New Roman" w:hAnsi="Times New Roman" w:cs="Times New Roman"/>
        </w:rPr>
        <w:t xml:space="preserve">Let </w:t>
      </w:r>
      <w:r w:rsidR="00624FC9" w:rsidRPr="00850A24">
        <w:rPr>
          <w:rFonts w:ascii="Times New Roman" w:hAnsi="Times New Roman" w:cs="Times New Roman"/>
          <w:b/>
        </w:rPr>
        <w:t xml:space="preserve">L </w:t>
      </w:r>
      <w:r w:rsidR="00624FC9" w:rsidRPr="00850A24">
        <w:rPr>
          <w:rFonts w:ascii="Times New Roman" w:hAnsi="Times New Roman" w:cs="Times New Roman"/>
        </w:rPr>
        <w:t>be the set of all levels used in the scale space representation. We</w:t>
      </w:r>
      <w:r w:rsidRPr="00850A24">
        <w:rPr>
          <w:rFonts w:ascii="Times New Roman" w:hAnsi="Times New Roman" w:cs="Times New Roman"/>
        </w:rPr>
        <w:t xml:space="preserve"> define </w:t>
      </w:r>
      <w:r w:rsidRPr="00850A24">
        <w:rPr>
          <w:rFonts w:ascii="Times New Roman" w:hAnsi="Times New Roman" w:cs="Times New Roman"/>
          <w:i/>
        </w:rPr>
        <w:t xml:space="preserve">B </w:t>
      </w:r>
      <w:r w:rsidRPr="00850A24">
        <w:rPr>
          <w:rFonts w:ascii="Times New Roman" w:hAnsi="Times New Roman" w:cs="Times New Roman"/>
        </w:rPr>
        <w:t xml:space="preserve">as a </w:t>
      </w:r>
      <w:r w:rsidR="00624FC9" w:rsidRPr="00850A24">
        <w:rPr>
          <w:rFonts w:ascii="Times New Roman" w:hAnsi="Times New Roman" w:cs="Times New Roman"/>
        </w:rPr>
        <w:t xml:space="preserve">weighted </w:t>
      </w:r>
      <w:r w:rsidRPr="00850A24">
        <w:rPr>
          <w:rFonts w:ascii="Times New Roman" w:hAnsi="Times New Roman" w:cs="Times New Roman"/>
        </w:rPr>
        <w:t xml:space="preserve">combination of </w:t>
      </w:r>
      <m:oMath>
        <m:sSup>
          <m:sSupPr>
            <m:ctrlPr>
              <w:rPr>
                <w:rFonts w:ascii="Cambria Math" w:hAnsi="Cambria Math" w:cs="Times New Roman"/>
                <w:i/>
              </w:rPr>
            </m:ctrlPr>
          </m:sSupPr>
          <m:e>
            <m:r>
              <w:rPr>
                <w:rFonts w:ascii="Cambria Math" w:hAnsi="Cambria Math" w:cs="Times New Roman"/>
              </w:rPr>
              <m:t>B</m:t>
            </m:r>
          </m:e>
          <m:sup>
            <m:r>
              <m:rPr>
                <m:sty m:val="bi"/>
              </m:rPr>
              <w:rPr>
                <w:rFonts w:ascii="Cambria Math" w:hAnsi="Cambria Math" w:cs="Times New Roman"/>
              </w:rPr>
              <m:t>L</m:t>
            </m:r>
          </m:sup>
        </m:sSup>
        <m:r>
          <w:rPr>
            <w:rFonts w:ascii="Cambria Math" w:hAnsi="Cambria Math" w:cs="Times New Roman"/>
          </w:rPr>
          <m:t>=</m:t>
        </m:r>
        <m:d>
          <m:dPr>
            <m:begChr m:val="{"/>
            <m:endChr m:val="}"/>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0</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1</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l</m:t>
                </m:r>
              </m:sup>
            </m:sSup>
            <m:r>
              <w:rPr>
                <w:rFonts w:ascii="Cambria Math" w:hAnsi="Cambria Math" w:cs="Times New Roman"/>
              </w:rPr>
              <m:t>,…</m:t>
            </m:r>
          </m:e>
        </m:d>
        <m:r>
          <w:rPr>
            <w:rFonts w:ascii="Cambria Math" w:hAnsi="Cambria Math" w:cs="Times New Roman"/>
          </w:rPr>
          <m:t>, l∈</m:t>
        </m:r>
        <m:r>
          <m:rPr>
            <m:sty m:val="bi"/>
          </m:rPr>
          <w:rPr>
            <w:rFonts w:ascii="Cambria Math" w:hAnsi="Cambria Math" w:cs="Times New Roman"/>
          </w:rPr>
          <m:t>L</m:t>
        </m:r>
      </m:oMath>
      <w:r w:rsidRPr="00850A24">
        <w:rPr>
          <w:rFonts w:ascii="Times New Roman" w:hAnsi="Times New Roman" w:cs="Times New Roman"/>
        </w:rPr>
        <w:t xml:space="preserve">, </w:t>
      </w:r>
      <w:r w:rsidR="00112C14" w:rsidRPr="00850A24">
        <w:rPr>
          <w:rFonts w:ascii="Times New Roman" w:hAnsi="Times New Roman" w:cs="Times New Roman"/>
        </w:rPr>
        <w:t xml:space="preserve">where </w:t>
      </w:r>
      <m:oMath>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l</m:t>
            </m:r>
          </m:sup>
        </m:sSup>
      </m:oMath>
      <w:r w:rsidR="00C92033" w:rsidRPr="00850A24">
        <w:rPr>
          <w:rFonts w:ascii="Times New Roman" w:hAnsi="Times New Roman" w:cs="Times New Roman"/>
        </w:rPr>
        <w:t xml:space="preserve">is the belief map derived from feature map at scale level </w:t>
      </w:r>
      <m:oMath>
        <m:r>
          <w:rPr>
            <w:rFonts w:ascii="Cambria Math" w:hAnsi="Cambria Math" w:cs="Times New Roman"/>
          </w:rPr>
          <m:t>l</m:t>
        </m:r>
      </m:oMath>
      <w:r w:rsidR="00C92033" w:rsidRPr="00850A24">
        <w:rPr>
          <w:rFonts w:ascii="Times New Roman"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B</m:t>
            </m:r>
          </m:e>
          <m:sub>
            <m:r>
              <w:rPr>
                <w:rFonts w:ascii="Cambria Math" w:hAnsi="Cambria Math" w:cs="Times New Roman"/>
              </w:rPr>
              <m:t>ij</m:t>
            </m:r>
          </m:sub>
          <m:sup>
            <m:r>
              <w:rPr>
                <w:rFonts w:ascii="Cambria Math" w:hAnsi="Cambria Math" w:cs="Times New Roman"/>
              </w:rPr>
              <m:t>l</m:t>
            </m:r>
          </m:sup>
        </m:sSubSup>
      </m:oMath>
      <w:r w:rsidR="00112C14" w:rsidRPr="00850A24">
        <w:rPr>
          <w:rFonts w:ascii="Times New Roman" w:hAnsi="Times New Roman" w:cs="Times New Roman"/>
        </w:rPr>
        <w:t xml:space="preserve"> represents the probability of the event </w:t>
      </w:r>
      <m:oMath>
        <m:sSup>
          <m:sSupPr>
            <m:ctrlPr>
              <w:rPr>
                <w:rFonts w:ascii="Cambria Math" w:hAnsi="Cambria Math" w:cs="Times New Roman"/>
                <w:i/>
              </w:rPr>
            </m:ctrlPr>
          </m:sSupPr>
          <m:e>
            <m:r>
              <w:rPr>
                <w:rFonts w:ascii="Cambria Math" w:hAnsi="Cambria Math" w:cs="Times New Roman"/>
              </w:rPr>
              <m:t>(i,j)</m:t>
            </m:r>
          </m:e>
          <m:sup>
            <m:r>
              <w:rPr>
                <w:rFonts w:ascii="Cambria Math" w:hAnsi="Cambria Math" w:cs="Times New Roman"/>
              </w:rPr>
              <m:t>+</m:t>
            </m:r>
          </m:sup>
        </m:sSup>
        <m:r>
          <w:rPr>
            <w:rFonts w:ascii="Cambria Math" w:hAnsi="Cambria Math" w:cs="Times New Roman"/>
          </w:rPr>
          <m:t>|l</m:t>
        </m:r>
      </m:oMath>
      <w:r w:rsidR="00112C14" w:rsidRPr="00850A24">
        <w:rPr>
          <w:rFonts w:ascii="Times New Roman" w:hAnsi="Times New Roman" w:cs="Times New Roman"/>
        </w:rPr>
        <w:t xml:space="preserve"> . </w:t>
      </w:r>
      <w:r w:rsidRPr="00850A24">
        <w:rPr>
          <w:rFonts w:ascii="Times New Roman" w:hAnsi="Times New Roman" w:cs="Times New Roman"/>
        </w:rPr>
        <w:t xml:space="preserve">Let </w:t>
      </w:r>
      <m:oMath>
        <m:sSup>
          <m:sSupPr>
            <m:ctrlPr>
              <w:rPr>
                <w:rFonts w:ascii="Cambria Math" w:hAnsi="Cambria Math" w:cs="Times New Roman"/>
                <w:i/>
              </w:rPr>
            </m:ctrlPr>
          </m:sSupPr>
          <m:e>
            <m:r>
              <w:rPr>
                <w:rFonts w:ascii="Cambria Math" w:hAnsi="Cambria Math" w:cs="Times New Roman"/>
              </w:rPr>
              <m:t>π</m:t>
            </m:r>
          </m:e>
          <m:sup>
            <m:r>
              <w:rPr>
                <w:rFonts w:ascii="Cambria Math" w:hAnsi="Cambria Math" w:cs="Times New Roman"/>
              </w:rPr>
              <m:t>l</m:t>
            </m:r>
          </m:sup>
        </m:sSup>
      </m:oMath>
      <w:r w:rsidRPr="00850A24">
        <w:rPr>
          <w:rFonts w:ascii="Times New Roman" w:hAnsi="Times New Roman" w:cs="Times New Roman"/>
        </w:rPr>
        <w:t xml:space="preserve"> </w:t>
      </w:r>
      <w:r w:rsidR="00C92033" w:rsidRPr="00850A24">
        <w:rPr>
          <w:rFonts w:ascii="Times New Roman" w:hAnsi="Times New Roman" w:cs="Times New Roman"/>
        </w:rPr>
        <w:t xml:space="preserve">be </w:t>
      </w:r>
      <w:r w:rsidRPr="00850A24">
        <w:rPr>
          <w:rFonts w:ascii="Times New Roman" w:hAnsi="Times New Roman" w:cs="Times New Roman"/>
        </w:rPr>
        <w:t xml:space="preserve">the </w:t>
      </w:r>
      <w:r w:rsidR="00112C14" w:rsidRPr="00850A24">
        <w:rPr>
          <w:rFonts w:ascii="Times New Roman" w:hAnsi="Times New Roman" w:cs="Times New Roman"/>
        </w:rPr>
        <w:t>probability of true axonal fiber presence</w:t>
      </w:r>
      <w:r w:rsidRPr="00850A24">
        <w:rPr>
          <w:rFonts w:ascii="Times New Roman" w:hAnsi="Times New Roman" w:cs="Times New Roman"/>
        </w:rPr>
        <w:t xml:space="preserve"> </w:t>
      </w:r>
      <w:r w:rsidR="00112C14" w:rsidRPr="00850A24">
        <w:rPr>
          <w:rFonts w:ascii="Times New Roman" w:hAnsi="Times New Roman" w:cs="Times New Roman"/>
        </w:rPr>
        <w:t xml:space="preserve">at scale level </w:t>
      </w:r>
      <m:oMath>
        <m:r>
          <w:rPr>
            <w:rFonts w:ascii="Cambria Math" w:hAnsi="Cambria Math" w:cs="Times New Roman"/>
          </w:rPr>
          <m:t>l</m:t>
        </m:r>
      </m:oMath>
      <w:r w:rsidRPr="00850A24">
        <w:rPr>
          <w:rFonts w:ascii="Times New Roman" w:hAnsi="Times New Roman" w:cs="Times New Roman"/>
        </w:rPr>
        <w:t>:</w:t>
      </w:r>
    </w:p>
    <w:p w14:paraId="43736965" w14:textId="77777777" w:rsidR="001C5617" w:rsidRPr="00850A24" w:rsidRDefault="001C5617">
      <w:pPr>
        <w:spacing w:line="240" w:lineRule="auto"/>
        <w:ind w:left="-5" w:right="77"/>
        <w:rPr>
          <w:rFonts w:ascii="Times New Roman" w:hAnsi="Times New Roman" w:cs="Times New Roman"/>
        </w:rPr>
      </w:pPr>
    </w:p>
    <w:p w14:paraId="79C8A52E" w14:textId="32EAD60B" w:rsidR="00140AFA" w:rsidRPr="00850A24" w:rsidRDefault="001C5617">
      <w:pPr>
        <w:spacing w:line="240" w:lineRule="auto"/>
        <w:ind w:left="-5" w:right="77"/>
        <w:rPr>
          <w:rFonts w:ascii="Times New Roman" w:hAnsi="Times New Roman" w:cs="Times New Roman"/>
        </w:rPr>
      </w:pPr>
      <m:oMathPara>
        <m:oMath>
          <m:r>
            <w:rPr>
              <w:rFonts w:ascii="Cambria Math" w:hAnsi="Cambria Math" w:cs="Times New Roman"/>
            </w:rPr>
            <m:t>P</m:t>
          </m:r>
          <m:d>
            <m:dPr>
              <m:ctrlPr>
                <w:rPr>
                  <w:rFonts w:ascii="Cambria Math" w:hAnsi="Cambria Math" w:cs="Times New Roman"/>
                  <w:i/>
                </w:rPr>
              </m:ctrlPr>
            </m:dPr>
            <m:e>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i,j</m:t>
                      </m:r>
                    </m:e>
                  </m:d>
                </m:e>
                <m:sup>
                  <m:r>
                    <w:rPr>
                      <w:rFonts w:ascii="Cambria Math" w:hAnsi="Cambria Math" w:cs="Times New Roman"/>
                    </w:rPr>
                    <m:t>+</m:t>
                  </m:r>
                </m:sup>
              </m:sSup>
            </m:e>
          </m:d>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l∈</m:t>
              </m:r>
              <m:r>
                <m:rPr>
                  <m:sty m:val="bi"/>
                </m:rPr>
                <w:rPr>
                  <w:rFonts w:ascii="Cambria Math" w:hAnsi="Cambria Math" w:cs="Times New Roman"/>
                </w:rPr>
                <m:t>L</m:t>
              </m:r>
            </m:sub>
            <m:sup/>
            <m:e>
              <m:sSubSup>
                <m:sSubSupPr>
                  <m:ctrlPr>
                    <w:rPr>
                      <w:rFonts w:ascii="Cambria Math" w:hAnsi="Cambria Math" w:cs="Times New Roman"/>
                      <w:i/>
                    </w:rPr>
                  </m:ctrlPr>
                </m:sSubSupPr>
                <m:e>
                  <m:r>
                    <w:rPr>
                      <w:rFonts w:ascii="Cambria Math" w:hAnsi="Cambria Math" w:cs="Times New Roman"/>
                    </w:rPr>
                    <m:t>π</m:t>
                  </m:r>
                </m:e>
                <m:sub>
                  <m:r>
                    <w:rPr>
                      <w:rFonts w:ascii="Cambria Math" w:hAnsi="Cambria Math" w:cs="Times New Roman"/>
                    </w:rPr>
                    <m:t>ij</m:t>
                  </m:r>
                </m:sub>
                <m:sup>
                  <m:r>
                    <w:rPr>
                      <w:rFonts w:ascii="Cambria Math" w:hAnsi="Cambria Math" w:cs="Times New Roman"/>
                    </w:rPr>
                    <m:t>l</m:t>
                  </m:r>
                </m:sup>
              </m:sSubSup>
              <m:sSubSup>
                <m:sSubSupPr>
                  <m:ctrlPr>
                    <w:rPr>
                      <w:rFonts w:ascii="Cambria Math" w:hAnsi="Cambria Math" w:cs="Times New Roman"/>
                      <w:i/>
                    </w:rPr>
                  </m:ctrlPr>
                </m:sSubSupPr>
                <m:e>
                  <m:r>
                    <w:rPr>
                      <w:rFonts w:ascii="Cambria Math" w:hAnsi="Cambria Math" w:cs="Times New Roman"/>
                    </w:rPr>
                    <m:t>B</m:t>
                  </m:r>
                </m:e>
                <m:sub>
                  <m:r>
                    <w:rPr>
                      <w:rFonts w:ascii="Cambria Math" w:hAnsi="Cambria Math" w:cs="Times New Roman"/>
                    </w:rPr>
                    <m:t>ij</m:t>
                  </m:r>
                </m:sub>
                <m:sup>
                  <m:r>
                    <w:rPr>
                      <w:rFonts w:ascii="Cambria Math" w:hAnsi="Cambria Math" w:cs="Times New Roman"/>
                    </w:rPr>
                    <m:t>l</m:t>
                  </m:r>
                </m:sup>
              </m:sSubSup>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l∈</m:t>
                  </m:r>
                  <m:r>
                    <m:rPr>
                      <m:sty m:val="bi"/>
                    </m:rPr>
                    <w:rPr>
                      <w:rFonts w:ascii="Cambria Math" w:hAnsi="Cambria Math" w:cs="Times New Roman"/>
                    </w:rPr>
                    <m:t>L</m:t>
                  </m:r>
                </m:sub>
                <m:sup/>
                <m:e>
                  <m:sSubSup>
                    <m:sSubSupPr>
                      <m:ctrlPr>
                        <w:rPr>
                          <w:rFonts w:ascii="Cambria Math" w:hAnsi="Cambria Math" w:cs="Times New Roman"/>
                          <w:i/>
                        </w:rPr>
                      </m:ctrlPr>
                    </m:sSubSupPr>
                    <m:e>
                      <m:r>
                        <w:rPr>
                          <w:rFonts w:ascii="Cambria Math" w:hAnsi="Cambria Math" w:cs="Times New Roman"/>
                        </w:rPr>
                        <m:t>π</m:t>
                      </m:r>
                    </m:e>
                    <m:sub>
                      <m:r>
                        <w:rPr>
                          <w:rFonts w:ascii="Cambria Math" w:hAnsi="Cambria Math" w:cs="Times New Roman"/>
                        </w:rPr>
                        <m:t>ij</m:t>
                      </m:r>
                    </m:sub>
                    <m:sup>
                      <m:r>
                        <w:rPr>
                          <w:rFonts w:ascii="Cambria Math" w:hAnsi="Cambria Math" w:cs="Times New Roman"/>
                        </w:rPr>
                        <m:t>l</m:t>
                      </m:r>
                    </m:sup>
                  </m:sSubSup>
                  <m:r>
                    <w:rPr>
                      <w:rFonts w:ascii="Cambria Math" w:hAnsi="Cambria Math" w:cs="Times New Roman"/>
                    </w:rPr>
                    <m:t>P</m:t>
                  </m:r>
                  <m:d>
                    <m:dPr>
                      <m:ctrlPr>
                        <w:rPr>
                          <w:rFonts w:ascii="Cambria Math" w:hAnsi="Cambria Math" w:cs="Times New Roman"/>
                          <w:i/>
                        </w:rPr>
                      </m:ctrlPr>
                    </m:dPr>
                    <m:e>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i,j</m:t>
                              </m:r>
                            </m:e>
                          </m:d>
                        </m:e>
                        <m:sup>
                          <m:r>
                            <w:rPr>
                              <w:rFonts w:ascii="Cambria Math" w:hAnsi="Cambria Math" w:cs="Times New Roman"/>
                            </w:rPr>
                            <m:t>+</m:t>
                          </m:r>
                        </m:sup>
                      </m:sSup>
                      <m:r>
                        <w:rPr>
                          <w:rFonts w:ascii="Cambria Math" w:hAnsi="Cambria Math" w:cs="Times New Roman"/>
                        </w:rPr>
                        <m:t>|l</m:t>
                      </m:r>
                    </m:e>
                  </m:d>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l∈</m:t>
                      </m:r>
                      <m:r>
                        <m:rPr>
                          <m:sty m:val="bi"/>
                        </m:rPr>
                        <w:rPr>
                          <w:rFonts w:ascii="Cambria Math" w:hAnsi="Cambria Math" w:cs="Times New Roman"/>
                        </w:rPr>
                        <m:t>L</m:t>
                      </m:r>
                    </m:sub>
                    <m:sup/>
                    <m:e>
                      <m:sSubSup>
                        <m:sSubSupPr>
                          <m:ctrlPr>
                            <w:rPr>
                              <w:rFonts w:ascii="Cambria Math" w:hAnsi="Cambria Math" w:cs="Times New Roman"/>
                              <w:i/>
                            </w:rPr>
                          </m:ctrlPr>
                        </m:sSubSupPr>
                        <m:e>
                          <m:r>
                            <w:rPr>
                              <w:rFonts w:ascii="Cambria Math" w:hAnsi="Cambria Math" w:cs="Times New Roman"/>
                            </w:rPr>
                            <m:t>π</m:t>
                          </m:r>
                        </m:e>
                        <m:sub>
                          <m:r>
                            <w:rPr>
                              <w:rFonts w:ascii="Cambria Math" w:hAnsi="Cambria Math" w:cs="Times New Roman"/>
                            </w:rPr>
                            <m:t>ij</m:t>
                          </m:r>
                        </m:sub>
                        <m:sup>
                          <m:r>
                            <w:rPr>
                              <w:rFonts w:ascii="Cambria Math" w:hAnsi="Cambria Math" w:cs="Times New Roman"/>
                            </w:rPr>
                            <m:t>l</m:t>
                          </m:r>
                        </m:sup>
                      </m:sSubSup>
                      <m:f>
                        <m:fPr>
                          <m:ctrlPr>
                            <w:rPr>
                              <w:rFonts w:ascii="Cambria Math" w:hAnsi="Cambria Math" w:cs="Times New Roman"/>
                              <w:i/>
                            </w:rPr>
                          </m:ctrlPr>
                        </m:fPr>
                        <m:num>
                          <m:r>
                            <w:rPr>
                              <w:rFonts w:ascii="Cambria Math" w:hAnsi="Cambria Math" w:cs="Times New Roman"/>
                            </w:rPr>
                            <m:t>P(</m:t>
                          </m:r>
                          <m:sSup>
                            <m:sSupPr>
                              <m:ctrlPr>
                                <w:rPr>
                                  <w:rFonts w:ascii="Cambria Math" w:hAnsi="Cambria Math" w:cs="Times New Roman"/>
                                  <w:i/>
                                </w:rPr>
                              </m:ctrlPr>
                            </m:sSupPr>
                            <m:e>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e>
                            <m:sup>
                              <m:r>
                                <w:rPr>
                                  <w:rFonts w:ascii="Cambria Math" w:hAnsi="Cambria Math" w:cs="Times New Roman"/>
                                </w:rPr>
                                <m:t>+</m:t>
                              </m:r>
                            </m:sup>
                          </m:sSup>
                          <m:r>
                            <w:rPr>
                              <w:rFonts w:ascii="Cambria Math" w:hAnsi="Cambria Math" w:cs="Times New Roman"/>
                            </w:rPr>
                            <m:t>|l)∙P(</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i,j</m:t>
                                  </m:r>
                                </m:e>
                              </m:d>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e>
                            <m:sup>
                              <m:r>
                                <w:rPr>
                                  <w:rFonts w:ascii="Cambria Math" w:hAnsi="Cambria Math" w:cs="Times New Roman"/>
                                </w:rPr>
                                <m:t>+</m:t>
                              </m:r>
                            </m:sup>
                          </m:sSup>
                          <m:r>
                            <w:rPr>
                              <w:rFonts w:ascii="Cambria Math" w:hAnsi="Cambria Math" w:cs="Times New Roman"/>
                            </w:rPr>
                            <m:t>,l)</m:t>
                          </m:r>
                        </m:num>
                        <m:den>
                          <m:r>
                            <w:rPr>
                              <w:rFonts w:ascii="Cambria Math" w:hAnsi="Cambria Math" w:cs="Times New Roman"/>
                            </w:rPr>
                            <m:t>P(</m:t>
                          </m:r>
                          <m:sSup>
                            <m:sSupPr>
                              <m:ctrlPr>
                                <w:rPr>
                                  <w:rFonts w:ascii="Cambria Math" w:hAnsi="Cambria Math" w:cs="Times New Roman"/>
                                  <w:i/>
                                </w:rPr>
                              </m:ctrlPr>
                            </m:sSupPr>
                            <m:e>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i,j</m:t>
                                  </m:r>
                                </m:e>
                              </m:d>
                            </m:e>
                            <m:sup>
                              <m:r>
                                <w:rPr>
                                  <w:rFonts w:ascii="Cambria Math" w:hAnsi="Cambria Math" w:cs="Times New Roman"/>
                                </w:rPr>
                                <m:t>+</m:t>
                              </m:r>
                            </m:sup>
                          </m:sSup>
                          <m:r>
                            <w:rPr>
                              <w:rFonts w:ascii="Cambria Math" w:hAnsi="Cambria Math" w:cs="Times New Roman"/>
                            </w:rPr>
                            <m:t>,l)</m:t>
                          </m:r>
                        </m:den>
                      </m:f>
                    </m:e>
                  </m:nary>
                </m:e>
              </m:nary>
            </m:e>
          </m:nary>
        </m:oMath>
      </m:oMathPara>
    </w:p>
    <w:p w14:paraId="58F44356" w14:textId="77777777" w:rsidR="00821237" w:rsidRPr="00850A24" w:rsidRDefault="00821237">
      <w:pPr>
        <w:spacing w:after="58" w:line="240" w:lineRule="auto"/>
        <w:ind w:left="-15" w:right="77" w:firstLine="351"/>
        <w:rPr>
          <w:rFonts w:ascii="Times New Roman" w:hAnsi="Times New Roman" w:cs="Times New Roman"/>
        </w:rPr>
      </w:pPr>
    </w:p>
    <w:p w14:paraId="3FE44C08" w14:textId="0A532E7A" w:rsidR="00140AFA" w:rsidRPr="00850A24" w:rsidRDefault="001C5617">
      <w:pPr>
        <w:spacing w:after="58" w:line="240" w:lineRule="auto"/>
        <w:ind w:left="-15" w:right="77" w:firstLine="351"/>
        <w:rPr>
          <w:rFonts w:ascii="Times New Roman" w:hAnsi="Times New Roman" w:cs="Times New Roman"/>
        </w:rPr>
      </w:pPr>
      <w:proofErr w:type="gramStart"/>
      <w:r w:rsidRPr="00850A24">
        <w:rPr>
          <w:rFonts w:ascii="Times New Roman" w:hAnsi="Times New Roman" w:cs="Times New Roman"/>
        </w:rPr>
        <w:t>By</w:t>
      </w:r>
      <w:r w:rsidR="00140AFA" w:rsidRPr="00850A24">
        <w:rPr>
          <w:rFonts w:ascii="Times New Roman" w:hAnsi="Times New Roman" w:cs="Times New Roman"/>
        </w:rPr>
        <w:t xml:space="preserve"> definition of</w:t>
      </w:r>
      <w:proofErr w:type="gramEnd"/>
      <w:r w:rsidR="00140AFA" w:rsidRPr="00850A24">
        <w:rPr>
          <w:rFonts w:ascii="Times New Roman" w:hAnsi="Times New Roman" w:cs="Times New Roman"/>
        </w:rPr>
        <w:t xml:space="preserve"> the events,</w:t>
      </w:r>
      <w:r w:rsidR="00821237" w:rsidRPr="00850A24">
        <w:rPr>
          <w:rFonts w:ascii="Times New Roman" w:hAnsi="Times New Roman" w:cs="Times New Roman"/>
        </w:rPr>
        <w:t xml:space="preserve"> </w:t>
      </w:r>
      <m:oMath>
        <m:r>
          <w:rPr>
            <w:rFonts w:ascii="Cambria Math" w:hAnsi="Cambria Math" w:cs="Times New Roman"/>
          </w:rPr>
          <m:t>P(</m:t>
        </m:r>
        <m:sSup>
          <m:sSupPr>
            <m:ctrlPr>
              <w:rPr>
                <w:rFonts w:ascii="Cambria Math" w:hAnsi="Cambria Math" w:cs="Times New Roman"/>
                <w:i/>
              </w:rPr>
            </m:ctrlPr>
          </m:sSupPr>
          <m:e>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i,j</m:t>
                </m:r>
              </m:e>
            </m:d>
          </m:e>
          <m:sup>
            <m:r>
              <w:rPr>
                <w:rFonts w:ascii="Cambria Math" w:hAnsi="Cambria Math" w:cs="Times New Roman"/>
              </w:rPr>
              <m:t>+</m:t>
            </m:r>
          </m:sup>
        </m:sSup>
        <m:r>
          <w:rPr>
            <w:rFonts w:ascii="Cambria Math" w:hAnsi="Cambria Math" w:cs="Times New Roman"/>
          </w:rPr>
          <m:t>,l)</m:t>
        </m:r>
      </m:oMath>
      <w:r w:rsidR="00140AFA" w:rsidRPr="00850A24">
        <w:rPr>
          <w:rFonts w:ascii="Times New Roman" w:hAnsi="Times New Roman" w:cs="Times New Roman"/>
        </w:rPr>
        <w:t xml:space="preserve"> is equal to 1 and can simply be dropped from the equation. </w:t>
      </w:r>
      <w:r w:rsidR="00821237" w:rsidRPr="00850A24">
        <w:rPr>
          <w:rFonts w:ascii="Cambria Math" w:hAnsi="Cambria Math" w:cs="Times New Roman"/>
          <w:i/>
        </w:rPr>
        <w:t xml:space="preserve"> </w:t>
      </w:r>
      <m:oMath>
        <m:r>
          <w:rPr>
            <w:rFonts w:ascii="Cambria Math" w:hAnsi="Cambria Math" w:cs="Times New Roman"/>
          </w:rPr>
          <m:t>P(</m:t>
        </m:r>
        <m:sSup>
          <m:sSupPr>
            <m:ctrlPr>
              <w:rPr>
                <w:rFonts w:ascii="Cambria Math" w:hAnsi="Cambria Math" w:cs="Times New Roman"/>
                <w:i/>
              </w:rPr>
            </m:ctrlPr>
          </m:sSupPr>
          <m:e>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e>
          <m:sup>
            <m:r>
              <w:rPr>
                <w:rFonts w:ascii="Cambria Math" w:hAnsi="Cambria Math" w:cs="Times New Roman"/>
              </w:rPr>
              <m:t>+</m:t>
            </m:r>
          </m:sup>
        </m:sSup>
        <m:r>
          <w:rPr>
            <w:rFonts w:ascii="Cambria Math" w:hAnsi="Cambria Math" w:cs="Times New Roman"/>
          </w:rPr>
          <m:t>|l)</m:t>
        </m:r>
      </m:oMath>
      <w:r w:rsidR="00140AFA" w:rsidRPr="00850A24">
        <w:rPr>
          <w:rFonts w:ascii="Times New Roman" w:hAnsi="Times New Roman" w:cs="Times New Roman"/>
        </w:rPr>
        <w:t xml:space="preserve"> is estimated as the probability of</w:t>
      </w:r>
      <w:r w:rsidR="00821237" w:rsidRPr="00850A24">
        <w:rPr>
          <w:rFonts w:ascii="Times New Roman" w:hAnsi="Times New Roman" w:cs="Times New Roman"/>
        </w:rPr>
        <w:t xml:space="preserve"> </w:t>
      </w:r>
      <w:r w:rsidR="00140AFA" w:rsidRPr="00850A24">
        <w:rPr>
          <w:rFonts w:ascii="Times New Roman" w:hAnsi="Times New Roman" w:cs="Times New Roman"/>
        </w:rPr>
        <w:t xml:space="preserve">drawing a pixel from the image with feature value </w:t>
      </w:r>
      <w:r w:rsidR="00821237" w:rsidRPr="00850A24">
        <w:rPr>
          <w:rFonts w:ascii="Times New Roman" w:hAnsi="Times New Roman" w:cs="Times New Roman"/>
        </w:rPr>
        <w:t xml:space="preserve">no </w:t>
      </w:r>
      <w:r w:rsidR="00140AFA" w:rsidRPr="00850A24">
        <w:rPr>
          <w:rFonts w:ascii="Times New Roman" w:hAnsi="Times New Roman" w:cs="Times New Roman"/>
        </w:rPr>
        <w:t>greater than the average feature value of</w:t>
      </w:r>
      <w:r w:rsidR="00821237" w:rsidRPr="00850A24">
        <w:rPr>
          <w:rFonts w:ascii="Times New Roman" w:hAnsi="Times New Roman" w:cs="Times New Roman"/>
        </w:rPr>
        <w:t xml:space="preserve"> </w:t>
      </w:r>
      <m:oMath>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r>
          <w:rPr>
            <w:rFonts w:ascii="Cambria Math" w:hAnsi="Cambria Math" w:cs="Times New Roman"/>
          </w:rPr>
          <m:t>(r)</m:t>
        </m:r>
      </m:oMath>
      <w:r w:rsidR="00CE4730" w:rsidRPr="00850A24">
        <w:rPr>
          <w:rFonts w:ascii="Times New Roman" w:hAnsi="Times New Roman" w:cs="Times New Roman"/>
        </w:rPr>
        <w:t>:</w:t>
      </w:r>
    </w:p>
    <w:p w14:paraId="38DA29D8" w14:textId="51517DF0" w:rsidR="00BF7CB6" w:rsidRPr="00850A24" w:rsidRDefault="00CE4730">
      <w:pPr>
        <w:spacing w:after="58" w:line="240" w:lineRule="auto"/>
        <w:ind w:left="-15" w:right="77" w:firstLine="351"/>
        <w:rPr>
          <w:rFonts w:ascii="Times New Roman" w:hAnsi="Times New Roman" w:cs="Times New Roman"/>
        </w:rPr>
      </w:pPr>
      <m:oMathPara>
        <m:oMath>
          <m:r>
            <w:rPr>
              <w:rFonts w:ascii="Cambria Math" w:hAnsi="Cambria Math" w:cs="Times New Roman"/>
            </w:rPr>
            <m:t>P</m:t>
          </m:r>
          <m:d>
            <m:dPr>
              <m:ctrlPr>
                <w:rPr>
                  <w:rFonts w:ascii="Cambria Math" w:hAnsi="Cambria Math" w:cs="Times New Roman"/>
                  <w:i/>
                </w:rPr>
              </m:ctrlPr>
            </m:dPr>
            <m:e>
              <m:sSup>
                <m:sSupPr>
                  <m:ctrlPr>
                    <w:rPr>
                      <w:rFonts w:ascii="Cambria Math" w:hAnsi="Cambria Math" w:cs="Times New Roman"/>
                      <w:i/>
                    </w:rPr>
                  </m:ctrlPr>
                </m:sSupPr>
                <m:e>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e>
                <m:sup>
                  <m:r>
                    <w:rPr>
                      <w:rFonts w:ascii="Cambria Math" w:hAnsi="Cambria Math" w:cs="Times New Roman"/>
                    </w:rPr>
                    <m:t>+</m:t>
                  </m:r>
                </m:sup>
              </m:sSup>
            </m:e>
            <m:e>
              <m:r>
                <w:rPr>
                  <w:rFonts w:ascii="Cambria Math" w:hAnsi="Cambria Math" w:cs="Times New Roman"/>
                </w:rPr>
                <m:t>l</m:t>
              </m:r>
            </m:e>
          </m:d>
          <m:r>
            <w:rPr>
              <w:rFonts w:ascii="Cambria Math" w:hAnsi="Cambria Math" w:cs="Times New Roman"/>
            </w:rPr>
            <m:t>=</m:t>
          </m:r>
          <m:nary>
            <m:naryPr>
              <m:limLoc m:val="subSup"/>
              <m:ctrlPr>
                <w:rPr>
                  <w:rFonts w:ascii="Cambria Math" w:hAnsi="Cambria Math" w:cs="Times New Roman"/>
                  <w:i/>
                </w:rPr>
              </m:ctrlPr>
            </m:naryPr>
            <m:sub>
              <m:r>
                <w:rPr>
                  <w:rFonts w:ascii="Cambria Math" w:hAnsi="Cambria Math" w:cs="Times New Roman"/>
                </w:rPr>
                <m:t>-∞</m:t>
              </m:r>
            </m:sub>
            <m:sup>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ij</m:t>
                  </m:r>
                </m:sub>
              </m:sSub>
              <m:r>
                <w:rPr>
                  <w:rFonts w:ascii="Cambria Math" w:hAnsi="Cambria Math" w:cs="Times New Roman"/>
                </w:rPr>
                <m:t>(r)</m:t>
              </m:r>
            </m:sup>
            <m:e>
              <m:r>
                <w:rPr>
                  <w:rFonts w:ascii="Cambria Math" w:hAnsi="Cambria Math" w:cs="Times New Roman"/>
                </w:rPr>
                <m:t>f(t;</m:t>
              </m:r>
              <m:sSub>
                <m:sSubPr>
                  <m:ctrlPr>
                    <w:rPr>
                      <w:rFonts w:ascii="Cambria Math" w:hAnsi="Cambria Math" w:cs="Times New Roman"/>
                      <w:i/>
                    </w:rPr>
                  </m:ctrlPr>
                </m:sSubPr>
                <m:e>
                  <m:r>
                    <w:rPr>
                      <w:rFonts w:ascii="Cambria Math" w:hAnsi="Cambria Math" w:cs="Times New Roman"/>
                    </w:rPr>
                    <m:t>μ</m:t>
                  </m:r>
                </m:e>
                <m:sub>
                  <m:sSup>
                    <m:sSupPr>
                      <m:ctrlPr>
                        <w:rPr>
                          <w:rFonts w:ascii="Cambria Math" w:hAnsi="Cambria Math" w:cs="Times New Roman"/>
                          <w:i/>
                        </w:rPr>
                      </m:ctrlPr>
                    </m:sSupPr>
                    <m:e>
                      <m:r>
                        <w:rPr>
                          <w:rFonts w:ascii="Cambria Math" w:hAnsi="Cambria Math" w:cs="Times New Roman"/>
                        </w:rPr>
                        <m:t>F</m:t>
                      </m:r>
                    </m:e>
                    <m:sup>
                      <m:r>
                        <w:rPr>
                          <w:rFonts w:ascii="Cambria Math" w:hAnsi="Cambria Math" w:cs="Times New Roman"/>
                        </w:rPr>
                        <m:t>l</m:t>
                      </m:r>
                    </m:sup>
                  </m:sSup>
                  <m:r>
                    <w:rPr>
                      <w:rFonts w:ascii="Cambria Math" w:hAnsi="Cambria Math" w:cs="Times New Roman"/>
                    </w:rPr>
                    <m:t>,</m:t>
                  </m:r>
                </m:sub>
              </m:sSub>
              <m:sSubSup>
                <m:sSubSupPr>
                  <m:ctrlPr>
                    <w:rPr>
                      <w:rFonts w:ascii="Cambria Math" w:hAnsi="Cambria Math" w:cs="Times New Roman"/>
                      <w:i/>
                    </w:rPr>
                  </m:ctrlPr>
                </m:sSubSupPr>
                <m:e>
                  <m:r>
                    <w:rPr>
                      <w:rFonts w:ascii="Cambria Math" w:hAnsi="Cambria Math" w:cs="Times New Roman"/>
                    </w:rPr>
                    <m:t>σ</m:t>
                  </m:r>
                </m:e>
                <m:sub>
                  <m:sSup>
                    <m:sSupPr>
                      <m:ctrlPr>
                        <w:rPr>
                          <w:rFonts w:ascii="Cambria Math" w:hAnsi="Cambria Math" w:cs="Times New Roman"/>
                          <w:i/>
                        </w:rPr>
                      </m:ctrlPr>
                    </m:sSupPr>
                    <m:e>
                      <m:r>
                        <w:rPr>
                          <w:rFonts w:ascii="Cambria Math" w:hAnsi="Cambria Math" w:cs="Times New Roman"/>
                        </w:rPr>
                        <m:t>F</m:t>
                      </m:r>
                    </m:e>
                    <m:sup>
                      <m:r>
                        <w:rPr>
                          <w:rFonts w:ascii="Cambria Math" w:hAnsi="Cambria Math" w:cs="Times New Roman"/>
                        </w:rPr>
                        <m:t>l</m:t>
                      </m:r>
                    </m:sup>
                  </m:sSup>
                </m:sub>
                <m:sup>
                  <m:r>
                    <w:rPr>
                      <w:rFonts w:ascii="Cambria Math" w:hAnsi="Cambria Math" w:cs="Times New Roman"/>
                    </w:rPr>
                    <m:t>2</m:t>
                  </m:r>
                </m:sup>
              </m:sSubSup>
              <m:r>
                <w:rPr>
                  <w:rFonts w:ascii="Cambria Math" w:hAnsi="Cambria Math" w:cs="Times New Roman"/>
                </w:rPr>
                <m:t>)</m:t>
              </m:r>
            </m:e>
          </m:nary>
          <m:r>
            <w:rPr>
              <w:rFonts w:ascii="Cambria Math" w:hAnsi="Cambria Math" w:cs="Times New Roman"/>
            </w:rPr>
            <m:t>dt</m:t>
          </m:r>
        </m:oMath>
      </m:oMathPara>
    </w:p>
    <w:p w14:paraId="3445AA78" w14:textId="266C8341" w:rsidR="00140AFA" w:rsidRPr="00850A24" w:rsidRDefault="00000000" w:rsidP="0050430E">
      <w:pPr>
        <w:spacing w:line="240" w:lineRule="auto"/>
        <w:ind w:left="0" w:right="77"/>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r>
            <w:rPr>
              <w:rFonts w:ascii="Cambria Math" w:hAnsi="Cambria Math" w:cs="Times New Roman"/>
            </w:rPr>
            <m:t>=</m:t>
          </m:r>
          <m:f>
            <m:fPr>
              <m:ctrlPr>
                <w:rPr>
                  <w:rFonts w:ascii="Cambria Math" w:hAnsi="Cambria Math" w:cs="Times New Roman"/>
                  <w:i/>
                </w:rPr>
              </m:ctrlPr>
            </m:fPr>
            <m:num>
              <m:nary>
                <m:naryPr>
                  <m:chr m:val="∑"/>
                  <m:limLoc m:val="subSup"/>
                  <m:supHide m:val="1"/>
                  <m:ctrlPr>
                    <w:rPr>
                      <w:rFonts w:ascii="Cambria Math" w:hAnsi="Cambria Math" w:cs="Times New Roman"/>
                      <w:i/>
                    </w:rPr>
                  </m:ctrlPr>
                </m:naryPr>
                <m:sub>
                  <m:r>
                    <w:rPr>
                      <w:rFonts w:ascii="Cambria Math" w:hAnsi="Cambria Math" w:cs="Times New Roman"/>
                    </w:rPr>
                    <m:t>(m,n)∈</m:t>
                  </m:r>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r>
                    <w:rPr>
                      <w:rFonts w:ascii="Cambria Math" w:hAnsi="Cambria Math" w:cs="Times New Roman"/>
                    </w:rPr>
                    <m:t>(r)</m:t>
                  </m:r>
                </m:sub>
                <m:sup/>
                <m:e>
                  <m:sSubSup>
                    <m:sSubSupPr>
                      <m:ctrlPr>
                        <w:rPr>
                          <w:rFonts w:ascii="Cambria Math" w:hAnsi="Cambria Math" w:cs="Times New Roman"/>
                          <w:i/>
                        </w:rPr>
                      </m:ctrlPr>
                    </m:sSubSupPr>
                    <m:e>
                      <m:r>
                        <w:rPr>
                          <w:rFonts w:ascii="Cambria Math" w:hAnsi="Cambria Math" w:cs="Times New Roman"/>
                        </w:rPr>
                        <m:t>F</m:t>
                      </m:r>
                    </m:e>
                    <m:sub>
                      <m:r>
                        <w:rPr>
                          <w:rFonts w:ascii="Cambria Math" w:hAnsi="Cambria Math" w:cs="Times New Roman"/>
                        </w:rPr>
                        <m:t>mn</m:t>
                      </m:r>
                    </m:sub>
                    <m:sup>
                      <m:r>
                        <w:rPr>
                          <w:rFonts w:ascii="Cambria Math" w:hAnsi="Cambria Math" w:cs="Times New Roman"/>
                        </w:rPr>
                        <m:t>l</m:t>
                      </m:r>
                    </m:sup>
                  </m:sSubSup>
                </m:e>
              </m:nary>
            </m:num>
            <m:den>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den>
          </m:f>
        </m:oMath>
      </m:oMathPara>
    </w:p>
    <w:p w14:paraId="57EF9153" w14:textId="071F8D08" w:rsidR="00140AFA" w:rsidRPr="00850A24" w:rsidRDefault="00140AFA" w:rsidP="0050430E">
      <w:pPr>
        <w:spacing w:after="200" w:line="240" w:lineRule="auto"/>
        <w:ind w:left="2560" w:right="0"/>
        <w:rPr>
          <w:rFonts w:ascii="Times New Roman" w:hAnsi="Times New Roman" w:cs="Times New Roman"/>
        </w:rPr>
      </w:pPr>
    </w:p>
    <w:p w14:paraId="1CA6F3FF" w14:textId="2B5D3156" w:rsidR="00140AFA" w:rsidRPr="00850A24" w:rsidRDefault="00140AFA">
      <w:pPr>
        <w:spacing w:after="38" w:line="240" w:lineRule="auto"/>
        <w:ind w:left="-5" w:right="77"/>
        <w:rPr>
          <w:rFonts w:ascii="Times New Roman" w:hAnsi="Times New Roman" w:cs="Times New Roman"/>
        </w:rPr>
      </w:pPr>
      <w:r w:rsidRPr="00850A24">
        <w:rPr>
          <w:rFonts w:ascii="Times New Roman" w:hAnsi="Times New Roman" w:cs="Times New Roman"/>
        </w:rPr>
        <w:t xml:space="preserve">where </w:t>
      </w:r>
      <m:oMath>
        <m:r>
          <w:rPr>
            <w:rFonts w:ascii="Cambria Math" w:hAnsi="Cambria Math" w:cs="Times New Roman"/>
          </w:rPr>
          <m:t>f</m:t>
        </m:r>
      </m:oMath>
      <w:r w:rsidRPr="00850A24">
        <w:rPr>
          <w:rFonts w:ascii="Times New Roman" w:hAnsi="Times New Roman" w:cs="Times New Roman"/>
        </w:rPr>
        <w:t xml:space="preserve"> is a probability density function, whose parameters are estimated from </w:t>
      </w:r>
      <m:oMath>
        <m:sSub>
          <m:sSubPr>
            <m:ctrlPr>
              <w:rPr>
                <w:rFonts w:ascii="Cambria Math" w:hAnsi="Cambria Math" w:cs="Times New Roman"/>
                <w:i/>
              </w:rPr>
            </m:ctrlPr>
          </m:sSubPr>
          <m:e>
            <m:r>
              <w:rPr>
                <w:rFonts w:ascii="Cambria Math" w:hAnsi="Cambria Math" w:cs="Times New Roman"/>
              </w:rPr>
              <m:t>μ</m:t>
            </m:r>
          </m:e>
          <m:sub>
            <m:sSup>
              <m:sSupPr>
                <m:ctrlPr>
                  <w:rPr>
                    <w:rFonts w:ascii="Cambria Math" w:hAnsi="Cambria Math" w:cs="Times New Roman"/>
                    <w:i/>
                  </w:rPr>
                </m:ctrlPr>
              </m:sSupPr>
              <m:e>
                <m:r>
                  <w:rPr>
                    <w:rFonts w:ascii="Cambria Math" w:hAnsi="Cambria Math" w:cs="Times New Roman"/>
                  </w:rPr>
                  <m:t>F</m:t>
                </m:r>
              </m:e>
              <m:sup>
                <m:r>
                  <w:rPr>
                    <w:rFonts w:ascii="Cambria Math" w:hAnsi="Cambria Math" w:cs="Times New Roman"/>
                  </w:rPr>
                  <m:t>l</m:t>
                </m:r>
              </m:sup>
            </m:sSup>
            <m:r>
              <w:rPr>
                <w:rFonts w:ascii="Cambria Math" w:hAnsi="Cambria Math" w:cs="Times New Roman"/>
              </w:rPr>
              <m:t>,</m:t>
            </m:r>
          </m:sub>
        </m:sSub>
      </m:oMath>
      <w:r w:rsidRPr="00850A24">
        <w:rPr>
          <w:rFonts w:ascii="Times New Roman" w:hAnsi="Times New Roman" w:cs="Times New Roman"/>
          <w:i/>
        </w:rPr>
        <w:t xml:space="preserve"> </w:t>
      </w:r>
      <w:r w:rsidRPr="00850A24">
        <w:rPr>
          <w:rFonts w:ascii="Times New Roman" w:hAnsi="Times New Roman" w:cs="Times New Roman"/>
        </w:rPr>
        <w:t xml:space="preserve">and </w:t>
      </w:r>
      <m:oMath>
        <m:sSubSup>
          <m:sSubSupPr>
            <m:ctrlPr>
              <w:rPr>
                <w:rFonts w:ascii="Cambria Math" w:hAnsi="Cambria Math" w:cs="Times New Roman"/>
                <w:i/>
              </w:rPr>
            </m:ctrlPr>
          </m:sSubSupPr>
          <m:e>
            <m:r>
              <w:rPr>
                <w:rFonts w:ascii="Cambria Math" w:hAnsi="Cambria Math" w:cs="Times New Roman"/>
              </w:rPr>
              <m:t>σ</m:t>
            </m:r>
          </m:e>
          <m:sub>
            <m:sSup>
              <m:sSupPr>
                <m:ctrlPr>
                  <w:rPr>
                    <w:rFonts w:ascii="Cambria Math" w:hAnsi="Cambria Math" w:cs="Times New Roman"/>
                    <w:i/>
                  </w:rPr>
                </m:ctrlPr>
              </m:sSupPr>
              <m:e>
                <m:r>
                  <w:rPr>
                    <w:rFonts w:ascii="Cambria Math" w:hAnsi="Cambria Math" w:cs="Times New Roman"/>
                  </w:rPr>
                  <m:t>F</m:t>
                </m:r>
              </m:e>
              <m:sup>
                <m:r>
                  <w:rPr>
                    <w:rFonts w:ascii="Cambria Math" w:hAnsi="Cambria Math" w:cs="Times New Roman"/>
                  </w:rPr>
                  <m:t>l</m:t>
                </m:r>
              </m:sup>
            </m:sSup>
          </m:sub>
          <m:sup>
            <m:r>
              <w:rPr>
                <w:rFonts w:ascii="Cambria Math" w:hAnsi="Cambria Math" w:cs="Times New Roman"/>
              </w:rPr>
              <m:t>2</m:t>
            </m:r>
          </m:sup>
        </m:sSubSup>
      </m:oMath>
      <w:r w:rsidRPr="00850A24">
        <w:rPr>
          <w:rFonts w:ascii="Times New Roman" w:hAnsi="Times New Roman" w:cs="Times New Roman"/>
        </w:rPr>
        <w:t>.</w:t>
      </w:r>
    </w:p>
    <w:p w14:paraId="4BEB451E" w14:textId="01B22BB1" w:rsidR="00140AFA" w:rsidRPr="00850A24" w:rsidRDefault="00CE4730">
      <w:pPr>
        <w:spacing w:line="240" w:lineRule="auto"/>
        <w:ind w:left="-5" w:right="77"/>
        <w:rPr>
          <w:rFonts w:ascii="Times New Roman" w:hAnsi="Times New Roman" w:cs="Times New Roman"/>
        </w:rPr>
      </w:pPr>
      <w:r w:rsidRPr="00850A24">
        <w:rPr>
          <w:rFonts w:ascii="Cambria Math" w:hAnsi="Cambria Math" w:cs="Times New Roman"/>
          <w:i/>
        </w:rPr>
        <w:t xml:space="preserve"> </w:t>
      </w:r>
      <m:oMath>
        <m:r>
          <w:rPr>
            <w:rFonts w:ascii="Cambria Math" w:hAnsi="Cambria Math" w:cs="Times New Roman"/>
          </w:rPr>
          <m:t>P(</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i,j</m:t>
                </m:r>
              </m:e>
            </m:d>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e>
          <m:sup>
            <m:r>
              <w:rPr>
                <w:rFonts w:ascii="Cambria Math" w:hAnsi="Cambria Math" w:cs="Times New Roman"/>
              </w:rPr>
              <m:t>+</m:t>
            </m:r>
          </m:sup>
        </m:sSup>
        <m:r>
          <w:rPr>
            <w:rFonts w:ascii="Cambria Math" w:hAnsi="Cambria Math" w:cs="Times New Roman"/>
          </w:rPr>
          <m:t>,l)</m:t>
        </m:r>
      </m:oMath>
      <w:r w:rsidR="00140AFA" w:rsidRPr="00850A24">
        <w:rPr>
          <w:rFonts w:ascii="Times New Roman" w:hAnsi="Times New Roman" w:cs="Times New Roman"/>
        </w:rPr>
        <w:t xml:space="preserve"> is similarly estimated with feature values within </w:t>
      </w:r>
      <m:oMath>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r>
          <w:rPr>
            <w:rFonts w:ascii="Cambria Math" w:hAnsi="Cambria Math" w:cs="Times New Roman"/>
          </w:rPr>
          <m:t>(r)</m:t>
        </m:r>
      </m:oMath>
      <w:r w:rsidRPr="00850A24">
        <w:rPr>
          <w:rFonts w:ascii="Times New Roman" w:hAnsi="Times New Roman" w:cs="Times New Roman"/>
        </w:rPr>
        <w:t>:</w:t>
      </w:r>
    </w:p>
    <w:p w14:paraId="0470C13D" w14:textId="77777777" w:rsidR="00CE4730" w:rsidRPr="00850A24" w:rsidRDefault="00CE4730">
      <w:pPr>
        <w:spacing w:line="240" w:lineRule="auto"/>
        <w:ind w:left="-5" w:right="77"/>
        <w:rPr>
          <w:rFonts w:ascii="Times New Roman" w:hAnsi="Times New Roman" w:cs="Times New Roman"/>
        </w:rPr>
      </w:pPr>
    </w:p>
    <w:p w14:paraId="467513DF" w14:textId="2B42CDC3" w:rsidR="00CE4730" w:rsidRPr="00850A24" w:rsidRDefault="00CE4730">
      <w:pPr>
        <w:spacing w:line="240" w:lineRule="auto"/>
        <w:ind w:left="-5" w:right="77"/>
        <w:rPr>
          <w:rFonts w:ascii="Times New Roman" w:hAnsi="Times New Roman" w:cs="Times New Roman"/>
        </w:rPr>
      </w:pPr>
      <m:oMathPara>
        <m:oMath>
          <m:r>
            <w:rPr>
              <w:rFonts w:ascii="Cambria Math" w:hAnsi="Cambria Math" w:cs="Times New Roman"/>
            </w:rPr>
            <m:t>P(</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i,j</m:t>
                  </m:r>
                </m:e>
              </m:d>
            </m:e>
            <m:sup>
              <m:r>
                <w:rPr>
                  <w:rFonts w:ascii="Cambria Math" w:hAnsi="Cambria Math" w:cs="Times New Roman"/>
                </w:rPr>
                <m:t>+</m:t>
              </m:r>
            </m:sup>
          </m:sSup>
          <m:r>
            <w:rPr>
              <w:rFonts w:ascii="Cambria Math" w:hAnsi="Cambria Math" w:cs="Times New Roman"/>
            </w:rPr>
            <m:t>|</m:t>
          </m:r>
          <m:d>
            <m:dPr>
              <m:ctrlPr>
                <w:rPr>
                  <w:rFonts w:ascii="Cambria Math" w:hAnsi="Cambria Math" w:cs="Times New Roman"/>
                  <w:i/>
                </w:rPr>
              </m:ctrlPr>
            </m:dPr>
            <m:e>
              <m:sSup>
                <m:sSupPr>
                  <m:ctrlPr>
                    <w:rPr>
                      <w:rFonts w:ascii="Cambria Math" w:hAnsi="Cambria Math" w:cs="Times New Roman"/>
                      <w:i/>
                    </w:rPr>
                  </m:ctrlPr>
                </m:sSupPr>
                <m:e>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e>
                <m:sup>
                  <m:r>
                    <w:rPr>
                      <w:rFonts w:ascii="Cambria Math" w:hAnsi="Cambria Math" w:cs="Times New Roman"/>
                    </w:rPr>
                    <m:t>+</m:t>
                  </m:r>
                </m:sup>
              </m:sSup>
              <m:r>
                <w:rPr>
                  <w:rFonts w:ascii="Cambria Math" w:hAnsi="Cambria Math" w:cs="Times New Roman"/>
                </w:rPr>
                <m:t>,l</m:t>
              </m:r>
            </m:e>
          </m:d>
          <m:r>
            <m:rPr>
              <m:sty m:val="p"/>
            </m:rPr>
            <w:rPr>
              <w:rFonts w:ascii="Cambria Math" w:hAnsi="Times New Roman" w:cs="Times New Roman"/>
            </w:rPr>
            <m:t>=</m:t>
          </m:r>
          <m:nary>
            <m:naryPr>
              <m:limLoc m:val="subSup"/>
              <m:ctrlPr>
                <w:rPr>
                  <w:rFonts w:ascii="Cambria Math" w:hAnsi="Cambria Math" w:cs="Times New Roman"/>
                  <w:i/>
                </w:rPr>
              </m:ctrlPr>
            </m:naryPr>
            <m:sub>
              <m:r>
                <w:rPr>
                  <w:rFonts w:ascii="Cambria Math" w:hAnsi="Cambria Math" w:cs="Times New Roman"/>
                </w:rPr>
                <m:t>-∞</m:t>
              </m:r>
            </m:sub>
            <m:sup>
              <m:sSubSup>
                <m:sSubSupPr>
                  <m:ctrlPr>
                    <w:rPr>
                      <w:rFonts w:ascii="Cambria Math" w:hAnsi="Cambria Math" w:cs="Times New Roman"/>
                      <w:i/>
                    </w:rPr>
                  </m:ctrlPr>
                </m:sSubSupPr>
                <m:e>
                  <m:r>
                    <w:rPr>
                      <w:rFonts w:ascii="Cambria Math" w:hAnsi="Cambria Math" w:cs="Times New Roman"/>
                    </w:rPr>
                    <m:t>F</m:t>
                  </m:r>
                </m:e>
                <m:sub>
                  <m:r>
                    <w:rPr>
                      <w:rFonts w:ascii="Cambria Math" w:hAnsi="Cambria Math" w:cs="Times New Roman"/>
                    </w:rPr>
                    <m:t>ij</m:t>
                  </m:r>
                </m:sub>
                <m:sup>
                  <m:r>
                    <w:rPr>
                      <w:rFonts w:ascii="Cambria Math" w:hAnsi="Cambria Math" w:cs="Times New Roman"/>
                    </w:rPr>
                    <m:t>l</m:t>
                  </m:r>
                </m:sup>
              </m:sSubSup>
            </m:sup>
            <m:e>
              <m:r>
                <w:rPr>
                  <w:rFonts w:ascii="Cambria Math" w:hAnsi="Cambria Math" w:cs="Times New Roman"/>
                </w:rPr>
                <m:t>f(t;</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μ</m:t>
                      </m:r>
                    </m:e>
                    <m:sub>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sub>
                  </m:sSub>
                </m:e>
                <m:sub>
                  <m:r>
                    <w:rPr>
                      <w:rFonts w:ascii="Cambria Math" w:hAnsi="Cambria Math" w:cs="Times New Roman"/>
                    </w:rPr>
                    <m:t>,</m:t>
                  </m:r>
                </m:sub>
              </m:sSub>
              <m:sSubSup>
                <m:sSubSupPr>
                  <m:ctrlPr>
                    <w:rPr>
                      <w:rFonts w:ascii="Cambria Math" w:hAnsi="Cambria Math" w:cs="Times New Roman"/>
                      <w:i/>
                    </w:rPr>
                  </m:ctrlPr>
                </m:sSubSupPr>
                <m:e>
                  <m:r>
                    <w:rPr>
                      <w:rFonts w:ascii="Cambria Math" w:hAnsi="Cambria Math" w:cs="Times New Roman"/>
                    </w:rPr>
                    <m:t>σ</m:t>
                  </m:r>
                </m:e>
                <m:sub>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sub>
                <m:sup>
                  <m:r>
                    <w:rPr>
                      <w:rFonts w:ascii="Cambria Math" w:hAnsi="Cambria Math" w:cs="Times New Roman"/>
                    </w:rPr>
                    <m:t>2</m:t>
                  </m:r>
                </m:sup>
              </m:sSubSup>
              <m:r>
                <w:rPr>
                  <w:rFonts w:ascii="Cambria Math" w:hAnsi="Cambria Math" w:cs="Times New Roman"/>
                </w:rPr>
                <m:t>)</m:t>
              </m:r>
            </m:e>
          </m:nary>
          <m:r>
            <w:rPr>
              <w:rFonts w:ascii="Cambria Math" w:hAnsi="Cambria Math" w:cs="Times New Roman"/>
            </w:rPr>
            <m:t>dt</m:t>
          </m:r>
        </m:oMath>
      </m:oMathPara>
    </w:p>
    <w:p w14:paraId="26109972" w14:textId="77777777" w:rsidR="00CE4730" w:rsidRPr="00850A24" w:rsidRDefault="00CE4730">
      <w:pPr>
        <w:spacing w:line="240" w:lineRule="auto"/>
        <w:ind w:left="-5" w:right="77"/>
        <w:rPr>
          <w:rFonts w:ascii="Times New Roman" w:hAnsi="Times New Roman" w:cs="Times New Roman"/>
        </w:rPr>
      </w:pPr>
    </w:p>
    <w:p w14:paraId="4DD3F673" w14:textId="43278F23" w:rsidR="00140AFA" w:rsidRPr="00850A24" w:rsidRDefault="00140AFA" w:rsidP="0050430E">
      <w:pPr>
        <w:spacing w:after="414" w:line="240" w:lineRule="auto"/>
        <w:ind w:left="0" w:right="0"/>
        <w:rPr>
          <w:rFonts w:ascii="Times New Roman" w:hAnsi="Times New Roman" w:cs="Times New Roman"/>
        </w:rPr>
      </w:pPr>
      <w:r w:rsidRPr="00850A24">
        <w:rPr>
          <w:rFonts w:ascii="Times New Roman" w:hAnsi="Times New Roman" w:cs="Times New Roman"/>
        </w:rPr>
        <w:t xml:space="preserve">Successive </w:t>
      </w:r>
      <w:proofErr w:type="spellStart"/>
      <w:r w:rsidRPr="00850A24">
        <w:rPr>
          <w:rFonts w:ascii="Times New Roman" w:hAnsi="Times New Roman" w:cs="Times New Roman"/>
        </w:rPr>
        <w:t>upsampling</w:t>
      </w:r>
      <w:proofErr w:type="spellEnd"/>
      <w:r w:rsidRPr="00850A24">
        <w:rPr>
          <w:rFonts w:ascii="Times New Roman" w:hAnsi="Times New Roman" w:cs="Times New Roman"/>
        </w:rPr>
        <w:t xml:space="preserve"> is </w:t>
      </w:r>
      <w:r w:rsidR="004B2E22" w:rsidRPr="00850A24">
        <w:rPr>
          <w:rFonts w:ascii="Times New Roman" w:hAnsi="Times New Roman" w:cs="Times New Roman"/>
        </w:rPr>
        <w:t xml:space="preserve">then </w:t>
      </w:r>
      <w:r w:rsidRPr="00850A24">
        <w:rPr>
          <w:rFonts w:ascii="Times New Roman" w:hAnsi="Times New Roman" w:cs="Times New Roman"/>
        </w:rPr>
        <w:t xml:space="preserve">applied to </w:t>
      </w:r>
      <m:oMath>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l</m:t>
            </m:r>
          </m:sup>
        </m:sSup>
      </m:oMath>
      <w:r w:rsidRPr="00850A24">
        <w:rPr>
          <w:rFonts w:ascii="Times New Roman" w:hAnsi="Times New Roman" w:cs="Times New Roman"/>
          <w:i/>
          <w:vertAlign w:val="superscript"/>
        </w:rPr>
        <w:t xml:space="preserve"> </w:t>
      </w:r>
      <w:r w:rsidRPr="00850A24">
        <w:rPr>
          <w:rFonts w:ascii="Times New Roman" w:hAnsi="Times New Roman" w:cs="Times New Roman"/>
        </w:rPr>
        <w:t xml:space="preserve">a total of </w:t>
      </w:r>
      <w:r w:rsidRPr="00850A24">
        <w:rPr>
          <w:rFonts w:ascii="Times New Roman" w:hAnsi="Times New Roman" w:cs="Times New Roman"/>
          <w:i/>
        </w:rPr>
        <w:t xml:space="preserve">l </w:t>
      </w:r>
      <w:r w:rsidRPr="00850A24">
        <w:rPr>
          <w:rFonts w:ascii="Times New Roman" w:hAnsi="Times New Roman" w:cs="Times New Roman"/>
        </w:rPr>
        <w:t>times to generate a</w:t>
      </w:r>
      <w:r w:rsidR="005F7251" w:rsidRPr="00850A24">
        <w:rPr>
          <w:rFonts w:ascii="Times New Roman" w:hAnsi="Times New Roman" w:cs="Times New Roman"/>
        </w:rPr>
        <w:t xml:space="preserve"> belief</w:t>
      </w:r>
      <w:r w:rsidRPr="00850A24">
        <w:rPr>
          <w:rFonts w:ascii="Times New Roman" w:hAnsi="Times New Roman" w:cs="Times New Roman"/>
        </w:rPr>
        <w:t xml:space="preserve"> map </w:t>
      </w:r>
      <m:oMath>
        <m:acc>
          <m:accPr>
            <m:ctrlPr>
              <w:rPr>
                <w:rFonts w:ascii="Cambria Math" w:hAnsi="Cambria Math" w:cs="Times New Roman"/>
                <w:i/>
              </w:rPr>
            </m:ctrlPr>
          </m:accPr>
          <m:e>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l</m:t>
                </m:r>
              </m:sup>
            </m:sSup>
          </m:e>
        </m:acc>
      </m:oMath>
      <w:r w:rsidRPr="00850A24">
        <w:rPr>
          <w:rFonts w:ascii="Times New Roman" w:hAnsi="Times New Roman" w:cs="Times New Roman"/>
          <w:i/>
          <w:vertAlign w:val="superscript"/>
        </w:rPr>
        <w:t xml:space="preserve"> </w:t>
      </w:r>
      <w:r w:rsidRPr="00850A24">
        <w:rPr>
          <w:rFonts w:ascii="Times New Roman" w:hAnsi="Times New Roman" w:cs="Times New Roman"/>
        </w:rPr>
        <w:t xml:space="preserve">with the same matrix dimensions as </w:t>
      </w:r>
      <m:oMath>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0</m:t>
            </m:r>
          </m:sup>
        </m:sSup>
      </m:oMath>
      <w:r w:rsidR="004B2E22" w:rsidRPr="00850A24">
        <w:rPr>
          <w:rFonts w:ascii="Times New Roman" w:hAnsi="Times New Roman" w:cs="Times New Roman"/>
        </w:rPr>
        <w:t>.</w:t>
      </w:r>
    </w:p>
    <w:p w14:paraId="1F8780E0" w14:textId="5A9B0619" w:rsidR="00140AFA" w:rsidRPr="00850A24" w:rsidRDefault="00140AFA">
      <w:pPr>
        <w:spacing w:after="47" w:line="240" w:lineRule="auto"/>
        <w:ind w:left="-15" w:right="77" w:firstLine="351"/>
        <w:rPr>
          <w:rFonts w:ascii="Times New Roman" w:hAnsi="Times New Roman" w:cs="Times New Roman"/>
        </w:rPr>
      </w:pPr>
      <w:r w:rsidRPr="00850A24">
        <w:rPr>
          <w:rFonts w:ascii="Times New Roman" w:hAnsi="Times New Roman" w:cs="Times New Roman"/>
        </w:rPr>
        <w:t xml:space="preserve">Although </w:t>
      </w:r>
      <w:r w:rsidRPr="00850A24">
        <w:rPr>
          <w:rFonts w:ascii="Times New Roman" w:eastAsia="Calibri" w:hAnsi="Times New Roman" w:cs="Times New Roman"/>
          <w:i/>
        </w:rPr>
        <w:t>B</w:t>
      </w:r>
      <w:r w:rsidRPr="00850A24">
        <w:rPr>
          <w:rFonts w:ascii="Times New Roman" w:eastAsia="Calibri" w:hAnsi="Times New Roman" w:cs="Times New Roman"/>
          <w:i/>
          <w:vertAlign w:val="superscript"/>
        </w:rPr>
        <w:t xml:space="preserve">L </w:t>
      </w:r>
      <w:r w:rsidRPr="00850A24">
        <w:rPr>
          <w:rFonts w:ascii="Times New Roman" w:hAnsi="Times New Roman" w:cs="Times New Roman"/>
        </w:rPr>
        <w:t xml:space="preserve">can be calculated, the values of </w:t>
      </w:r>
      <m:oMath>
        <m:sSup>
          <m:sSupPr>
            <m:ctrlPr>
              <w:rPr>
                <w:rFonts w:ascii="Cambria Math" w:hAnsi="Cambria Math" w:cs="Times New Roman"/>
                <w:i/>
              </w:rPr>
            </m:ctrlPr>
          </m:sSupPr>
          <m:e>
            <m:r>
              <w:rPr>
                <w:rFonts w:ascii="Cambria Math" w:hAnsi="Cambria Math" w:cs="Times New Roman"/>
              </w:rPr>
              <m:t>π</m:t>
            </m:r>
          </m:e>
          <m:sup>
            <m:r>
              <w:rPr>
                <w:rFonts w:ascii="Cambria Math" w:hAnsi="Cambria Math" w:cs="Times New Roman"/>
              </w:rPr>
              <m:t>l</m:t>
            </m:r>
          </m:sup>
        </m:sSup>
      </m:oMath>
      <w:r w:rsidRPr="00850A24">
        <w:rPr>
          <w:rFonts w:ascii="Times New Roman" w:eastAsia="Calibri" w:hAnsi="Times New Roman" w:cs="Times New Roman"/>
          <w:i/>
          <w:vertAlign w:val="superscript"/>
        </w:rPr>
        <w:t xml:space="preserve"> </w:t>
      </w:r>
      <w:r w:rsidRPr="00850A24">
        <w:rPr>
          <w:rFonts w:ascii="Times New Roman" w:hAnsi="Times New Roman" w:cs="Times New Roman"/>
        </w:rPr>
        <w:t xml:space="preserve">are difficult to know </w:t>
      </w:r>
      <w:r w:rsidRPr="00850A24">
        <w:rPr>
          <w:rFonts w:ascii="Times New Roman" w:hAnsi="Times New Roman" w:cs="Times New Roman"/>
          <w:i/>
        </w:rPr>
        <w:t>a priori</w:t>
      </w:r>
      <w:r w:rsidRPr="00850A24">
        <w:rPr>
          <w:rFonts w:ascii="Times New Roman" w:hAnsi="Times New Roman" w:cs="Times New Roman"/>
        </w:rPr>
        <w:t xml:space="preserve">. </w:t>
      </w:r>
      <w:r w:rsidR="00D0396C" w:rsidRPr="00850A24">
        <w:rPr>
          <w:rFonts w:ascii="Times New Roman" w:hAnsi="Times New Roman" w:cs="Times New Roman"/>
        </w:rPr>
        <w:t xml:space="preserve">Inappropriate </w:t>
      </w:r>
      <m:oMath>
        <m:sSup>
          <m:sSupPr>
            <m:ctrlPr>
              <w:rPr>
                <w:rFonts w:ascii="Cambria Math" w:hAnsi="Cambria Math" w:cs="Times New Roman"/>
                <w:i/>
              </w:rPr>
            </m:ctrlPr>
          </m:sSupPr>
          <m:e>
            <m:r>
              <w:rPr>
                <w:rFonts w:ascii="Cambria Math" w:hAnsi="Cambria Math" w:cs="Times New Roman"/>
              </w:rPr>
              <m:t>π</m:t>
            </m:r>
          </m:e>
          <m:sup>
            <m:r>
              <w:rPr>
                <w:rFonts w:ascii="Cambria Math" w:hAnsi="Cambria Math" w:cs="Times New Roman"/>
              </w:rPr>
              <m:t>l</m:t>
            </m:r>
          </m:sup>
        </m:sSup>
      </m:oMath>
      <w:r w:rsidR="00D0396C" w:rsidRPr="00850A24">
        <w:rPr>
          <w:rFonts w:ascii="Times New Roman" w:hAnsi="Times New Roman" w:cs="Times New Roman"/>
        </w:rPr>
        <w:t xml:space="preserve"> values lead to loss of fine axonal fiber detail, or failure to capture larger fiber bundles. W</w:t>
      </w:r>
      <w:r w:rsidRPr="00850A24">
        <w:rPr>
          <w:rFonts w:ascii="Times New Roman" w:hAnsi="Times New Roman" w:cs="Times New Roman"/>
        </w:rPr>
        <w:t xml:space="preserve">e </w:t>
      </w:r>
      <w:r w:rsidR="00D0396C" w:rsidRPr="00850A24">
        <w:rPr>
          <w:rFonts w:ascii="Times New Roman" w:hAnsi="Times New Roman" w:cs="Times New Roman"/>
        </w:rPr>
        <w:t xml:space="preserve">simplify the problem to identifying a single level </w:t>
      </w:r>
      <m:oMath>
        <m:r>
          <w:rPr>
            <w:rFonts w:ascii="Cambria Math" w:hAnsi="Cambria Math" w:cs="Times New Roman"/>
          </w:rPr>
          <m:t>l</m:t>
        </m:r>
      </m:oMath>
      <w:r w:rsidR="00D0396C" w:rsidRPr="00850A24">
        <w:rPr>
          <w:rFonts w:ascii="Times New Roman" w:hAnsi="Times New Roman" w:cs="Times New Roman"/>
        </w:rPr>
        <w:t xml:space="preserve"> for each pixel (i, j)</w:t>
      </w:r>
      <w:r w:rsidR="00D0396C" w:rsidRPr="00850A24" w:rsidDel="00D0396C">
        <w:rPr>
          <w:rFonts w:ascii="Times New Roman" w:hAnsi="Times New Roman" w:cs="Times New Roman"/>
        </w:rPr>
        <w:t xml:space="preserve"> </w:t>
      </w:r>
      <w:r w:rsidRPr="00850A24">
        <w:rPr>
          <w:rFonts w:ascii="Times New Roman" w:hAnsi="Times New Roman" w:cs="Times New Roman"/>
        </w:rPr>
        <w:t>that sufficiently represents the fiber signal</w:t>
      </w:r>
      <w:r w:rsidR="00D0396C" w:rsidRPr="00850A24">
        <w:rPr>
          <w:rFonts w:ascii="Times New Roman" w:hAnsi="Times New Roman" w:cs="Times New Roman"/>
        </w:rPr>
        <w:t xml:space="preserve"> at that pixel</w:t>
      </w:r>
      <w:r w:rsidRPr="00850A24">
        <w:rPr>
          <w:rFonts w:ascii="Times New Roman" w:hAnsi="Times New Roman" w:cs="Times New Roman"/>
        </w:rPr>
        <w:t xml:space="preserve">, </w:t>
      </w:r>
      <w:r w:rsidR="00D0396C" w:rsidRPr="00850A24">
        <w:rPr>
          <w:rFonts w:ascii="Times New Roman" w:hAnsi="Times New Roman" w:cs="Times New Roman"/>
        </w:rPr>
        <w:t>with a preference for the finest resolution</w:t>
      </w:r>
      <w:r w:rsidRPr="00850A24">
        <w:rPr>
          <w:rFonts w:ascii="Times New Roman" w:hAnsi="Times New Roman" w:cs="Times New Roman"/>
        </w:rPr>
        <w:t xml:space="preserve">. For </w:t>
      </w:r>
      <w:r w:rsidRPr="00850A24">
        <w:rPr>
          <w:rFonts w:ascii="Times New Roman" w:hAnsi="Times New Roman" w:cs="Times New Roman"/>
          <w:i/>
        </w:rPr>
        <w:t xml:space="preserve">l </w:t>
      </w:r>
      <w:r w:rsidRPr="00850A24">
        <w:rPr>
          <w:rFonts w:ascii="Times New Roman" w:hAnsi="Times New Roman" w:cs="Times New Roman"/>
        </w:rPr>
        <w:t xml:space="preserve">≥ 0 and some chosen </w:t>
      </w:r>
      <w:r w:rsidRPr="00850A24">
        <w:rPr>
          <w:rFonts w:ascii="Times New Roman" w:hAnsi="Times New Roman" w:cs="Times New Roman"/>
          <w:i/>
        </w:rPr>
        <w:t xml:space="preserve">η &gt; </w:t>
      </w:r>
      <w:r w:rsidRPr="00850A24">
        <w:rPr>
          <w:rFonts w:ascii="Times New Roman" w:hAnsi="Times New Roman" w:cs="Times New Roman"/>
        </w:rPr>
        <w:t xml:space="preserve">1, we finalize </w:t>
      </w:r>
      <w:r w:rsidRPr="00850A24">
        <w:rPr>
          <w:rFonts w:ascii="Times New Roman" w:hAnsi="Times New Roman" w:cs="Times New Roman"/>
          <w:i/>
        </w:rPr>
        <w:t xml:space="preserve">B </w:t>
      </w:r>
      <w:r w:rsidRPr="00850A24">
        <w:rPr>
          <w:rFonts w:ascii="Times New Roman" w:hAnsi="Times New Roman" w:cs="Times New Roman"/>
        </w:rPr>
        <w:t>as</w:t>
      </w:r>
    </w:p>
    <w:p w14:paraId="0B0BCC5A" w14:textId="77777777" w:rsidR="00396887" w:rsidRPr="00850A24" w:rsidRDefault="00396887">
      <w:pPr>
        <w:spacing w:after="47" w:line="240" w:lineRule="auto"/>
        <w:ind w:right="77"/>
        <w:rPr>
          <w:rFonts w:ascii="Times New Roman" w:hAnsi="Times New Roman" w:cs="Times New Roman"/>
        </w:rPr>
      </w:pPr>
    </w:p>
    <w:p w14:paraId="313BB708" w14:textId="0845CA99" w:rsidR="00396887" w:rsidRPr="00850A24" w:rsidRDefault="00000000">
      <w:pPr>
        <w:spacing w:after="47" w:line="240" w:lineRule="auto"/>
        <w:ind w:left="-15" w:right="77" w:firstLine="351"/>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ij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max</m:t>
              </m:r>
            </m:e>
            <m:sub>
              <m:r>
                <w:rPr>
                  <w:rFonts w:ascii="Cambria Math" w:hAnsi="Cambria Math" w:cs="Times New Roman"/>
                </w:rPr>
                <m:t>l∈</m:t>
              </m:r>
              <m:r>
                <m:rPr>
                  <m:sty m:val="bi"/>
                </m:rPr>
                <w:rPr>
                  <w:rFonts w:ascii="Cambria Math" w:hAnsi="Cambria Math" w:cs="Times New Roman"/>
                </w:rPr>
                <m:t>L</m:t>
              </m:r>
            </m:sub>
          </m:sSub>
          <m:r>
            <w:rPr>
              <w:rFonts w:ascii="Cambria Math" w:hAnsi="Cambria Math" w:cs="Times New Roman"/>
            </w:rPr>
            <m:t>(</m:t>
          </m:r>
          <m:r>
            <m:rPr>
              <m:sty m:val="bi"/>
            </m:rPr>
            <w:rPr>
              <w:rFonts w:ascii="Cambria Math" w:hAnsi="Cambria Math" w:cs="Times New Roman"/>
            </w:rPr>
            <m:t>1</m:t>
          </m:r>
          <m:r>
            <w:rPr>
              <w:rFonts w:ascii="Cambria Math" w:hAnsi="Cambria Math" w:cs="Times New Roman"/>
            </w:rPr>
            <m:t>(</m:t>
          </m:r>
          <m:acc>
            <m:accPr>
              <m:ctrlPr>
                <w:rPr>
                  <w:rFonts w:ascii="Cambria Math" w:hAnsi="Cambria Math" w:cs="Times New Roman"/>
                  <w:i/>
                </w:rPr>
              </m:ctrlPr>
            </m:accPr>
            <m:e>
              <m:sSubSup>
                <m:sSubSupPr>
                  <m:ctrlPr>
                    <w:rPr>
                      <w:rFonts w:ascii="Cambria Math" w:hAnsi="Cambria Math" w:cs="Times New Roman"/>
                      <w:i/>
                    </w:rPr>
                  </m:ctrlPr>
                </m:sSubSupPr>
                <m:e>
                  <m:r>
                    <w:rPr>
                      <w:rFonts w:ascii="Cambria Math" w:hAnsi="Cambria Math" w:cs="Times New Roman"/>
                    </w:rPr>
                    <m:t>B</m:t>
                  </m:r>
                </m:e>
                <m:sub>
                  <m:r>
                    <w:rPr>
                      <w:rFonts w:ascii="Cambria Math" w:hAnsi="Cambria Math" w:cs="Times New Roman"/>
                    </w:rPr>
                    <m:t>ij</m:t>
                  </m:r>
                </m:sub>
                <m:sup>
                  <m:r>
                    <w:rPr>
                      <w:rFonts w:ascii="Cambria Math" w:hAnsi="Cambria Math" w:cs="Times New Roman"/>
                    </w:rPr>
                    <m:t>l</m:t>
                  </m:r>
                </m:sup>
              </m:sSubSup>
            </m:e>
          </m:acc>
          <m:r>
            <w:rPr>
              <w:rFonts w:ascii="Cambria Math" w:hAnsi="Cambria Math" w:cs="Times New Roman"/>
            </w:rPr>
            <m:t>&gt;η</m:t>
          </m:r>
          <m:sSubSup>
            <m:sSubSupPr>
              <m:ctrlPr>
                <w:rPr>
                  <w:rFonts w:ascii="Cambria Math" w:hAnsi="Cambria Math" w:cs="Times New Roman"/>
                  <w:i/>
                </w:rPr>
              </m:ctrlPr>
            </m:sSubSupPr>
            <m:e>
              <m:r>
                <w:rPr>
                  <w:rFonts w:ascii="Cambria Math" w:hAnsi="Cambria Math" w:cs="Times New Roman"/>
                </w:rPr>
                <m:t>B</m:t>
              </m:r>
            </m:e>
            <m:sub>
              <m:r>
                <w:rPr>
                  <w:rFonts w:ascii="Cambria Math" w:hAnsi="Cambria Math" w:cs="Times New Roman"/>
                </w:rPr>
                <m:t>ij</m:t>
              </m:r>
            </m:sub>
            <m:sup>
              <m:r>
                <w:rPr>
                  <w:rFonts w:ascii="Cambria Math" w:hAnsi="Cambria Math" w:cs="Times New Roman"/>
                </w:rPr>
                <m:t>0</m:t>
              </m:r>
            </m:sup>
          </m:sSubSup>
          <m:r>
            <w:rPr>
              <w:rFonts w:ascii="Cambria Math" w:hAnsi="Cambria Math" w:cs="Times New Roman"/>
            </w:rPr>
            <m:t>)+</m:t>
          </m:r>
          <m:r>
            <m:rPr>
              <m:sty m:val="bi"/>
            </m:rPr>
            <w:rPr>
              <w:rFonts w:ascii="Cambria Math" w:hAnsi="Cambria Math" w:cs="Times New Roman"/>
            </w:rPr>
            <m:t>1</m:t>
          </m:r>
          <m:r>
            <w:rPr>
              <w:rFonts w:ascii="Cambria Math" w:hAnsi="Cambria Math" w:cs="Times New Roman"/>
            </w:rPr>
            <m:t>(l=0))</m:t>
          </m:r>
        </m:oMath>
      </m:oMathPara>
    </w:p>
    <w:p w14:paraId="2C67CD52" w14:textId="7879F711" w:rsidR="00140AFA" w:rsidRPr="00850A24" w:rsidRDefault="00140AFA">
      <w:pPr>
        <w:spacing w:after="47" w:line="240" w:lineRule="auto"/>
        <w:ind w:left="-15" w:right="77" w:firstLine="351"/>
        <w:rPr>
          <w:rFonts w:ascii="Times New Roman" w:hAnsi="Times New Roman" w:cs="Times New Roman"/>
        </w:rPr>
      </w:pPr>
    </w:p>
    <w:p w14:paraId="7D1DED99" w14:textId="0BF28DA2" w:rsidR="00140AFA" w:rsidRPr="00850A24" w:rsidRDefault="00140AFA">
      <w:pPr>
        <w:spacing w:after="290" w:line="240" w:lineRule="auto"/>
        <w:ind w:left="-15" w:right="77" w:firstLine="351"/>
        <w:rPr>
          <w:rFonts w:ascii="Times New Roman" w:hAnsi="Times New Roman" w:cs="Times New Roman"/>
        </w:rPr>
      </w:pPr>
      <w:r w:rsidRPr="00850A24">
        <w:rPr>
          <w:rFonts w:ascii="Times New Roman" w:hAnsi="Times New Roman" w:cs="Times New Roman"/>
        </w:rPr>
        <w:t xml:space="preserve">Within </w:t>
      </w:r>
      <w:r w:rsidR="00627443" w:rsidRPr="00850A24">
        <w:rPr>
          <w:rFonts w:ascii="Times New Roman" w:hAnsi="Times New Roman" w:cs="Times New Roman"/>
        </w:rPr>
        <w:t xml:space="preserve">the </w:t>
      </w:r>
      <w:r w:rsidRPr="00850A24">
        <w:rPr>
          <w:rFonts w:ascii="Times New Roman" w:hAnsi="Times New Roman" w:cs="Times New Roman"/>
        </w:rPr>
        <w:t>tissue section, both the extra-cellular matrix and cellular contents emit autofluorescence when excited by suitable wavelengths</w:t>
      </w:r>
      <w:r w:rsidR="00E61C52" w:rsidRPr="00850A24">
        <w:rPr>
          <w:rFonts w:ascii="Times New Roman" w:hAnsi="Times New Roman" w:cs="Times New Roman"/>
        </w:rPr>
        <w:t xml:space="preserve"> </w:t>
      </w:r>
      <w:r w:rsidR="00167C3D" w:rsidRPr="00850A24">
        <w:rPr>
          <w:rFonts w:ascii="Times New Roman" w:hAnsi="Times New Roman" w:cs="Times New Roman"/>
        </w:rPr>
        <w:fldChar w:fldCharType="begin"/>
      </w:r>
      <w:r w:rsidR="00767F9A" w:rsidRPr="00850A24">
        <w:rPr>
          <w:rFonts w:ascii="Times New Roman" w:hAnsi="Times New Roman" w:cs="Times New Roman"/>
        </w:rPr>
        <w:instrText xml:space="preserve"> ADDIN EN.CITE &lt;EndNote&gt;&lt;Cite&gt;&lt;Author&gt;Monici&lt;/Author&gt;&lt;Year&gt;2005&lt;/Year&gt;&lt;RecNum&gt;1005&lt;/RecNum&gt;&lt;DisplayText&gt;&lt;style face="superscript"&gt;15&lt;/style&gt;&lt;/DisplayText&gt;&lt;record&gt;&lt;rec-number&gt;1005&lt;/rec-number&gt;&lt;foreign-keys&gt;&lt;key app="EN" db-id="zsat25wzu9zeepes9zq52prfwd0vp5pesezz" timestamp="1708460176"&gt;1005&lt;/key&gt;&lt;/foreign-keys&gt;&lt;ref-type name="Journal Article"&gt;17&lt;/ref-type&gt;&lt;contributors&gt;&lt;authors&gt;&lt;author&gt;Monici, M.&lt;/author&gt;&lt;/authors&gt;&lt;/contributors&gt;&lt;auth-address&gt;Centre of Excellence in Optronics, Florence, Italy. monici@ino.it&lt;/auth-address&gt;&lt;titles&gt;&lt;title&gt;Cell and tissue autofluorescence research and diagnostic applications&lt;/title&gt;&lt;secondary-title&gt;Biotechnol Annu Rev&lt;/secondary-title&gt;&lt;/titles&gt;&lt;periodical&gt;&lt;full-title&gt;Biotechnol Annu Rev&lt;/full-title&gt;&lt;/periodical&gt;&lt;pages&gt;227-56&lt;/pages&gt;&lt;volume&gt;11&lt;/volume&gt;&lt;keywords&gt;&lt;keyword&gt;Animals&lt;/keyword&gt;&lt;keyword&gt;Cytodiagnosis/instrumentation/*methods&lt;/keyword&gt;&lt;keyword&gt;Diagnostic Imaging/instrumentation/methods&lt;/keyword&gt;&lt;keyword&gt;*Fluorescence&lt;/keyword&gt;&lt;keyword&gt;Humans&lt;/keyword&gt;&lt;keyword&gt;Microscopy, Fluorescence/instrumentation/*methods&lt;/keyword&gt;&lt;keyword&gt;Neoplasms/chemistry/*diagnosis&lt;/keyword&gt;&lt;/keywords&gt;&lt;dates&gt;&lt;year&gt;2005&lt;/year&gt;&lt;/dates&gt;&lt;isbn&gt;1387-2656 (Print)&amp;#xD;1387-2656 (Linking)&lt;/isbn&gt;&lt;accession-num&gt;16216779&lt;/accession-num&gt;&lt;urls&gt;&lt;related-urls&gt;&lt;url&gt;https://www.ncbi.nlm.nih.gov/pubmed/16216779&lt;/url&gt;&lt;/related-urls&gt;&lt;/urls&gt;&lt;electronic-resource-num&gt;10.1016/S1387-2656(05)11007-2&lt;/electronic-resource-num&gt;&lt;remote-database-name&gt;Medline&lt;/remote-database-name&gt;&lt;remote-database-provider&gt;NLM&lt;/remote-database-provider&gt;&lt;/record&gt;&lt;/Cite&gt;&lt;/EndNote&gt;</w:instrText>
      </w:r>
      <w:r w:rsidR="00167C3D"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15</w:t>
      </w:r>
      <w:r w:rsidR="00167C3D" w:rsidRPr="00850A24">
        <w:rPr>
          <w:rFonts w:ascii="Times New Roman" w:hAnsi="Times New Roman" w:cs="Times New Roman"/>
        </w:rPr>
        <w:fldChar w:fldCharType="end"/>
      </w:r>
      <w:r w:rsidRPr="00850A24">
        <w:rPr>
          <w:rFonts w:ascii="Times New Roman" w:hAnsi="Times New Roman" w:cs="Times New Roman"/>
        </w:rPr>
        <w:t xml:space="preserve">. In our datasets, autofluorescence can be considered as image texture and </w:t>
      </w:r>
      <w:r w:rsidR="005F7251" w:rsidRPr="00850A24">
        <w:rPr>
          <w:rFonts w:ascii="Times New Roman" w:hAnsi="Times New Roman" w:cs="Times New Roman"/>
        </w:rPr>
        <w:t>causes</w:t>
      </w:r>
      <w:r w:rsidRPr="00850A24">
        <w:rPr>
          <w:rFonts w:ascii="Times New Roman" w:hAnsi="Times New Roman" w:cs="Times New Roman"/>
        </w:rPr>
        <w:t xml:space="preserve"> noise during segmentation. To quantify the amount of </w:t>
      </w:r>
      <w:r w:rsidR="00627443" w:rsidRPr="00850A24">
        <w:rPr>
          <w:rFonts w:ascii="Times New Roman" w:hAnsi="Times New Roman" w:cs="Times New Roman"/>
        </w:rPr>
        <w:lastRenderedPageBreak/>
        <w:t xml:space="preserve">intensity </w:t>
      </w:r>
      <w:r w:rsidRPr="00850A24">
        <w:rPr>
          <w:rFonts w:ascii="Times New Roman" w:hAnsi="Times New Roman" w:cs="Times New Roman"/>
        </w:rPr>
        <w:t xml:space="preserve">variance in an image explained by autofluorescence, we compute a texture map </w:t>
      </w:r>
      <w:r w:rsidRPr="00850A24">
        <w:rPr>
          <w:rFonts w:ascii="Times New Roman" w:hAnsi="Times New Roman" w:cs="Times New Roman"/>
          <w:i/>
        </w:rPr>
        <w:t>T</w:t>
      </w:r>
      <w:r w:rsidRPr="00850A24">
        <w:rPr>
          <w:rFonts w:ascii="Times New Roman" w:hAnsi="Times New Roman" w:cs="Times New Roman"/>
        </w:rPr>
        <w:t xml:space="preserve">, defined </w:t>
      </w:r>
      <w:r w:rsidR="005F7251" w:rsidRPr="00850A24">
        <w:rPr>
          <w:rFonts w:ascii="Times New Roman" w:hAnsi="Times New Roman" w:cs="Times New Roman"/>
        </w:rPr>
        <w:t xml:space="preserve">as </w:t>
      </w:r>
      <w:r w:rsidRPr="00850A24">
        <w:rPr>
          <w:rFonts w:ascii="Times New Roman" w:hAnsi="Times New Roman" w:cs="Times New Roman"/>
        </w:rPr>
        <w:t>the Pearson correlation coefficients between pixel neighborhoods of two image</w:t>
      </w:r>
      <w:r w:rsidR="005F7251" w:rsidRPr="00850A24">
        <w:rPr>
          <w:rFonts w:ascii="Times New Roman" w:hAnsi="Times New Roman" w:cs="Times New Roman"/>
        </w:rPr>
        <w:t xml:space="preserve"> channels</w:t>
      </w:r>
      <w:r w:rsidRPr="00850A24">
        <w:rPr>
          <w:rFonts w:ascii="Times New Roman" w:hAnsi="Times New Roman" w:cs="Times New Roman"/>
        </w:rPr>
        <w:t xml:space="preserve"> </w:t>
      </w:r>
      <w:r w:rsidRPr="00850A24">
        <w:rPr>
          <w:rFonts w:ascii="Times New Roman" w:hAnsi="Times New Roman" w:cs="Times New Roman"/>
          <w:i/>
        </w:rPr>
        <w:t>f</w:t>
      </w:r>
      <w:r w:rsidRPr="00850A24">
        <w:rPr>
          <w:rFonts w:ascii="Times New Roman" w:hAnsi="Times New Roman" w:cs="Times New Roman"/>
        </w:rPr>
        <w:t>(</w:t>
      </w:r>
      <w:proofErr w:type="spellStart"/>
      <w:proofErr w:type="gramStart"/>
      <w:r w:rsidRPr="00850A24">
        <w:rPr>
          <w:rFonts w:ascii="Times New Roman" w:hAnsi="Times New Roman" w:cs="Times New Roman"/>
          <w:i/>
        </w:rPr>
        <w:t>x,y</w:t>
      </w:r>
      <w:proofErr w:type="spellEnd"/>
      <w:proofErr w:type="gramEnd"/>
      <w:r w:rsidRPr="00850A24">
        <w:rPr>
          <w:rFonts w:ascii="Times New Roman" w:hAnsi="Times New Roman" w:cs="Times New Roman"/>
        </w:rPr>
        <w:t xml:space="preserve">) and </w:t>
      </w:r>
      <w:r w:rsidRPr="00850A24">
        <w:rPr>
          <w:rFonts w:ascii="Times New Roman" w:hAnsi="Times New Roman" w:cs="Times New Roman"/>
          <w:i/>
        </w:rPr>
        <w:t>g</w:t>
      </w:r>
      <w:r w:rsidRPr="00850A24">
        <w:rPr>
          <w:rFonts w:ascii="Times New Roman" w:hAnsi="Times New Roman" w:cs="Times New Roman"/>
        </w:rPr>
        <w:t>(</w:t>
      </w:r>
      <w:proofErr w:type="spellStart"/>
      <w:r w:rsidRPr="00850A24">
        <w:rPr>
          <w:rFonts w:ascii="Times New Roman" w:hAnsi="Times New Roman" w:cs="Times New Roman"/>
          <w:i/>
        </w:rPr>
        <w:t>x,y</w:t>
      </w:r>
      <w:proofErr w:type="spellEnd"/>
      <w:r w:rsidRPr="00850A24">
        <w:rPr>
          <w:rFonts w:ascii="Times New Roman" w:hAnsi="Times New Roman" w:cs="Times New Roman"/>
        </w:rPr>
        <w:t>):</w:t>
      </w:r>
    </w:p>
    <w:p w14:paraId="2EDD18BB" w14:textId="2BAD1F5F" w:rsidR="00B03056" w:rsidRPr="00850A24" w:rsidRDefault="00000000">
      <w:pPr>
        <w:spacing w:after="290" w:line="240" w:lineRule="auto"/>
        <w:ind w:left="-15" w:right="77" w:firstLine="351"/>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ij</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cov(</m:t>
              </m:r>
              <m:sSub>
                <m:sSubPr>
                  <m:ctrlPr>
                    <w:rPr>
                      <w:rFonts w:ascii="Cambria Math" w:hAnsi="Cambria Math" w:cs="Times New Roman"/>
                      <w:i/>
                    </w:rPr>
                  </m:ctrlPr>
                </m:sSubPr>
                <m:e>
                  <m:r>
                    <w:rPr>
                      <w:rFonts w:ascii="Cambria Math" w:hAnsi="Cambria Math" w:cs="Times New Roman"/>
                    </w:rPr>
                    <m:t>f</m:t>
                  </m:r>
                </m:e>
                <m:sub>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r>
                    <w:rPr>
                      <w:rFonts w:ascii="Cambria Math" w:hAnsi="Cambria Math" w:cs="Times New Roman"/>
                    </w:rPr>
                    <m:t>,</m:t>
                  </m:r>
                </m:sub>
              </m:sSub>
              <m:sSub>
                <m:sSubPr>
                  <m:ctrlPr>
                    <w:rPr>
                      <w:rFonts w:ascii="Cambria Math" w:hAnsi="Cambria Math" w:cs="Times New Roman"/>
                      <w:i/>
                    </w:rPr>
                  </m:ctrlPr>
                </m:sSubPr>
                <m:e>
                  <m:r>
                    <w:rPr>
                      <w:rFonts w:ascii="Cambria Math" w:hAnsi="Cambria Math" w:cs="Times New Roman"/>
                    </w:rPr>
                    <m:t xml:space="preserve"> g</m:t>
                  </m:r>
                </m:e>
                <m:sub>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sub>
              </m:sSub>
              <m:r>
                <w:rPr>
                  <w:rFonts w:ascii="Cambria Math" w:hAnsi="Cambria Math" w:cs="Times New Roman"/>
                </w:rPr>
                <m:t>)</m:t>
              </m:r>
            </m:num>
            <m:den>
              <m:sSub>
                <m:sSubPr>
                  <m:ctrlPr>
                    <w:rPr>
                      <w:rFonts w:ascii="Cambria Math" w:hAnsi="Cambria Math" w:cs="Times New Roman"/>
                      <w:i/>
                    </w:rPr>
                  </m:ctrlPr>
                </m:sSubPr>
                <m:e>
                  <m:r>
                    <w:rPr>
                      <w:rFonts w:ascii="Cambria Math" w:hAnsi="Cambria Math" w:cs="Times New Roman"/>
                    </w:rPr>
                    <m:t>σ</m:t>
                  </m:r>
                </m:e>
                <m:sub>
                  <m:sSub>
                    <m:sSubPr>
                      <m:ctrlPr>
                        <w:rPr>
                          <w:rFonts w:ascii="Cambria Math" w:hAnsi="Cambria Math" w:cs="Times New Roman"/>
                          <w:i/>
                        </w:rPr>
                      </m:ctrlPr>
                    </m:sSubPr>
                    <m:e>
                      <m:r>
                        <w:rPr>
                          <w:rFonts w:ascii="Cambria Math" w:hAnsi="Cambria Math" w:cs="Times New Roman"/>
                        </w:rPr>
                        <m:t>f</m:t>
                      </m:r>
                    </m:e>
                    <m:sub>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sub>
                  </m:sSub>
                </m:sub>
              </m:sSub>
              <m:sSub>
                <m:sSubPr>
                  <m:ctrlPr>
                    <w:rPr>
                      <w:rFonts w:ascii="Cambria Math" w:hAnsi="Cambria Math" w:cs="Times New Roman"/>
                      <w:i/>
                    </w:rPr>
                  </m:ctrlPr>
                </m:sSubPr>
                <m:e>
                  <m:r>
                    <w:rPr>
                      <w:rFonts w:ascii="Cambria Math" w:hAnsi="Cambria Math" w:cs="Times New Roman"/>
                    </w:rPr>
                    <m:t>σ</m:t>
                  </m:r>
                </m:e>
                <m:sub>
                  <m:sSub>
                    <m:sSubPr>
                      <m:ctrlPr>
                        <w:rPr>
                          <w:rFonts w:ascii="Cambria Math" w:hAnsi="Cambria Math" w:cs="Times New Roman"/>
                          <w:i/>
                        </w:rPr>
                      </m:ctrlPr>
                    </m:sSubPr>
                    <m:e>
                      <m:r>
                        <w:rPr>
                          <w:rFonts w:ascii="Cambria Math" w:hAnsi="Cambria Math" w:cs="Times New Roman"/>
                        </w:rPr>
                        <m:t>g</m:t>
                      </m:r>
                    </m:e>
                    <m:sub>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sub>
                  </m:sSub>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E</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f</m:t>
                      </m:r>
                    </m:e>
                    <m:sub>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g</m:t>
                      </m:r>
                    </m:e>
                    <m:sub>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sub>
                  </m:sSub>
                </m:e>
              </m:d>
              <m:r>
                <w:rPr>
                  <w:rFonts w:ascii="Cambria Math" w:hAnsi="Cambria Math" w:cs="Times New Roman"/>
                </w:rPr>
                <m:t>-E[</m:t>
              </m:r>
              <m:sSub>
                <m:sSubPr>
                  <m:ctrlPr>
                    <w:rPr>
                      <w:rFonts w:ascii="Cambria Math" w:hAnsi="Cambria Math" w:cs="Times New Roman"/>
                      <w:i/>
                    </w:rPr>
                  </m:ctrlPr>
                </m:sSubPr>
                <m:e>
                  <m:r>
                    <w:rPr>
                      <w:rFonts w:ascii="Cambria Math" w:hAnsi="Cambria Math" w:cs="Times New Roman"/>
                    </w:rPr>
                    <m:t>f</m:t>
                  </m:r>
                </m:e>
                <m:sub>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sub>
              </m:sSub>
              <m:r>
                <w:rPr>
                  <w:rFonts w:ascii="Cambria Math" w:hAnsi="Cambria Math" w:cs="Times New Roman"/>
                </w:rPr>
                <m:t>]∙E[</m:t>
              </m:r>
              <m:sSub>
                <m:sSubPr>
                  <m:ctrlPr>
                    <w:rPr>
                      <w:rFonts w:ascii="Cambria Math" w:hAnsi="Cambria Math" w:cs="Times New Roman"/>
                      <w:i/>
                    </w:rPr>
                  </m:ctrlPr>
                </m:sSubPr>
                <m:e>
                  <m:r>
                    <w:rPr>
                      <w:rFonts w:ascii="Cambria Math" w:hAnsi="Cambria Math" w:cs="Times New Roman"/>
                    </w:rPr>
                    <m:t>g</m:t>
                  </m:r>
                </m:e>
                <m:sub>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sub>
              </m:sSub>
              <m:r>
                <w:rPr>
                  <w:rFonts w:ascii="Cambria Math" w:hAnsi="Cambria Math" w:cs="Times New Roman"/>
                </w:rPr>
                <m:t>]</m:t>
              </m:r>
            </m:num>
            <m:den>
              <m:sSub>
                <m:sSubPr>
                  <m:ctrlPr>
                    <w:rPr>
                      <w:rFonts w:ascii="Cambria Math" w:hAnsi="Cambria Math" w:cs="Times New Roman"/>
                      <w:i/>
                    </w:rPr>
                  </m:ctrlPr>
                </m:sSubPr>
                <m:e>
                  <m:r>
                    <w:rPr>
                      <w:rFonts w:ascii="Cambria Math" w:hAnsi="Cambria Math" w:cs="Times New Roman"/>
                    </w:rPr>
                    <m:t>σ</m:t>
                  </m:r>
                </m:e>
                <m:sub>
                  <m:sSub>
                    <m:sSubPr>
                      <m:ctrlPr>
                        <w:rPr>
                          <w:rFonts w:ascii="Cambria Math" w:hAnsi="Cambria Math" w:cs="Times New Roman"/>
                          <w:i/>
                        </w:rPr>
                      </m:ctrlPr>
                    </m:sSubPr>
                    <m:e>
                      <m:r>
                        <w:rPr>
                          <w:rFonts w:ascii="Cambria Math" w:hAnsi="Cambria Math" w:cs="Times New Roman"/>
                        </w:rPr>
                        <m:t>f</m:t>
                      </m:r>
                    </m:e>
                    <m:sub>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sub>
                  </m:sSub>
                </m:sub>
              </m:sSub>
              <m:sSub>
                <m:sSubPr>
                  <m:ctrlPr>
                    <w:rPr>
                      <w:rFonts w:ascii="Cambria Math" w:hAnsi="Cambria Math" w:cs="Times New Roman"/>
                      <w:i/>
                    </w:rPr>
                  </m:ctrlPr>
                </m:sSubPr>
                <m:e>
                  <m:r>
                    <w:rPr>
                      <w:rFonts w:ascii="Cambria Math" w:hAnsi="Cambria Math" w:cs="Times New Roman"/>
                    </w:rPr>
                    <m:t>σ</m:t>
                  </m:r>
                </m:e>
                <m:sub>
                  <m:sSub>
                    <m:sSubPr>
                      <m:ctrlPr>
                        <w:rPr>
                          <w:rFonts w:ascii="Cambria Math" w:hAnsi="Cambria Math" w:cs="Times New Roman"/>
                          <w:i/>
                        </w:rPr>
                      </m:ctrlPr>
                    </m:sSubPr>
                    <m:e>
                      <m:r>
                        <w:rPr>
                          <w:rFonts w:ascii="Cambria Math" w:hAnsi="Cambria Math" w:cs="Times New Roman"/>
                        </w:rPr>
                        <m:t>g</m:t>
                      </m:r>
                    </m:e>
                    <m:sub>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sub>
                  </m:sSub>
                </m:sub>
              </m:sSub>
            </m:den>
          </m:f>
        </m:oMath>
      </m:oMathPara>
    </w:p>
    <w:p w14:paraId="2CB6298D" w14:textId="4086D44F" w:rsidR="00B03056" w:rsidRPr="00850A24" w:rsidRDefault="00000000">
      <w:pPr>
        <w:spacing w:after="290" w:line="240" w:lineRule="auto"/>
        <w:ind w:left="-15" w:right="77" w:firstLine="351"/>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f</m:t>
              </m:r>
            </m:e>
            <m:sub>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sub>
          </m:sSub>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 xml:space="preserve"> f</m:t>
              </m:r>
              <m:d>
                <m:dPr>
                  <m:ctrlPr>
                    <w:rPr>
                      <w:rFonts w:ascii="Cambria Math" w:hAnsi="Cambria Math" w:cs="Times New Roman"/>
                      <w:i/>
                    </w:rPr>
                  </m:ctrlPr>
                </m:dPr>
                <m:e>
                  <m:r>
                    <w:rPr>
                      <w:rFonts w:ascii="Cambria Math" w:hAnsi="Cambria Math" w:cs="Times New Roman"/>
                    </w:rPr>
                    <m:t>m,n</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m,n</m:t>
                  </m:r>
                </m:e>
              </m:d>
              <m:r>
                <w:rPr>
                  <w:rFonts w:ascii="Cambria Math" w:hAnsi="Cambria Math" w:cs="Times New Roman"/>
                </w:rPr>
                <m:t>∈</m:t>
              </m:r>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r>
                <w:rPr>
                  <w:rFonts w:ascii="Cambria Math" w:hAnsi="Cambria Math" w:cs="Times New Roman"/>
                </w:rPr>
                <m:t xml:space="preserve"> </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g</m:t>
              </m:r>
            </m:e>
            <m:sub>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sub>
          </m:sSub>
          <m:r>
            <w:rPr>
              <w:rFonts w:ascii="Cambria Math" w:hAnsi="Cambria Math" w:cs="Times New Roman"/>
            </w:rPr>
            <m:t>={ g</m:t>
          </m:r>
          <m:d>
            <m:dPr>
              <m:ctrlPr>
                <w:rPr>
                  <w:rFonts w:ascii="Cambria Math" w:hAnsi="Cambria Math" w:cs="Times New Roman"/>
                  <w:i/>
                </w:rPr>
              </m:ctrlPr>
            </m:dPr>
            <m:e>
              <m:r>
                <w:rPr>
                  <w:rFonts w:ascii="Cambria Math" w:hAnsi="Cambria Math" w:cs="Times New Roman"/>
                </w:rPr>
                <m:t>m,n</m:t>
              </m:r>
            </m:e>
          </m:d>
          <m:r>
            <w:rPr>
              <w:rFonts w:ascii="Cambria Math" w:hAnsi="Cambria Math" w:cs="Times New Roman"/>
            </w:rPr>
            <m:t>:(m,n)∈</m:t>
          </m:r>
          <m:sSub>
            <m:sSubPr>
              <m:ctrlPr>
                <w:rPr>
                  <w:rFonts w:ascii="Cambria Math" w:hAnsi="Cambria Math" w:cs="Times New Roman"/>
                  <w:i/>
                </w:rPr>
              </m:ctrlPr>
            </m:sSubPr>
            <m:e>
              <m:r>
                <m:rPr>
                  <m:scr m:val="script"/>
                </m:rPr>
                <w:rPr>
                  <w:rFonts w:ascii="Cambria Math" w:hAnsi="Cambria Math" w:cs="Times New Roman"/>
                </w:rPr>
                <m:t>w</m:t>
              </m:r>
            </m:e>
            <m:sub>
              <m:r>
                <w:rPr>
                  <w:rFonts w:ascii="Cambria Math" w:hAnsi="Cambria Math" w:cs="Times New Roman"/>
                </w:rPr>
                <m:t>ij</m:t>
              </m:r>
            </m:sub>
          </m:sSub>
          <m:d>
            <m:dPr>
              <m:ctrlPr>
                <w:rPr>
                  <w:rFonts w:ascii="Cambria Math" w:hAnsi="Cambria Math" w:cs="Times New Roman"/>
                  <w:i/>
                </w:rPr>
              </m:ctrlPr>
            </m:dPr>
            <m:e>
              <m:r>
                <w:rPr>
                  <w:rFonts w:ascii="Cambria Math" w:hAnsi="Cambria Math" w:cs="Times New Roman"/>
                </w:rPr>
                <m:t>r</m:t>
              </m:r>
            </m:e>
          </m:d>
          <m:r>
            <w:rPr>
              <w:rFonts w:ascii="Cambria Math" w:hAnsi="Cambria Math" w:cs="Times New Roman"/>
            </w:rPr>
            <m:t xml:space="preserve"> }</m:t>
          </m:r>
        </m:oMath>
      </m:oMathPara>
    </w:p>
    <w:p w14:paraId="76C7D58B" w14:textId="6D187517" w:rsidR="00964AB0" w:rsidRPr="00850A24" w:rsidRDefault="00964AB0">
      <w:pPr>
        <w:spacing w:after="397" w:line="240" w:lineRule="auto"/>
        <w:ind w:left="-5" w:right="77" w:firstLine="341"/>
        <w:rPr>
          <w:rFonts w:ascii="Times New Roman" w:hAnsi="Times New Roman" w:cs="Times New Roman"/>
        </w:rPr>
      </w:pPr>
      <w:r w:rsidRPr="00850A24">
        <w:rPr>
          <w:rFonts w:ascii="Times New Roman" w:hAnsi="Times New Roman" w:cs="Times New Roman"/>
        </w:rPr>
        <w:t>We</w:t>
      </w:r>
      <w:r w:rsidR="00140AFA" w:rsidRPr="00850A24">
        <w:rPr>
          <w:rFonts w:ascii="Times New Roman" w:hAnsi="Times New Roman" w:cs="Times New Roman"/>
        </w:rPr>
        <w:t xml:space="preserve"> use </w:t>
      </w:r>
      <w:r w:rsidR="005F7251" w:rsidRPr="00850A24">
        <w:rPr>
          <w:rFonts w:ascii="Times New Roman" w:hAnsi="Times New Roman" w:cs="Times New Roman"/>
        </w:rPr>
        <w:t xml:space="preserve">the </w:t>
      </w:r>
      <w:r w:rsidR="00140AFA" w:rsidRPr="00850A24">
        <w:rPr>
          <w:rFonts w:ascii="Times New Roman" w:hAnsi="Times New Roman" w:cs="Times New Roman"/>
        </w:rPr>
        <w:t xml:space="preserve">tracer </w:t>
      </w:r>
      <w:r w:rsidR="005F7251" w:rsidRPr="00850A24">
        <w:rPr>
          <w:rFonts w:ascii="Times New Roman" w:hAnsi="Times New Roman" w:cs="Times New Roman"/>
        </w:rPr>
        <w:t xml:space="preserve">channel </w:t>
      </w:r>
      <w:r w:rsidR="00140AFA" w:rsidRPr="00850A24">
        <w:rPr>
          <w:rFonts w:ascii="Times New Roman" w:hAnsi="Times New Roman" w:cs="Times New Roman"/>
        </w:rPr>
        <w:t xml:space="preserve">image as </w:t>
      </w:r>
      <w:r w:rsidR="00140AFA" w:rsidRPr="00850A24">
        <w:rPr>
          <w:rFonts w:ascii="Times New Roman" w:hAnsi="Times New Roman" w:cs="Times New Roman"/>
          <w:i/>
        </w:rPr>
        <w:t>f</w:t>
      </w:r>
      <w:r w:rsidR="00140AFA" w:rsidRPr="00850A24">
        <w:rPr>
          <w:rFonts w:ascii="Times New Roman" w:hAnsi="Times New Roman" w:cs="Times New Roman"/>
        </w:rPr>
        <w:t>(</w:t>
      </w:r>
      <w:proofErr w:type="spellStart"/>
      <w:proofErr w:type="gramStart"/>
      <w:r w:rsidR="00140AFA" w:rsidRPr="00850A24">
        <w:rPr>
          <w:rFonts w:ascii="Times New Roman" w:hAnsi="Times New Roman" w:cs="Times New Roman"/>
          <w:i/>
        </w:rPr>
        <w:t>x,y</w:t>
      </w:r>
      <w:proofErr w:type="spellEnd"/>
      <w:proofErr w:type="gramEnd"/>
      <w:r w:rsidR="00140AFA" w:rsidRPr="00850A24">
        <w:rPr>
          <w:rFonts w:ascii="Times New Roman" w:hAnsi="Times New Roman" w:cs="Times New Roman"/>
        </w:rPr>
        <w:t xml:space="preserve">) and the Nissl channel image of the same section as </w:t>
      </w:r>
      <w:r w:rsidR="00140AFA" w:rsidRPr="00850A24">
        <w:rPr>
          <w:rFonts w:ascii="Times New Roman" w:hAnsi="Times New Roman" w:cs="Times New Roman"/>
          <w:i/>
        </w:rPr>
        <w:t>g</w:t>
      </w:r>
      <w:r w:rsidR="00140AFA" w:rsidRPr="00850A24">
        <w:rPr>
          <w:rFonts w:ascii="Times New Roman" w:hAnsi="Times New Roman" w:cs="Times New Roman"/>
        </w:rPr>
        <w:t>(</w:t>
      </w:r>
      <w:proofErr w:type="spellStart"/>
      <w:r w:rsidR="00140AFA" w:rsidRPr="00850A24">
        <w:rPr>
          <w:rFonts w:ascii="Times New Roman" w:hAnsi="Times New Roman" w:cs="Times New Roman"/>
          <w:i/>
        </w:rPr>
        <w:t>x,y</w:t>
      </w:r>
      <w:proofErr w:type="spellEnd"/>
      <w:r w:rsidR="00140AFA" w:rsidRPr="00850A24">
        <w:rPr>
          <w:rFonts w:ascii="Times New Roman" w:hAnsi="Times New Roman" w:cs="Times New Roman"/>
        </w:rPr>
        <w:t xml:space="preserve">). For ideal images </w:t>
      </w:r>
      <w:r w:rsidR="00140AFA" w:rsidRPr="00850A24">
        <w:rPr>
          <w:rFonts w:ascii="Times New Roman" w:hAnsi="Times New Roman" w:cs="Times New Roman"/>
          <w:i/>
        </w:rPr>
        <w:t>f</w:t>
      </w:r>
      <w:r w:rsidR="00140AFA" w:rsidRPr="00850A24">
        <w:rPr>
          <w:rFonts w:ascii="Times New Roman" w:hAnsi="Times New Roman" w:cs="Times New Roman"/>
        </w:rPr>
        <w:t>(</w:t>
      </w:r>
      <w:proofErr w:type="spellStart"/>
      <w:proofErr w:type="gramStart"/>
      <w:r w:rsidR="00140AFA" w:rsidRPr="00850A24">
        <w:rPr>
          <w:rFonts w:ascii="Times New Roman" w:hAnsi="Times New Roman" w:cs="Times New Roman"/>
          <w:i/>
        </w:rPr>
        <w:t>x,y</w:t>
      </w:r>
      <w:proofErr w:type="spellEnd"/>
      <w:proofErr w:type="gramEnd"/>
      <w:r w:rsidR="00140AFA" w:rsidRPr="00850A24">
        <w:rPr>
          <w:rFonts w:ascii="Times New Roman" w:hAnsi="Times New Roman" w:cs="Times New Roman"/>
        </w:rPr>
        <w:t xml:space="preserve">) and </w:t>
      </w:r>
      <w:r w:rsidR="00140AFA" w:rsidRPr="00850A24">
        <w:rPr>
          <w:rFonts w:ascii="Times New Roman" w:hAnsi="Times New Roman" w:cs="Times New Roman"/>
          <w:i/>
        </w:rPr>
        <w:t>g</w:t>
      </w:r>
      <w:r w:rsidR="00140AFA" w:rsidRPr="00850A24">
        <w:rPr>
          <w:rFonts w:ascii="Times New Roman" w:hAnsi="Times New Roman" w:cs="Times New Roman"/>
        </w:rPr>
        <w:t>(</w:t>
      </w:r>
      <w:proofErr w:type="spellStart"/>
      <w:r w:rsidR="00140AFA" w:rsidRPr="00850A24">
        <w:rPr>
          <w:rFonts w:ascii="Times New Roman" w:hAnsi="Times New Roman" w:cs="Times New Roman"/>
          <w:i/>
        </w:rPr>
        <w:t>x,y</w:t>
      </w:r>
      <w:proofErr w:type="spellEnd"/>
      <w:r w:rsidR="00140AFA" w:rsidRPr="00850A24">
        <w:rPr>
          <w:rFonts w:ascii="Times New Roman" w:hAnsi="Times New Roman" w:cs="Times New Roman"/>
        </w:rPr>
        <w:t xml:space="preserve">) with no autofluorescence, since the fluorescence arise from two different markers with no intrinsic tendency of co-localization, we expect to see </w:t>
      </w:r>
      <w:proofErr w:type="spellStart"/>
      <w:r w:rsidR="00140AFA" w:rsidRPr="00850A24">
        <w:rPr>
          <w:rFonts w:ascii="Times New Roman" w:hAnsi="Times New Roman" w:cs="Times New Roman"/>
          <w:i/>
        </w:rPr>
        <w:t>T</w:t>
      </w:r>
      <w:r w:rsidR="00140AFA" w:rsidRPr="00850A24">
        <w:rPr>
          <w:rFonts w:ascii="Times New Roman" w:hAnsi="Times New Roman" w:cs="Times New Roman"/>
          <w:i/>
          <w:vertAlign w:val="subscript"/>
        </w:rPr>
        <w:t>ij</w:t>
      </w:r>
      <w:proofErr w:type="spellEnd"/>
      <w:r w:rsidR="00140AFA" w:rsidRPr="00850A24">
        <w:rPr>
          <w:rFonts w:ascii="Times New Roman" w:hAnsi="Times New Roman" w:cs="Times New Roman"/>
          <w:i/>
          <w:vertAlign w:val="subscript"/>
        </w:rPr>
        <w:t xml:space="preserve"> </w:t>
      </w:r>
      <w:r w:rsidR="00140AFA" w:rsidRPr="00850A24">
        <w:rPr>
          <w:rFonts w:ascii="Times New Roman" w:hAnsi="Times New Roman" w:cs="Times New Roman"/>
        </w:rPr>
        <w:t xml:space="preserve">with small magnitudes. In the presence of fluorescence, regions of </w:t>
      </w:r>
      <w:r w:rsidR="00140AFA" w:rsidRPr="00850A24">
        <w:rPr>
          <w:rFonts w:ascii="Times New Roman" w:hAnsi="Times New Roman" w:cs="Times New Roman"/>
          <w:i/>
        </w:rPr>
        <w:t>f</w:t>
      </w:r>
      <w:r w:rsidR="00140AFA" w:rsidRPr="00850A24">
        <w:rPr>
          <w:rFonts w:ascii="Times New Roman" w:hAnsi="Times New Roman" w:cs="Times New Roman"/>
        </w:rPr>
        <w:t>(</w:t>
      </w:r>
      <w:proofErr w:type="spellStart"/>
      <w:proofErr w:type="gramStart"/>
      <w:r w:rsidR="00140AFA" w:rsidRPr="00850A24">
        <w:rPr>
          <w:rFonts w:ascii="Times New Roman" w:hAnsi="Times New Roman" w:cs="Times New Roman"/>
          <w:i/>
        </w:rPr>
        <w:t>x,y</w:t>
      </w:r>
      <w:proofErr w:type="spellEnd"/>
      <w:proofErr w:type="gramEnd"/>
      <w:r w:rsidR="00140AFA" w:rsidRPr="00850A24">
        <w:rPr>
          <w:rFonts w:ascii="Times New Roman" w:hAnsi="Times New Roman" w:cs="Times New Roman"/>
        </w:rPr>
        <w:t xml:space="preserve">) and </w:t>
      </w:r>
      <w:r w:rsidR="00140AFA" w:rsidRPr="00850A24">
        <w:rPr>
          <w:rFonts w:ascii="Times New Roman" w:hAnsi="Times New Roman" w:cs="Times New Roman"/>
          <w:i/>
        </w:rPr>
        <w:t>g</w:t>
      </w:r>
      <w:r w:rsidR="00140AFA" w:rsidRPr="00850A24">
        <w:rPr>
          <w:rFonts w:ascii="Times New Roman" w:hAnsi="Times New Roman" w:cs="Times New Roman"/>
        </w:rPr>
        <w:t>(</w:t>
      </w:r>
      <w:proofErr w:type="spellStart"/>
      <w:r w:rsidR="00140AFA" w:rsidRPr="00850A24">
        <w:rPr>
          <w:rFonts w:ascii="Times New Roman" w:hAnsi="Times New Roman" w:cs="Times New Roman"/>
          <w:i/>
        </w:rPr>
        <w:t>x,y</w:t>
      </w:r>
      <w:proofErr w:type="spellEnd"/>
      <w:r w:rsidR="00140AFA" w:rsidRPr="00850A24">
        <w:rPr>
          <w:rFonts w:ascii="Times New Roman" w:hAnsi="Times New Roman" w:cs="Times New Roman"/>
        </w:rPr>
        <w:t xml:space="preserve">) where significant pixel intensities are generated by autofluorescence, </w:t>
      </w:r>
      <w:r w:rsidR="0002145C" w:rsidRPr="00850A24">
        <w:rPr>
          <w:rFonts w:ascii="Times New Roman" w:hAnsi="Times New Roman" w:cs="Times New Roman"/>
        </w:rPr>
        <w:t xml:space="preserve">the corresponding </w:t>
      </w:r>
      <w:r w:rsidR="00140AFA" w:rsidRPr="00850A24">
        <w:rPr>
          <w:rFonts w:ascii="Times New Roman" w:hAnsi="Times New Roman" w:cs="Times New Roman"/>
        </w:rPr>
        <w:t>magnitudes</w:t>
      </w:r>
      <w:r w:rsidR="0002145C" w:rsidRPr="00850A24">
        <w:rPr>
          <w:rFonts w:ascii="Times New Roman" w:hAnsi="Times New Roman" w:cs="Times New Roman"/>
        </w:rPr>
        <w:t xml:space="preserve"> of</w:t>
      </w:r>
      <w:r w:rsidR="00140AFA" w:rsidRPr="00850A24">
        <w:rPr>
          <w:rFonts w:ascii="Times New Roman" w:hAnsi="Times New Roman" w:cs="Times New Roman"/>
        </w:rPr>
        <w:t xml:space="preserve"> </w:t>
      </w:r>
      <w:proofErr w:type="spellStart"/>
      <w:r w:rsidR="00140AFA" w:rsidRPr="00850A24">
        <w:rPr>
          <w:rFonts w:ascii="Times New Roman" w:hAnsi="Times New Roman" w:cs="Times New Roman"/>
          <w:i/>
        </w:rPr>
        <w:t>T</w:t>
      </w:r>
      <w:r w:rsidR="00140AFA" w:rsidRPr="00850A24">
        <w:rPr>
          <w:rFonts w:ascii="Times New Roman" w:hAnsi="Times New Roman" w:cs="Times New Roman"/>
          <w:i/>
          <w:vertAlign w:val="subscript"/>
        </w:rPr>
        <w:t>ij</w:t>
      </w:r>
      <w:proofErr w:type="spellEnd"/>
      <w:r w:rsidR="00140AFA" w:rsidRPr="00850A24">
        <w:rPr>
          <w:rFonts w:ascii="Times New Roman" w:hAnsi="Times New Roman" w:cs="Times New Roman"/>
          <w:i/>
          <w:vertAlign w:val="subscript"/>
        </w:rPr>
        <w:t xml:space="preserve"> </w:t>
      </w:r>
      <w:r w:rsidR="00140AFA" w:rsidRPr="00850A24">
        <w:rPr>
          <w:rFonts w:ascii="Times New Roman" w:hAnsi="Times New Roman" w:cs="Times New Roman"/>
        </w:rPr>
        <w:t>will be closer to 1</w:t>
      </w:r>
      <w:r w:rsidR="00593436" w:rsidRPr="00850A24">
        <w:rPr>
          <w:rFonts w:ascii="Times New Roman" w:hAnsi="Times New Roman" w:cs="Times New Roman"/>
        </w:rPr>
        <w:t xml:space="preserve">. </w:t>
      </w:r>
      <w:r w:rsidR="00140AFA" w:rsidRPr="00850A24">
        <w:rPr>
          <w:rFonts w:ascii="Times New Roman" w:hAnsi="Times New Roman" w:cs="Times New Roman"/>
        </w:rPr>
        <w:t xml:space="preserve">With two chosen threshold values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B</m:t>
            </m:r>
          </m:sub>
        </m:sSub>
      </m:oMath>
      <w:r w:rsidR="00140AFA" w:rsidRPr="00850A24">
        <w:rPr>
          <w:rFonts w:ascii="Times New Roman" w:hAnsi="Times New Roman" w:cs="Times New Roman"/>
          <w:i/>
          <w:vertAlign w:val="subscript"/>
        </w:rPr>
        <w:t xml:space="preserve"> </w:t>
      </w:r>
      <w:r w:rsidR="00140AFA" w:rsidRPr="00850A24">
        <w:rPr>
          <w:rFonts w:ascii="Times New Roman" w:hAnsi="Times New Roman" w:cs="Times New Roman"/>
        </w:rPr>
        <w:t xml:space="preserve">and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T</m:t>
            </m:r>
          </m:sub>
        </m:sSub>
      </m:oMath>
      <w:r w:rsidR="00140AFA" w:rsidRPr="00850A24">
        <w:rPr>
          <w:rFonts w:ascii="Times New Roman" w:hAnsi="Times New Roman" w:cs="Times New Roman"/>
        </w:rPr>
        <w:t xml:space="preserve">, </w:t>
      </w:r>
      <w:r w:rsidR="0002145C" w:rsidRPr="00850A24">
        <w:rPr>
          <w:rFonts w:ascii="Times New Roman" w:hAnsi="Times New Roman" w:cs="Times New Roman"/>
        </w:rPr>
        <w:t xml:space="preserve">the pixel-wise segmentation </w:t>
      </w:r>
      <w:r w:rsidR="0002145C" w:rsidRPr="00850A24">
        <w:rPr>
          <w:rFonts w:ascii="Times New Roman" w:hAnsi="Times New Roman" w:cs="Times New Roman"/>
          <w:i/>
        </w:rPr>
        <w:t>S</w:t>
      </w:r>
      <w:r w:rsidR="0002145C" w:rsidRPr="00850A24">
        <w:rPr>
          <w:rFonts w:ascii="Times New Roman" w:hAnsi="Times New Roman" w:cs="Times New Roman"/>
        </w:rPr>
        <w:t xml:space="preserve"> of </w:t>
      </w:r>
      <w:r w:rsidRPr="00850A24">
        <w:rPr>
          <w:rFonts w:ascii="Times New Roman" w:hAnsi="Times New Roman" w:cs="Times New Roman"/>
        </w:rPr>
        <w:t>anterograde tracer labeled axonal</w:t>
      </w:r>
      <w:r w:rsidR="0002145C" w:rsidRPr="00850A24">
        <w:rPr>
          <w:rFonts w:ascii="Times New Roman" w:hAnsi="Times New Roman" w:cs="Times New Roman"/>
        </w:rPr>
        <w:t xml:space="preserve"> fiber</w:t>
      </w:r>
      <w:r w:rsidRPr="00850A24">
        <w:rPr>
          <w:rFonts w:ascii="Times New Roman" w:hAnsi="Times New Roman" w:cs="Times New Roman"/>
        </w:rPr>
        <w:t xml:space="preserve"> </w:t>
      </w:r>
      <w:r w:rsidR="00140AFA" w:rsidRPr="00850A24">
        <w:rPr>
          <w:rFonts w:ascii="Times New Roman" w:hAnsi="Times New Roman" w:cs="Times New Roman"/>
        </w:rPr>
        <w:t>is defined as:</w:t>
      </w:r>
    </w:p>
    <w:p w14:paraId="0795BC2F" w14:textId="5E50DD61" w:rsidR="00964AB0" w:rsidRPr="00850A24" w:rsidRDefault="00000000">
      <w:pPr>
        <w:spacing w:line="240" w:lineRule="auto"/>
        <w:ind w:left="-5" w:right="77"/>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ij</m:t>
              </m:r>
            </m:sub>
          </m:sSub>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ij</m:t>
              </m:r>
            </m:sub>
          </m:sSub>
          <m:r>
            <w:rPr>
              <w:rFonts w:ascii="Cambria Math" w:hAnsi="Cambria Math" w:cs="Times New Roman"/>
            </w:rPr>
            <m:t>&gt;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B</m:t>
              </m:r>
            </m:sub>
          </m:sSub>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ij</m:t>
              </m:r>
            </m:sub>
          </m:sSub>
          <m:r>
            <w:rPr>
              <w:rFonts w:ascii="Cambria Math" w:hAnsi="Cambria Math" w:cs="Times New Roman"/>
            </w:rPr>
            <m:t>&lt;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T</m:t>
              </m:r>
            </m:sub>
          </m:sSub>
          <m:r>
            <w:rPr>
              <w:rFonts w:ascii="Cambria Math" w:hAnsi="Cambria Math" w:cs="Times New Roman"/>
            </w:rPr>
            <m:t>)</m:t>
          </m:r>
        </m:oMath>
      </m:oMathPara>
    </w:p>
    <w:p w14:paraId="18D9CE7B" w14:textId="31C0BAF4" w:rsidR="00964AB0" w:rsidRPr="00850A24" w:rsidRDefault="00964AB0">
      <w:pPr>
        <w:spacing w:line="240" w:lineRule="auto"/>
        <w:ind w:left="-5" w:right="77"/>
        <w:rPr>
          <w:rFonts w:ascii="Times New Roman" w:hAnsi="Times New Roman" w:cs="Times New Roman"/>
        </w:rPr>
      </w:pPr>
    </w:p>
    <w:p w14:paraId="05A7593E" w14:textId="27847831" w:rsidR="00593436" w:rsidRPr="00850A24" w:rsidRDefault="00964AB0">
      <w:pPr>
        <w:spacing w:line="240" w:lineRule="auto"/>
        <w:ind w:left="-5" w:right="77"/>
        <w:rPr>
          <w:rFonts w:ascii="Times New Roman" w:hAnsi="Times New Roman" w:cs="Times New Roman"/>
        </w:rPr>
      </w:pPr>
      <w:r w:rsidRPr="00850A24">
        <w:rPr>
          <w:rFonts w:ascii="Times New Roman" w:hAnsi="Times New Roman" w:cs="Times New Roman"/>
        </w:rPr>
        <w:tab/>
      </w:r>
      <w:r w:rsidR="008E4331" w:rsidRPr="00850A24">
        <w:rPr>
          <w:rFonts w:ascii="Times New Roman" w:hAnsi="Times New Roman" w:cs="Times New Roman"/>
        </w:rPr>
        <w:tab/>
      </w:r>
      <w:r w:rsidRPr="00850A24">
        <w:rPr>
          <w:rFonts w:ascii="Times New Roman" w:hAnsi="Times New Roman" w:cs="Times New Roman"/>
        </w:rPr>
        <w:t xml:space="preserve">Retrograde tracer labeled cell body segmentation follows the same method as axonal segmentation, with </w:t>
      </w:r>
      <w:r w:rsidR="00593436" w:rsidRPr="00850A24">
        <w:rPr>
          <w:rFonts w:ascii="Times New Roman" w:hAnsi="Times New Roman" w:cs="Times New Roman"/>
        </w:rPr>
        <w:t>additional post processing to</w:t>
      </w:r>
      <w:r w:rsidR="000C5110" w:rsidRPr="00850A24">
        <w:rPr>
          <w:rFonts w:ascii="Times New Roman" w:hAnsi="Times New Roman" w:cs="Times New Roman"/>
        </w:rPr>
        <w:t xml:space="preserve"> </w:t>
      </w:r>
      <w:r w:rsidR="00140AFA" w:rsidRPr="00850A24">
        <w:rPr>
          <w:rFonts w:ascii="Times New Roman" w:hAnsi="Times New Roman" w:cs="Times New Roman"/>
        </w:rPr>
        <w:t xml:space="preserve">impose morphological constraints: (1) filling holes and convex deficits in segmented objects (2) separating touching objects with watershed algorithm and (3) removing objects that are small or eccentric. </w:t>
      </w:r>
    </w:p>
    <w:p w14:paraId="6C4760A8" w14:textId="77777777" w:rsidR="00593436" w:rsidRPr="00850A24" w:rsidRDefault="00593436">
      <w:pPr>
        <w:spacing w:line="240" w:lineRule="auto"/>
        <w:ind w:left="-5" w:right="77"/>
        <w:rPr>
          <w:rFonts w:ascii="Times New Roman" w:hAnsi="Times New Roman" w:cs="Times New Roman"/>
        </w:rPr>
      </w:pPr>
    </w:p>
    <w:p w14:paraId="5A0B2646" w14:textId="2FDC87E4" w:rsidR="00140AFA" w:rsidRPr="00850A24" w:rsidRDefault="00593436">
      <w:pPr>
        <w:spacing w:line="240" w:lineRule="auto"/>
        <w:ind w:left="-5" w:right="77"/>
        <w:rPr>
          <w:rFonts w:ascii="Times New Roman" w:hAnsi="Times New Roman" w:cs="Times New Roman"/>
        </w:rPr>
      </w:pPr>
      <w:r w:rsidRPr="00850A24">
        <w:rPr>
          <w:rFonts w:ascii="Times New Roman" w:hAnsi="Times New Roman" w:cs="Times New Roman"/>
        </w:rPr>
        <w:t xml:space="preserve">     </w:t>
      </w:r>
      <w:r w:rsidR="00E2061A" w:rsidRPr="00850A24">
        <w:rPr>
          <w:rFonts w:ascii="Times New Roman" w:hAnsi="Times New Roman" w:cs="Times New Roman"/>
        </w:rPr>
        <w:t xml:space="preserve">We </w:t>
      </w:r>
      <w:r w:rsidR="00140AFA" w:rsidRPr="00850A24">
        <w:rPr>
          <w:rFonts w:ascii="Times New Roman" w:hAnsi="Times New Roman" w:cs="Times New Roman"/>
        </w:rPr>
        <w:t>base our</w:t>
      </w:r>
      <w:r w:rsidR="00E2061A" w:rsidRPr="00850A24">
        <w:rPr>
          <w:rFonts w:ascii="Times New Roman" w:hAnsi="Times New Roman" w:cs="Times New Roman"/>
        </w:rPr>
        <w:t xml:space="preserve"> connectivity</w:t>
      </w:r>
      <w:r w:rsidR="00140AFA" w:rsidRPr="00850A24">
        <w:rPr>
          <w:rFonts w:ascii="Times New Roman" w:hAnsi="Times New Roman" w:cs="Times New Roman"/>
        </w:rPr>
        <w:t xml:space="preserve"> quantification on segmented </w:t>
      </w:r>
      <w:r w:rsidR="00E2061A" w:rsidRPr="00850A24">
        <w:rPr>
          <w:rFonts w:ascii="Times New Roman" w:hAnsi="Times New Roman" w:cs="Times New Roman"/>
        </w:rPr>
        <w:t xml:space="preserve">anterograde and retrograde tracer </w:t>
      </w:r>
      <w:r w:rsidR="00140AFA" w:rsidRPr="00850A24">
        <w:rPr>
          <w:rFonts w:ascii="Times New Roman" w:hAnsi="Times New Roman" w:cs="Times New Roman"/>
        </w:rPr>
        <w:t>pixels.</w:t>
      </w:r>
    </w:p>
    <w:p w14:paraId="78C82843" w14:textId="77777777" w:rsidR="00140AFA" w:rsidRPr="00850A24" w:rsidRDefault="00140AFA" w:rsidP="0050430E">
      <w:pPr>
        <w:spacing w:after="38" w:line="259" w:lineRule="auto"/>
        <w:ind w:left="0" w:right="0"/>
        <w:rPr>
          <w:rFonts w:ascii="Times New Roman" w:hAnsi="Times New Roman" w:cs="Times New Roman"/>
        </w:rPr>
      </w:pPr>
      <w:r w:rsidRPr="00850A24">
        <w:rPr>
          <w:rFonts w:ascii="Times New Roman" w:hAnsi="Times New Roman" w:cs="Times New Roman"/>
          <w:noProof/>
        </w:rPr>
        <w:lastRenderedPageBreak/>
        <w:drawing>
          <wp:inline distT="0" distB="0" distL="0" distR="0" wp14:anchorId="2AB34634" wp14:editId="7A909A55">
            <wp:extent cx="5657850" cy="6066263"/>
            <wp:effectExtent l="0" t="0" r="0" b="4445"/>
            <wp:docPr id="62" name="image127.png" descr="A collage of images of green and purple&#10;&#10;Description automatically generated"/>
            <wp:cNvGraphicFramePr/>
            <a:graphic xmlns:a="http://schemas.openxmlformats.org/drawingml/2006/main">
              <a:graphicData uri="http://schemas.openxmlformats.org/drawingml/2006/picture">
                <pic:pic xmlns:pic="http://schemas.openxmlformats.org/drawingml/2006/picture">
                  <pic:nvPicPr>
                    <pic:cNvPr id="62" name="image127.png" descr="A collage of images of green and purple&#10;&#10;Description automatically generated"/>
                    <pic:cNvPicPr preferRelativeResize="0"/>
                  </pic:nvPicPr>
                  <pic:blipFill>
                    <a:blip r:embed="rId20"/>
                    <a:srcRect/>
                    <a:stretch>
                      <a:fillRect/>
                    </a:stretch>
                  </pic:blipFill>
                  <pic:spPr>
                    <a:xfrm>
                      <a:off x="0" y="0"/>
                      <a:ext cx="5668719" cy="6077916"/>
                    </a:xfrm>
                    <a:prstGeom prst="rect">
                      <a:avLst/>
                    </a:prstGeom>
                    <a:ln/>
                  </pic:spPr>
                </pic:pic>
              </a:graphicData>
            </a:graphic>
          </wp:inline>
        </w:drawing>
      </w:r>
    </w:p>
    <w:p w14:paraId="31BD9491" w14:textId="146A5F6C" w:rsidR="00140AFA" w:rsidRPr="00850A24" w:rsidRDefault="00140AFA">
      <w:pPr>
        <w:spacing w:after="7" w:line="266" w:lineRule="auto"/>
        <w:ind w:left="-5" w:right="77"/>
        <w:rPr>
          <w:rFonts w:ascii="Times New Roman" w:hAnsi="Times New Roman" w:cs="Times New Roman"/>
          <w:sz w:val="20"/>
          <w:szCs w:val="20"/>
        </w:rPr>
      </w:pPr>
      <w:r w:rsidRPr="00850A24">
        <w:rPr>
          <w:rFonts w:ascii="Times New Roman" w:hAnsi="Times New Roman" w:cs="Times New Roman"/>
          <w:b/>
          <w:sz w:val="20"/>
          <w:szCs w:val="20"/>
        </w:rPr>
        <w:t>Supplementary Fig</w:t>
      </w:r>
      <w:r w:rsidR="006D627B" w:rsidRPr="00850A24">
        <w:rPr>
          <w:rFonts w:ascii="Times New Roman" w:hAnsi="Times New Roman" w:cs="Times New Roman"/>
          <w:b/>
          <w:sz w:val="20"/>
          <w:szCs w:val="20"/>
        </w:rPr>
        <w:t>.</w:t>
      </w:r>
      <w:r w:rsidRPr="00850A24">
        <w:rPr>
          <w:rFonts w:ascii="Times New Roman" w:hAnsi="Times New Roman" w:cs="Times New Roman"/>
          <w:b/>
          <w:sz w:val="20"/>
          <w:szCs w:val="20"/>
        </w:rPr>
        <w:t xml:space="preserve"> </w:t>
      </w:r>
      <w:r w:rsidR="004163A9" w:rsidRPr="00850A24">
        <w:rPr>
          <w:rFonts w:ascii="Times New Roman" w:hAnsi="Times New Roman" w:cs="Times New Roman"/>
          <w:b/>
          <w:sz w:val="20"/>
          <w:szCs w:val="20"/>
        </w:rPr>
        <w:t>3</w:t>
      </w:r>
      <w:r w:rsidRPr="00850A24">
        <w:rPr>
          <w:rFonts w:ascii="Times New Roman" w:hAnsi="Times New Roman" w:cs="Times New Roman"/>
          <w:b/>
          <w:sz w:val="20"/>
          <w:szCs w:val="20"/>
        </w:rPr>
        <w:t xml:space="preserve">. Tracer Segmentation. (A) </w:t>
      </w:r>
      <w:r w:rsidRPr="00850A24">
        <w:rPr>
          <w:rFonts w:ascii="Times New Roman" w:hAnsi="Times New Roman" w:cs="Times New Roman"/>
          <w:sz w:val="20"/>
          <w:szCs w:val="20"/>
        </w:rPr>
        <w:t xml:space="preserve">Anterograde tracer segmentation result. The quality of segmentation rapidly improves in a narrow threshold range (between 45 and 50 in this example), corresponding to the sharp peak in SNR. </w:t>
      </w:r>
      <w:r w:rsidRPr="00850A24">
        <w:rPr>
          <w:rFonts w:ascii="Times New Roman" w:hAnsi="Times New Roman" w:cs="Times New Roman"/>
          <w:b/>
          <w:sz w:val="20"/>
          <w:szCs w:val="20"/>
        </w:rPr>
        <w:t xml:space="preserve">(B) </w:t>
      </w:r>
      <w:r w:rsidRPr="00850A24">
        <w:rPr>
          <w:rFonts w:ascii="Times New Roman" w:hAnsi="Times New Roman" w:cs="Times New Roman"/>
          <w:sz w:val="20"/>
          <w:szCs w:val="20"/>
        </w:rPr>
        <w:t xml:space="preserve">Autofluorescence removal by texture map. </w:t>
      </w:r>
      <w:r w:rsidRPr="00850A24">
        <w:rPr>
          <w:rFonts w:ascii="Times New Roman" w:hAnsi="Times New Roman" w:cs="Times New Roman"/>
          <w:b/>
          <w:sz w:val="20"/>
          <w:szCs w:val="20"/>
        </w:rPr>
        <w:t xml:space="preserve">(C) </w:t>
      </w:r>
      <w:r w:rsidRPr="00850A24">
        <w:rPr>
          <w:rFonts w:ascii="Times New Roman" w:hAnsi="Times New Roman" w:cs="Times New Roman"/>
          <w:sz w:val="20"/>
          <w:szCs w:val="20"/>
        </w:rPr>
        <w:t xml:space="preserve">Retrograde tracer segmentation result. </w:t>
      </w:r>
      <w:r w:rsidRPr="00850A24">
        <w:rPr>
          <w:rFonts w:ascii="Times New Roman" w:hAnsi="Times New Roman" w:cs="Times New Roman"/>
          <w:b/>
          <w:sz w:val="20"/>
          <w:szCs w:val="20"/>
        </w:rPr>
        <w:t xml:space="preserve">(D) </w:t>
      </w:r>
      <w:r w:rsidRPr="00850A24">
        <w:rPr>
          <w:rFonts w:ascii="Times New Roman" w:hAnsi="Times New Roman" w:cs="Times New Roman"/>
          <w:sz w:val="20"/>
          <w:szCs w:val="20"/>
        </w:rPr>
        <w:t xml:space="preserve">Signal to noise ratio, mean foreground intensity and number of foreground pixels are plotted as functions of belief map threshold value, averaged over 98 images. </w:t>
      </w:r>
      <w:r w:rsidRPr="00850A24">
        <w:rPr>
          <w:rFonts w:ascii="Times New Roman" w:hAnsi="Times New Roman" w:cs="Times New Roman"/>
          <w:b/>
          <w:sz w:val="20"/>
          <w:szCs w:val="20"/>
        </w:rPr>
        <w:t xml:space="preserve">(E) </w:t>
      </w:r>
      <w:r w:rsidRPr="00850A24">
        <w:rPr>
          <w:rFonts w:ascii="Times New Roman" w:hAnsi="Times New Roman" w:cs="Times New Roman"/>
          <w:sz w:val="20"/>
          <w:szCs w:val="20"/>
        </w:rPr>
        <w:t>Multi-scale segmentation captures fibers with a wide range of physical dimensions.</w:t>
      </w:r>
    </w:p>
    <w:p w14:paraId="50F94CD3" w14:textId="77777777" w:rsidR="00140AFA" w:rsidRPr="00850A24" w:rsidRDefault="00140AFA">
      <w:pPr>
        <w:spacing w:after="28" w:line="240" w:lineRule="auto"/>
        <w:ind w:left="-15" w:right="77" w:firstLine="351"/>
        <w:rPr>
          <w:rFonts w:ascii="Times New Roman" w:hAnsi="Times New Roman" w:cs="Times New Roman"/>
        </w:rPr>
      </w:pPr>
    </w:p>
    <w:p w14:paraId="12917ED7" w14:textId="381CF0A4" w:rsidR="002612EC" w:rsidRPr="00850A24" w:rsidRDefault="00F60795">
      <w:pPr>
        <w:spacing w:after="28" w:line="240" w:lineRule="auto"/>
        <w:ind w:left="-15" w:right="77" w:firstLine="351"/>
        <w:rPr>
          <w:rFonts w:ascii="Times New Roman" w:hAnsi="Times New Roman" w:cs="Times New Roman"/>
        </w:rPr>
      </w:pPr>
      <w:r w:rsidRPr="00850A24">
        <w:rPr>
          <w:rFonts w:ascii="Times New Roman" w:hAnsi="Times New Roman" w:cs="Times New Roman"/>
        </w:rPr>
        <w:t>We quantified the s</w:t>
      </w:r>
      <w:r w:rsidR="00140AFA" w:rsidRPr="00850A24">
        <w:rPr>
          <w:rFonts w:ascii="Times New Roman" w:hAnsi="Times New Roman" w:cs="Times New Roman"/>
        </w:rPr>
        <w:t>ignal to noise ratio (SNR) of the segmentation in 98 anterograde tracer images. We use the SNR definition given by NEMA (The National Electrical Manufacturers Association)</w:t>
      </w:r>
      <w:r w:rsidR="00E61C52" w:rsidRPr="00850A24">
        <w:rPr>
          <w:rFonts w:ascii="Times New Roman" w:hAnsi="Times New Roman" w:cs="Times New Roman"/>
        </w:rPr>
        <w:t xml:space="preserve"> </w:t>
      </w:r>
      <w:r w:rsidR="00167C3D" w:rsidRPr="00850A24">
        <w:rPr>
          <w:rFonts w:ascii="Times New Roman" w:hAnsi="Times New Roman" w:cs="Times New Roman"/>
        </w:rPr>
        <w:fldChar w:fldCharType="begin"/>
      </w:r>
      <w:r w:rsidR="00767F9A" w:rsidRPr="00850A24">
        <w:rPr>
          <w:rFonts w:ascii="Times New Roman" w:hAnsi="Times New Roman" w:cs="Times New Roman"/>
        </w:rPr>
        <w:instrText xml:space="preserve"> ADDIN EN.CITE &lt;EndNote&gt;&lt;Cite&gt;&lt;Author&gt;Dietrich&lt;/Author&gt;&lt;Year&gt;2007&lt;/Year&gt;&lt;RecNum&gt;1006&lt;/RecNum&gt;&lt;DisplayText&gt;&lt;style face="superscript"&gt;16&lt;/style&gt;&lt;/DisplayText&gt;&lt;record&gt;&lt;rec-number&gt;1006&lt;/rec-number&gt;&lt;foreign-keys&gt;&lt;key app="EN" db-id="zsat25wzu9zeepes9zq52prfwd0vp5pesezz" timestamp="1708460598"&gt;1006&lt;/key&gt;&lt;/foreign-keys&gt;&lt;ref-type name="Journal Article"&gt;17&lt;/ref-type&gt;&lt;contributors&gt;&lt;authors&gt;&lt;author&gt;Dietrich, O.&lt;/author&gt;&lt;author&gt;Raya, J. G.&lt;/author&gt;&lt;author&gt;Reeder, S. B.&lt;/author&gt;&lt;author&gt;Reiser, M. F.&lt;/author&gt;&lt;author&gt;Schoenberg, S. O.&lt;/author&gt;&lt;/authors&gt;&lt;/contributors&gt;&lt;auth-address&gt;Department of Clinical Radiology-Grosshadern, Ludwig Maximilian University of Munich, Munich, Germany. od@dtrx.net&lt;/auth-address&gt;&lt;titles&gt;&lt;title&gt;Measurement of signal-to-noise ratios in MR images: influence of multichannel coils, parallel imaging, and reconstruction filters&lt;/title&gt;&lt;secondary-title&gt;J Magn Reson Imaging&lt;/secondary-title&gt;&lt;/titles&gt;&lt;periodical&gt;&lt;full-title&gt;J Magn Reson Imaging&lt;/full-title&gt;&lt;/periodical&gt;&lt;pages&gt;375-85&lt;/pages&gt;&lt;volume&gt;26&lt;/volume&gt;&lt;number&gt;2&lt;/number&gt;&lt;keywords&gt;&lt;keyword&gt;Adult&lt;/keyword&gt;&lt;keyword&gt;Algorithms&lt;/keyword&gt;&lt;keyword&gt;Artifacts&lt;/keyword&gt;&lt;keyword&gt;Humans&lt;/keyword&gt;&lt;keyword&gt;Image Processing, Computer-Assisted/*methods&lt;/keyword&gt;&lt;keyword&gt;Magnetic Resonance Imaging/*methods&lt;/keyword&gt;&lt;keyword&gt;Male&lt;/keyword&gt;&lt;keyword&gt;Models, Chemical&lt;/keyword&gt;&lt;keyword&gt;Models, Statistical&lt;/keyword&gt;&lt;keyword&gt;Phantoms, Imaging&lt;/keyword&gt;&lt;keyword&gt;Signal Processing, Computer-Assisted&lt;/keyword&gt;&lt;keyword&gt;Software&lt;/keyword&gt;&lt;/keywords&gt;&lt;dates&gt;&lt;year&gt;2007&lt;/year&gt;&lt;pub-dates&gt;&lt;date&gt;Aug&lt;/date&gt;&lt;/pub-dates&gt;&lt;/dates&gt;&lt;isbn&gt;1053-1807 (Print)&amp;#xD;1053-1807 (Linking)&lt;/isbn&gt;&lt;accession-num&gt;17622966&lt;/accession-num&gt;&lt;urls&gt;&lt;related-urls&gt;&lt;url&gt;https://www.ncbi.nlm.nih.gov/pubmed/17622966&lt;/url&gt;&lt;/related-urls&gt;&lt;/urls&gt;&lt;electronic-resource-num&gt;10.1002/jmri.20969&lt;/electronic-resource-num&gt;&lt;remote-database-name&gt;Medline&lt;/remote-database-name&gt;&lt;remote-database-provider&gt;NLM&lt;/remote-database-provider&gt;&lt;/record&gt;&lt;/Cite&gt;&lt;/EndNote&gt;</w:instrText>
      </w:r>
      <w:r w:rsidR="00167C3D"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16</w:t>
      </w:r>
      <w:r w:rsidR="00167C3D" w:rsidRPr="00850A24">
        <w:rPr>
          <w:rFonts w:ascii="Times New Roman" w:hAnsi="Times New Roman" w:cs="Times New Roman"/>
        </w:rPr>
        <w:fldChar w:fldCharType="end"/>
      </w:r>
      <w:r w:rsidR="00140AFA" w:rsidRPr="00850A24">
        <w:rPr>
          <w:rFonts w:ascii="Times New Roman" w:hAnsi="Times New Roman" w:cs="Times New Roman"/>
        </w:rPr>
        <w:t>, calculated as</w:t>
      </w:r>
      <w:r w:rsidR="003739AE" w:rsidRPr="00850A2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SNR</m:t>
            </m:r>
          </m:e>
          <m:sub>
            <m:r>
              <w:rPr>
                <w:rFonts w:ascii="Cambria Math" w:hAnsi="Cambria Math" w:cs="Times New Roman"/>
              </w:rPr>
              <m:t>fb</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foreground</m:t>
                </m:r>
              </m:sub>
            </m:sSub>
          </m:num>
          <m:den>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background</m:t>
                </m:r>
              </m:sub>
            </m:sSub>
          </m:den>
        </m:f>
      </m:oMath>
      <w:r w:rsidR="0045165C" w:rsidRPr="00850A24">
        <w:rPr>
          <w:rFonts w:ascii="Times New Roman" w:hAnsi="Times New Roman" w:cs="Times New Roman"/>
        </w:rPr>
        <w:t>.</w:t>
      </w:r>
      <w:r w:rsidR="00140AFA" w:rsidRPr="00850A24">
        <w:rPr>
          <w:rFonts w:ascii="Times New Roman" w:hAnsi="Times New Roman" w:cs="Times New Roman"/>
        </w:rPr>
        <w:t xml:space="preserve"> An alternative calculation with</w:t>
      </w:r>
      <w:r w:rsidR="0045165C" w:rsidRPr="00850A2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SNR</m:t>
            </m:r>
          </m:e>
          <m:sub>
            <m:r>
              <w:rPr>
                <w:rFonts w:ascii="Cambria Math" w:hAnsi="Cambria Math" w:cs="Times New Roman"/>
              </w:rPr>
              <m:t>ff</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foreground</m:t>
                </m:r>
              </m:sub>
            </m:sSub>
          </m:num>
          <m:den>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foreground</m:t>
                </m:r>
              </m:sub>
            </m:sSub>
          </m:den>
        </m:f>
      </m:oMath>
      <w:r w:rsidR="00140AFA" w:rsidRPr="00850A24">
        <w:rPr>
          <w:rFonts w:ascii="Times New Roman" w:hAnsi="Times New Roman" w:cs="Times New Roman"/>
        </w:rPr>
        <w:t xml:space="preserve"> is simultaneously </w:t>
      </w:r>
      <w:r w:rsidR="0007260B" w:rsidRPr="00850A24">
        <w:rPr>
          <w:rFonts w:ascii="Times New Roman" w:hAnsi="Times New Roman" w:cs="Times New Roman"/>
        </w:rPr>
        <w:t>investigated</w:t>
      </w:r>
      <w:r w:rsidR="00140AFA" w:rsidRPr="00850A24">
        <w:rPr>
          <w:rFonts w:ascii="Times New Roman" w:hAnsi="Times New Roman" w:cs="Times New Roman"/>
        </w:rPr>
        <w:t xml:space="preserve">. </w:t>
      </w:r>
      <w:r w:rsidR="0045165C" w:rsidRPr="00850A24">
        <w:rPr>
          <w:rFonts w:ascii="Times New Roman" w:hAnsi="Times New Roman" w:cs="Times New Roman"/>
        </w:rPr>
        <w:t>We tested t</w:t>
      </w:r>
      <w:r w:rsidR="00140AFA" w:rsidRPr="00850A24">
        <w:rPr>
          <w:rFonts w:ascii="Times New Roman" w:hAnsi="Times New Roman" w:cs="Times New Roman"/>
        </w:rPr>
        <w:t>hree probability distribution</w:t>
      </w:r>
      <w:r w:rsidRPr="00850A24">
        <w:rPr>
          <w:rFonts w:ascii="Times New Roman" w:hAnsi="Times New Roman" w:cs="Times New Roman"/>
        </w:rPr>
        <w:t>s:</w:t>
      </w:r>
      <w:r w:rsidR="00140AFA" w:rsidRPr="00850A24">
        <w:rPr>
          <w:rFonts w:ascii="Times New Roman" w:hAnsi="Times New Roman" w:cs="Times New Roman"/>
        </w:rPr>
        <w:t xml:space="preserve"> the</w:t>
      </w:r>
      <w:r w:rsidR="000C5110" w:rsidRPr="00850A24">
        <w:rPr>
          <w:rFonts w:ascii="Times New Roman" w:hAnsi="Times New Roman" w:cs="Times New Roman"/>
        </w:rPr>
        <w:t xml:space="preserve"> </w:t>
      </w:r>
      <w:r w:rsidR="00140AFA" w:rsidRPr="00850A24">
        <w:rPr>
          <w:rFonts w:ascii="Times New Roman" w:hAnsi="Times New Roman" w:cs="Times New Roman"/>
        </w:rPr>
        <w:t xml:space="preserve">gaussian </w:t>
      </w:r>
      <w:r w:rsidR="00140AFA" w:rsidRPr="00850A24">
        <w:rPr>
          <w:rFonts w:ascii="Times New Roman" w:hAnsi="Times New Roman" w:cs="Times New Roman"/>
        </w:rPr>
        <w:lastRenderedPageBreak/>
        <w:t>distributions, the exponential distribution</w:t>
      </w:r>
      <w:r w:rsidR="00150B7C" w:rsidRPr="00850A24">
        <w:rPr>
          <w:rFonts w:ascii="Times New Roman" w:hAnsi="Times New Roman" w:cs="Times New Roman"/>
        </w:rPr>
        <w:t>,</w:t>
      </w:r>
      <w:r w:rsidR="00140AFA" w:rsidRPr="00850A24">
        <w:rPr>
          <w:rFonts w:ascii="Times New Roman" w:hAnsi="Times New Roman" w:cs="Times New Roman"/>
        </w:rPr>
        <w:t xml:space="preserve"> and the Rayleigh distribution as the presumed distribution followed by the feature map. Parameters for each distribution are estimated from the mean (</w:t>
      </w: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tissue</m:t>
            </m:r>
          </m:sub>
        </m:sSub>
      </m:oMath>
      <w:r w:rsidR="00140AFA" w:rsidRPr="00850A24">
        <w:rPr>
          <w:rFonts w:ascii="Times New Roman" w:hAnsi="Times New Roman" w:cs="Times New Roman"/>
        </w:rPr>
        <w:t>) and variance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tissue</m:t>
            </m:r>
          </m:sub>
          <m:sup>
            <m:r>
              <w:rPr>
                <w:rFonts w:ascii="Cambria Math" w:hAnsi="Cambria Math" w:cs="Times New Roman"/>
              </w:rPr>
              <m:t>2</m:t>
            </m:r>
          </m:sup>
        </m:sSubSup>
      </m:oMath>
      <w:r w:rsidR="00140AFA" w:rsidRPr="00850A24">
        <w:rPr>
          <w:rFonts w:ascii="Times New Roman" w:hAnsi="Times New Roman" w:cs="Times New Roman"/>
        </w:rPr>
        <w:t xml:space="preserve">) of the </w:t>
      </w:r>
      <w:r w:rsidR="0045165C" w:rsidRPr="00850A24">
        <w:rPr>
          <w:rFonts w:ascii="Times New Roman" w:hAnsi="Times New Roman" w:cs="Times New Roman"/>
        </w:rPr>
        <w:t xml:space="preserve">tissue </w:t>
      </w:r>
      <w:r w:rsidR="00140AFA" w:rsidRPr="00850A24">
        <w:rPr>
          <w:rFonts w:ascii="Times New Roman" w:hAnsi="Times New Roman" w:cs="Times New Roman"/>
        </w:rPr>
        <w:t>feature map</w:t>
      </w:r>
      <w:r w:rsidR="0045165C" w:rsidRPr="00850A24">
        <w:rPr>
          <w:rFonts w:ascii="Times New Roman" w:hAnsi="Times New Roman" w:cs="Times New Roman"/>
        </w:rPr>
        <w:t xml:space="preserve"> (</w:t>
      </w:r>
      <w:r w:rsidR="004A1807" w:rsidRPr="00850A24">
        <w:rPr>
          <w:rFonts w:ascii="Times New Roman" w:hAnsi="Times New Roman" w:cs="Times New Roman"/>
        </w:rPr>
        <w:t xml:space="preserve">only </w:t>
      </w:r>
      <w:r w:rsidR="0045165C" w:rsidRPr="00850A24">
        <w:rPr>
          <w:rFonts w:ascii="Times New Roman" w:hAnsi="Times New Roman" w:cs="Times New Roman"/>
        </w:rPr>
        <w:t>the portion of the image</w:t>
      </w:r>
      <w:r w:rsidR="00140AFA" w:rsidRPr="00850A24">
        <w:rPr>
          <w:rFonts w:ascii="Times New Roman" w:hAnsi="Times New Roman" w:cs="Times New Roman"/>
        </w:rPr>
        <w:t xml:space="preserve"> within the segmented tissue mask</w:t>
      </w:r>
      <w:r w:rsidR="004A1807" w:rsidRPr="00850A24">
        <w:rPr>
          <w:rFonts w:ascii="Times New Roman" w:hAnsi="Times New Roman" w:cs="Times New Roman"/>
        </w:rPr>
        <w:t xml:space="preserve"> is included</w:t>
      </w:r>
      <w:r w:rsidR="00063FBA" w:rsidRPr="00850A24">
        <w:rPr>
          <w:rFonts w:ascii="Times New Roman" w:hAnsi="Times New Roman" w:cs="Times New Roman"/>
        </w:rPr>
        <w:t xml:space="preserve"> (s</w:t>
      </w:r>
      <w:r w:rsidR="00140AFA" w:rsidRPr="00850A24">
        <w:rPr>
          <w:rFonts w:ascii="Times New Roman" w:hAnsi="Times New Roman" w:cs="Times New Roman"/>
        </w:rPr>
        <w:t>ee</w:t>
      </w:r>
      <w:r w:rsidR="00D464AA" w:rsidRPr="00850A24">
        <w:rPr>
          <w:rFonts w:ascii="Times New Roman" w:hAnsi="Times New Roman" w:cs="Times New Roman"/>
        </w:rPr>
        <w:t xml:space="preserve"> Image </w:t>
      </w:r>
      <w:r w:rsidR="005D647F" w:rsidRPr="00850A24">
        <w:rPr>
          <w:rFonts w:ascii="Times New Roman" w:hAnsi="Times New Roman" w:cs="Times New Roman"/>
        </w:rPr>
        <w:t>r</w:t>
      </w:r>
      <w:r w:rsidR="00D464AA" w:rsidRPr="00850A24">
        <w:rPr>
          <w:rFonts w:ascii="Times New Roman" w:hAnsi="Times New Roman" w:cs="Times New Roman"/>
        </w:rPr>
        <w:t>egistration</w:t>
      </w:r>
      <w:r w:rsidR="005D647F" w:rsidRPr="00850A24">
        <w:rPr>
          <w:rFonts w:ascii="Times New Roman" w:hAnsi="Times New Roman" w:cs="Times New Roman"/>
        </w:rPr>
        <w:t xml:space="preserve"> section</w:t>
      </w:r>
      <w:r w:rsidR="00140AFA" w:rsidRPr="00850A24">
        <w:rPr>
          <w:rFonts w:ascii="Times New Roman" w:hAnsi="Times New Roman" w:cs="Times New Roman"/>
        </w:rPr>
        <w:t>).</w:t>
      </w:r>
    </w:p>
    <w:p w14:paraId="312F9C96" w14:textId="77777777" w:rsidR="002612EC" w:rsidRPr="00850A24" w:rsidRDefault="002612EC">
      <w:pPr>
        <w:spacing w:after="26" w:line="240" w:lineRule="auto"/>
        <w:ind w:left="-5" w:right="77"/>
        <w:rPr>
          <w:rFonts w:ascii="Times New Roman" w:hAnsi="Times New Roman" w:cs="Times New Roman"/>
        </w:rPr>
      </w:pPr>
    </w:p>
    <w:p w14:paraId="36FF70E7" w14:textId="72039A4A" w:rsidR="00140AFA" w:rsidRPr="00850A24" w:rsidRDefault="00140AFA">
      <w:pPr>
        <w:spacing w:after="410" w:line="240" w:lineRule="auto"/>
        <w:ind w:left="361" w:right="77"/>
        <w:rPr>
          <w:rFonts w:ascii="Times New Roman" w:hAnsi="Times New Roman" w:cs="Times New Roman"/>
        </w:rPr>
      </w:pPr>
      <w:r w:rsidRPr="00850A24">
        <w:rPr>
          <w:rFonts w:ascii="Times New Roman" w:hAnsi="Times New Roman" w:cs="Times New Roman"/>
        </w:rPr>
        <w:t xml:space="preserve">The probability density function (PDF) of </w:t>
      </w:r>
      <w:r w:rsidR="00393C52" w:rsidRPr="00850A24">
        <w:rPr>
          <w:rFonts w:ascii="Times New Roman" w:hAnsi="Times New Roman" w:cs="Times New Roman"/>
        </w:rPr>
        <w:t xml:space="preserve">the </w:t>
      </w:r>
      <w:r w:rsidRPr="00850A24">
        <w:rPr>
          <w:rFonts w:ascii="Times New Roman" w:hAnsi="Times New Roman" w:cs="Times New Roman"/>
        </w:rPr>
        <w:t>gaussian distribution is</w:t>
      </w:r>
    </w:p>
    <w:p w14:paraId="53EB65AB" w14:textId="0163FA0D" w:rsidR="0045165C" w:rsidRPr="00850A24" w:rsidRDefault="0045165C">
      <w:pPr>
        <w:spacing w:after="410" w:line="240" w:lineRule="auto"/>
        <w:ind w:left="361" w:right="77"/>
        <w:rPr>
          <w:rFonts w:ascii="Times New Roman" w:hAnsi="Times New Roman" w:cs="Times New Roman"/>
        </w:rPr>
      </w:pPr>
      <m:oMathPara>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acc>
                <m:accPr>
                  <m:ctrlPr>
                    <w:rPr>
                      <w:rFonts w:ascii="Cambria Math" w:hAnsi="Cambria Math" w:cs="Times New Roman"/>
                      <w:i/>
                    </w:rPr>
                  </m:ctrlPr>
                </m:accPr>
                <m:e>
                  <m:r>
                    <w:rPr>
                      <w:rFonts w:ascii="Cambria Math" w:hAnsi="Cambria Math" w:cs="Times New Roman"/>
                    </w:rPr>
                    <m:t>μ</m:t>
                  </m:r>
                </m:e>
              </m:acc>
              <m:r>
                <w:rPr>
                  <w:rFonts w:ascii="Cambria Math" w:hAnsi="Cambria Math" w:cs="Times New Roman"/>
                </w:rPr>
                <m:t>,</m:t>
              </m:r>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σ</m:t>
                      </m:r>
                    </m:e>
                  </m:acc>
                </m:e>
                <m:sup>
                  <m:r>
                    <w:rPr>
                      <w:rFonts w:ascii="Cambria Math" w:hAnsi="Cambria Math" w:cs="Times New Roman"/>
                    </w:rPr>
                    <m:t>2</m:t>
                  </m:r>
                </m:sup>
              </m:sSup>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2π</m:t>
                  </m:r>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σ</m:t>
                          </m:r>
                        </m:e>
                      </m:acc>
                    </m:e>
                    <m:sup>
                      <m:r>
                        <w:rPr>
                          <w:rFonts w:ascii="Cambria Math" w:hAnsi="Cambria Math" w:cs="Times New Roman"/>
                        </w:rPr>
                        <m:t>2</m:t>
                      </m:r>
                    </m:sup>
                  </m:sSup>
                </m:e>
              </m:rad>
            </m:den>
          </m:f>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m:t>
                      </m:r>
                      <m:acc>
                        <m:accPr>
                          <m:ctrlPr>
                            <w:rPr>
                              <w:rFonts w:ascii="Cambria Math" w:hAnsi="Cambria Math" w:cs="Times New Roman"/>
                              <w:i/>
                            </w:rPr>
                          </m:ctrlPr>
                        </m:accPr>
                        <m:e>
                          <m:r>
                            <w:rPr>
                              <w:rFonts w:ascii="Cambria Math" w:hAnsi="Cambria Math" w:cs="Times New Roman"/>
                            </w:rPr>
                            <m:t>μ</m:t>
                          </m:r>
                        </m:e>
                      </m:acc>
                      <m:r>
                        <w:rPr>
                          <w:rFonts w:ascii="Cambria Math" w:hAnsi="Cambria Math" w:cs="Times New Roman"/>
                        </w:rPr>
                        <m:t>)</m:t>
                      </m:r>
                    </m:e>
                    <m:sup>
                      <m:r>
                        <w:rPr>
                          <w:rFonts w:ascii="Cambria Math" w:hAnsi="Cambria Math" w:cs="Times New Roman"/>
                        </w:rPr>
                        <m:t>2</m:t>
                      </m:r>
                    </m:sup>
                  </m:sSup>
                </m:num>
                <m:den>
                  <m:r>
                    <w:rPr>
                      <w:rFonts w:ascii="Cambria Math" w:hAnsi="Cambria Math" w:cs="Times New Roman"/>
                    </w:rPr>
                    <m:t>2</m:t>
                  </m:r>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σ</m:t>
                          </m:r>
                        </m:e>
                      </m:acc>
                    </m:e>
                    <m:sup>
                      <m:r>
                        <w:rPr>
                          <w:rFonts w:ascii="Cambria Math" w:hAnsi="Cambria Math" w:cs="Times New Roman"/>
                        </w:rPr>
                        <m:t>2</m:t>
                      </m:r>
                    </m:sup>
                  </m:sSup>
                </m:den>
              </m:f>
            </m:sup>
          </m:sSup>
          <m:r>
            <w:rPr>
              <w:rFonts w:ascii="Cambria Math" w:hAnsi="Cambria Math" w:cs="Times New Roman"/>
            </w:rPr>
            <m:t xml:space="preserve">;     </m:t>
          </m:r>
          <m:acc>
            <m:accPr>
              <m:ctrlPr>
                <w:rPr>
                  <w:rFonts w:ascii="Cambria Math" w:hAnsi="Cambria Math" w:cs="Times New Roman"/>
                  <w:i/>
                </w:rPr>
              </m:ctrlPr>
            </m:accPr>
            <m:e>
              <m:r>
                <w:rPr>
                  <w:rFonts w:ascii="Cambria Math" w:hAnsi="Cambria Math" w:cs="Times New Roman"/>
                </w:rPr>
                <m:t>μ</m:t>
              </m:r>
            </m:e>
          </m:ac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tissue</m:t>
              </m:r>
            </m:sub>
          </m:sSub>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 xml:space="preserve"> </m:t>
              </m:r>
              <m:acc>
                <m:accPr>
                  <m:ctrlPr>
                    <w:rPr>
                      <w:rFonts w:ascii="Cambria Math" w:hAnsi="Cambria Math" w:cs="Times New Roman"/>
                      <w:i/>
                    </w:rPr>
                  </m:ctrlPr>
                </m:accPr>
                <m:e>
                  <m:r>
                    <w:rPr>
                      <w:rFonts w:ascii="Cambria Math" w:hAnsi="Cambria Math" w:cs="Times New Roman"/>
                    </w:rPr>
                    <m:t>σ</m:t>
                  </m:r>
                </m:e>
              </m:acc>
            </m:e>
            <m:sup>
              <m:r>
                <w:rPr>
                  <w:rFonts w:ascii="Cambria Math" w:hAnsi="Cambria Math" w:cs="Times New Roman"/>
                </w:rPr>
                <m:t>2</m:t>
              </m:r>
            </m:sup>
          </m:s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tissue</m:t>
              </m:r>
            </m:sub>
            <m:sup>
              <m:r>
                <w:rPr>
                  <w:rFonts w:ascii="Cambria Math" w:hAnsi="Cambria Math" w:cs="Times New Roman"/>
                </w:rPr>
                <m:t>2</m:t>
              </m:r>
            </m:sup>
          </m:sSubSup>
        </m:oMath>
      </m:oMathPara>
    </w:p>
    <w:p w14:paraId="5806D50A" w14:textId="77777777" w:rsidR="00140AFA" w:rsidRPr="00850A24" w:rsidRDefault="00140AFA">
      <w:pPr>
        <w:spacing w:line="240" w:lineRule="auto"/>
        <w:ind w:left="0" w:right="1289"/>
        <w:rPr>
          <w:rFonts w:ascii="Times New Roman" w:hAnsi="Times New Roman" w:cs="Times New Roman"/>
        </w:rPr>
      </w:pPr>
    </w:p>
    <w:p w14:paraId="1927CC3C" w14:textId="0CD21E90" w:rsidR="00140AFA" w:rsidRPr="00850A24" w:rsidRDefault="00140AFA">
      <w:pPr>
        <w:spacing w:line="240" w:lineRule="auto"/>
        <w:ind w:right="1289"/>
        <w:rPr>
          <w:rFonts w:ascii="Times New Roman" w:hAnsi="Times New Roman" w:cs="Times New Roman"/>
        </w:rPr>
      </w:pPr>
      <w:r w:rsidRPr="00850A24">
        <w:rPr>
          <w:rFonts w:ascii="Times New Roman" w:hAnsi="Times New Roman" w:cs="Times New Roman"/>
        </w:rPr>
        <w:t xml:space="preserve">PDF of </w:t>
      </w:r>
      <w:r w:rsidR="00393C52" w:rsidRPr="00850A24">
        <w:rPr>
          <w:rFonts w:ascii="Times New Roman" w:hAnsi="Times New Roman" w:cs="Times New Roman"/>
        </w:rPr>
        <w:t xml:space="preserve">the </w:t>
      </w:r>
      <w:r w:rsidRPr="00850A24">
        <w:rPr>
          <w:rFonts w:ascii="Times New Roman" w:hAnsi="Times New Roman" w:cs="Times New Roman"/>
        </w:rPr>
        <w:t>exponential distribution is</w:t>
      </w:r>
    </w:p>
    <w:p w14:paraId="50647665" w14:textId="3A2859A9" w:rsidR="0045165C" w:rsidRPr="00850A24" w:rsidRDefault="001F1922">
      <w:pPr>
        <w:spacing w:line="240" w:lineRule="auto"/>
        <w:ind w:right="1289"/>
        <w:rPr>
          <w:rFonts w:ascii="Times New Roman" w:hAnsi="Times New Roman" w:cs="Times New Roman"/>
        </w:rPr>
      </w:pPr>
      <m:oMathPara>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acc>
                <m:accPr>
                  <m:ctrlPr>
                    <w:rPr>
                      <w:rFonts w:ascii="Cambria Math" w:hAnsi="Cambria Math" w:cs="Times New Roman"/>
                      <w:i/>
                    </w:rPr>
                  </m:ctrlPr>
                </m:accPr>
                <m:e>
                  <m:r>
                    <w:rPr>
                      <w:rFonts w:ascii="Cambria Math" w:hAnsi="Cambria Math" w:cs="Times New Roman"/>
                    </w:rPr>
                    <m:t>λ</m:t>
                  </m:r>
                </m:e>
              </m:acc>
              <m:r>
                <w:rPr>
                  <w:rFonts w:ascii="Cambria Math" w:hAnsi="Cambria Math" w:cs="Times New Roman"/>
                </w:rPr>
                <m:t>,</m:t>
              </m:r>
              <m:acc>
                <m:accPr>
                  <m:ctrlPr>
                    <w:rPr>
                      <w:rFonts w:ascii="Cambria Math" w:hAnsi="Cambria Math" w:cs="Times New Roman"/>
                      <w:i/>
                    </w:rPr>
                  </m:ctrlPr>
                </m:accPr>
                <m:e>
                  <m:r>
                    <w:rPr>
                      <w:rFonts w:ascii="Cambria Math" w:hAnsi="Cambria Math" w:cs="Times New Roman"/>
                    </w:rPr>
                    <m:t>b</m:t>
                  </m:r>
                </m:e>
              </m:acc>
            </m:e>
          </m:d>
          <m:r>
            <w:rPr>
              <w:rFonts w:ascii="Cambria Math" w:hAnsi="Cambria Math" w:cs="Times New Roman"/>
            </w:rPr>
            <m:t>=</m:t>
          </m:r>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λ</m:t>
                  </m:r>
                </m:e>
              </m:acc>
              <m:r>
                <w:rPr>
                  <w:rFonts w:ascii="Cambria Math" w:hAnsi="Cambria Math" w:cs="Times New Roman"/>
                </w:rPr>
                <m:t>e</m:t>
              </m:r>
            </m:e>
            <m:sup>
              <m:acc>
                <m:accPr>
                  <m:ctrlPr>
                    <w:rPr>
                      <w:rFonts w:ascii="Cambria Math" w:hAnsi="Cambria Math" w:cs="Times New Roman"/>
                      <w:i/>
                    </w:rPr>
                  </m:ctrlPr>
                </m:accPr>
                <m:e>
                  <m:r>
                    <w:rPr>
                      <w:rFonts w:ascii="Cambria Math" w:hAnsi="Cambria Math" w:cs="Times New Roman"/>
                    </w:rPr>
                    <m:t>λ</m:t>
                  </m:r>
                </m:e>
              </m:acc>
              <m:r>
                <w:rPr>
                  <w:rFonts w:ascii="Cambria Math" w:hAnsi="Cambria Math" w:cs="Times New Roman"/>
                </w:rPr>
                <m:t>(x-</m:t>
              </m:r>
              <m:acc>
                <m:accPr>
                  <m:ctrlPr>
                    <w:rPr>
                      <w:rFonts w:ascii="Cambria Math" w:hAnsi="Cambria Math" w:cs="Times New Roman"/>
                      <w:i/>
                    </w:rPr>
                  </m:ctrlPr>
                </m:accPr>
                <m:e>
                  <m:r>
                    <w:rPr>
                      <w:rFonts w:ascii="Cambria Math" w:hAnsi="Cambria Math" w:cs="Times New Roman"/>
                    </w:rPr>
                    <m:t>b</m:t>
                  </m:r>
                </m:e>
              </m:acc>
              <m:r>
                <w:rPr>
                  <w:rFonts w:ascii="Cambria Math" w:hAnsi="Cambria Math" w:cs="Times New Roman"/>
                </w:rPr>
                <m:t>)</m:t>
              </m:r>
            </m:sup>
          </m:sSup>
          <m:r>
            <w:rPr>
              <w:rFonts w:ascii="Cambria Math" w:hAnsi="Cambria Math" w:cs="Times New Roman"/>
            </w:rPr>
            <m:t xml:space="preserve">;      </m:t>
          </m:r>
          <m:acc>
            <m:accPr>
              <m:ctrlPr>
                <w:rPr>
                  <w:rFonts w:ascii="Cambria Math" w:hAnsi="Cambria Math" w:cs="Times New Roman"/>
                  <w:i/>
                </w:rPr>
              </m:ctrlPr>
            </m:accPr>
            <m:e>
              <m:r>
                <w:rPr>
                  <w:rFonts w:ascii="Cambria Math" w:hAnsi="Cambria Math" w:cs="Times New Roman"/>
                </w:rPr>
                <m:t>λ</m:t>
              </m:r>
            </m:e>
          </m:acc>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tissue</m:t>
                  </m:r>
                </m:sub>
              </m:sSub>
            </m:den>
          </m:f>
          <m:r>
            <w:rPr>
              <w:rFonts w:ascii="Cambria Math" w:hAnsi="Cambria Math" w:cs="Times New Roman"/>
            </w:rPr>
            <m:t xml:space="preserve">,  </m:t>
          </m:r>
          <m:acc>
            <m:accPr>
              <m:ctrlPr>
                <w:rPr>
                  <w:rFonts w:ascii="Cambria Math" w:hAnsi="Cambria Math" w:cs="Times New Roman"/>
                  <w:i/>
                </w:rPr>
              </m:ctrlPr>
            </m:accPr>
            <m:e>
              <m:r>
                <w:rPr>
                  <w:rFonts w:ascii="Cambria Math" w:hAnsi="Cambria Math" w:cs="Times New Roman"/>
                </w:rPr>
                <m:t>b</m:t>
              </m:r>
            </m:e>
          </m:ac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tissue</m:t>
              </m:r>
            </m:sub>
          </m:sSub>
          <m:r>
            <w:rPr>
              <w:rFonts w:ascii="Cambria Math" w:hAnsi="Cambria Math"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1</m:t>
                  </m:r>
                </m:num>
                <m:den>
                  <m:acc>
                    <m:accPr>
                      <m:ctrlPr>
                        <w:rPr>
                          <w:rFonts w:ascii="Cambria Math" w:hAnsi="Cambria Math" w:cs="Times New Roman"/>
                          <w:i/>
                        </w:rPr>
                      </m:ctrlPr>
                    </m:accPr>
                    <m:e>
                      <m:r>
                        <w:rPr>
                          <w:rFonts w:ascii="Cambria Math" w:hAnsi="Cambria Math" w:cs="Times New Roman"/>
                        </w:rPr>
                        <m:t>λ</m:t>
                      </m:r>
                    </m:e>
                  </m:acc>
                </m:den>
              </m:f>
            </m:e>
          </m:rad>
        </m:oMath>
      </m:oMathPara>
    </w:p>
    <w:p w14:paraId="26D2D272" w14:textId="609C1597" w:rsidR="00140AFA" w:rsidRPr="00850A24" w:rsidRDefault="00000000">
      <w:pPr>
        <w:spacing w:line="240" w:lineRule="auto"/>
        <w:ind w:left="-15" w:right="1761" w:firstLine="2155"/>
        <w:rPr>
          <w:rFonts w:ascii="Times New Roman" w:hAnsi="Times New Roman" w:cs="Times New Roman"/>
        </w:rPr>
      </w:pPr>
      <w:sdt>
        <w:sdtPr>
          <w:rPr>
            <w:rFonts w:ascii="Times New Roman" w:hAnsi="Times New Roman" w:cs="Times New Roman"/>
          </w:rPr>
          <w:tag w:val="goog_rdk_7"/>
          <w:id w:val="-1249882641"/>
          <w:showingPlcHdr/>
        </w:sdtPr>
        <w:sdtContent>
          <w:r w:rsidR="00C77C7C" w:rsidRPr="00850A24">
            <w:rPr>
              <w:rFonts w:ascii="Times New Roman" w:hAnsi="Times New Roman" w:cs="Times New Roman"/>
            </w:rPr>
            <w:t xml:space="preserve">     </w:t>
          </w:r>
        </w:sdtContent>
      </w:sdt>
    </w:p>
    <w:p w14:paraId="00E01F2F" w14:textId="77777777" w:rsidR="00140AFA" w:rsidRPr="00850A24" w:rsidRDefault="00140AFA">
      <w:pPr>
        <w:spacing w:line="240" w:lineRule="auto"/>
        <w:ind w:right="1761"/>
        <w:rPr>
          <w:rFonts w:ascii="Times New Roman" w:hAnsi="Times New Roman" w:cs="Times New Roman"/>
        </w:rPr>
      </w:pPr>
    </w:p>
    <w:p w14:paraId="3118F14B" w14:textId="33E4319E" w:rsidR="00140AFA" w:rsidRPr="00850A24" w:rsidRDefault="00140AFA">
      <w:pPr>
        <w:spacing w:line="240" w:lineRule="auto"/>
        <w:ind w:right="1761"/>
        <w:rPr>
          <w:rFonts w:ascii="Times New Roman" w:hAnsi="Times New Roman" w:cs="Times New Roman"/>
        </w:rPr>
      </w:pPr>
      <w:r w:rsidRPr="00850A24">
        <w:rPr>
          <w:rFonts w:ascii="Times New Roman" w:hAnsi="Times New Roman" w:cs="Times New Roman"/>
        </w:rPr>
        <w:t xml:space="preserve">PDF of </w:t>
      </w:r>
      <w:r w:rsidR="00393C52" w:rsidRPr="00850A24">
        <w:rPr>
          <w:rFonts w:ascii="Times New Roman" w:hAnsi="Times New Roman" w:cs="Times New Roman"/>
        </w:rPr>
        <w:t xml:space="preserve">the </w:t>
      </w:r>
      <w:r w:rsidRPr="00850A24">
        <w:rPr>
          <w:rFonts w:ascii="Times New Roman" w:hAnsi="Times New Roman" w:cs="Times New Roman"/>
        </w:rPr>
        <w:t>Rayleigh distribution is</w:t>
      </w:r>
    </w:p>
    <w:p w14:paraId="24ED8BF6" w14:textId="213E9B66" w:rsidR="00140AFA" w:rsidRPr="00850A24" w:rsidRDefault="00393C52">
      <w:pPr>
        <w:spacing w:line="240" w:lineRule="auto"/>
        <w:ind w:right="1761"/>
        <w:rPr>
          <w:rFonts w:ascii="Times New Roman" w:hAnsi="Times New Roman" w:cs="Times New Roman"/>
        </w:rPr>
      </w:pPr>
      <m:oMathPara>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x;</m:t>
              </m:r>
              <m:acc>
                <m:accPr>
                  <m:ctrlPr>
                    <w:rPr>
                      <w:rFonts w:ascii="Cambria Math" w:hAnsi="Cambria Math" w:cs="Times New Roman"/>
                      <w:i/>
                    </w:rPr>
                  </m:ctrlPr>
                </m:accPr>
                <m:e>
                  <m:r>
                    <w:rPr>
                      <w:rFonts w:ascii="Cambria Math" w:hAnsi="Cambria Math" w:cs="Times New Roman"/>
                    </w:rPr>
                    <m:t>σ</m:t>
                  </m:r>
                </m:e>
              </m:acc>
              <m:r>
                <w:rPr>
                  <w:rFonts w:ascii="Cambria Math" w:hAnsi="Cambria Math" w:cs="Times New Roman"/>
                </w:rPr>
                <m:t>,</m:t>
              </m:r>
              <m:acc>
                <m:accPr>
                  <m:ctrlPr>
                    <w:rPr>
                      <w:rFonts w:ascii="Cambria Math" w:hAnsi="Cambria Math" w:cs="Times New Roman"/>
                      <w:i/>
                    </w:rPr>
                  </m:ctrlPr>
                </m:accPr>
                <m:e>
                  <m:r>
                    <w:rPr>
                      <w:rFonts w:ascii="Cambria Math" w:hAnsi="Cambria Math" w:cs="Times New Roman"/>
                    </w:rPr>
                    <m:t>b</m:t>
                  </m:r>
                </m:e>
              </m:acc>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x</m:t>
              </m:r>
            </m:num>
            <m:den>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σ</m:t>
                      </m:r>
                    </m:e>
                  </m:acc>
                </m:e>
                <m:sup>
                  <m:r>
                    <w:rPr>
                      <w:rFonts w:ascii="Cambria Math" w:hAnsi="Cambria Math" w:cs="Times New Roman"/>
                    </w:rPr>
                    <m:t>2</m:t>
                  </m:r>
                </m:sup>
              </m:sSup>
            </m:den>
          </m:f>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(x-</m:t>
                      </m:r>
                      <m:acc>
                        <m:accPr>
                          <m:ctrlPr>
                            <w:rPr>
                              <w:rFonts w:ascii="Cambria Math" w:hAnsi="Cambria Math" w:cs="Times New Roman"/>
                              <w:i/>
                            </w:rPr>
                          </m:ctrlPr>
                        </m:accPr>
                        <m:e>
                          <m:r>
                            <w:rPr>
                              <w:rFonts w:ascii="Cambria Math" w:hAnsi="Cambria Math" w:cs="Times New Roman"/>
                            </w:rPr>
                            <m:t>b</m:t>
                          </m:r>
                        </m:e>
                      </m:acc>
                      <m:r>
                        <w:rPr>
                          <w:rFonts w:ascii="Cambria Math" w:hAnsi="Cambria Math" w:cs="Times New Roman"/>
                        </w:rPr>
                        <m:t>)</m:t>
                      </m:r>
                    </m:e>
                    <m:sup>
                      <m:r>
                        <w:rPr>
                          <w:rFonts w:ascii="Cambria Math" w:hAnsi="Cambria Math" w:cs="Times New Roman"/>
                        </w:rPr>
                        <m:t>2</m:t>
                      </m:r>
                    </m:sup>
                  </m:sSup>
                </m:num>
                <m:den>
                  <m:r>
                    <w:rPr>
                      <w:rFonts w:ascii="Cambria Math" w:hAnsi="Cambria Math" w:cs="Times New Roman"/>
                    </w:rPr>
                    <m:t>2</m:t>
                  </m:r>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σ</m:t>
                          </m:r>
                        </m:e>
                      </m:acc>
                    </m:e>
                    <m:sup>
                      <m:r>
                        <w:rPr>
                          <w:rFonts w:ascii="Cambria Math" w:hAnsi="Cambria Math" w:cs="Times New Roman"/>
                        </w:rPr>
                        <m:t>2</m:t>
                      </m:r>
                    </m:sup>
                  </m:sSup>
                </m:den>
              </m:f>
            </m:sup>
          </m:sSup>
          <m:r>
            <w:rPr>
              <w:rFonts w:ascii="Cambria Math" w:hAnsi="Cambria Math" w:cs="Times New Roman"/>
            </w:rPr>
            <m:t xml:space="preserve">;     </m:t>
          </m:r>
          <m:sSup>
            <m:sSupPr>
              <m:ctrlPr>
                <w:rPr>
                  <w:rFonts w:ascii="Cambria Math" w:hAnsi="Cambria Math" w:cs="Times New Roman"/>
                  <w:i/>
                </w:rPr>
              </m:ctrlPr>
            </m:sSupPr>
            <m:e>
              <m:acc>
                <m:accPr>
                  <m:ctrlPr>
                    <w:rPr>
                      <w:rFonts w:ascii="Cambria Math" w:hAnsi="Cambria Math" w:cs="Times New Roman"/>
                      <w:i/>
                    </w:rPr>
                  </m:ctrlPr>
                </m:accPr>
                <m:e>
                  <m:r>
                    <w:rPr>
                      <w:rFonts w:ascii="Cambria Math" w:hAnsi="Cambria Math" w:cs="Times New Roman"/>
                    </w:rPr>
                    <m:t>σ</m:t>
                  </m:r>
                </m:e>
              </m:acc>
            </m:e>
            <m:sup>
              <m:r>
                <w:rPr>
                  <w:rFonts w:ascii="Cambria Math" w:hAnsi="Cambria Math" w:cs="Times New Roman"/>
                </w:rPr>
                <m:t>2</m:t>
              </m:r>
            </m:sup>
          </m:sSup>
          <m:r>
            <w:rPr>
              <w:rFonts w:ascii="Cambria Math" w:hAnsi="Cambria Math"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4-π</m:t>
                  </m:r>
                </m:den>
              </m:f>
            </m:e>
          </m:rad>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tissue</m:t>
              </m:r>
            </m:sub>
            <m:sup>
              <m:r>
                <w:rPr>
                  <w:rFonts w:ascii="Cambria Math" w:hAnsi="Cambria Math" w:cs="Times New Roman"/>
                </w:rPr>
                <m:t>2</m:t>
              </m:r>
            </m:sup>
          </m:sSubSup>
          <m:r>
            <w:rPr>
              <w:rFonts w:ascii="Cambria Math" w:hAnsi="Cambria Math" w:cs="Times New Roman"/>
            </w:rPr>
            <m:t xml:space="preserve">,  </m:t>
          </m:r>
          <m:acc>
            <m:accPr>
              <m:ctrlPr>
                <w:rPr>
                  <w:rFonts w:ascii="Cambria Math" w:hAnsi="Cambria Math" w:cs="Times New Roman"/>
                  <w:i/>
                </w:rPr>
              </m:ctrlPr>
            </m:accPr>
            <m:e>
              <m:r>
                <w:rPr>
                  <w:rFonts w:ascii="Cambria Math" w:hAnsi="Cambria Math" w:cs="Times New Roman"/>
                </w:rPr>
                <m:t>b</m:t>
              </m:r>
            </m:e>
          </m:ac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tissue</m:t>
              </m:r>
            </m:sub>
          </m:sSub>
          <m:r>
            <w:rPr>
              <w:rFonts w:ascii="Cambria Math" w:hAnsi="Cambria Math"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2</m:t>
                  </m:r>
                </m:den>
              </m:f>
            </m:e>
          </m:rad>
          <m:acc>
            <m:accPr>
              <m:ctrlPr>
                <w:rPr>
                  <w:rFonts w:ascii="Cambria Math" w:hAnsi="Cambria Math" w:cs="Times New Roman"/>
                  <w:i/>
                </w:rPr>
              </m:ctrlPr>
            </m:accPr>
            <m:e>
              <m:r>
                <w:rPr>
                  <w:rFonts w:ascii="Cambria Math" w:hAnsi="Cambria Math" w:cs="Times New Roman"/>
                </w:rPr>
                <m:t>σ</m:t>
              </m:r>
            </m:e>
          </m:acc>
        </m:oMath>
      </m:oMathPara>
    </w:p>
    <w:p w14:paraId="7106FDE2" w14:textId="77777777" w:rsidR="003739AE" w:rsidRPr="00850A24" w:rsidRDefault="003739AE">
      <w:pPr>
        <w:spacing w:after="157" w:line="240" w:lineRule="auto"/>
        <w:ind w:left="-5" w:right="77" w:firstLine="341"/>
        <w:rPr>
          <w:rFonts w:ascii="Times New Roman" w:hAnsi="Times New Roman" w:cs="Times New Roman"/>
        </w:rPr>
      </w:pPr>
    </w:p>
    <w:p w14:paraId="481F26CF" w14:textId="2F590C46" w:rsidR="00140AFA" w:rsidRPr="00850A24" w:rsidRDefault="00140AFA">
      <w:pPr>
        <w:spacing w:after="157" w:line="240" w:lineRule="auto"/>
        <w:ind w:left="-5" w:right="77" w:firstLine="341"/>
        <w:rPr>
          <w:rFonts w:ascii="Times New Roman" w:hAnsi="Times New Roman" w:cs="Times New Roman"/>
        </w:rPr>
      </w:pPr>
      <w:r w:rsidRPr="00850A24">
        <w:rPr>
          <w:rFonts w:ascii="Times New Roman" w:hAnsi="Times New Roman" w:cs="Times New Roman"/>
        </w:rPr>
        <w:t xml:space="preserve">Both average </w:t>
      </w:r>
      <m:oMath>
        <m:sSub>
          <m:sSubPr>
            <m:ctrlPr>
              <w:rPr>
                <w:rFonts w:ascii="Cambria Math" w:hAnsi="Cambria Math" w:cs="Times New Roman"/>
                <w:i/>
              </w:rPr>
            </m:ctrlPr>
          </m:sSubPr>
          <m:e>
            <m:r>
              <w:rPr>
                <w:rFonts w:ascii="Cambria Math" w:hAnsi="Cambria Math" w:cs="Times New Roman"/>
              </w:rPr>
              <m:t>SNR</m:t>
            </m:r>
          </m:e>
          <m:sub>
            <m:r>
              <w:rPr>
                <w:rFonts w:ascii="Cambria Math" w:hAnsi="Cambria Math" w:cs="Times New Roman"/>
              </w:rPr>
              <m:t>fb</m:t>
            </m:r>
          </m:sub>
        </m:sSub>
      </m:oMath>
      <w:r w:rsidRPr="00850A24">
        <w:rPr>
          <w:rFonts w:ascii="Times New Roman" w:hAnsi="Times New Roman" w:cs="Times New Roman"/>
          <w:i/>
          <w:vertAlign w:val="subscript"/>
        </w:rPr>
        <w:t xml:space="preserve"> </w:t>
      </w:r>
      <w:r w:rsidRPr="00850A24">
        <w:rPr>
          <w:rFonts w:ascii="Times New Roman" w:hAnsi="Times New Roman" w:cs="Times New Roman"/>
        </w:rPr>
        <w:t xml:space="preserve">and </w:t>
      </w:r>
      <m:oMath>
        <m:sSub>
          <m:sSubPr>
            <m:ctrlPr>
              <w:rPr>
                <w:rFonts w:ascii="Cambria Math" w:hAnsi="Cambria Math" w:cs="Times New Roman"/>
                <w:i/>
              </w:rPr>
            </m:ctrlPr>
          </m:sSubPr>
          <m:e>
            <m:r>
              <w:rPr>
                <w:rFonts w:ascii="Cambria Math" w:hAnsi="Cambria Math" w:cs="Times New Roman"/>
              </w:rPr>
              <m:t>SNR</m:t>
            </m:r>
          </m:e>
          <m:sub>
            <m:r>
              <w:rPr>
                <w:rFonts w:ascii="Cambria Math" w:hAnsi="Cambria Math" w:cs="Times New Roman"/>
              </w:rPr>
              <m:t>ff</m:t>
            </m:r>
          </m:sub>
        </m:sSub>
      </m:oMath>
      <w:r w:rsidRPr="00850A24">
        <w:rPr>
          <w:rFonts w:ascii="Times New Roman" w:hAnsi="Times New Roman" w:cs="Times New Roman"/>
          <w:i/>
          <w:vertAlign w:val="subscript"/>
        </w:rPr>
        <w:t xml:space="preserve"> </w:t>
      </w:r>
      <w:r w:rsidRPr="00850A24">
        <w:rPr>
          <w:rFonts w:ascii="Times New Roman" w:hAnsi="Times New Roman" w:cs="Times New Roman"/>
        </w:rPr>
        <w:t xml:space="preserve">values show a sharp peak for all three distributions as the threshold value </w:t>
      </w:r>
      <w:r w:rsidRPr="00850A24">
        <w:rPr>
          <w:rFonts w:ascii="Times New Roman" w:hAnsi="Times New Roman" w:cs="Times New Roman"/>
          <w:i/>
        </w:rPr>
        <w:t xml:space="preserve">t </w:t>
      </w:r>
      <w:r w:rsidR="004A1807" w:rsidRPr="00850A24">
        <w:rPr>
          <w:rFonts w:ascii="Times New Roman" w:hAnsi="Times New Roman" w:cs="Times New Roman"/>
        </w:rPr>
        <w:t>of</w:t>
      </w:r>
      <w:r w:rsidRPr="00850A24">
        <w:rPr>
          <w:rFonts w:ascii="Times New Roman" w:hAnsi="Times New Roman" w:cs="Times New Roman"/>
        </w:rPr>
        <w:t xml:space="preserve"> the belief map increases (</w:t>
      </w:r>
      <w:r w:rsidR="004A1807" w:rsidRPr="00850A24">
        <w:rPr>
          <w:rFonts w:ascii="Times New Roman" w:hAnsi="Times New Roman" w:cs="Times New Roman"/>
        </w:rPr>
        <w:t>valid between</w:t>
      </w:r>
      <w:r w:rsidRPr="00850A24">
        <w:rPr>
          <w:rFonts w:ascii="Times New Roman" w:hAnsi="Times New Roman" w:cs="Times New Roman"/>
        </w:rPr>
        <w:t xml:space="preserve"> 1 to 100</w:t>
      </w:r>
      <w:r w:rsidR="00456F13" w:rsidRPr="00850A24">
        <w:rPr>
          <w:rFonts w:ascii="Times New Roman" w:hAnsi="Times New Roman" w:cs="Times New Roman"/>
        </w:rPr>
        <w:t>) and</w:t>
      </w:r>
      <w:r w:rsidRPr="00850A24">
        <w:rPr>
          <w:rFonts w:ascii="Times New Roman" w:hAnsi="Times New Roman" w:cs="Times New Roman"/>
        </w:rPr>
        <w:t xml:space="preserve"> remains steady over a wide range. The average intensities of segmented foreground tissue and number of foreground pixels also show non-linear rapid change </w:t>
      </w:r>
      <w:r w:rsidR="004A1807" w:rsidRPr="00850A24">
        <w:rPr>
          <w:rFonts w:ascii="Times New Roman" w:hAnsi="Times New Roman" w:cs="Times New Roman"/>
        </w:rPr>
        <w:t>corresponding to</w:t>
      </w:r>
      <w:r w:rsidRPr="00850A24">
        <w:rPr>
          <w:rFonts w:ascii="Times New Roman" w:hAnsi="Times New Roman" w:cs="Times New Roman"/>
        </w:rPr>
        <w:t xml:space="preserve"> SNR peak. The effect on an image is shown in Supplementary Fig</w:t>
      </w:r>
      <w:r w:rsidR="006D627B" w:rsidRPr="00850A24">
        <w:rPr>
          <w:rFonts w:ascii="Times New Roman" w:hAnsi="Times New Roman" w:cs="Times New Roman"/>
        </w:rPr>
        <w:t>.</w:t>
      </w:r>
      <w:r w:rsidRPr="00850A24">
        <w:rPr>
          <w:rFonts w:ascii="Times New Roman" w:hAnsi="Times New Roman" w:cs="Times New Roman"/>
        </w:rPr>
        <w:t xml:space="preserve"> </w:t>
      </w:r>
      <w:r w:rsidR="004163A9" w:rsidRPr="00850A24">
        <w:rPr>
          <w:rFonts w:ascii="Times New Roman" w:hAnsi="Times New Roman" w:cs="Times New Roman"/>
        </w:rPr>
        <w:t>3</w:t>
      </w:r>
      <w:r w:rsidRPr="00850A24">
        <w:rPr>
          <w:rFonts w:ascii="Times New Roman" w:hAnsi="Times New Roman" w:cs="Times New Roman"/>
        </w:rPr>
        <w:t xml:space="preserve">A. Segmentation results rapidly improved within a narrow </w:t>
      </w:r>
      <w:r w:rsidRPr="00850A24">
        <w:rPr>
          <w:rFonts w:ascii="Times New Roman" w:hAnsi="Times New Roman" w:cs="Times New Roman"/>
          <w:i/>
        </w:rPr>
        <w:t xml:space="preserve">t </w:t>
      </w:r>
      <w:r w:rsidRPr="00850A24">
        <w:rPr>
          <w:rFonts w:ascii="Times New Roman" w:hAnsi="Times New Roman" w:cs="Times New Roman"/>
        </w:rPr>
        <w:t>value range</w:t>
      </w:r>
      <w:r w:rsidR="00E61C52" w:rsidRPr="00850A24">
        <w:rPr>
          <w:rFonts w:ascii="Times New Roman" w:hAnsi="Times New Roman" w:cs="Times New Roman"/>
        </w:rPr>
        <w:t xml:space="preserve"> </w:t>
      </w:r>
      <w:r w:rsidR="00167C3D" w:rsidRPr="00850A24">
        <w:rPr>
          <w:rFonts w:ascii="Times New Roman" w:hAnsi="Times New Roman" w:cs="Times New Roman"/>
        </w:rPr>
        <w:fldChar w:fldCharType="begin"/>
      </w:r>
      <w:r w:rsidR="00767F9A" w:rsidRPr="00850A24">
        <w:rPr>
          <w:rFonts w:ascii="Times New Roman" w:hAnsi="Times New Roman" w:cs="Times New Roman"/>
        </w:rPr>
        <w:instrText xml:space="preserve"> ADDIN EN.CITE &lt;EndNote&gt;&lt;Cite&gt;&lt;Author&gt;Sporns&lt;/Author&gt;&lt;Year&gt;2010&lt;/Year&gt;&lt;RecNum&gt;106&lt;/RecNum&gt;&lt;DisplayText&gt;&lt;style face="superscript"&gt;17&lt;/style&gt;&lt;/DisplayText&gt;&lt;record&gt;&lt;rec-number&gt;106&lt;/rec-number&gt;&lt;foreign-keys&gt;&lt;key app="EN" db-id="zsat25wzu9zeepes9zq52prfwd0vp5pesezz" timestamp="1636003967"&gt;106&lt;/key&gt;&lt;/foreign-keys&gt;&lt;ref-type name="Book"&gt;6&lt;/ref-type&gt;&lt;contributors&gt;&lt;authors&gt;&lt;author&gt;Sporns, O.&lt;/author&gt;&lt;/authors&gt;&lt;/contributors&gt;&lt;titles&gt;&lt;title&gt;Networks of the Brain&lt;/title&gt;&lt;/titles&gt;&lt;edition&gt;1st edition (October 1, 2010)&lt;/edition&gt;&lt;dates&gt;&lt;year&gt;2010&lt;/year&gt;&lt;/dates&gt;&lt;publisher&gt;The MIT Press; &lt;/publisher&gt;&lt;isbn&gt;0262014696&lt;/isbn&gt;&lt;urls&gt;&lt;/urls&gt;&lt;/record&gt;&lt;/Cite&gt;&lt;/EndNote&gt;</w:instrText>
      </w:r>
      <w:r w:rsidR="00167C3D"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17</w:t>
      </w:r>
      <w:r w:rsidR="00167C3D" w:rsidRPr="00850A24">
        <w:rPr>
          <w:rFonts w:ascii="Times New Roman" w:hAnsi="Times New Roman" w:cs="Times New Roman"/>
        </w:rPr>
        <w:fldChar w:fldCharType="end"/>
      </w:r>
      <w:r w:rsidRPr="00850A24">
        <w:rPr>
          <w:rFonts w:ascii="Times New Roman" w:hAnsi="Times New Roman" w:cs="Times New Roman"/>
        </w:rPr>
        <w:t xml:space="preserve">, and remained representative of original data as </w:t>
      </w:r>
      <w:r w:rsidRPr="00850A24">
        <w:rPr>
          <w:rFonts w:ascii="Times New Roman" w:hAnsi="Times New Roman" w:cs="Times New Roman"/>
          <w:i/>
        </w:rPr>
        <w:t xml:space="preserve">t </w:t>
      </w:r>
      <w:r w:rsidRPr="00850A24">
        <w:rPr>
          <w:rFonts w:ascii="Times New Roman" w:hAnsi="Times New Roman" w:cs="Times New Roman"/>
        </w:rPr>
        <w:t xml:space="preserve">value further increases (result of </w:t>
      </w:r>
      <w:r w:rsidRPr="00850A24">
        <w:rPr>
          <w:rFonts w:ascii="Times New Roman" w:hAnsi="Times New Roman" w:cs="Times New Roman"/>
          <w:i/>
        </w:rPr>
        <w:t xml:space="preserve">t </w:t>
      </w:r>
      <w:r w:rsidRPr="00850A24">
        <w:rPr>
          <w:rFonts w:ascii="Times New Roman" w:hAnsi="Times New Roman" w:cs="Times New Roman"/>
        </w:rPr>
        <w:t>= 80 is shown). Supplementary Fig</w:t>
      </w:r>
      <w:r w:rsidR="00B15C85" w:rsidRPr="00850A24">
        <w:rPr>
          <w:rFonts w:ascii="Times New Roman" w:hAnsi="Times New Roman" w:cs="Times New Roman"/>
        </w:rPr>
        <w:t>.</w:t>
      </w:r>
      <w:r w:rsidRPr="00850A24">
        <w:rPr>
          <w:rFonts w:ascii="Times New Roman" w:hAnsi="Times New Roman" w:cs="Times New Roman"/>
        </w:rPr>
        <w:t xml:space="preserve"> </w:t>
      </w:r>
      <w:r w:rsidR="004163A9" w:rsidRPr="00850A24">
        <w:rPr>
          <w:rFonts w:ascii="Times New Roman" w:hAnsi="Times New Roman" w:cs="Times New Roman"/>
        </w:rPr>
        <w:t>3</w:t>
      </w:r>
      <w:r w:rsidRPr="00850A24">
        <w:rPr>
          <w:rFonts w:ascii="Times New Roman" w:hAnsi="Times New Roman" w:cs="Times New Roman"/>
        </w:rPr>
        <w:t>B shows typical results from texture map threshold, useful for images with low signal intensity and high level of autofluorescence. Supplementary Fig</w:t>
      </w:r>
      <w:r w:rsidR="00B15C85" w:rsidRPr="00850A24">
        <w:rPr>
          <w:rFonts w:ascii="Times New Roman" w:hAnsi="Times New Roman" w:cs="Times New Roman"/>
        </w:rPr>
        <w:t>.</w:t>
      </w:r>
      <w:r w:rsidRPr="00850A24">
        <w:rPr>
          <w:rFonts w:ascii="Times New Roman" w:hAnsi="Times New Roman" w:cs="Times New Roman"/>
        </w:rPr>
        <w:t xml:space="preserve"> </w:t>
      </w:r>
      <w:r w:rsidR="004163A9" w:rsidRPr="00850A24">
        <w:rPr>
          <w:rFonts w:ascii="Times New Roman" w:hAnsi="Times New Roman" w:cs="Times New Roman"/>
        </w:rPr>
        <w:t>3</w:t>
      </w:r>
      <w:r w:rsidRPr="00850A24">
        <w:rPr>
          <w:rFonts w:ascii="Times New Roman" w:hAnsi="Times New Roman" w:cs="Times New Roman"/>
        </w:rPr>
        <w:t>C shows detected cells from a retrograde tracer image. We also show the capability of our multi-scale segmentation method to capture dense fiber bundles (Supplementary Fig</w:t>
      </w:r>
      <w:r w:rsidR="00B15C85" w:rsidRPr="00850A24">
        <w:rPr>
          <w:rFonts w:ascii="Times New Roman" w:hAnsi="Times New Roman" w:cs="Times New Roman"/>
        </w:rPr>
        <w:t>.</w:t>
      </w:r>
      <w:r w:rsidRPr="00850A24">
        <w:rPr>
          <w:rFonts w:ascii="Times New Roman" w:hAnsi="Times New Roman" w:cs="Times New Roman"/>
        </w:rPr>
        <w:t xml:space="preserve"> </w:t>
      </w:r>
      <w:r w:rsidR="004163A9" w:rsidRPr="00850A24">
        <w:rPr>
          <w:rFonts w:ascii="Times New Roman" w:hAnsi="Times New Roman" w:cs="Times New Roman"/>
        </w:rPr>
        <w:t>3</w:t>
      </w:r>
      <w:r w:rsidRPr="00850A24">
        <w:rPr>
          <w:rFonts w:ascii="Times New Roman" w:hAnsi="Times New Roman" w:cs="Times New Roman"/>
        </w:rPr>
        <w:t>E).</w:t>
      </w:r>
    </w:p>
    <w:p w14:paraId="6E20AB80" w14:textId="16FBAD4F" w:rsidR="00140AFA" w:rsidRPr="00850A24" w:rsidRDefault="00140AFA">
      <w:pPr>
        <w:spacing w:after="364" w:line="240" w:lineRule="auto"/>
        <w:ind w:left="-15" w:right="77" w:firstLine="351"/>
        <w:rPr>
          <w:rFonts w:ascii="Times New Roman" w:hAnsi="Times New Roman" w:cs="Times New Roman"/>
        </w:rPr>
      </w:pPr>
      <w:r w:rsidRPr="00850A24">
        <w:rPr>
          <w:rFonts w:ascii="Times New Roman" w:hAnsi="Times New Roman" w:cs="Times New Roman"/>
        </w:rPr>
        <w:t xml:space="preserve">Tracer segmentation is integrated as a component of </w:t>
      </w:r>
      <w:proofErr w:type="spellStart"/>
      <w:r w:rsidRPr="00850A24">
        <w:rPr>
          <w:rFonts w:ascii="Times New Roman" w:hAnsi="Times New Roman" w:cs="Times New Roman"/>
          <w:i/>
          <w:iCs/>
        </w:rPr>
        <w:t>Outspector</w:t>
      </w:r>
      <w:proofErr w:type="spellEnd"/>
      <w:r w:rsidRPr="00850A24">
        <w:rPr>
          <w:rFonts w:ascii="Times New Roman" w:hAnsi="Times New Roman" w:cs="Times New Roman"/>
        </w:rPr>
        <w:t xml:space="preserve">. Default belief and texture map threshold values are predefined for the user, offering empirically effective results on most images. Researchers can access </w:t>
      </w:r>
      <w:r w:rsidR="004A5192" w:rsidRPr="00850A24">
        <w:rPr>
          <w:rFonts w:ascii="Times New Roman" w:hAnsi="Times New Roman" w:cs="Times New Roman"/>
        </w:rPr>
        <w:t>pre-computed belief and texture maps and interactively adjust parameters</w:t>
      </w:r>
      <w:r w:rsidRPr="00850A24">
        <w:rPr>
          <w:rFonts w:ascii="Times New Roman" w:hAnsi="Times New Roman" w:cs="Times New Roman"/>
        </w:rPr>
        <w:t xml:space="preserve"> </w:t>
      </w:r>
      <w:r w:rsidR="004A5192" w:rsidRPr="00850A24">
        <w:rPr>
          <w:rFonts w:ascii="Times New Roman" w:hAnsi="Times New Roman" w:cs="Times New Roman"/>
        </w:rPr>
        <w:t>for optimal result</w:t>
      </w:r>
      <w:r w:rsidR="00FE4843" w:rsidRPr="00850A24">
        <w:rPr>
          <w:rFonts w:ascii="Times New Roman" w:hAnsi="Times New Roman" w:cs="Times New Roman"/>
        </w:rPr>
        <w:t>.</w:t>
      </w:r>
    </w:p>
    <w:p w14:paraId="5539CC44" w14:textId="64693552" w:rsidR="00DC06F5" w:rsidRPr="00850A24" w:rsidRDefault="00140AFA" w:rsidP="0050430E">
      <w:pPr>
        <w:pStyle w:val="Heading3"/>
        <w:tabs>
          <w:tab w:val="center" w:pos="3149"/>
        </w:tabs>
        <w:snapToGrid w:val="0"/>
        <w:spacing w:after="100" w:afterAutospacing="1" w:line="240" w:lineRule="auto"/>
        <w:ind w:left="0" w:firstLine="0"/>
        <w:contextualSpacing/>
        <w:jc w:val="both"/>
        <w:rPr>
          <w:rFonts w:ascii="Times New Roman" w:hAnsi="Times New Roman" w:cs="Times New Roman"/>
          <w:bCs/>
          <w:color w:val="auto"/>
        </w:rPr>
      </w:pPr>
      <w:bookmarkStart w:id="15" w:name="_heading=h.2et92p0" w:colFirst="0" w:colLast="0"/>
      <w:bookmarkEnd w:id="15"/>
      <w:r w:rsidRPr="00850A24">
        <w:rPr>
          <w:rFonts w:ascii="Times New Roman" w:hAnsi="Times New Roman" w:cs="Times New Roman"/>
          <w:bCs/>
        </w:rPr>
        <w:lastRenderedPageBreak/>
        <w:t xml:space="preserve">Statistical </w:t>
      </w:r>
      <w:r w:rsidR="00517378" w:rsidRPr="00850A24">
        <w:rPr>
          <w:rFonts w:ascii="Times New Roman" w:hAnsi="Times New Roman" w:cs="Times New Roman"/>
          <w:bCs/>
        </w:rPr>
        <w:t>m</w:t>
      </w:r>
      <w:r w:rsidRPr="00850A24">
        <w:rPr>
          <w:rFonts w:ascii="Times New Roman" w:hAnsi="Times New Roman" w:cs="Times New Roman"/>
          <w:bCs/>
        </w:rPr>
        <w:t xml:space="preserve">odel of </w:t>
      </w:r>
      <w:r w:rsidR="00517378" w:rsidRPr="00850A24">
        <w:rPr>
          <w:rFonts w:ascii="Times New Roman" w:hAnsi="Times New Roman" w:cs="Times New Roman"/>
          <w:bCs/>
        </w:rPr>
        <w:t>b</w:t>
      </w:r>
      <w:r w:rsidRPr="00850A24">
        <w:rPr>
          <w:rFonts w:ascii="Times New Roman" w:hAnsi="Times New Roman" w:cs="Times New Roman"/>
          <w:bCs/>
        </w:rPr>
        <w:t xml:space="preserve">rain </w:t>
      </w:r>
      <w:r w:rsidR="00517378" w:rsidRPr="00850A24">
        <w:rPr>
          <w:rFonts w:ascii="Times New Roman" w:hAnsi="Times New Roman" w:cs="Times New Roman"/>
          <w:bCs/>
        </w:rPr>
        <w:t>c</w:t>
      </w:r>
      <w:r w:rsidRPr="00850A24">
        <w:rPr>
          <w:rFonts w:ascii="Times New Roman" w:hAnsi="Times New Roman" w:cs="Times New Roman"/>
          <w:bCs/>
        </w:rPr>
        <w:t>onnectivity</w:t>
      </w:r>
      <w:r w:rsidR="00DC06F5" w:rsidRPr="00850A24">
        <w:rPr>
          <w:rFonts w:ascii="Times New Roman" w:hAnsi="Times New Roman" w:cs="Times New Roman"/>
          <w:bCs/>
          <w:color w:val="auto"/>
        </w:rPr>
        <w:tab/>
      </w:r>
    </w:p>
    <w:p w14:paraId="6DC79004" w14:textId="332F6527" w:rsidR="00DC06F5" w:rsidRPr="00850A24" w:rsidRDefault="00DC06F5" w:rsidP="0050430E">
      <w:pPr>
        <w:pStyle w:val="Heading3"/>
        <w:tabs>
          <w:tab w:val="center" w:pos="3149"/>
        </w:tabs>
        <w:snapToGrid w:val="0"/>
        <w:spacing w:after="100" w:afterAutospacing="1" w:line="240" w:lineRule="auto"/>
        <w:ind w:left="0" w:firstLine="0"/>
        <w:contextualSpacing/>
        <w:jc w:val="both"/>
        <w:rPr>
          <w:rFonts w:ascii="Times New Roman" w:hAnsi="Times New Roman" w:cs="Times New Roman"/>
          <w:b w:val="0"/>
          <w:color w:val="auto"/>
        </w:rPr>
      </w:pPr>
      <w:r w:rsidRPr="00850A24">
        <w:rPr>
          <w:rFonts w:ascii="Times New Roman" w:hAnsi="Times New Roman" w:cs="Times New Roman"/>
          <w:b w:val="0"/>
          <w:color w:val="auto"/>
        </w:rPr>
        <w:tab/>
      </w:r>
      <w:r w:rsidR="001D395F" w:rsidRPr="00850A24">
        <w:rPr>
          <w:rFonts w:ascii="Times New Roman" w:hAnsi="Times New Roman" w:cs="Times New Roman"/>
          <w:b w:val="0"/>
          <w:color w:val="auto"/>
        </w:rPr>
        <w:t xml:space="preserve">     </w:t>
      </w:r>
      <w:r w:rsidR="007242D1" w:rsidRPr="00850A24">
        <w:rPr>
          <w:rFonts w:ascii="Times New Roman" w:hAnsi="Times New Roman" w:cs="Times New Roman"/>
          <w:b w:val="0"/>
          <w:color w:val="auto"/>
        </w:rPr>
        <w:t>W</w:t>
      </w:r>
      <w:r w:rsidR="008E4331" w:rsidRPr="00850A24">
        <w:rPr>
          <w:rFonts w:ascii="Times New Roman" w:hAnsi="Times New Roman" w:cs="Times New Roman"/>
          <w:b w:val="0"/>
          <w:color w:val="auto"/>
        </w:rPr>
        <w:t xml:space="preserve">hole </w:t>
      </w:r>
      <w:r w:rsidRPr="00850A24">
        <w:rPr>
          <w:rFonts w:ascii="Times New Roman" w:hAnsi="Times New Roman" w:cs="Times New Roman"/>
          <w:b w:val="0"/>
          <w:color w:val="auto"/>
        </w:rPr>
        <w:t xml:space="preserve">brain neuroanatomical tracing experiments involve </w:t>
      </w:r>
      <w:r w:rsidR="007242D1" w:rsidRPr="00850A24">
        <w:rPr>
          <w:rFonts w:ascii="Times New Roman" w:hAnsi="Times New Roman" w:cs="Times New Roman"/>
          <w:b w:val="0"/>
          <w:color w:val="auto"/>
        </w:rPr>
        <w:t>many sources of variations,</w:t>
      </w:r>
      <w:r w:rsidRPr="00850A24">
        <w:rPr>
          <w:rFonts w:ascii="Times New Roman" w:hAnsi="Times New Roman" w:cs="Times New Roman"/>
          <w:b w:val="0"/>
          <w:color w:val="auto"/>
        </w:rPr>
        <w:t xml:space="preserve"> such as the volume of tracer injections, quality of tissue collection, processing, and immunostaining, precision of tissue registration against the atlas, sampling frequency and location of the coronal plane, microscopic imaging settings</w:t>
      </w:r>
      <w:r w:rsidR="007242D1" w:rsidRPr="00850A24">
        <w:rPr>
          <w:rFonts w:ascii="Times New Roman" w:hAnsi="Times New Roman" w:cs="Times New Roman"/>
          <w:b w:val="0"/>
          <w:color w:val="auto"/>
        </w:rPr>
        <w:t>, etc</w:t>
      </w:r>
      <w:r w:rsidR="008E4331" w:rsidRPr="00850A24">
        <w:rPr>
          <w:rFonts w:ascii="Times New Roman" w:hAnsi="Times New Roman" w:cs="Times New Roman"/>
          <w:b w:val="0"/>
          <w:color w:val="auto"/>
        </w:rPr>
        <w:t>.</w:t>
      </w:r>
    </w:p>
    <w:p w14:paraId="62AD2957" w14:textId="49818C31" w:rsidR="00DC06F5" w:rsidRPr="00850A24" w:rsidRDefault="001D395F">
      <w:pPr>
        <w:spacing w:line="240" w:lineRule="auto"/>
        <w:ind w:left="0" w:right="77"/>
        <w:rPr>
          <w:rFonts w:ascii="Times New Roman" w:hAnsi="Times New Roman" w:cs="Times New Roman"/>
        </w:rPr>
      </w:pPr>
      <w:r w:rsidRPr="00850A24">
        <w:rPr>
          <w:rFonts w:ascii="Times New Roman" w:hAnsi="Times New Roman" w:cs="Times New Roman"/>
        </w:rPr>
        <w:t xml:space="preserve">     </w:t>
      </w:r>
      <w:r w:rsidR="00DC06F5" w:rsidRPr="00850A24">
        <w:rPr>
          <w:rFonts w:ascii="Times New Roman" w:hAnsi="Times New Roman" w:cs="Times New Roman"/>
        </w:rPr>
        <w:t xml:space="preserve">To meaningfully compare data across specimens, it is necessary to normalize these </w:t>
      </w:r>
      <w:r w:rsidR="007242D1" w:rsidRPr="00850A24">
        <w:rPr>
          <w:rFonts w:ascii="Times New Roman" w:hAnsi="Times New Roman" w:cs="Times New Roman"/>
        </w:rPr>
        <w:t>experimental</w:t>
      </w:r>
      <w:r w:rsidR="00DC06F5" w:rsidRPr="00850A24">
        <w:rPr>
          <w:rFonts w:ascii="Times New Roman" w:hAnsi="Times New Roman" w:cs="Times New Roman"/>
        </w:rPr>
        <w:t xml:space="preserve"> variations. Since tissue sections within a single specimen are subject to largely consistent experimental conditions, we employ a self-normalization approach to obtain whole-brain connectivity fractions within each brain specimen</w:t>
      </w:r>
      <w:r w:rsidR="00E61C52" w:rsidRPr="00850A24">
        <w:rPr>
          <w:rFonts w:ascii="Times New Roman" w:hAnsi="Times New Roman" w:cs="Times New Roman"/>
        </w:rPr>
        <w:t xml:space="preserve"> </w:t>
      </w:r>
      <w:r w:rsidR="00167C3D" w:rsidRPr="00850A24">
        <w:rPr>
          <w:rFonts w:ascii="Times New Roman" w:hAnsi="Times New Roman" w:cs="Times New Roman"/>
        </w:rPr>
        <w:fldChar w:fldCharType="begin">
          <w:fldData xml:space="preserve">PEVuZE5vdGU+PENpdGU+PEF1dGhvcj5NYXJrb3Y8L0F1dGhvcj48WWVhcj4yMDExPC9ZZWFyPjxS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=
</w:fldData>
        </w:fldChar>
      </w:r>
      <w:r w:rsidR="00767F9A" w:rsidRPr="00850A24">
        <w:rPr>
          <w:rFonts w:ascii="Times New Roman" w:hAnsi="Times New Roman" w:cs="Times New Roman"/>
        </w:rPr>
        <w:instrText xml:space="preserve"> ADDIN EN.CITE </w:instrText>
      </w:r>
      <w:r w:rsidR="00767F9A" w:rsidRPr="00850A24">
        <w:rPr>
          <w:rFonts w:ascii="Times New Roman" w:hAnsi="Times New Roman" w:cs="Times New Roman"/>
        </w:rPr>
        <w:fldChar w:fldCharType="begin">
          <w:fldData xml:space="preserve">PEVuZE5vdGU+PENpdGU+PEF1dGhvcj5NYXJrb3Y8L0F1dGhvcj48WWVhcj4yMDExPC9ZZWFyPjxS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=
</w:fldData>
        </w:fldChar>
      </w:r>
      <w:r w:rsidR="00767F9A" w:rsidRPr="00850A24">
        <w:rPr>
          <w:rFonts w:ascii="Times New Roman" w:hAnsi="Times New Roman" w:cs="Times New Roman"/>
        </w:rPr>
        <w:instrText xml:space="preserve"> ADDIN EN.CITE.DATA </w:instrText>
      </w:r>
      <w:r w:rsidR="00767F9A" w:rsidRPr="00850A24">
        <w:rPr>
          <w:rFonts w:ascii="Times New Roman" w:hAnsi="Times New Roman" w:cs="Times New Roman"/>
        </w:rPr>
      </w:r>
      <w:r w:rsidR="00767F9A" w:rsidRPr="00850A24">
        <w:rPr>
          <w:rFonts w:ascii="Times New Roman" w:hAnsi="Times New Roman" w:cs="Times New Roman"/>
        </w:rPr>
        <w:fldChar w:fldCharType="end"/>
      </w:r>
      <w:r w:rsidR="00167C3D" w:rsidRPr="00850A24">
        <w:rPr>
          <w:rFonts w:ascii="Times New Roman" w:hAnsi="Times New Roman" w:cs="Times New Roman"/>
        </w:rPr>
      </w:r>
      <w:r w:rsidR="00167C3D"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18</w:t>
      </w:r>
      <w:r w:rsidR="00167C3D" w:rsidRPr="00850A24">
        <w:rPr>
          <w:rFonts w:ascii="Times New Roman" w:hAnsi="Times New Roman" w:cs="Times New Roman"/>
        </w:rPr>
        <w:fldChar w:fldCharType="end"/>
      </w:r>
      <w:r w:rsidR="00DC06F5" w:rsidRPr="00850A24">
        <w:rPr>
          <w:rFonts w:ascii="Times New Roman" w:hAnsi="Times New Roman" w:cs="Times New Roman"/>
        </w:rPr>
        <w:t>.</w:t>
      </w:r>
    </w:p>
    <w:p w14:paraId="1CE1F942" w14:textId="77777777" w:rsidR="00140AFA" w:rsidRPr="00850A24" w:rsidRDefault="00140AFA">
      <w:pPr>
        <w:spacing w:line="240" w:lineRule="auto"/>
        <w:ind w:left="-15" w:right="77" w:firstLine="351"/>
        <w:rPr>
          <w:rFonts w:ascii="Times New Roman" w:hAnsi="Times New Roman" w:cs="Times New Roman"/>
        </w:rPr>
      </w:pPr>
    </w:p>
    <w:p w14:paraId="24241CCA" w14:textId="7A0EF4E2" w:rsidR="00140AFA" w:rsidRPr="00850A24" w:rsidRDefault="001D395F">
      <w:pPr>
        <w:spacing w:after="410" w:line="240" w:lineRule="auto"/>
        <w:ind w:left="-15" w:right="77"/>
        <w:rPr>
          <w:rFonts w:ascii="Times New Roman" w:hAnsi="Times New Roman" w:cs="Times New Roman"/>
        </w:rPr>
      </w:pPr>
      <w:r w:rsidRPr="00850A24">
        <w:rPr>
          <w:rFonts w:ascii="Times New Roman" w:hAnsi="Times New Roman" w:cs="Times New Roman"/>
        </w:rPr>
        <w:t xml:space="preserve">     </w:t>
      </w:r>
      <w:r w:rsidR="00140AFA" w:rsidRPr="00850A24">
        <w:rPr>
          <w:rFonts w:ascii="Times New Roman" w:hAnsi="Times New Roman" w:cs="Times New Roman"/>
        </w:rPr>
        <w:t xml:space="preserve">The ARA defines 688 gray matter regions. To analyze the ipsilateral and contralateral brains separately, the number of distinct regions is doubled to 1376. </w:t>
      </w:r>
      <w:r w:rsidR="00D56146" w:rsidRPr="00850A24">
        <w:rPr>
          <w:rFonts w:ascii="Times New Roman" w:hAnsi="Times New Roman" w:cs="Times New Roman"/>
        </w:rPr>
        <w:t>Denote this</w:t>
      </w:r>
      <w:r w:rsidR="00140AFA" w:rsidRPr="00850A24">
        <w:rPr>
          <w:rFonts w:ascii="Times New Roman" w:hAnsi="Times New Roman" w:cs="Times New Roman"/>
        </w:rPr>
        <w:t xml:space="preserve"> number as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ARA</m:t>
            </m:r>
          </m:sub>
        </m:sSub>
      </m:oMath>
      <w:r w:rsidR="00140AFA" w:rsidRPr="00850A24">
        <w:rPr>
          <w:rFonts w:ascii="Times New Roman" w:hAnsi="Times New Roman" w:cs="Times New Roman"/>
        </w:rPr>
        <w:t xml:space="preserve">. Given a </w:t>
      </w:r>
      <w:r w:rsidR="00D56146" w:rsidRPr="00850A24">
        <w:rPr>
          <w:rFonts w:ascii="Times New Roman" w:hAnsi="Times New Roman" w:cs="Times New Roman"/>
        </w:rPr>
        <w:t xml:space="preserve">brain </w:t>
      </w:r>
      <w:r w:rsidR="00140AFA" w:rsidRPr="00850A24">
        <w:rPr>
          <w:rFonts w:ascii="Times New Roman" w:hAnsi="Times New Roman" w:cs="Times New Roman"/>
        </w:rPr>
        <w:t xml:space="preserve">specimen with sections sampled at a set of ARA levels </w:t>
      </w:r>
      <w:r w:rsidR="00140AFA" w:rsidRPr="00850A24">
        <w:rPr>
          <w:rFonts w:ascii="Times New Roman" w:hAnsi="Times New Roman" w:cs="Times New Roman"/>
          <w:i/>
        </w:rPr>
        <w:t>L</w:t>
      </w:r>
      <w:r w:rsidR="00140AFA" w:rsidRPr="00850A24">
        <w:rPr>
          <w:rFonts w:ascii="Times New Roman" w:hAnsi="Times New Roman" w:cs="Times New Roman"/>
        </w:rPr>
        <w:t xml:space="preserve">, we </w:t>
      </w:r>
      <w:r w:rsidR="00D56146" w:rsidRPr="00850A24">
        <w:rPr>
          <w:rFonts w:ascii="Times New Roman" w:hAnsi="Times New Roman" w:cs="Times New Roman"/>
        </w:rPr>
        <w:t>initialize an</w:t>
      </w:r>
      <w:r w:rsidR="001659D4" w:rsidRPr="00850A24">
        <w:rPr>
          <w:rFonts w:ascii="Times New Roman" w:hAnsi="Times New Roman" w:cs="Times New Roman"/>
        </w:rPr>
        <w:t xml:space="preserve"> </w:t>
      </w:r>
      <w:r w:rsidR="00140AFA" w:rsidRPr="00850A24">
        <w:rPr>
          <w:rFonts w:ascii="Times New Roman" w:hAnsi="Times New Roman" w:cs="Times New Roman"/>
        </w:rPr>
        <w:t>|</w:t>
      </w:r>
      <w:r w:rsidR="00140AFA" w:rsidRPr="00850A24">
        <w:rPr>
          <w:rFonts w:ascii="Times New Roman" w:hAnsi="Times New Roman" w:cs="Times New Roman"/>
          <w:i/>
        </w:rPr>
        <w:t>L</w:t>
      </w:r>
      <w:r w:rsidR="00140AFA" w:rsidRPr="00850A24">
        <w:rPr>
          <w:rFonts w:ascii="Times New Roman" w:hAnsi="Times New Roman" w:cs="Times New Roman"/>
        </w:rPr>
        <w:t xml:space="preserve">|×1376 matrix </w:t>
      </w:r>
      <w:r w:rsidR="00140AFA" w:rsidRPr="00850A24">
        <w:rPr>
          <w:rFonts w:ascii="Times New Roman" w:hAnsi="Times New Roman" w:cs="Times New Roman"/>
          <w:i/>
        </w:rPr>
        <w:t xml:space="preserve">C </w:t>
      </w:r>
      <w:r w:rsidR="00140AFA" w:rsidRPr="00850A24">
        <w:rPr>
          <w:rFonts w:ascii="Times New Roman" w:hAnsi="Times New Roman" w:cs="Times New Roman"/>
        </w:rPr>
        <w:t xml:space="preserve">of connectivity counts data. The matrix entry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lr</m:t>
            </m:r>
          </m:sub>
        </m:sSub>
      </m:oMath>
      <w:r w:rsidR="00140AFA" w:rsidRPr="00850A24">
        <w:rPr>
          <w:rFonts w:ascii="Times New Roman" w:hAnsi="Times New Roman" w:cs="Times New Roman"/>
          <w:i/>
          <w:vertAlign w:val="subscript"/>
        </w:rPr>
        <w:t xml:space="preserve"> </w:t>
      </w:r>
      <w:r w:rsidR="00140AFA" w:rsidRPr="00850A24">
        <w:rPr>
          <w:rFonts w:ascii="Times New Roman" w:hAnsi="Times New Roman" w:cs="Times New Roman"/>
        </w:rPr>
        <w:t xml:space="preserve">is the </w:t>
      </w:r>
      <w:r w:rsidR="001659D4" w:rsidRPr="00850A24">
        <w:rPr>
          <w:rFonts w:ascii="Times New Roman" w:hAnsi="Times New Roman" w:cs="Times New Roman"/>
        </w:rPr>
        <w:t>counts</w:t>
      </w:r>
      <w:r w:rsidR="00140AFA" w:rsidRPr="00850A24">
        <w:rPr>
          <w:rFonts w:ascii="Times New Roman" w:hAnsi="Times New Roman" w:cs="Times New Roman"/>
        </w:rPr>
        <w:t xml:space="preserve"> of connectivity (pixel and cell count for </w:t>
      </w:r>
      <w:r w:rsidR="001659D4" w:rsidRPr="00850A24">
        <w:rPr>
          <w:rFonts w:ascii="Times New Roman" w:hAnsi="Times New Roman" w:cs="Times New Roman"/>
        </w:rPr>
        <w:t xml:space="preserve">segmented </w:t>
      </w:r>
      <w:r w:rsidR="00140AFA" w:rsidRPr="00850A24">
        <w:rPr>
          <w:rFonts w:ascii="Times New Roman" w:hAnsi="Times New Roman" w:cs="Times New Roman"/>
        </w:rPr>
        <w:t xml:space="preserve">anterograde and retrograde tracers respectively) in anatomical region </w:t>
      </w:r>
      <w:proofErr w:type="spellStart"/>
      <w:r w:rsidR="00140AFA" w:rsidRPr="00850A24">
        <w:rPr>
          <w:rFonts w:ascii="Times New Roman" w:hAnsi="Times New Roman" w:cs="Times New Roman"/>
          <w:i/>
        </w:rPr>
        <w:t xml:space="preserve">r </w:t>
      </w:r>
      <w:r w:rsidR="00140AFA" w:rsidRPr="00850A24">
        <w:rPr>
          <w:rFonts w:ascii="Times New Roman" w:hAnsi="Times New Roman" w:cs="Times New Roman"/>
        </w:rPr>
        <w:t>at</w:t>
      </w:r>
      <w:proofErr w:type="spellEnd"/>
      <w:r w:rsidR="00140AFA" w:rsidRPr="00850A24">
        <w:rPr>
          <w:rFonts w:ascii="Times New Roman" w:hAnsi="Times New Roman" w:cs="Times New Roman"/>
        </w:rPr>
        <w:t xml:space="preserve"> </w:t>
      </w:r>
      <w:r w:rsidR="00D56146" w:rsidRPr="00850A24">
        <w:rPr>
          <w:rFonts w:ascii="Times New Roman" w:hAnsi="Times New Roman" w:cs="Times New Roman"/>
        </w:rPr>
        <w:t xml:space="preserve">atlas </w:t>
      </w:r>
      <w:r w:rsidR="00140AFA" w:rsidRPr="00850A24">
        <w:rPr>
          <w:rFonts w:ascii="Times New Roman" w:hAnsi="Times New Roman" w:cs="Times New Roman"/>
        </w:rPr>
        <w:t xml:space="preserve">level </w:t>
      </w:r>
      <w:r w:rsidR="00140AFA" w:rsidRPr="00850A24">
        <w:rPr>
          <w:rFonts w:ascii="Times New Roman" w:hAnsi="Times New Roman" w:cs="Times New Roman"/>
          <w:i/>
        </w:rPr>
        <w:t>l</w:t>
      </w:r>
      <w:r w:rsidR="00140AFA" w:rsidRPr="00850A24">
        <w:rPr>
          <w:rFonts w:ascii="Times New Roman" w:hAnsi="Times New Roman" w:cs="Times New Roman"/>
        </w:rPr>
        <w:t xml:space="preserve">. A length 1376 count vector </w:t>
      </w:r>
      <m:oMath>
        <m:r>
          <m:rPr>
            <m:sty m:val="bi"/>
          </m:rPr>
          <w:rPr>
            <w:rFonts w:ascii="Cambria Math" w:hAnsi="Cambria Math" w:cs="Times New Roman"/>
          </w:rPr>
          <m:t>n</m:t>
        </m:r>
      </m:oMath>
      <w:r w:rsidR="00140AFA" w:rsidRPr="00850A24">
        <w:rPr>
          <w:rFonts w:ascii="Times New Roman" w:eastAsia="Calibri" w:hAnsi="Times New Roman" w:cs="Times New Roman"/>
          <w:i/>
        </w:rPr>
        <w:t xml:space="preserve"> </w:t>
      </w:r>
      <w:r w:rsidR="00140AFA" w:rsidRPr="00850A24">
        <w:rPr>
          <w:rFonts w:ascii="Times New Roman" w:hAnsi="Times New Roman" w:cs="Times New Roman"/>
        </w:rPr>
        <w:t xml:space="preserve">can be generated by </w:t>
      </w:r>
      <w:r w:rsidR="00D56146" w:rsidRPr="00850A24">
        <w:rPr>
          <w:rFonts w:ascii="Times New Roman" w:hAnsi="Times New Roman" w:cs="Times New Roman"/>
        </w:rPr>
        <w:t xml:space="preserve">summing </w:t>
      </w:r>
      <w:r w:rsidR="00140AFA" w:rsidRPr="00850A24">
        <w:rPr>
          <w:rFonts w:ascii="Times New Roman" w:hAnsi="Times New Roman" w:cs="Times New Roman"/>
        </w:rPr>
        <w:t>connectivity within the same region across levels</w:t>
      </w:r>
    </w:p>
    <w:p w14:paraId="49D6241E" w14:textId="699856CF" w:rsidR="00140AFA" w:rsidRPr="00850A24" w:rsidRDefault="00000000">
      <w:pPr>
        <w:spacing w:after="410" w:line="240" w:lineRule="auto"/>
        <w:ind w:left="-15" w:right="77" w:firstLine="351"/>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l∈L</m:t>
              </m:r>
            </m:sub>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lr</m:t>
                  </m:r>
                </m:sub>
              </m:sSub>
            </m:e>
          </m:nary>
        </m:oMath>
      </m:oMathPara>
    </w:p>
    <w:p w14:paraId="37346612" w14:textId="2246C25B" w:rsidR="00140AFA" w:rsidRPr="00850A24" w:rsidRDefault="005C1F7C">
      <w:pPr>
        <w:spacing w:after="166" w:line="240" w:lineRule="auto"/>
        <w:ind w:left="0" w:right="77"/>
        <w:rPr>
          <w:rFonts w:ascii="Times New Roman" w:eastAsia="Calibri" w:hAnsi="Times New Roman" w:cs="Times New Roman"/>
        </w:rPr>
      </w:pPr>
      <w:r w:rsidRPr="00850A24">
        <w:rPr>
          <w:rFonts w:ascii="Times New Roman" w:eastAsia="Calibri" w:hAnsi="Times New Roman" w:cs="Times New Roman"/>
          <w:iCs/>
        </w:rPr>
        <w:t xml:space="preserve">We derive a fraction vector </w:t>
      </w:r>
      <m:oMath>
        <m:r>
          <m:rPr>
            <m:sty m:val="bi"/>
          </m:rPr>
          <w:rPr>
            <w:rFonts w:ascii="Cambria Math" w:eastAsia="Calibri" w:hAnsi="Cambria Math" w:cs="Times New Roman"/>
          </w:rPr>
          <m:t>f</m:t>
        </m:r>
      </m:oMath>
      <w:r w:rsidRPr="00850A24">
        <w:rPr>
          <w:rFonts w:ascii="Times New Roman" w:eastAsia="Calibri" w:hAnsi="Times New Roman" w:cs="Times New Roman"/>
          <w:iCs/>
        </w:rPr>
        <w:t xml:space="preserve"> by L1 normaliz</w:t>
      </w:r>
      <w:r w:rsidR="00393AD7" w:rsidRPr="00850A24">
        <w:rPr>
          <w:rFonts w:ascii="Times New Roman" w:eastAsia="Calibri" w:hAnsi="Times New Roman" w:cs="Times New Roman"/>
          <w:iCs/>
        </w:rPr>
        <w:t>ing</w:t>
      </w:r>
      <w:r w:rsidRPr="00850A24">
        <w:rPr>
          <w:rFonts w:ascii="Times New Roman" w:eastAsia="Calibri" w:hAnsi="Times New Roman" w:cs="Times New Roman"/>
          <w:iCs/>
        </w:rPr>
        <w:t xml:space="preserve"> </w:t>
      </w:r>
      <m:oMath>
        <m:r>
          <m:rPr>
            <m:sty m:val="bi"/>
          </m:rPr>
          <w:rPr>
            <w:rFonts w:ascii="Cambria Math" w:hAnsi="Cambria Math" w:cs="Times New Roman"/>
          </w:rPr>
          <m:t>n</m:t>
        </m:r>
        <m:r>
          <w:rPr>
            <w:rFonts w:ascii="Cambria Math" w:hAnsi="Cambria Math" w:cs="Times New Roman"/>
          </w:rPr>
          <m:t>:</m:t>
        </m:r>
      </m:oMath>
    </w:p>
    <w:p w14:paraId="3566213F" w14:textId="3830B7C4" w:rsidR="00140AFA" w:rsidRPr="00850A24" w:rsidRDefault="00393AD7">
      <w:pPr>
        <w:spacing w:after="166" w:line="240" w:lineRule="auto"/>
        <w:ind w:left="0" w:right="77"/>
        <w:rPr>
          <w:rFonts w:ascii="Times New Roman" w:hAnsi="Times New Roman" w:cs="Times New Roman"/>
        </w:rPr>
      </w:pPr>
      <m:oMathPara>
        <m:oMath>
          <m:r>
            <m:rPr>
              <m:sty m:val="bi"/>
            </m:rPr>
            <w:rPr>
              <w:rFonts w:ascii="Cambria Math" w:hAnsi="Cambria Math" w:cs="Times New Roman"/>
            </w:rPr>
            <m:t>f</m:t>
          </m:r>
          <m:r>
            <w:rPr>
              <w:rFonts w:ascii="Cambria Math" w:hAnsi="Cambria Math" w:cs="Times New Roman"/>
            </w:rPr>
            <m:t>=</m:t>
          </m:r>
          <m:f>
            <m:fPr>
              <m:ctrlPr>
                <w:rPr>
                  <w:rFonts w:ascii="Cambria Math" w:hAnsi="Cambria Math" w:cs="Times New Roman"/>
                  <w:i/>
                </w:rPr>
              </m:ctrlPr>
            </m:fPr>
            <m:num>
              <m:r>
                <m:rPr>
                  <m:sty m:val="bi"/>
                </m:rPr>
                <w:rPr>
                  <w:rFonts w:ascii="Cambria Math" w:hAnsi="Cambria Math" w:cs="Times New Roman"/>
                </w:rPr>
                <m:t>n</m:t>
              </m:r>
            </m:num>
            <m:den>
              <m:sSub>
                <m:sSubPr>
                  <m:ctrlPr>
                    <w:rPr>
                      <w:rFonts w:ascii="Cambria Math" w:hAnsi="Cambria Math" w:cs="Times New Roman"/>
                      <w:i/>
                    </w:rPr>
                  </m:ctrlPr>
                </m:sSubPr>
                <m:e>
                  <m:d>
                    <m:dPr>
                      <m:begChr m:val="‖"/>
                      <m:endChr m:val="‖"/>
                      <m:ctrlPr>
                        <w:rPr>
                          <w:rFonts w:ascii="Cambria Math" w:hAnsi="Cambria Math" w:cs="Times New Roman"/>
                          <w:i/>
                        </w:rPr>
                      </m:ctrlPr>
                    </m:dPr>
                    <m:e>
                      <m:r>
                        <m:rPr>
                          <m:sty m:val="bi"/>
                        </m:rPr>
                        <w:rPr>
                          <w:rFonts w:ascii="Cambria Math" w:hAnsi="Cambria Math" w:cs="Times New Roman"/>
                        </w:rPr>
                        <m:t>n</m:t>
                      </m:r>
                    </m:e>
                  </m:d>
                </m:e>
                <m:sub>
                  <m:r>
                    <w:rPr>
                      <w:rFonts w:ascii="Cambria Math" w:hAnsi="Cambria Math" w:cs="Times New Roman"/>
                    </w:rPr>
                    <m:t>1</m:t>
                  </m:r>
                </m:sub>
              </m:sSub>
            </m:den>
          </m:f>
        </m:oMath>
      </m:oMathPara>
    </w:p>
    <w:p w14:paraId="2A164029" w14:textId="5722D4D9" w:rsidR="00140AFA" w:rsidRPr="00850A24" w:rsidRDefault="00140AFA">
      <w:pPr>
        <w:spacing w:line="240" w:lineRule="auto"/>
        <w:ind w:left="-5" w:right="77"/>
        <w:rPr>
          <w:rFonts w:ascii="Times New Roman" w:hAnsi="Times New Roman" w:cs="Times New Roman"/>
        </w:rPr>
      </w:pPr>
      <w:r w:rsidRPr="00850A24">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r</m:t>
            </m:r>
          </m:sub>
        </m:sSub>
      </m:oMath>
      <w:r w:rsidRPr="00850A24">
        <w:rPr>
          <w:rFonts w:ascii="Times New Roman" w:hAnsi="Times New Roman" w:cs="Times New Roman"/>
        </w:rPr>
        <w:t xml:space="preserve">, the </w:t>
      </w:r>
      <w:proofErr w:type="spellStart"/>
      <w:r w:rsidRPr="00850A24">
        <w:rPr>
          <w:rFonts w:ascii="Times New Roman" w:hAnsi="Times New Roman" w:cs="Times New Roman"/>
          <w:i/>
        </w:rPr>
        <w:t>r</w:t>
      </w:r>
      <w:r w:rsidRPr="00850A24">
        <w:rPr>
          <w:rFonts w:ascii="Times New Roman" w:hAnsi="Times New Roman" w:cs="Times New Roman"/>
          <w:i/>
          <w:vertAlign w:val="superscript"/>
        </w:rPr>
        <w:t>th</w:t>
      </w:r>
      <w:proofErr w:type="spellEnd"/>
      <w:r w:rsidRPr="00850A24">
        <w:rPr>
          <w:rFonts w:ascii="Times New Roman" w:hAnsi="Times New Roman" w:cs="Times New Roman"/>
          <w:i/>
          <w:vertAlign w:val="superscript"/>
        </w:rPr>
        <w:t xml:space="preserve"> </w:t>
      </w:r>
      <w:r w:rsidRPr="00850A24">
        <w:rPr>
          <w:rFonts w:ascii="Times New Roman" w:hAnsi="Times New Roman" w:cs="Times New Roman"/>
        </w:rPr>
        <w:t xml:space="preserve">entry in the vector, characterizes the proportion of connectivity </w:t>
      </w:r>
      <w:r w:rsidR="005C1F7C" w:rsidRPr="00850A24">
        <w:rPr>
          <w:rFonts w:ascii="Times New Roman" w:hAnsi="Times New Roman" w:cs="Times New Roman"/>
        </w:rPr>
        <w:t>found in</w:t>
      </w:r>
      <w:r w:rsidRPr="00850A24">
        <w:rPr>
          <w:rFonts w:ascii="Times New Roman" w:hAnsi="Times New Roman" w:cs="Times New Roman"/>
        </w:rPr>
        <w:t xml:space="preserve"> a region </w:t>
      </w:r>
      <w:r w:rsidRPr="00850A24">
        <w:rPr>
          <w:rFonts w:ascii="Times New Roman" w:hAnsi="Times New Roman" w:cs="Times New Roman"/>
          <w:i/>
        </w:rPr>
        <w:t xml:space="preserve">r </w:t>
      </w:r>
      <w:r w:rsidRPr="00850A24">
        <w:rPr>
          <w:rFonts w:ascii="Times New Roman" w:hAnsi="Times New Roman" w:cs="Times New Roman"/>
        </w:rPr>
        <w:t xml:space="preserve">out of all </w:t>
      </w:r>
      <w:r w:rsidR="00393AD7" w:rsidRPr="00850A24">
        <w:rPr>
          <w:rFonts w:ascii="Times New Roman" w:hAnsi="Times New Roman" w:cs="Times New Roman"/>
        </w:rPr>
        <w:t>connectivity found in the entire specimen</w:t>
      </w:r>
      <w:r w:rsidRPr="00850A24">
        <w:rPr>
          <w:rFonts w:ascii="Times New Roman" w:hAnsi="Times New Roman" w:cs="Times New Roman"/>
        </w:rPr>
        <w:t>.</w:t>
      </w:r>
    </w:p>
    <w:p w14:paraId="32A8294E" w14:textId="77777777" w:rsidR="00140AFA" w:rsidRPr="00850A24" w:rsidRDefault="00140AFA">
      <w:pPr>
        <w:spacing w:line="240" w:lineRule="auto"/>
        <w:ind w:left="-15" w:right="77" w:firstLine="351"/>
        <w:rPr>
          <w:rFonts w:ascii="Times New Roman" w:hAnsi="Times New Roman" w:cs="Times New Roman"/>
        </w:rPr>
      </w:pPr>
    </w:p>
    <w:p w14:paraId="784568F4" w14:textId="3C486541" w:rsidR="00140AFA" w:rsidRPr="00850A24" w:rsidRDefault="00140AFA">
      <w:pPr>
        <w:spacing w:line="240" w:lineRule="auto"/>
        <w:ind w:left="-15" w:right="77" w:firstLine="351"/>
        <w:rPr>
          <w:rFonts w:ascii="Times New Roman" w:hAnsi="Times New Roman" w:cs="Times New Roman"/>
        </w:rPr>
      </w:pPr>
      <w:r w:rsidRPr="00850A24">
        <w:rPr>
          <w:rFonts w:ascii="Times New Roman" w:hAnsi="Times New Roman" w:cs="Times New Roman"/>
        </w:rPr>
        <w:t xml:space="preserve">We additionally define a connectivity </w:t>
      </w:r>
      <w:r w:rsidR="005C1F7C" w:rsidRPr="00850A24">
        <w:rPr>
          <w:rFonts w:ascii="Times New Roman" w:hAnsi="Times New Roman" w:cs="Times New Roman"/>
        </w:rPr>
        <w:t>density</w:t>
      </w:r>
      <w:r w:rsidR="000603A5" w:rsidRPr="00850A24">
        <w:rPr>
          <w:rFonts w:ascii="Times New Roman" w:hAnsi="Times New Roman" w:cs="Times New Roman"/>
        </w:rPr>
        <w:t xml:space="preserve"> </w:t>
      </w:r>
      <w:r w:rsidRPr="00850A24">
        <w:rPr>
          <w:rFonts w:ascii="Times New Roman" w:hAnsi="Times New Roman" w:cs="Times New Roman"/>
        </w:rPr>
        <w:t xml:space="preserve">vector </w:t>
      </w:r>
      <m:oMath>
        <m:r>
          <m:rPr>
            <m:sty m:val="bi"/>
          </m:rPr>
          <w:rPr>
            <w:rFonts w:ascii="Cambria Math" w:hAnsi="Cambria Math" w:cs="Times New Roman"/>
          </w:rPr>
          <m:t>d</m:t>
        </m:r>
      </m:oMath>
      <w:r w:rsidRPr="00850A24">
        <w:rPr>
          <w:rFonts w:ascii="Times New Roman" w:eastAsia="Calibri" w:hAnsi="Times New Roman" w:cs="Times New Roman"/>
          <w:i/>
        </w:rPr>
        <w:t xml:space="preserve"> </w:t>
      </w:r>
      <w:r w:rsidRPr="00850A24">
        <w:rPr>
          <w:rFonts w:ascii="Times New Roman" w:hAnsi="Times New Roman" w:cs="Times New Roman"/>
        </w:rPr>
        <w:t xml:space="preserve">that approximates the </w:t>
      </w:r>
      <w:r w:rsidR="005C1F7C" w:rsidRPr="00850A24">
        <w:rPr>
          <w:rFonts w:ascii="Times New Roman" w:hAnsi="Times New Roman" w:cs="Times New Roman"/>
        </w:rPr>
        <w:t>density of connectivity at</w:t>
      </w:r>
      <w:r w:rsidRPr="00850A24">
        <w:rPr>
          <w:rFonts w:ascii="Times New Roman" w:hAnsi="Times New Roman" w:cs="Times New Roman"/>
        </w:rPr>
        <w:t xml:space="preserve"> </w:t>
      </w:r>
      <w:r w:rsidR="003706ED" w:rsidRPr="00850A24">
        <w:rPr>
          <w:rFonts w:ascii="Times New Roman" w:hAnsi="Times New Roman" w:cs="Times New Roman"/>
        </w:rPr>
        <w:t xml:space="preserve">each grey matter </w:t>
      </w:r>
      <w:r w:rsidRPr="00850A24">
        <w:rPr>
          <w:rFonts w:ascii="Times New Roman" w:hAnsi="Times New Roman" w:cs="Times New Roman"/>
        </w:rPr>
        <w:t xml:space="preserve">regions. This is done by tracking a volume vector </w:t>
      </w:r>
      <m:oMath>
        <m:r>
          <m:rPr>
            <m:sty m:val="bi"/>
          </m:rPr>
          <w:rPr>
            <w:rFonts w:ascii="Cambria Math" w:hAnsi="Cambria Math" w:cs="Times New Roman"/>
          </w:rPr>
          <m:t>v</m:t>
        </m:r>
      </m:oMath>
      <w:r w:rsidRPr="00850A24">
        <w:rPr>
          <w:rFonts w:ascii="Times New Roman" w:eastAsia="Calibri" w:hAnsi="Times New Roman" w:cs="Times New Roman"/>
          <w:i/>
        </w:rPr>
        <w:t xml:space="preserve"> </w:t>
      </w:r>
      <w:r w:rsidRPr="00850A24">
        <w:rPr>
          <w:rFonts w:ascii="Times New Roman" w:hAnsi="Times New Roman" w:cs="Times New Roman"/>
        </w:rPr>
        <w:t>for regions sampled in the specimen</w:t>
      </w:r>
    </w:p>
    <w:p w14:paraId="19D84DC2" w14:textId="1D76581F" w:rsidR="00140AFA" w:rsidRPr="00850A24" w:rsidRDefault="00000000">
      <w:pPr>
        <w:spacing w:line="240" w:lineRule="auto"/>
        <w:ind w:left="-15" w:right="77" w:firstLine="351"/>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r</m:t>
              </m:r>
            </m:sub>
          </m:sSub>
          <m:r>
            <w:rPr>
              <w:rFonts w:ascii="Cambria Math" w:hAnsi="Cambria Math" w:cs="Times New Roman"/>
            </w:rPr>
            <m:t>=</m:t>
          </m:r>
          <m:nary>
            <m:naryPr>
              <m:limLoc m:val="subSup"/>
              <m:ctrlPr>
                <w:rPr>
                  <w:rFonts w:ascii="Cambria Math" w:hAnsi="Cambria Math" w:cs="Times New Roman"/>
                  <w:i/>
                </w:rPr>
              </m:ctrlPr>
            </m:naryPr>
            <m:sub>
              <m:r>
                <w:rPr>
                  <w:rFonts w:ascii="Cambria Math" w:hAnsi="Cambria Math" w:cs="Times New Roman"/>
                </w:rPr>
                <m:t>z</m:t>
              </m:r>
            </m:sub>
            <m:sup/>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r</m:t>
                  </m:r>
                </m:sub>
              </m:sSub>
              <m:r>
                <w:rPr>
                  <w:rFonts w:ascii="Cambria Math" w:hAnsi="Cambria Math" w:cs="Times New Roman"/>
                </w:rPr>
                <m:t>(z)dz≈</m:t>
              </m:r>
              <m:nary>
                <m:naryPr>
                  <m:chr m:val="∑"/>
                  <m:limLoc m:val="undOvr"/>
                  <m:supHide m:val="1"/>
                  <m:ctrlPr>
                    <w:rPr>
                      <w:rFonts w:ascii="Cambria Math" w:hAnsi="Cambria Math" w:cs="Times New Roman"/>
                      <w:i/>
                    </w:rPr>
                  </m:ctrlPr>
                </m:naryPr>
                <m:sub>
                  <m:r>
                    <w:rPr>
                      <w:rFonts w:ascii="Cambria Math" w:hAnsi="Cambria Math" w:cs="Times New Roman"/>
                    </w:rPr>
                    <m:t>l∈</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r</m:t>
                      </m:r>
                    </m:sub>
                  </m:sSub>
                </m:sub>
                <m:sup/>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r</m:t>
                      </m:r>
                    </m:sub>
                  </m:sSub>
                  <m:r>
                    <w:rPr>
                      <w:rFonts w:ascii="Cambria Math" w:hAnsi="Cambria Math" w:cs="Times New Roman"/>
                    </w:rPr>
                    <m:t>(l)∙δ</m:t>
                  </m:r>
                </m:e>
              </m:nary>
            </m:e>
          </m:nary>
        </m:oMath>
      </m:oMathPara>
    </w:p>
    <w:p w14:paraId="1A2BBB5C" w14:textId="1DC92328" w:rsidR="00140AFA" w:rsidRPr="00850A24" w:rsidRDefault="00140AFA">
      <w:pPr>
        <w:spacing w:after="307" w:line="240" w:lineRule="auto"/>
        <w:ind w:left="-5" w:right="77"/>
        <w:rPr>
          <w:rFonts w:ascii="Times New Roman" w:eastAsia="Calibri" w:hAnsi="Times New Roman" w:cs="Times New Roman"/>
          <w:i/>
        </w:rPr>
      </w:pPr>
      <w:r w:rsidRPr="00850A24">
        <w:rPr>
          <w:rFonts w:ascii="Times New Roman" w:hAnsi="Times New Roman" w:cs="Times New Roman"/>
        </w:rPr>
        <w:t xml:space="preserve">where </w:t>
      </w:r>
      <w:r w:rsidRPr="00850A24">
        <w:rPr>
          <w:rFonts w:ascii="Times New Roman" w:hAnsi="Times New Roman" w:cs="Times New Roman"/>
          <w:i/>
        </w:rPr>
        <w:t>L</w:t>
      </w:r>
      <w:r w:rsidRPr="00850A24">
        <w:rPr>
          <w:rFonts w:ascii="Times New Roman" w:hAnsi="Times New Roman" w:cs="Times New Roman"/>
          <w:i/>
          <w:vertAlign w:val="subscript"/>
        </w:rPr>
        <w:t xml:space="preserve">r </w:t>
      </w:r>
      <w:r w:rsidRPr="00850A24">
        <w:rPr>
          <w:rFonts w:ascii="Cambria Math" w:hAnsi="Cambria Math" w:cs="Cambria Math"/>
        </w:rPr>
        <w:t>⊆</w:t>
      </w:r>
      <w:r w:rsidRPr="00850A24">
        <w:rPr>
          <w:rFonts w:ascii="Times New Roman" w:hAnsi="Times New Roman" w:cs="Times New Roman"/>
        </w:rPr>
        <w:t xml:space="preserve"> </w:t>
      </w:r>
      <w:r w:rsidRPr="00850A24">
        <w:rPr>
          <w:rFonts w:ascii="Times New Roman" w:hAnsi="Times New Roman" w:cs="Times New Roman"/>
          <w:i/>
        </w:rPr>
        <w:t xml:space="preserve">L </w:t>
      </w:r>
      <w:r w:rsidRPr="00850A24">
        <w:rPr>
          <w:rFonts w:ascii="Times New Roman" w:hAnsi="Times New Roman" w:cs="Times New Roman"/>
        </w:rPr>
        <w:t xml:space="preserve">is the sampled levels where region </w:t>
      </w:r>
      <w:r w:rsidRPr="00850A24">
        <w:rPr>
          <w:rFonts w:ascii="Times New Roman" w:hAnsi="Times New Roman" w:cs="Times New Roman"/>
          <w:i/>
        </w:rPr>
        <w:t xml:space="preserve">r </w:t>
      </w:r>
      <w:r w:rsidRPr="00850A24">
        <w:rPr>
          <w:rFonts w:ascii="Times New Roman" w:hAnsi="Times New Roman" w:cs="Times New Roman"/>
        </w:rPr>
        <w:t xml:space="preserve">is present,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r</m:t>
            </m:r>
          </m:sub>
        </m:sSub>
        <m:r>
          <w:rPr>
            <w:rFonts w:ascii="Cambria Math" w:hAnsi="Cambria Math" w:cs="Times New Roman"/>
          </w:rPr>
          <m:t>(l)</m:t>
        </m:r>
      </m:oMath>
      <w:r w:rsidR="001660B1" w:rsidRPr="00850A24">
        <w:rPr>
          <w:rFonts w:ascii="Times New Roman" w:hAnsi="Times New Roman" w:cs="Times New Roman"/>
        </w:rPr>
        <w:t xml:space="preserve"> </w:t>
      </w:r>
      <w:r w:rsidRPr="00850A24">
        <w:rPr>
          <w:rFonts w:ascii="Times New Roman" w:hAnsi="Times New Roman" w:cs="Times New Roman"/>
        </w:rPr>
        <w:t xml:space="preserve">is the area of region </w:t>
      </w:r>
      <w:r w:rsidRPr="00850A24">
        <w:rPr>
          <w:rFonts w:ascii="Times New Roman" w:hAnsi="Times New Roman" w:cs="Times New Roman"/>
          <w:i/>
        </w:rPr>
        <w:t>r</w:t>
      </w:r>
      <w:r w:rsidRPr="00850A24">
        <w:rPr>
          <w:rFonts w:ascii="Times New Roman" w:hAnsi="Times New Roman" w:cs="Times New Roman"/>
        </w:rPr>
        <w:t xml:space="preserve">’s </w:t>
      </w:r>
      <w:r w:rsidR="001660B1" w:rsidRPr="00850A24">
        <w:rPr>
          <w:rFonts w:ascii="Times New Roman" w:hAnsi="Times New Roman" w:cs="Times New Roman"/>
        </w:rPr>
        <w:t xml:space="preserve">x-y plane </w:t>
      </w:r>
      <w:r w:rsidRPr="00850A24">
        <w:rPr>
          <w:rFonts w:ascii="Times New Roman" w:hAnsi="Times New Roman" w:cs="Times New Roman"/>
        </w:rPr>
        <w:t xml:space="preserve">cross section at level </w:t>
      </w:r>
      <w:r w:rsidRPr="00850A24">
        <w:rPr>
          <w:rFonts w:ascii="Times New Roman" w:hAnsi="Times New Roman" w:cs="Times New Roman"/>
          <w:i/>
        </w:rPr>
        <w:t>l</w:t>
      </w:r>
      <w:r w:rsidRPr="00850A24">
        <w:rPr>
          <w:rFonts w:ascii="Times New Roman" w:hAnsi="Times New Roman" w:cs="Times New Roman"/>
        </w:rPr>
        <w:t xml:space="preserve">, and the constant </w:t>
      </w:r>
      <w:r w:rsidRPr="00850A24">
        <w:rPr>
          <w:rFonts w:ascii="Times New Roman" w:hAnsi="Times New Roman" w:cs="Times New Roman"/>
          <w:i/>
        </w:rPr>
        <w:t xml:space="preserve">δ </w:t>
      </w:r>
      <w:r w:rsidRPr="00850A24">
        <w:rPr>
          <w:rFonts w:ascii="Times New Roman" w:hAnsi="Times New Roman" w:cs="Times New Roman"/>
        </w:rPr>
        <w:t xml:space="preserve">is section thickness (for convenience we use </w:t>
      </w:r>
      <w:r w:rsidRPr="00850A24">
        <w:rPr>
          <w:rFonts w:ascii="Times New Roman" w:hAnsi="Times New Roman" w:cs="Times New Roman"/>
          <w:i/>
        </w:rPr>
        <w:t xml:space="preserve">δ </w:t>
      </w:r>
      <w:r w:rsidRPr="00850A24">
        <w:rPr>
          <w:rFonts w:ascii="Times New Roman" w:hAnsi="Times New Roman" w:cs="Times New Roman"/>
        </w:rPr>
        <w:t xml:space="preserve">= 1). Element-wise division of </w:t>
      </w:r>
      <w:r w:rsidRPr="00850A24">
        <w:rPr>
          <w:rFonts w:ascii="Times New Roman" w:eastAsia="Calibri" w:hAnsi="Times New Roman" w:cs="Times New Roman"/>
          <w:b/>
          <w:bCs/>
          <w:i/>
        </w:rPr>
        <w:t>f</w:t>
      </w:r>
      <w:r w:rsidRPr="00850A24">
        <w:rPr>
          <w:rFonts w:ascii="Times New Roman" w:eastAsia="Calibri" w:hAnsi="Times New Roman" w:cs="Times New Roman"/>
          <w:i/>
        </w:rPr>
        <w:t xml:space="preserve"> </w:t>
      </w:r>
      <w:r w:rsidRPr="00850A24">
        <w:rPr>
          <w:rFonts w:ascii="Times New Roman" w:hAnsi="Times New Roman" w:cs="Times New Roman"/>
        </w:rPr>
        <w:t xml:space="preserve">and </w:t>
      </w:r>
      <w:r w:rsidRPr="00850A24">
        <w:rPr>
          <w:rFonts w:ascii="Times New Roman" w:eastAsia="Calibri" w:hAnsi="Times New Roman" w:cs="Times New Roman"/>
          <w:b/>
          <w:bCs/>
          <w:i/>
        </w:rPr>
        <w:t>v</w:t>
      </w:r>
      <w:r w:rsidRPr="00850A24">
        <w:rPr>
          <w:rFonts w:ascii="Times New Roman" w:eastAsia="Calibri" w:hAnsi="Times New Roman" w:cs="Times New Roman"/>
          <w:i/>
        </w:rPr>
        <w:t xml:space="preserve"> </w:t>
      </w:r>
      <w:r w:rsidRPr="00850A24">
        <w:rPr>
          <w:rFonts w:ascii="Times New Roman" w:hAnsi="Times New Roman" w:cs="Times New Roman"/>
        </w:rPr>
        <w:t xml:space="preserve">gives </w:t>
      </w:r>
      <w:r w:rsidRPr="00850A24">
        <w:rPr>
          <w:rFonts w:ascii="Times New Roman" w:eastAsia="Calibri" w:hAnsi="Times New Roman" w:cs="Times New Roman"/>
          <w:b/>
          <w:bCs/>
          <w:i/>
        </w:rPr>
        <w:t>d</w:t>
      </w:r>
    </w:p>
    <w:p w14:paraId="7EAC9ACE" w14:textId="68F74F50" w:rsidR="00723C2D" w:rsidRPr="00850A24" w:rsidRDefault="003706ED">
      <w:pPr>
        <w:spacing w:after="307" w:line="240" w:lineRule="auto"/>
        <w:ind w:left="-5" w:right="77"/>
        <w:rPr>
          <w:rFonts w:ascii="Times New Roman" w:hAnsi="Times New Roman" w:cs="Times New Roman"/>
        </w:rPr>
      </w:pPr>
      <m:oMathPara>
        <m:oMath>
          <m:r>
            <m:rPr>
              <m:sty m:val="bi"/>
            </m:rPr>
            <w:rPr>
              <w:rFonts w:ascii="Cambria Math" w:hAnsi="Cambria Math" w:cs="Times New Roman"/>
            </w:rPr>
            <m:t>d</m:t>
          </m:r>
          <m:r>
            <w:rPr>
              <w:rFonts w:ascii="Cambria Math" w:hAnsi="Cambria Math" w:cs="Times New Roman"/>
            </w:rPr>
            <m:t>=</m:t>
          </m:r>
          <m:r>
            <m:rPr>
              <m:sty m:val="bi"/>
            </m:rPr>
            <w:rPr>
              <w:rFonts w:ascii="Cambria Math" w:hAnsi="Cambria Math" w:cs="Times New Roman"/>
            </w:rPr>
            <m:t>f</m:t>
          </m:r>
          <m:r>
            <w:rPr>
              <w:rFonts w:ascii="Cambria Math" w:hAnsi="Cambria Math" w:cs="Times New Roman"/>
            </w:rPr>
            <m:t>⊘</m:t>
          </m:r>
          <m:r>
            <m:rPr>
              <m:sty m:val="bi"/>
            </m:rPr>
            <w:rPr>
              <w:rFonts w:ascii="Cambria Math" w:hAnsi="Cambria Math" w:cs="Times New Roman"/>
            </w:rPr>
            <m:t>v</m:t>
          </m:r>
        </m:oMath>
      </m:oMathPara>
    </w:p>
    <w:p w14:paraId="3CFFC3B3" w14:textId="70812C29" w:rsidR="00140AFA" w:rsidRPr="00850A24" w:rsidRDefault="000603A5" w:rsidP="00416AC6">
      <w:pPr>
        <w:spacing w:line="240" w:lineRule="auto"/>
        <w:ind w:left="-5" w:right="77"/>
        <w:rPr>
          <w:rFonts w:ascii="Times New Roman" w:hAnsi="Times New Roman" w:cs="Times New Roman"/>
        </w:rPr>
      </w:pPr>
      <w:r w:rsidRPr="00850A24">
        <w:rPr>
          <w:rFonts w:ascii="Times New Roman" w:hAnsi="Times New Roman" w:cs="Times New Roman"/>
        </w:rPr>
        <w:t xml:space="preserve">     </w:t>
      </w:r>
      <w:r w:rsidR="00140AFA" w:rsidRPr="00850A24">
        <w:rPr>
          <w:rFonts w:ascii="Times New Roman" w:hAnsi="Times New Roman" w:cs="Times New Roman"/>
        </w:rPr>
        <w:t xml:space="preserve">The </w:t>
      </w:r>
      <w:r w:rsidR="00723C2D" w:rsidRPr="00850A24">
        <w:rPr>
          <w:rFonts w:ascii="Times New Roman" w:hAnsi="Times New Roman" w:cs="Times New Roman"/>
        </w:rPr>
        <w:t xml:space="preserve">fraction </w:t>
      </w:r>
      <w:r w:rsidR="00140AFA" w:rsidRPr="00850A24">
        <w:rPr>
          <w:rFonts w:ascii="Times New Roman" w:hAnsi="Times New Roman" w:cs="Times New Roman"/>
        </w:rPr>
        <w:t xml:space="preserve">calculation </w:t>
      </w:r>
      <w:r w:rsidR="00723C2D" w:rsidRPr="00850A24">
        <w:rPr>
          <w:rFonts w:ascii="Times New Roman" w:hAnsi="Times New Roman" w:cs="Times New Roman"/>
        </w:rPr>
        <w:t>performs a</w:t>
      </w:r>
      <w:r w:rsidR="00140AFA" w:rsidRPr="00850A24">
        <w:rPr>
          <w:rFonts w:ascii="Times New Roman" w:hAnsi="Times New Roman" w:cs="Times New Roman"/>
        </w:rPr>
        <w:t xml:space="preserve"> total intensity normalization </w:t>
      </w:r>
      <w:r w:rsidR="00723C2D" w:rsidRPr="00850A24">
        <w:rPr>
          <w:rFonts w:ascii="Times New Roman" w:hAnsi="Times New Roman" w:cs="Times New Roman"/>
        </w:rPr>
        <w:t>within each</w:t>
      </w:r>
      <w:r w:rsidR="00140AFA" w:rsidRPr="00850A24">
        <w:rPr>
          <w:rFonts w:ascii="Times New Roman" w:hAnsi="Times New Roman" w:cs="Times New Roman"/>
        </w:rPr>
        <w:t xml:space="preserve"> brain specimen, effectively </w:t>
      </w:r>
      <w:r w:rsidR="003706ED" w:rsidRPr="00850A24">
        <w:rPr>
          <w:rFonts w:ascii="Times New Roman" w:hAnsi="Times New Roman" w:cs="Times New Roman"/>
        </w:rPr>
        <w:t xml:space="preserve">normalizing away </w:t>
      </w:r>
      <w:r w:rsidR="00140AFA" w:rsidRPr="00850A24">
        <w:rPr>
          <w:rFonts w:ascii="Times New Roman" w:hAnsi="Times New Roman" w:cs="Times New Roman"/>
        </w:rPr>
        <w:t>the effects of certain experimental condition variations</w:t>
      </w:r>
      <w:r w:rsidR="00723C2D" w:rsidRPr="00850A24">
        <w:rPr>
          <w:rFonts w:ascii="Times New Roman" w:hAnsi="Times New Roman" w:cs="Times New Roman"/>
        </w:rPr>
        <w:t xml:space="preserve"> described earlier</w:t>
      </w:r>
      <w:r w:rsidR="00140AFA" w:rsidRPr="00850A24">
        <w:rPr>
          <w:rFonts w:ascii="Times New Roman" w:hAnsi="Times New Roman" w:cs="Times New Roman"/>
        </w:rPr>
        <w:t xml:space="preserve">. </w:t>
      </w:r>
      <w:r w:rsidR="00723C2D" w:rsidRPr="00850A24">
        <w:rPr>
          <w:rFonts w:ascii="Times New Roman" w:hAnsi="Times New Roman" w:cs="Times New Roman"/>
        </w:rPr>
        <w:t xml:space="preserve">The </w:t>
      </w:r>
      <w:r w:rsidR="00140AFA" w:rsidRPr="00850A24">
        <w:rPr>
          <w:rFonts w:ascii="Times New Roman" w:hAnsi="Times New Roman" w:cs="Times New Roman"/>
        </w:rPr>
        <w:t>density</w:t>
      </w:r>
      <w:r w:rsidR="00723C2D" w:rsidRPr="00850A24">
        <w:rPr>
          <w:rFonts w:ascii="Times New Roman" w:hAnsi="Times New Roman" w:cs="Times New Roman"/>
        </w:rPr>
        <w:t xml:space="preserve"> vector derives from the fraction </w:t>
      </w:r>
      <w:r w:rsidR="008C053C" w:rsidRPr="00850A24">
        <w:rPr>
          <w:rFonts w:ascii="Times New Roman" w:hAnsi="Times New Roman" w:cs="Times New Roman"/>
        </w:rPr>
        <w:t>vector and</w:t>
      </w:r>
      <w:r w:rsidR="00723C2D" w:rsidRPr="00850A24">
        <w:rPr>
          <w:rFonts w:ascii="Times New Roman" w:hAnsi="Times New Roman" w:cs="Times New Roman"/>
        </w:rPr>
        <w:t xml:space="preserve"> can be </w:t>
      </w:r>
      <w:r w:rsidR="00140AFA" w:rsidRPr="00850A24">
        <w:rPr>
          <w:rFonts w:ascii="Times New Roman" w:hAnsi="Times New Roman" w:cs="Times New Roman"/>
        </w:rPr>
        <w:t>interpreted as the projection densit</w:t>
      </w:r>
      <w:r w:rsidR="00723C2D" w:rsidRPr="00850A24">
        <w:rPr>
          <w:rFonts w:ascii="Times New Roman" w:hAnsi="Times New Roman" w:cs="Times New Roman"/>
        </w:rPr>
        <w:t>ies at each brain region</w:t>
      </w:r>
      <w:r w:rsidR="00140AFA" w:rsidRPr="00850A24">
        <w:rPr>
          <w:rFonts w:ascii="Times New Roman" w:hAnsi="Times New Roman" w:cs="Times New Roman"/>
        </w:rPr>
        <w:t xml:space="preserve"> of each specimen, </w:t>
      </w:r>
      <w:r w:rsidR="00723C2D" w:rsidRPr="00850A24">
        <w:rPr>
          <w:rFonts w:ascii="Times New Roman" w:hAnsi="Times New Roman" w:cs="Times New Roman"/>
        </w:rPr>
        <w:t xml:space="preserve">holding the total counts of segmented pixels </w:t>
      </w:r>
      <w:r w:rsidR="00723C2D" w:rsidRPr="00850A24">
        <w:rPr>
          <w:rFonts w:ascii="Times New Roman" w:hAnsi="Times New Roman" w:cs="Times New Roman"/>
        </w:rPr>
        <w:lastRenderedPageBreak/>
        <w:t>(anterograde tracer)/cells (retrograde tracer) constant across all</w:t>
      </w:r>
      <w:r w:rsidR="003706ED" w:rsidRPr="00850A24">
        <w:rPr>
          <w:rFonts w:ascii="Times New Roman" w:hAnsi="Times New Roman" w:cs="Times New Roman"/>
        </w:rPr>
        <w:t xml:space="preserve"> specimens</w:t>
      </w:r>
      <w:r w:rsidR="00140AFA" w:rsidRPr="00850A24">
        <w:rPr>
          <w:rFonts w:ascii="Times New Roman" w:hAnsi="Times New Roman" w:cs="Times New Roman"/>
        </w:rPr>
        <w:t xml:space="preserve">. The density measure provides an intuitive insight into the connectivity data, as </w:t>
      </w:r>
      <w:r w:rsidR="003706ED" w:rsidRPr="00850A24">
        <w:rPr>
          <w:rFonts w:ascii="Times New Roman" w:hAnsi="Times New Roman" w:cs="Times New Roman"/>
        </w:rPr>
        <w:t xml:space="preserve">connectivity </w:t>
      </w:r>
      <w:r w:rsidR="00140AFA" w:rsidRPr="00850A24">
        <w:rPr>
          <w:rFonts w:ascii="Times New Roman" w:hAnsi="Times New Roman" w:cs="Times New Roman"/>
        </w:rPr>
        <w:t xml:space="preserve">densities have been widely considered in neuroanatomical literature and are easily </w:t>
      </w:r>
      <w:r w:rsidR="00723C2D" w:rsidRPr="00850A24">
        <w:rPr>
          <w:rFonts w:ascii="Times New Roman" w:hAnsi="Times New Roman" w:cs="Times New Roman"/>
        </w:rPr>
        <w:t xml:space="preserve">understood </w:t>
      </w:r>
      <w:r w:rsidR="00140AFA" w:rsidRPr="00850A24">
        <w:rPr>
          <w:rFonts w:ascii="Times New Roman" w:hAnsi="Times New Roman" w:cs="Times New Roman"/>
        </w:rPr>
        <w:t>by human experts.</w:t>
      </w:r>
    </w:p>
    <w:p w14:paraId="3B038CA2" w14:textId="77777777" w:rsidR="00140AFA" w:rsidRPr="00850A24" w:rsidRDefault="00140AFA">
      <w:pPr>
        <w:spacing w:line="240" w:lineRule="auto"/>
        <w:ind w:left="-5" w:right="77" w:firstLine="725"/>
        <w:rPr>
          <w:rFonts w:ascii="Times New Roman" w:hAnsi="Times New Roman" w:cs="Times New Roman"/>
        </w:rPr>
      </w:pPr>
    </w:p>
    <w:p w14:paraId="1236FE31" w14:textId="5A21F934" w:rsidR="00140AFA" w:rsidRPr="00850A24" w:rsidRDefault="00140AFA">
      <w:pPr>
        <w:spacing w:line="240" w:lineRule="auto"/>
        <w:ind w:left="-5" w:right="77" w:firstLine="341"/>
        <w:rPr>
          <w:rFonts w:ascii="Times New Roman" w:hAnsi="Times New Roman" w:cs="Times New Roman"/>
        </w:rPr>
      </w:pPr>
      <w:r w:rsidRPr="00850A24">
        <w:rPr>
          <w:rFonts w:ascii="Times New Roman" w:hAnsi="Times New Roman" w:cs="Times New Roman"/>
        </w:rPr>
        <w:t xml:space="preserve">The count, fraction, and density vectors from 18 anterograde injections in </w:t>
      </w:r>
      <w:r w:rsidR="00E95785" w:rsidRPr="00850A24">
        <w:rPr>
          <w:rFonts w:ascii="Times New Roman" w:hAnsi="Times New Roman" w:cs="Times New Roman"/>
        </w:rPr>
        <w:t>M</w:t>
      </w:r>
      <w:r w:rsidRPr="00850A24">
        <w:rPr>
          <w:rFonts w:ascii="Times New Roman" w:hAnsi="Times New Roman" w:cs="Times New Roman"/>
        </w:rPr>
        <w:t>PF are organized into three 18x1376 data matrices</w:t>
      </w:r>
      <w:r w:rsidR="00723C2D" w:rsidRPr="00850A24">
        <w:rPr>
          <w:rFonts w:ascii="Times New Roman" w:hAnsi="Times New Roman" w:cs="Times New Roman"/>
        </w:rPr>
        <w:t xml:space="preserve">: </w:t>
      </w:r>
      <w:r w:rsidRPr="00850A24">
        <w:rPr>
          <w:rFonts w:ascii="Times New Roman" w:hAnsi="Times New Roman" w:cs="Times New Roman"/>
        </w:rPr>
        <w:t xml:space="preserve">the count matrix </w:t>
      </w:r>
      <w:r w:rsidRPr="00850A24">
        <w:rPr>
          <w:rFonts w:ascii="Times New Roman" w:hAnsi="Times New Roman" w:cs="Times New Roman"/>
          <w:i/>
        </w:rPr>
        <w:t>N</w:t>
      </w:r>
      <w:r w:rsidRPr="00850A24">
        <w:rPr>
          <w:rFonts w:ascii="Times New Roman" w:hAnsi="Times New Roman" w:cs="Times New Roman"/>
        </w:rPr>
        <w:t xml:space="preserve">, the </w:t>
      </w:r>
      <w:r w:rsidRPr="00850A24">
        <w:rPr>
          <w:rFonts w:ascii="Times New Roman" w:hAnsi="Times New Roman" w:cs="Times New Roman"/>
          <w:i/>
          <w:iCs/>
        </w:rPr>
        <w:t>fraction matrix</w:t>
      </w:r>
      <w:r w:rsidRPr="00850A24">
        <w:rPr>
          <w:rFonts w:ascii="Times New Roman" w:hAnsi="Times New Roman" w:cs="Times New Roman"/>
        </w:rPr>
        <w:t xml:space="preserve"> </w:t>
      </w:r>
      <w:r w:rsidRPr="00850A24">
        <w:rPr>
          <w:rFonts w:ascii="Times New Roman" w:hAnsi="Times New Roman" w:cs="Times New Roman"/>
          <w:i/>
        </w:rPr>
        <w:t>F</w:t>
      </w:r>
      <w:r w:rsidR="00B55E77" w:rsidRPr="00850A24">
        <w:rPr>
          <w:rFonts w:ascii="Times New Roman" w:hAnsi="Times New Roman" w:cs="Times New Roman"/>
          <w:iCs/>
        </w:rPr>
        <w:t xml:space="preserve"> </w:t>
      </w:r>
      <w:r w:rsidRPr="00850A24">
        <w:rPr>
          <w:rFonts w:ascii="Times New Roman" w:hAnsi="Times New Roman" w:cs="Times New Roman"/>
        </w:rPr>
        <w:t xml:space="preserve">and </w:t>
      </w:r>
      <w:r w:rsidRPr="00850A24">
        <w:rPr>
          <w:rFonts w:ascii="Times New Roman" w:hAnsi="Times New Roman" w:cs="Times New Roman"/>
          <w:i/>
          <w:iCs/>
        </w:rPr>
        <w:t>density matrix</w:t>
      </w:r>
      <w:r w:rsidRPr="00850A24">
        <w:rPr>
          <w:rFonts w:ascii="Times New Roman" w:hAnsi="Times New Roman" w:cs="Times New Roman"/>
        </w:rPr>
        <w:t xml:space="preserve"> </w:t>
      </w:r>
      <w:r w:rsidRPr="00850A24">
        <w:rPr>
          <w:rFonts w:ascii="Times New Roman" w:hAnsi="Times New Roman" w:cs="Times New Roman"/>
          <w:i/>
        </w:rPr>
        <w:t>D</w:t>
      </w:r>
      <w:r w:rsidR="00B55E77" w:rsidRPr="00850A24">
        <w:rPr>
          <w:rFonts w:ascii="Times New Roman" w:hAnsi="Times New Roman" w:cs="Times New Roman"/>
        </w:rPr>
        <w:t>.</w:t>
      </w:r>
      <w:r w:rsidRPr="00850A24">
        <w:rPr>
          <w:rFonts w:ascii="Times New Roman" w:hAnsi="Times New Roman" w:cs="Times New Roman"/>
        </w:rPr>
        <w:t xml:space="preserve"> </w:t>
      </w:r>
      <w:r w:rsidR="00723C2D" w:rsidRPr="00850A24">
        <w:rPr>
          <w:rFonts w:ascii="Times New Roman" w:hAnsi="Times New Roman" w:cs="Times New Roman"/>
        </w:rPr>
        <w:t xml:space="preserve">The same set of matrices are computed for 15 retrograde injections in </w:t>
      </w:r>
      <w:r w:rsidR="00E95785" w:rsidRPr="00850A24">
        <w:rPr>
          <w:rFonts w:ascii="Times New Roman" w:hAnsi="Times New Roman" w:cs="Times New Roman"/>
        </w:rPr>
        <w:t>M</w:t>
      </w:r>
      <w:r w:rsidR="00723C2D" w:rsidRPr="00850A24">
        <w:rPr>
          <w:rFonts w:ascii="Times New Roman" w:hAnsi="Times New Roman" w:cs="Times New Roman"/>
        </w:rPr>
        <w:t xml:space="preserve">PF. </w:t>
      </w:r>
      <w:r w:rsidR="00944113" w:rsidRPr="00850A24">
        <w:rPr>
          <w:rFonts w:ascii="Times New Roman" w:hAnsi="Times New Roman" w:cs="Times New Roman"/>
        </w:rPr>
        <w:t xml:space="preserve">In all </w:t>
      </w:r>
      <m:oMath>
        <m:r>
          <w:rPr>
            <w:rFonts w:ascii="Cambria Math" w:hAnsi="Cambria Math" w:cs="Times New Roman"/>
          </w:rPr>
          <m:t>N</m:t>
        </m:r>
      </m:oMath>
      <w:r w:rsidR="00944113" w:rsidRPr="00850A24">
        <w:rPr>
          <w:rFonts w:ascii="Times New Roman" w:hAnsi="Times New Roman" w:cs="Times New Roman"/>
        </w:rPr>
        <w:t xml:space="preserve">, </w:t>
      </w:r>
      <m:oMath>
        <m:r>
          <w:rPr>
            <w:rFonts w:ascii="Cambria Math" w:hAnsi="Cambria Math" w:cs="Times New Roman"/>
          </w:rPr>
          <m:t>F</m:t>
        </m:r>
      </m:oMath>
      <w:r w:rsidR="00944113" w:rsidRPr="00850A24">
        <w:rPr>
          <w:rFonts w:ascii="Times New Roman" w:hAnsi="Times New Roman" w:cs="Times New Roman"/>
        </w:rPr>
        <w:t xml:space="preserve"> and </w:t>
      </w:r>
      <m:oMath>
        <m:r>
          <w:rPr>
            <w:rFonts w:ascii="Cambria Math" w:hAnsi="Cambria Math" w:cs="Times New Roman"/>
          </w:rPr>
          <m:t>D</m:t>
        </m:r>
      </m:oMath>
      <w:r w:rsidR="00944113" w:rsidRPr="00850A24">
        <w:rPr>
          <w:rFonts w:ascii="Times New Roman" w:hAnsi="Times New Roman" w:cs="Times New Roman"/>
        </w:rPr>
        <w:t xml:space="preserve"> matrices, the rows represent individual brain specimens, and columns represent gray matter regions as defined by ARA. For example</w:t>
      </w:r>
      <w:r w:rsidRPr="00850A24">
        <w:rPr>
          <w:rFonts w:ascii="Times New Roman" w:hAnsi="Times New Roman" w:cs="Times New Roman"/>
        </w:rPr>
        <w:t xml:space="preserve">, the entry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ij</m:t>
            </m:r>
          </m:sub>
        </m:sSub>
      </m:oMath>
      <w:r w:rsidRPr="00850A24">
        <w:rPr>
          <w:rFonts w:ascii="Times New Roman" w:hAnsi="Times New Roman" w:cs="Times New Roman"/>
          <w:i/>
          <w:vertAlign w:val="subscript"/>
        </w:rPr>
        <w:t xml:space="preserve"> </w:t>
      </w:r>
      <w:r w:rsidRPr="00850A24">
        <w:rPr>
          <w:rFonts w:ascii="Times New Roman" w:hAnsi="Times New Roman" w:cs="Times New Roman"/>
        </w:rPr>
        <w:t xml:space="preserve">corresponds to </w:t>
      </w:r>
      <w:r w:rsidR="00944113" w:rsidRPr="00850A24">
        <w:rPr>
          <w:rFonts w:ascii="Times New Roman" w:hAnsi="Times New Roman" w:cs="Times New Roman"/>
        </w:rPr>
        <w:t xml:space="preserve">connectivity count of brain region j: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j</m:t>
            </m:r>
          </m:sub>
        </m:sSub>
      </m:oMath>
      <w:r w:rsidR="00944113" w:rsidRPr="00850A24">
        <w:rPr>
          <w:rFonts w:ascii="Times New Roman" w:hAnsi="Times New Roman" w:cs="Times New Roman"/>
        </w:rPr>
        <w:t>,</w:t>
      </w:r>
      <w:r w:rsidRPr="00850A24">
        <w:rPr>
          <w:rFonts w:ascii="Times New Roman" w:hAnsi="Times New Roman" w:cs="Times New Roman"/>
          <w:i/>
          <w:vertAlign w:val="subscript"/>
        </w:rPr>
        <w:t xml:space="preserve"> </w:t>
      </w:r>
      <w:r w:rsidRPr="00850A24">
        <w:rPr>
          <w:rFonts w:ascii="Times New Roman" w:hAnsi="Times New Roman" w:cs="Times New Roman"/>
        </w:rPr>
        <w:t xml:space="preserve">of the </w:t>
      </w:r>
      <w:proofErr w:type="spellStart"/>
      <w:r w:rsidRPr="00850A24">
        <w:rPr>
          <w:rFonts w:ascii="Times New Roman" w:hAnsi="Times New Roman" w:cs="Times New Roman"/>
          <w:i/>
        </w:rPr>
        <w:t>i</w:t>
      </w:r>
      <w:r w:rsidRPr="00850A24">
        <w:rPr>
          <w:rFonts w:ascii="Times New Roman" w:hAnsi="Times New Roman" w:cs="Times New Roman"/>
          <w:i/>
          <w:vertAlign w:val="superscript"/>
        </w:rPr>
        <w:t>th</w:t>
      </w:r>
      <w:proofErr w:type="spellEnd"/>
      <w:r w:rsidRPr="00850A24">
        <w:rPr>
          <w:rFonts w:ascii="Times New Roman" w:hAnsi="Times New Roman" w:cs="Times New Roman"/>
          <w:i/>
          <w:vertAlign w:val="superscript"/>
        </w:rPr>
        <w:t xml:space="preserve"> </w:t>
      </w:r>
      <w:r w:rsidRPr="00850A24">
        <w:rPr>
          <w:rFonts w:ascii="Times New Roman" w:hAnsi="Times New Roman" w:cs="Times New Roman"/>
        </w:rPr>
        <w:t>brain specimen</w:t>
      </w:r>
      <w:r w:rsidR="003706ED" w:rsidRPr="00850A24">
        <w:rPr>
          <w:rFonts w:ascii="Times New Roman" w:hAnsi="Times New Roman" w:cs="Times New Roman"/>
        </w:rPr>
        <w:t>.</w:t>
      </w:r>
      <w:r w:rsidR="00877D30" w:rsidRPr="00850A24">
        <w:rPr>
          <w:rFonts w:ascii="Times New Roman" w:hAnsi="Times New Roman" w:cs="Times New Roman"/>
        </w:rPr>
        <w:t xml:space="preserve"> </w:t>
      </w:r>
    </w:p>
    <w:p w14:paraId="62C26162" w14:textId="77777777" w:rsidR="00140AFA" w:rsidRPr="00850A24" w:rsidRDefault="00140AFA">
      <w:pPr>
        <w:spacing w:line="240" w:lineRule="auto"/>
        <w:ind w:left="-5" w:right="77" w:firstLine="341"/>
        <w:rPr>
          <w:rFonts w:ascii="Times New Roman" w:hAnsi="Times New Roman" w:cs="Times New Roman"/>
        </w:rPr>
      </w:pPr>
    </w:p>
    <w:p w14:paraId="561EE6A9" w14:textId="136C3632" w:rsidR="00140AFA" w:rsidRPr="00850A24" w:rsidRDefault="00140AFA">
      <w:pPr>
        <w:spacing w:line="240" w:lineRule="auto"/>
        <w:ind w:left="-15" w:right="77" w:firstLine="351"/>
        <w:rPr>
          <w:rFonts w:ascii="Times New Roman" w:hAnsi="Times New Roman" w:cs="Times New Roman"/>
        </w:rPr>
      </w:pPr>
      <w:r w:rsidRPr="00850A24">
        <w:rPr>
          <w:rFonts w:ascii="Times New Roman" w:hAnsi="Times New Roman" w:cs="Times New Roman"/>
        </w:rPr>
        <w:t xml:space="preserve">From a probabilistic point of view, the whole brain structural </w:t>
      </w:r>
      <w:proofErr w:type="spellStart"/>
      <w:r w:rsidRPr="00850A24">
        <w:rPr>
          <w:rFonts w:ascii="Times New Roman" w:hAnsi="Times New Roman" w:cs="Times New Roman"/>
        </w:rPr>
        <w:t>projectome</w:t>
      </w:r>
      <w:proofErr w:type="spellEnd"/>
      <w:r w:rsidRPr="00850A24">
        <w:rPr>
          <w:rFonts w:ascii="Times New Roman" w:hAnsi="Times New Roman" w:cs="Times New Roman"/>
        </w:rPr>
        <w:t xml:space="preserve"> at a given spatial location </w:t>
      </w:r>
      <w:r w:rsidRPr="00850A24">
        <w:rPr>
          <w:rFonts w:ascii="Times New Roman" w:eastAsia="Calibri" w:hAnsi="Times New Roman" w:cs="Times New Roman"/>
          <w:b/>
          <w:bCs/>
          <w:i/>
        </w:rPr>
        <w:t>x</w:t>
      </w:r>
      <w:r w:rsidRPr="00850A24">
        <w:rPr>
          <w:rFonts w:ascii="Times New Roman" w:eastAsia="Calibri" w:hAnsi="Times New Roman" w:cs="Times New Roman"/>
          <w:i/>
        </w:rPr>
        <w:t xml:space="preserve"> </w:t>
      </w:r>
      <w:r w:rsidRPr="00850A24">
        <w:rPr>
          <w:rFonts w:ascii="Times New Roman" w:hAnsi="Times New Roman" w:cs="Times New Roman"/>
        </w:rPr>
        <w:t xml:space="preserve">is defined by a non-negative probability vector </w:t>
      </w:r>
      <m:oMath>
        <m:sSub>
          <m:sSubPr>
            <m:ctrlPr>
              <w:rPr>
                <w:rFonts w:ascii="Cambria Math" w:hAnsi="Cambria Math" w:cs="Times New Roman"/>
                <w:b/>
                <w:bCs/>
                <w:i/>
              </w:rPr>
            </m:ctrlPr>
          </m:sSubPr>
          <m:e>
            <m:r>
              <m:rPr>
                <m:sty m:val="bi"/>
              </m:rPr>
              <w:rPr>
                <w:rFonts w:ascii="Cambria Math" w:hAnsi="Cambria Math" w:cs="Times New Roman"/>
              </w:rPr>
              <m:t>p</m:t>
            </m:r>
          </m:e>
          <m:sub>
            <m:r>
              <m:rPr>
                <m:sty m:val="bi"/>
              </m:rPr>
              <w:rPr>
                <w:rFonts w:ascii="Cambria Math" w:hAnsi="Cambria Math" w:cs="Times New Roman"/>
              </w:rPr>
              <m:t>x</m:t>
            </m:r>
          </m:sub>
        </m:sSub>
      </m:oMath>
      <w:r w:rsidRPr="00850A24">
        <w:rPr>
          <w:rFonts w:ascii="Times New Roman" w:hAnsi="Times New Roman" w:cs="Times New Roman"/>
        </w:rPr>
        <w:t>, such that</w:t>
      </w:r>
      <w:r w:rsidR="000A274C" w:rsidRPr="00850A24">
        <w:rPr>
          <w:rFonts w:ascii="Times New Roman" w:hAnsi="Times New Roman" w:cs="Times New Roman"/>
        </w:rPr>
        <w:t xml:space="preserve"> </w:t>
      </w:r>
      <m:oMath>
        <m:nary>
          <m:naryPr>
            <m:chr m:val="∑"/>
            <m:limLoc m:val="undOvr"/>
            <m:supHide m:val="1"/>
            <m:ctrlPr>
              <w:rPr>
                <w:rFonts w:ascii="Cambria Math" w:hAnsi="Cambria Math" w:cs="Times New Roman"/>
                <w:i/>
              </w:rPr>
            </m:ctrlPr>
          </m:naryPr>
          <m:sub>
            <m:r>
              <w:rPr>
                <w:rFonts w:ascii="Cambria Math" w:hAnsi="Cambria Math" w:cs="Times New Roman"/>
              </w:rPr>
              <m:t>r</m:t>
            </m:r>
          </m:sub>
          <m:sup/>
          <m:e>
            <m:sSub>
              <m:sSubPr>
                <m:ctrlPr>
                  <w:rPr>
                    <w:rFonts w:ascii="Cambria Math" w:hAnsi="Cambria Math" w:cs="Times New Roman"/>
                    <w:i/>
                  </w:rPr>
                </m:ctrlPr>
              </m:sSubPr>
              <m:e>
                <m:r>
                  <w:rPr>
                    <w:rFonts w:ascii="Cambria Math" w:hAnsi="Cambria Math" w:cs="Times New Roman"/>
                  </w:rPr>
                  <m:t>p</m:t>
                </m:r>
              </m:e>
              <m:sub>
                <m:r>
                  <m:rPr>
                    <m:sty m:val="bi"/>
                  </m:rPr>
                  <w:rPr>
                    <w:rFonts w:ascii="Cambria Math" w:hAnsi="Cambria Math" w:cs="Times New Roman"/>
                  </w:rPr>
                  <m:t>x</m:t>
                </m:r>
                <m:r>
                  <w:rPr>
                    <w:rFonts w:ascii="Cambria Math" w:hAnsi="Cambria Math" w:cs="Times New Roman"/>
                  </w:rPr>
                  <m:t>,r</m:t>
                </m:r>
              </m:sub>
            </m:sSub>
            <m:r>
              <w:rPr>
                <w:rFonts w:ascii="Cambria Math" w:hAnsi="Cambria Math" w:cs="Times New Roman"/>
              </w:rPr>
              <m:t>=1</m:t>
            </m:r>
          </m:e>
        </m:nary>
      </m:oMath>
      <w:r w:rsidRPr="00850A24">
        <w:rPr>
          <w:rFonts w:ascii="Times New Roman" w:hAnsi="Times New Roman" w:cs="Times New Roman"/>
        </w:rPr>
        <w:t xml:space="preserve">, </w:t>
      </w:r>
      <w:r w:rsidR="000A274C" w:rsidRPr="00850A24">
        <w:rPr>
          <w:rFonts w:ascii="Times New Roman" w:hAnsi="Times New Roman" w:cs="Times New Roman"/>
        </w:rPr>
        <w:t xml:space="preserve">where </w:t>
      </w:r>
      <w:r w:rsidRPr="00850A24">
        <w:rPr>
          <w:rFonts w:ascii="Times New Roman" w:hAnsi="Times New Roman" w:cs="Times New Roman"/>
        </w:rPr>
        <w:t xml:space="preserve">the expected </w:t>
      </w:r>
      <w:r w:rsidR="000A274C" w:rsidRPr="00850A24">
        <w:rPr>
          <w:rFonts w:ascii="Times New Roman" w:hAnsi="Times New Roman" w:cs="Times New Roman"/>
        </w:rPr>
        <w:t xml:space="preserve">relative </w:t>
      </w:r>
      <w:r w:rsidRPr="00850A24">
        <w:rPr>
          <w:rFonts w:ascii="Times New Roman" w:hAnsi="Times New Roman" w:cs="Times New Roman"/>
        </w:rPr>
        <w:t xml:space="preserve">frequency of observing projection from </w:t>
      </w:r>
      <w:r w:rsidRPr="00850A24">
        <w:rPr>
          <w:rFonts w:ascii="Times New Roman" w:eastAsia="Calibri" w:hAnsi="Times New Roman" w:cs="Times New Roman"/>
          <w:i/>
        </w:rPr>
        <w:t xml:space="preserve">x </w:t>
      </w:r>
      <w:r w:rsidRPr="00850A24">
        <w:rPr>
          <w:rFonts w:ascii="Times New Roman" w:hAnsi="Times New Roman" w:cs="Times New Roman"/>
        </w:rPr>
        <w:t>in region r is equal to</w:t>
      </w:r>
      <w:r w:rsidR="000A274C" w:rsidRPr="00850A2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p</m:t>
            </m:r>
          </m:e>
          <m:sub>
            <m:r>
              <m:rPr>
                <m:sty m:val="bi"/>
              </m:rPr>
              <w:rPr>
                <w:rFonts w:ascii="Cambria Math" w:hAnsi="Cambria Math" w:cs="Times New Roman"/>
              </w:rPr>
              <m:t>x</m:t>
            </m:r>
            <m:r>
              <w:rPr>
                <w:rFonts w:ascii="Cambria Math" w:hAnsi="Cambria Math" w:cs="Times New Roman"/>
              </w:rPr>
              <m:t>,r</m:t>
            </m:r>
          </m:sub>
        </m:sSub>
      </m:oMath>
      <w:r w:rsidRPr="00850A24">
        <w:rPr>
          <w:rFonts w:ascii="Times New Roman" w:hAnsi="Times New Roman" w:cs="Times New Roman"/>
        </w:rPr>
        <w:t xml:space="preserve">. For each neural tracing experiment with injection at </w:t>
      </w:r>
      <w:r w:rsidRPr="00850A24">
        <w:rPr>
          <w:rFonts w:ascii="Times New Roman" w:eastAsia="Calibri" w:hAnsi="Times New Roman" w:cs="Times New Roman"/>
          <w:b/>
          <w:bCs/>
          <w:i/>
        </w:rPr>
        <w:t>x</w:t>
      </w:r>
      <w:r w:rsidRPr="00850A24">
        <w:rPr>
          <w:rFonts w:ascii="Times New Roman" w:hAnsi="Times New Roman" w:cs="Times New Roman"/>
        </w:rPr>
        <w:t>, its associated count vector</w:t>
      </w:r>
      <w:r w:rsidR="000A274C" w:rsidRPr="00850A24">
        <w:rPr>
          <w:rFonts w:ascii="Times New Roman" w:hAnsi="Times New Roman" w:cs="Times New Roman"/>
        </w:rPr>
        <w:t xml:space="preserve"> </w:t>
      </w:r>
      <m:oMath>
        <m:sSub>
          <m:sSubPr>
            <m:ctrlPr>
              <w:rPr>
                <w:rFonts w:ascii="Cambria Math" w:hAnsi="Cambria Math" w:cs="Times New Roman"/>
                <w:b/>
                <w:bCs/>
                <w:i/>
              </w:rPr>
            </m:ctrlPr>
          </m:sSubPr>
          <m:e>
            <m:r>
              <m:rPr>
                <m:sty m:val="bi"/>
              </m:rPr>
              <w:rPr>
                <w:rFonts w:ascii="Cambria Math" w:hAnsi="Cambria Math" w:cs="Times New Roman"/>
              </w:rPr>
              <m:t>n</m:t>
            </m:r>
          </m:e>
          <m:sub>
            <m:r>
              <m:rPr>
                <m:sty m:val="bi"/>
              </m:rPr>
              <w:rPr>
                <w:rFonts w:ascii="Cambria Math" w:hAnsi="Cambria Math" w:cs="Times New Roman"/>
              </w:rPr>
              <m:t>x</m:t>
            </m:r>
          </m:sub>
        </m:sSub>
      </m:oMath>
      <w:r w:rsidRPr="00850A24">
        <w:rPr>
          <w:rFonts w:ascii="Times New Roman" w:hAnsi="Times New Roman" w:cs="Times New Roman"/>
        </w:rPr>
        <w:t xml:space="preserve"> is then a multinomial random variable whose probability mass function is</w:t>
      </w:r>
    </w:p>
    <w:p w14:paraId="00558958" w14:textId="17C7144F" w:rsidR="000A274C" w:rsidRPr="00850A24" w:rsidRDefault="000A274C">
      <w:pPr>
        <w:spacing w:line="240" w:lineRule="auto"/>
        <w:ind w:left="-15" w:right="77" w:firstLine="351"/>
        <w:rPr>
          <w:rFonts w:ascii="Times New Roman" w:hAnsi="Times New Roman" w:cs="Times New Roman"/>
        </w:rPr>
      </w:pPr>
      <m:oMathPara>
        <m:oMath>
          <m:r>
            <w:rPr>
              <w:rFonts w:ascii="Cambria Math" w:hAnsi="Cambria Math" w:cs="Times New Roman"/>
            </w:rPr>
            <m:t>f</m:t>
          </m:r>
          <m:d>
            <m:dPr>
              <m:ctrlPr>
                <w:rPr>
                  <w:rFonts w:ascii="Cambria Math" w:hAnsi="Cambria Math" w:cs="Times New Roman"/>
                  <w:i/>
                </w:rPr>
              </m:ctrlPr>
            </m:dPr>
            <m:e>
              <m:sSub>
                <m:sSubPr>
                  <m:ctrlPr>
                    <w:rPr>
                      <w:rFonts w:ascii="Cambria Math" w:hAnsi="Cambria Math" w:cs="Times New Roman"/>
                      <w:b/>
                      <w:bCs/>
                      <w:i/>
                    </w:rPr>
                  </m:ctrlPr>
                </m:sSubPr>
                <m:e>
                  <m:r>
                    <m:rPr>
                      <m:sty m:val="bi"/>
                    </m:rPr>
                    <w:rPr>
                      <w:rFonts w:ascii="Cambria Math" w:hAnsi="Cambria Math" w:cs="Times New Roman"/>
                    </w:rPr>
                    <m:t>n</m:t>
                  </m:r>
                </m:e>
                <m:sub>
                  <m:r>
                    <m:rPr>
                      <m:sty m:val="bi"/>
                    </m:rP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r>
                    <m:rPr>
                      <m:sty m:val="bi"/>
                    </m:rPr>
                    <w:rPr>
                      <w:rFonts w:ascii="Cambria Math" w:hAnsi="Cambria Math" w:cs="Times New Roman"/>
                    </w:rPr>
                    <m:t>p</m:t>
                  </m:r>
                </m:e>
                <m:sub>
                  <m:r>
                    <m:rPr>
                      <m:sty m:val="bi"/>
                    </m:rPr>
                    <w:rPr>
                      <w:rFonts w:ascii="Cambria Math" w:hAnsi="Cambria Math" w:cs="Times New Roman"/>
                    </w:rPr>
                    <m:t>x</m:t>
                  </m:r>
                </m:sub>
              </m:sSub>
            </m:e>
          </m:d>
          <m:r>
            <w:rPr>
              <w:rFonts w:ascii="Cambria Math" w:hAnsi="Cambria Math" w:cs="Times New Roman"/>
            </w:rPr>
            <m:t>=S!</m:t>
          </m:r>
          <m:nary>
            <m:naryPr>
              <m:chr m:val="∏"/>
              <m:limLoc m:val="undOvr"/>
              <m:supHide m:val="1"/>
              <m:ctrlPr>
                <w:rPr>
                  <w:rFonts w:ascii="Cambria Math" w:hAnsi="Cambria Math" w:cs="Times New Roman"/>
                  <w:i/>
                </w:rPr>
              </m:ctrlPr>
            </m:naryPr>
            <m:sub>
              <m:r>
                <w:rPr>
                  <w:rFonts w:ascii="Cambria Math" w:hAnsi="Cambria Math" w:cs="Times New Roman"/>
                </w:rPr>
                <m:t>r</m:t>
              </m:r>
            </m:sub>
            <m:sup/>
            <m:e>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m:rPr>
                          <m:sty m:val="bi"/>
                        </m:rPr>
                        <w:rPr>
                          <w:rFonts w:ascii="Cambria Math" w:hAnsi="Cambria Math" w:cs="Times New Roman"/>
                        </w:rPr>
                        <m:t>x</m:t>
                      </m:r>
                      <m:r>
                        <w:rPr>
                          <w:rFonts w:ascii="Cambria Math" w:hAnsi="Cambria Math" w:cs="Times New Roman"/>
                        </w:rPr>
                        <m:t>,r</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sup>
                  </m:sSubSup>
                </m:num>
                <m:den>
                  <m:sSub>
                    <m:sSubPr>
                      <m:ctrlPr>
                        <w:rPr>
                          <w:rFonts w:ascii="Cambria Math" w:hAnsi="Cambria Math" w:cs="Times New Roman"/>
                          <w:i/>
                        </w:rPr>
                      </m:ctrlPr>
                    </m:sSubPr>
                    <m:e>
                      <m:r>
                        <w:rPr>
                          <w:rFonts w:ascii="Cambria Math" w:hAnsi="Cambria Math" w:cs="Times New Roman"/>
                        </w:rPr>
                        <m:t>n</m:t>
                      </m:r>
                    </m:e>
                    <m:sub>
                      <m:r>
                        <m:rPr>
                          <m:sty m:val="bi"/>
                        </m:rPr>
                        <w:rPr>
                          <w:rFonts w:ascii="Cambria Math" w:hAnsi="Cambria Math" w:cs="Times New Roman"/>
                        </w:rPr>
                        <m:t>x</m:t>
                      </m:r>
                      <m:r>
                        <w:rPr>
                          <w:rFonts w:ascii="Cambria Math" w:hAnsi="Cambria Math" w:cs="Times New Roman"/>
                        </w:rPr>
                        <m:t>,r</m:t>
                      </m:r>
                    </m:sub>
                  </m:sSub>
                  <m:r>
                    <w:rPr>
                      <w:rFonts w:ascii="Cambria Math" w:hAnsi="Cambria Math" w:cs="Times New Roman"/>
                    </w:rPr>
                    <m:t>!</m:t>
                  </m:r>
                </m:den>
              </m:f>
            </m:e>
          </m:nary>
        </m:oMath>
      </m:oMathPara>
    </w:p>
    <w:p w14:paraId="7A83B71C" w14:textId="3967CFA4" w:rsidR="00140AFA" w:rsidRPr="00850A24" w:rsidRDefault="00140AFA" w:rsidP="0050430E">
      <w:pPr>
        <w:spacing w:after="260" w:line="240" w:lineRule="auto"/>
        <w:ind w:right="0"/>
        <w:rPr>
          <w:rFonts w:ascii="Times New Roman" w:hAnsi="Times New Roman" w:cs="Times New Roman"/>
        </w:rPr>
      </w:pPr>
    </w:p>
    <w:p w14:paraId="2A14A595" w14:textId="5E3DC71C" w:rsidR="00140AFA" w:rsidRPr="00850A24" w:rsidRDefault="00140AFA">
      <w:pPr>
        <w:spacing w:line="240" w:lineRule="auto"/>
        <w:ind w:left="-5" w:right="77"/>
        <w:rPr>
          <w:rFonts w:ascii="Times New Roman" w:hAnsi="Times New Roman" w:cs="Times New Roman"/>
        </w:rPr>
      </w:pPr>
      <w:r w:rsidRPr="00850A24">
        <w:rPr>
          <w:rFonts w:ascii="Times New Roman" w:hAnsi="Times New Roman" w:cs="Times New Roman"/>
        </w:rPr>
        <w:t>where</w:t>
      </w:r>
      <w:sdt>
        <w:sdtPr>
          <w:rPr>
            <w:rFonts w:ascii="Times New Roman" w:hAnsi="Times New Roman" w:cs="Times New Roman"/>
          </w:rPr>
          <w:tag w:val="goog_rdk_10"/>
          <w:id w:val="-1626144757"/>
          <w:showingPlcHdr/>
        </w:sdtPr>
        <w:sdtContent>
          <w:r w:rsidR="007C416C" w:rsidRPr="00850A24">
            <w:rPr>
              <w:rFonts w:ascii="Times New Roman" w:hAnsi="Times New Roman" w:cs="Times New Roman"/>
            </w:rPr>
            <w:t xml:space="preserve">     </w:t>
          </w:r>
        </w:sdtContent>
      </w:sdt>
      <m:oMath>
        <m:r>
          <w:rPr>
            <w:rFonts w:ascii="Cambria Math" w:hAnsi="Cambria Math" w:cs="Times New Roman"/>
          </w:rPr>
          <m:t>S=</m:t>
        </m:r>
        <m:nary>
          <m:naryPr>
            <m:chr m:val="∑"/>
            <m:limLoc m:val="undOvr"/>
            <m:supHide m:val="1"/>
            <m:ctrlPr>
              <w:rPr>
                <w:rFonts w:ascii="Cambria Math" w:hAnsi="Cambria Math" w:cs="Times New Roman"/>
                <w:i/>
              </w:rPr>
            </m:ctrlPr>
          </m:naryPr>
          <m:sub>
            <m:r>
              <w:rPr>
                <w:rFonts w:ascii="Cambria Math" w:hAnsi="Cambria Math" w:cs="Times New Roman"/>
              </w:rPr>
              <m:t>r</m:t>
            </m:r>
          </m:sub>
          <m:sup/>
          <m:e>
            <m:sSub>
              <m:sSubPr>
                <m:ctrlPr>
                  <w:rPr>
                    <w:rFonts w:ascii="Cambria Math" w:hAnsi="Cambria Math" w:cs="Times New Roman"/>
                    <w:i/>
                  </w:rPr>
                </m:ctrlPr>
              </m:sSubPr>
              <m:e>
                <m:r>
                  <w:rPr>
                    <w:rFonts w:ascii="Cambria Math" w:hAnsi="Cambria Math" w:cs="Times New Roman"/>
                  </w:rPr>
                  <m:t>n</m:t>
                </m:r>
              </m:e>
              <m:sub>
                <m:r>
                  <m:rPr>
                    <m:sty m:val="bi"/>
                  </m:rPr>
                  <w:rPr>
                    <w:rFonts w:ascii="Cambria Math" w:hAnsi="Cambria Math" w:cs="Times New Roman"/>
                  </w:rPr>
                  <m:t>x</m:t>
                </m:r>
                <m:r>
                  <w:rPr>
                    <w:rFonts w:ascii="Cambria Math" w:hAnsi="Cambria Math" w:cs="Times New Roman"/>
                  </w:rPr>
                  <m:t>,r</m:t>
                </m:r>
              </m:sub>
            </m:sSub>
          </m:e>
        </m:nary>
      </m:oMath>
      <w:r w:rsidRPr="00850A24">
        <w:rPr>
          <w:rFonts w:ascii="Times New Roman" w:hAnsi="Times New Roman" w:cs="Times New Roman"/>
          <w:i/>
        </w:rPr>
        <w:t xml:space="preserve"> </w:t>
      </w:r>
      <w:r w:rsidR="000A274C" w:rsidRPr="00850A24">
        <w:rPr>
          <w:rFonts w:ascii="Times New Roman" w:hAnsi="Times New Roman" w:cs="Times New Roman"/>
          <w:i/>
        </w:rPr>
        <w:t xml:space="preserve">. </w:t>
      </w:r>
      <w:r w:rsidR="000A274C" w:rsidRPr="00850A24">
        <w:rPr>
          <w:rFonts w:ascii="Times New Roman" w:hAnsi="Times New Roman" w:cs="Times New Roman"/>
        </w:rPr>
        <w:t>Tracing</w:t>
      </w:r>
      <w:r w:rsidRPr="00850A24">
        <w:rPr>
          <w:rFonts w:ascii="Times New Roman" w:hAnsi="Times New Roman" w:cs="Times New Roman"/>
        </w:rPr>
        <w:t xml:space="preserve"> experiments </w:t>
      </w:r>
      <w:r w:rsidR="003706ED" w:rsidRPr="00850A24">
        <w:rPr>
          <w:rFonts w:ascii="Times New Roman" w:hAnsi="Times New Roman" w:cs="Times New Roman"/>
        </w:rPr>
        <w:t xml:space="preserve">with injections </w:t>
      </w:r>
      <w:r w:rsidRPr="00850A24">
        <w:rPr>
          <w:rFonts w:ascii="Times New Roman" w:hAnsi="Times New Roman" w:cs="Times New Roman"/>
        </w:rPr>
        <w:t xml:space="preserve">at </w:t>
      </w:r>
      <w:r w:rsidRPr="00850A24">
        <w:rPr>
          <w:rFonts w:ascii="Times New Roman" w:eastAsia="Calibri" w:hAnsi="Times New Roman" w:cs="Times New Roman"/>
          <w:b/>
          <w:bCs/>
          <w:i/>
        </w:rPr>
        <w:t>x</w:t>
      </w:r>
      <w:r w:rsidRPr="00850A24">
        <w:rPr>
          <w:rFonts w:ascii="Times New Roman" w:eastAsia="Calibri" w:hAnsi="Times New Roman" w:cs="Times New Roman"/>
          <w:i/>
        </w:rPr>
        <w:t xml:space="preserve"> </w:t>
      </w:r>
      <w:r w:rsidRPr="00850A24">
        <w:rPr>
          <w:rFonts w:ascii="Times New Roman" w:hAnsi="Times New Roman" w:cs="Times New Roman"/>
        </w:rPr>
        <w:t xml:space="preserve">in </w:t>
      </w:r>
      <w:r w:rsidRPr="00850A24">
        <w:rPr>
          <w:rFonts w:ascii="Times New Roman" w:hAnsi="Times New Roman" w:cs="Times New Roman"/>
          <w:i/>
        </w:rPr>
        <w:t xml:space="preserve">k </w:t>
      </w:r>
      <w:r w:rsidRPr="00850A24">
        <w:rPr>
          <w:rFonts w:ascii="Times New Roman" w:hAnsi="Times New Roman" w:cs="Times New Roman"/>
        </w:rPr>
        <w:t>animals give a collection</w:t>
      </w:r>
    </w:p>
    <w:p w14:paraId="75211B12" w14:textId="0A1CCE1C" w:rsidR="00140AFA" w:rsidRPr="00850A24" w:rsidRDefault="00140AFA">
      <w:pPr>
        <w:spacing w:after="164" w:line="240" w:lineRule="auto"/>
        <w:ind w:left="-5" w:right="77"/>
        <w:rPr>
          <w:rFonts w:ascii="Times New Roman" w:hAnsi="Times New Roman" w:cs="Times New Roman"/>
        </w:rPr>
      </w:pPr>
      <w:r w:rsidRPr="00850A24">
        <w:rPr>
          <w:rFonts w:ascii="Times New Roman" w:hAnsi="Times New Roman" w:cs="Times New Roman"/>
        </w:rPr>
        <w:t>of multinomial random variables</w:t>
      </w:r>
      <w:r w:rsidR="00E525A7" w:rsidRPr="00850A24">
        <w:rPr>
          <w:rFonts w:ascii="Times New Roman" w:hAnsi="Times New Roman" w:cs="Times New Roman"/>
        </w:rPr>
        <w:t xml:space="preserve"> </w:t>
      </w:r>
      <m:oMath>
        <m:sSub>
          <m:sSubPr>
            <m:ctrlPr>
              <w:rPr>
                <w:rFonts w:ascii="Cambria Math" w:hAnsi="Cambria Math" w:cs="Times New Roman"/>
                <w:i/>
              </w:rPr>
            </m:ctrlPr>
          </m:sSubPr>
          <m:e>
            <m:r>
              <m:rPr>
                <m:sty m:val="bi"/>
              </m:rPr>
              <w:rPr>
                <w:rFonts w:ascii="Cambria Math" w:hAnsi="Cambria Math" w:cs="Times New Roman"/>
              </w:rPr>
              <m:t>N</m:t>
            </m:r>
          </m:e>
          <m:sub>
            <m:r>
              <m:rPr>
                <m:sty m:val="bi"/>
              </m:rPr>
              <w:rPr>
                <w:rFonts w:ascii="Cambria Math" w:hAnsi="Cambria Math" w:cs="Times New Roman"/>
              </w:rPr>
              <m:t>x</m:t>
            </m:r>
            <m:r>
              <w:rPr>
                <w:rFonts w:ascii="Cambria Math" w:hAnsi="Cambria Math" w:cs="Times New Roman"/>
              </w:rPr>
              <m:t>,k</m:t>
            </m:r>
          </m:sub>
        </m:sSub>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 xml:space="preserve"> </m:t>
            </m:r>
            <m:sSubSup>
              <m:sSubSupPr>
                <m:ctrlPr>
                  <w:rPr>
                    <w:rFonts w:ascii="Cambria Math" w:hAnsi="Cambria Math" w:cs="Times New Roman"/>
                    <w:b/>
                    <w:bCs/>
                    <w:i/>
                  </w:rPr>
                </m:ctrlPr>
              </m:sSubSupPr>
              <m:e>
                <m:r>
                  <m:rPr>
                    <m:sty m:val="bi"/>
                  </m:rPr>
                  <w:rPr>
                    <w:rFonts w:ascii="Cambria Math" w:hAnsi="Cambria Math" w:cs="Times New Roman"/>
                  </w:rPr>
                  <m:t>n</m:t>
                </m:r>
              </m:e>
              <m:sub>
                <m:r>
                  <m:rPr>
                    <m:sty m:val="bi"/>
                  </m:rPr>
                  <w:rPr>
                    <w:rFonts w:ascii="Cambria Math" w:hAnsi="Cambria Math" w:cs="Times New Roman"/>
                  </w:rPr>
                  <m:t>x</m:t>
                </m:r>
              </m:sub>
              <m:sup>
                <m:d>
                  <m:dPr>
                    <m:ctrlPr>
                      <w:rPr>
                        <w:rFonts w:ascii="Cambria Math" w:hAnsi="Cambria Math" w:cs="Times New Roman"/>
                        <w:b/>
                        <w:bCs/>
                        <w:i/>
                      </w:rPr>
                    </m:ctrlPr>
                  </m:dPr>
                  <m:e>
                    <m:r>
                      <m:rPr>
                        <m:sty m:val="bi"/>
                      </m:rPr>
                      <w:rPr>
                        <w:rFonts w:ascii="Cambria Math" w:hAnsi="Cambria Math" w:cs="Times New Roman"/>
                      </w:rPr>
                      <m:t>1</m:t>
                    </m:r>
                  </m:e>
                </m:d>
              </m:sup>
            </m:sSubSup>
            <m:r>
              <w:rPr>
                <w:rFonts w:ascii="Cambria Math" w:hAnsi="Cambria Math" w:cs="Times New Roman"/>
              </w:rPr>
              <m:t>,</m:t>
            </m:r>
            <m:sSubSup>
              <m:sSubSupPr>
                <m:ctrlPr>
                  <w:rPr>
                    <w:rFonts w:ascii="Cambria Math" w:hAnsi="Cambria Math" w:cs="Times New Roman"/>
                    <w:b/>
                    <w:bCs/>
                    <w:i/>
                  </w:rPr>
                </m:ctrlPr>
              </m:sSubSupPr>
              <m:e>
                <m:r>
                  <m:rPr>
                    <m:sty m:val="bi"/>
                  </m:rPr>
                  <w:rPr>
                    <w:rFonts w:ascii="Cambria Math" w:hAnsi="Cambria Math" w:cs="Times New Roman"/>
                  </w:rPr>
                  <m:t>n</m:t>
                </m:r>
              </m:e>
              <m:sub>
                <m:r>
                  <m:rPr>
                    <m:sty m:val="bi"/>
                  </m:rPr>
                  <w:rPr>
                    <w:rFonts w:ascii="Cambria Math" w:hAnsi="Cambria Math" w:cs="Times New Roman"/>
                  </w:rPr>
                  <m:t>x</m:t>
                </m:r>
              </m:sub>
              <m:sup>
                <m:d>
                  <m:dPr>
                    <m:ctrlPr>
                      <w:rPr>
                        <w:rFonts w:ascii="Cambria Math" w:hAnsi="Cambria Math" w:cs="Times New Roman"/>
                        <w:b/>
                        <w:bCs/>
                        <w:i/>
                      </w:rPr>
                    </m:ctrlPr>
                  </m:dPr>
                  <m:e>
                    <m:r>
                      <m:rPr>
                        <m:sty m:val="bi"/>
                      </m:rPr>
                      <w:rPr>
                        <w:rFonts w:ascii="Cambria Math" w:hAnsi="Cambria Math" w:cs="Times New Roman"/>
                      </w:rPr>
                      <m:t>2</m:t>
                    </m:r>
                  </m:e>
                </m:d>
              </m:sup>
            </m:sSubSup>
            <m:r>
              <w:rPr>
                <w:rFonts w:ascii="Cambria Math" w:hAnsi="Cambria Math" w:cs="Times New Roman"/>
              </w:rPr>
              <m:t>,…,</m:t>
            </m:r>
            <m:sSubSup>
              <m:sSubSupPr>
                <m:ctrlPr>
                  <w:rPr>
                    <w:rFonts w:ascii="Cambria Math" w:hAnsi="Cambria Math" w:cs="Times New Roman"/>
                    <w:b/>
                    <w:bCs/>
                    <w:i/>
                  </w:rPr>
                </m:ctrlPr>
              </m:sSubSupPr>
              <m:e>
                <m:r>
                  <m:rPr>
                    <m:sty m:val="bi"/>
                  </m:rPr>
                  <w:rPr>
                    <w:rFonts w:ascii="Cambria Math" w:hAnsi="Cambria Math" w:cs="Times New Roman"/>
                  </w:rPr>
                  <m:t>n</m:t>
                </m:r>
              </m:e>
              <m:sub>
                <m:r>
                  <m:rPr>
                    <m:sty m:val="bi"/>
                  </m:rPr>
                  <w:rPr>
                    <w:rFonts w:ascii="Cambria Math" w:hAnsi="Cambria Math" w:cs="Times New Roman"/>
                  </w:rPr>
                  <m:t>x</m:t>
                </m:r>
              </m:sub>
              <m:sup>
                <m:d>
                  <m:dPr>
                    <m:ctrlPr>
                      <w:rPr>
                        <w:rFonts w:ascii="Cambria Math" w:hAnsi="Cambria Math" w:cs="Times New Roman"/>
                        <w:b/>
                        <w:bCs/>
                        <w:i/>
                      </w:rPr>
                    </m:ctrlPr>
                  </m:dPr>
                  <m:e>
                    <m:r>
                      <m:rPr>
                        <m:sty m:val="bi"/>
                      </m:rPr>
                      <w:rPr>
                        <w:rFonts w:ascii="Cambria Math" w:hAnsi="Cambria Math" w:cs="Times New Roman"/>
                      </w:rPr>
                      <m:t>k</m:t>
                    </m:r>
                  </m:e>
                </m:d>
              </m:sup>
            </m:sSubSup>
            <m:r>
              <w:rPr>
                <w:rFonts w:ascii="Cambria Math" w:hAnsi="Cambria Math" w:cs="Times New Roman"/>
              </w:rPr>
              <m:t xml:space="preserve"> </m:t>
            </m:r>
          </m:e>
        </m:d>
        <m:r>
          <w:rPr>
            <w:rFonts w:ascii="Cambria Math" w:hAnsi="Cambria Math" w:cs="Times New Roman"/>
          </w:rPr>
          <m:t>,</m:t>
        </m:r>
      </m:oMath>
      <w:r w:rsidRPr="00850A24">
        <w:rPr>
          <w:rFonts w:ascii="Times New Roman" w:hAnsi="Times New Roman" w:cs="Times New Roman"/>
        </w:rPr>
        <w:t xml:space="preserve"> with the unknown </w:t>
      </w:r>
      <m:oMath>
        <m:sSub>
          <m:sSubPr>
            <m:ctrlPr>
              <w:rPr>
                <w:rFonts w:ascii="Cambria Math" w:hAnsi="Cambria Math" w:cs="Times New Roman"/>
                <w:b/>
                <w:bCs/>
                <w:i/>
              </w:rPr>
            </m:ctrlPr>
          </m:sSubPr>
          <m:e>
            <m:r>
              <m:rPr>
                <m:sty m:val="bi"/>
              </m:rPr>
              <w:rPr>
                <w:rFonts w:ascii="Cambria Math" w:hAnsi="Cambria Math" w:cs="Times New Roman"/>
              </w:rPr>
              <m:t>p</m:t>
            </m:r>
          </m:e>
          <m:sub>
            <m:r>
              <m:rPr>
                <m:sty m:val="bi"/>
              </m:rPr>
              <w:rPr>
                <w:rFonts w:ascii="Cambria Math" w:hAnsi="Cambria Math" w:cs="Times New Roman"/>
              </w:rPr>
              <m:t>x</m:t>
            </m:r>
          </m:sub>
        </m:sSub>
      </m:oMath>
      <w:r w:rsidRPr="00850A24">
        <w:rPr>
          <w:rFonts w:ascii="Times New Roman" w:eastAsia="Calibri" w:hAnsi="Times New Roman" w:cs="Times New Roman"/>
          <w:i/>
          <w:vertAlign w:val="subscript"/>
        </w:rPr>
        <w:t xml:space="preserve"> </w:t>
      </w:r>
      <w:r w:rsidRPr="00850A24">
        <w:rPr>
          <w:rFonts w:ascii="Times New Roman" w:hAnsi="Times New Roman" w:cs="Times New Roman"/>
        </w:rPr>
        <w:t>to be</w:t>
      </w:r>
    </w:p>
    <w:p w14:paraId="1218687E" w14:textId="571D68D7" w:rsidR="00140AFA" w:rsidRPr="00850A24" w:rsidRDefault="00140AFA">
      <w:pPr>
        <w:spacing w:after="753" w:line="240" w:lineRule="auto"/>
        <w:ind w:left="-5" w:right="77"/>
        <w:rPr>
          <w:rFonts w:ascii="Times New Roman" w:hAnsi="Times New Roman" w:cs="Times New Roman"/>
        </w:rPr>
      </w:pPr>
      <w:r w:rsidRPr="00850A24">
        <w:rPr>
          <w:rFonts w:ascii="Times New Roman" w:hAnsi="Times New Roman" w:cs="Times New Roman"/>
        </w:rPr>
        <w:t xml:space="preserve">estimated. </w:t>
      </w:r>
      <w:r w:rsidR="00E525A7" w:rsidRPr="00850A24">
        <w:rPr>
          <w:rFonts w:ascii="Times New Roman" w:hAnsi="Times New Roman" w:cs="Times New Roman"/>
        </w:rPr>
        <w:t>The</w:t>
      </w:r>
      <w:r w:rsidRPr="00850A24">
        <w:rPr>
          <w:rFonts w:ascii="Times New Roman" w:hAnsi="Times New Roman" w:cs="Times New Roman"/>
        </w:rPr>
        <w:t xml:space="preserve"> log likelihood function for </w:t>
      </w:r>
      <m:oMath>
        <m:sSub>
          <m:sSubPr>
            <m:ctrlPr>
              <w:rPr>
                <w:rFonts w:ascii="Cambria Math" w:hAnsi="Cambria Math" w:cs="Times New Roman"/>
                <w:b/>
                <w:bCs/>
                <w:i/>
              </w:rPr>
            </m:ctrlPr>
          </m:sSubPr>
          <m:e>
            <m:r>
              <m:rPr>
                <m:sty m:val="bi"/>
              </m:rPr>
              <w:rPr>
                <w:rFonts w:ascii="Cambria Math" w:hAnsi="Cambria Math" w:cs="Times New Roman"/>
              </w:rPr>
              <m:t>p</m:t>
            </m:r>
          </m:e>
          <m:sub>
            <m:r>
              <m:rPr>
                <m:sty m:val="bi"/>
              </m:rPr>
              <w:rPr>
                <w:rFonts w:ascii="Cambria Math" w:hAnsi="Cambria Math" w:cs="Times New Roman"/>
              </w:rPr>
              <m:t>x</m:t>
            </m:r>
          </m:sub>
        </m:sSub>
      </m:oMath>
      <w:r w:rsidR="00E525A7" w:rsidRPr="00850A24">
        <w:rPr>
          <w:rFonts w:ascii="Times New Roman" w:hAnsi="Times New Roman" w:cs="Times New Roman"/>
        </w:rPr>
        <w:t xml:space="preserve">, given </w:t>
      </w:r>
      <w:r w:rsidRPr="00850A24">
        <w:rPr>
          <w:rFonts w:ascii="Times New Roman" w:eastAsia="Calibri" w:hAnsi="Times New Roman" w:cs="Times New Roman"/>
          <w:i/>
          <w:vertAlign w:val="subscript"/>
        </w:rPr>
        <w:t xml:space="preserve"> </w:t>
      </w:r>
      <m:oMath>
        <m:sSub>
          <m:sSubPr>
            <m:ctrlPr>
              <w:rPr>
                <w:rFonts w:ascii="Cambria Math" w:hAnsi="Cambria Math" w:cs="Times New Roman"/>
                <w:i/>
              </w:rPr>
            </m:ctrlPr>
          </m:sSubPr>
          <m:e>
            <m:r>
              <m:rPr>
                <m:sty m:val="bi"/>
              </m:rPr>
              <w:rPr>
                <w:rFonts w:ascii="Cambria Math" w:hAnsi="Cambria Math" w:cs="Times New Roman"/>
              </w:rPr>
              <m:t>N</m:t>
            </m:r>
          </m:e>
          <m:sub>
            <m:r>
              <m:rPr>
                <m:sty m:val="bi"/>
              </m:rPr>
              <w:rPr>
                <w:rFonts w:ascii="Cambria Math" w:hAnsi="Cambria Math" w:cs="Times New Roman"/>
              </w:rPr>
              <m:t>x</m:t>
            </m:r>
            <m:r>
              <w:rPr>
                <w:rFonts w:ascii="Cambria Math" w:hAnsi="Cambria Math" w:cs="Times New Roman"/>
              </w:rPr>
              <m:t>,k</m:t>
            </m:r>
          </m:sub>
        </m:sSub>
        <m:r>
          <w:rPr>
            <w:rFonts w:ascii="Cambria Math" w:hAnsi="Cambria Math" w:cs="Times New Roman"/>
          </w:rPr>
          <m:t xml:space="preserve"> </m:t>
        </m:r>
      </m:oMath>
      <w:r w:rsidRPr="00850A24">
        <w:rPr>
          <w:rFonts w:ascii="Times New Roman" w:hAnsi="Times New Roman" w:cs="Times New Roman"/>
        </w:rPr>
        <w:t>is</w:t>
      </w:r>
    </w:p>
    <w:p w14:paraId="7AF20BA3" w14:textId="5F1D8F3A" w:rsidR="00140AFA" w:rsidRPr="00850A24" w:rsidRDefault="00B32A67">
      <w:pPr>
        <w:spacing w:after="753" w:line="240" w:lineRule="auto"/>
        <w:ind w:left="-5" w:right="77"/>
        <w:rPr>
          <w:rFonts w:ascii="Times New Roman" w:hAnsi="Times New Roman" w:cs="Times New Roman"/>
        </w:rPr>
      </w:pPr>
      <m:oMathPara>
        <m:oMath>
          <m:r>
            <w:rPr>
              <w:rFonts w:ascii="Cambria Math" w:hAnsi="Cambria Math" w:cs="Times New Roman"/>
            </w:rPr>
            <m:t>L</m:t>
          </m:r>
          <m:d>
            <m:dPr>
              <m:ctrlPr>
                <w:rPr>
                  <w:rFonts w:ascii="Cambria Math" w:hAnsi="Cambria Math" w:cs="Times New Roman"/>
                  <w:i/>
                </w:rPr>
              </m:ctrlPr>
            </m:dPr>
            <m:e>
              <m:sSub>
                <m:sSubPr>
                  <m:ctrlPr>
                    <w:rPr>
                      <w:rFonts w:ascii="Cambria Math" w:hAnsi="Cambria Math" w:cs="Times New Roman"/>
                      <w:b/>
                      <w:bCs/>
                      <w:i/>
                    </w:rPr>
                  </m:ctrlPr>
                </m:sSubPr>
                <m:e>
                  <m:r>
                    <m:rPr>
                      <m:sty m:val="bi"/>
                    </m:rPr>
                    <w:rPr>
                      <w:rFonts w:ascii="Cambria Math" w:hAnsi="Cambria Math" w:cs="Times New Roman"/>
                    </w:rPr>
                    <m:t>p</m:t>
                  </m:r>
                </m:e>
                <m:sub>
                  <m:r>
                    <m:rPr>
                      <m:sty m:val="bi"/>
                    </m:rPr>
                    <w:rPr>
                      <w:rFonts w:ascii="Cambria Math" w:hAnsi="Cambria Math" w:cs="Times New Roman"/>
                    </w:rPr>
                    <m:t>x</m:t>
                  </m:r>
                </m:sub>
              </m:sSub>
            </m:e>
            <m:e>
              <m:sSub>
                <m:sSubPr>
                  <m:ctrlPr>
                    <w:rPr>
                      <w:rFonts w:ascii="Cambria Math" w:hAnsi="Cambria Math" w:cs="Times New Roman"/>
                      <w:i/>
                    </w:rPr>
                  </m:ctrlPr>
                </m:sSubPr>
                <m:e>
                  <m:r>
                    <m:rPr>
                      <m:sty m:val="bi"/>
                    </m:rPr>
                    <w:rPr>
                      <w:rFonts w:ascii="Cambria Math" w:hAnsi="Cambria Math" w:cs="Times New Roman"/>
                    </w:rPr>
                    <m:t>N</m:t>
                  </m:r>
                </m:e>
                <m:sub>
                  <m:r>
                    <m:rPr>
                      <m:sty m:val="bi"/>
                    </m:rPr>
                    <w:rPr>
                      <w:rFonts w:ascii="Cambria Math" w:hAnsi="Cambria Math" w:cs="Times New Roman"/>
                    </w:rPr>
                    <m:t>x</m:t>
                  </m:r>
                  <m:r>
                    <w:rPr>
                      <w:rFonts w:ascii="Cambria Math" w:hAnsi="Cambria Math" w:cs="Times New Roman"/>
                    </w:rPr>
                    <m:t>,k</m:t>
                  </m:r>
                </m:sub>
              </m:sSub>
            </m:e>
          </m:d>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k</m:t>
              </m:r>
            </m:sub>
            <m:sup/>
            <m:e>
              <m:func>
                <m:funcPr>
                  <m:ctrlPr>
                    <w:rPr>
                      <w:rFonts w:ascii="Cambria Math" w:hAnsi="Cambria Math" w:cs="Times New Roman"/>
                      <w:i/>
                    </w:rPr>
                  </m:ctrlPr>
                </m:funcPr>
                <m:fName>
                  <m:r>
                    <m:rPr>
                      <m:sty m:val="p"/>
                    </m:rPr>
                    <w:rPr>
                      <w:rFonts w:ascii="Cambria Math" w:hAnsi="Cambria Math" w:cs="Times New Roman"/>
                    </w:rPr>
                    <m:t>log</m:t>
                  </m:r>
                </m:fName>
                <m:e>
                  <m:r>
                    <w:rPr>
                      <w:rFonts w:ascii="Cambria Math" w:hAnsi="Cambria Math" w:cs="Times New Roman"/>
                    </w:rPr>
                    <m:t>f</m:t>
                  </m:r>
                  <m:d>
                    <m:dPr>
                      <m:ctrlPr>
                        <w:rPr>
                          <w:rFonts w:ascii="Cambria Math" w:hAnsi="Cambria Math" w:cs="Times New Roman"/>
                          <w:i/>
                        </w:rPr>
                      </m:ctrlPr>
                    </m:dPr>
                    <m:e>
                      <m:sSubSup>
                        <m:sSubSupPr>
                          <m:ctrlPr>
                            <w:rPr>
                              <w:rFonts w:ascii="Cambria Math" w:hAnsi="Cambria Math" w:cs="Times New Roman"/>
                              <w:b/>
                              <w:bCs/>
                              <w:i/>
                            </w:rPr>
                          </m:ctrlPr>
                        </m:sSubSupPr>
                        <m:e>
                          <m:r>
                            <m:rPr>
                              <m:sty m:val="bi"/>
                            </m:rPr>
                            <w:rPr>
                              <w:rFonts w:ascii="Cambria Math" w:hAnsi="Cambria Math" w:cs="Times New Roman"/>
                            </w:rPr>
                            <m:t>n</m:t>
                          </m:r>
                        </m:e>
                        <m:sub>
                          <m:r>
                            <m:rPr>
                              <m:sty m:val="bi"/>
                            </m:rPr>
                            <w:rPr>
                              <w:rFonts w:ascii="Cambria Math" w:hAnsi="Cambria Math" w:cs="Times New Roman"/>
                            </w:rPr>
                            <m:t>x</m:t>
                          </m:r>
                        </m:sub>
                        <m:sup>
                          <m:d>
                            <m:dPr>
                              <m:ctrlPr>
                                <w:rPr>
                                  <w:rFonts w:ascii="Cambria Math" w:hAnsi="Cambria Math" w:cs="Times New Roman"/>
                                  <w:b/>
                                  <w:bCs/>
                                  <w:i/>
                                </w:rPr>
                              </m:ctrlPr>
                            </m:dPr>
                            <m:e>
                              <m:r>
                                <m:rPr>
                                  <m:sty m:val="bi"/>
                                </m:rPr>
                                <w:rPr>
                                  <w:rFonts w:ascii="Cambria Math" w:hAnsi="Cambria Math" w:cs="Times New Roman"/>
                                </w:rPr>
                                <m:t>k</m:t>
                              </m:r>
                            </m:e>
                          </m:d>
                        </m:sup>
                      </m:sSubSup>
                      <m:r>
                        <w:rPr>
                          <w:rFonts w:ascii="Cambria Math" w:hAnsi="Cambria Math" w:cs="Times New Roman"/>
                        </w:rPr>
                        <m:t>;</m:t>
                      </m:r>
                      <m:sSub>
                        <m:sSubPr>
                          <m:ctrlPr>
                            <w:rPr>
                              <w:rFonts w:ascii="Cambria Math" w:hAnsi="Cambria Math" w:cs="Times New Roman"/>
                              <w:i/>
                            </w:rPr>
                          </m:ctrlPr>
                        </m:sSubPr>
                        <m:e>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(k)</m:t>
                              </m:r>
                            </m:sup>
                          </m:sSup>
                          <m:r>
                            <w:rPr>
                              <w:rFonts w:ascii="Cambria Math" w:hAnsi="Cambria Math" w:cs="Times New Roman"/>
                            </w:rPr>
                            <m:t>,</m:t>
                          </m:r>
                          <m:r>
                            <m:rPr>
                              <m:sty m:val="bi"/>
                            </m:rPr>
                            <w:rPr>
                              <w:rFonts w:ascii="Cambria Math" w:hAnsi="Cambria Math" w:cs="Times New Roman"/>
                            </w:rPr>
                            <m:t>p</m:t>
                          </m:r>
                        </m:e>
                        <m:sub>
                          <m:r>
                            <m:rPr>
                              <m:sty m:val="bi"/>
                            </m:rPr>
                            <w:rPr>
                              <w:rFonts w:ascii="Cambria Math" w:hAnsi="Cambria Math" w:cs="Times New Roman"/>
                            </w:rPr>
                            <m:t>x</m:t>
                          </m:r>
                        </m:sub>
                      </m:sSub>
                    </m:e>
                  </m:d>
                </m:e>
              </m:func>
            </m:e>
          </m:nary>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k</m:t>
              </m:r>
            </m:sub>
            <m:sup/>
            <m:e>
              <m:func>
                <m:funcPr>
                  <m:ctrlPr>
                    <w:rPr>
                      <w:rFonts w:ascii="Cambria Math" w:hAnsi="Cambria Math" w:cs="Times New Roman"/>
                      <w:i/>
                    </w:rPr>
                  </m:ctrlPr>
                </m:funcPr>
                <m:fName>
                  <m:r>
                    <m:rPr>
                      <m:sty m:val="p"/>
                    </m:rPr>
                    <w:rPr>
                      <w:rFonts w:ascii="Cambria Math" w:hAnsi="Cambria Math" w:cs="Times New Roman"/>
                    </w:rPr>
                    <m:t>log</m:t>
                  </m:r>
                </m:fName>
                <m:e>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(k)</m:t>
                      </m:r>
                    </m:sup>
                  </m:sSup>
                  <m:r>
                    <w:rPr>
                      <w:rFonts w:ascii="Cambria Math" w:hAnsi="Cambria Math" w:cs="Times New Roman"/>
                    </w:rPr>
                    <m:t>!</m:t>
                  </m:r>
                </m:e>
              </m:func>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k</m:t>
                  </m:r>
                </m:sub>
                <m:sup/>
                <m:e>
                  <m:nary>
                    <m:naryPr>
                      <m:chr m:val="∑"/>
                      <m:limLoc m:val="undOvr"/>
                      <m:supHide m:val="1"/>
                      <m:ctrlPr>
                        <w:rPr>
                          <w:rFonts w:ascii="Cambria Math" w:hAnsi="Cambria Math" w:cs="Times New Roman"/>
                          <w:i/>
                        </w:rPr>
                      </m:ctrlPr>
                    </m:naryPr>
                    <m:sub>
                      <m:r>
                        <w:rPr>
                          <w:rFonts w:ascii="Cambria Math" w:hAnsi="Cambria Math" w:cs="Times New Roman"/>
                        </w:rPr>
                        <m:t>r</m:t>
                      </m:r>
                    </m:sub>
                    <m:sup/>
                    <m:e>
                      <m:sSubSup>
                        <m:sSubSupPr>
                          <m:ctrlPr>
                            <w:rPr>
                              <w:rFonts w:ascii="Cambria Math" w:hAnsi="Cambria Math" w:cs="Times New Roman"/>
                              <w:i/>
                            </w:rPr>
                          </m:ctrlPr>
                        </m:sSubSupPr>
                        <m:e>
                          <m:r>
                            <w:rPr>
                              <w:rFonts w:ascii="Cambria Math" w:hAnsi="Cambria Math" w:cs="Times New Roman"/>
                            </w:rPr>
                            <m:t>n</m:t>
                          </m:r>
                        </m:e>
                        <m:sub>
                          <m:r>
                            <m:rPr>
                              <m:sty m:val="bi"/>
                            </m:rPr>
                            <w:rPr>
                              <w:rFonts w:ascii="Cambria Math" w:hAnsi="Cambria Math" w:cs="Times New Roman"/>
                            </w:rPr>
                            <m:t>x</m:t>
                          </m:r>
                          <m:r>
                            <w:rPr>
                              <w:rFonts w:ascii="Cambria Math" w:hAnsi="Cambria Math" w:cs="Times New Roman"/>
                            </w:rPr>
                            <m:t>,r</m:t>
                          </m:r>
                        </m:sub>
                        <m:sup>
                          <m:r>
                            <w:rPr>
                              <w:rFonts w:ascii="Cambria Math" w:hAnsi="Cambria Math" w:cs="Times New Roman"/>
                            </w:rPr>
                            <m:t>(k)</m:t>
                          </m:r>
                        </m:sup>
                      </m:sSubSup>
                      <m:func>
                        <m:funcPr>
                          <m:ctrlPr>
                            <w:rPr>
                              <w:rFonts w:ascii="Cambria Math" w:hAnsi="Cambria Math" w:cs="Times New Roman"/>
                              <w:i/>
                            </w:rPr>
                          </m:ctrlPr>
                        </m:funcPr>
                        <m:fName>
                          <m:r>
                            <m:rPr>
                              <m:sty m:val="p"/>
                            </m:rPr>
                            <w:rPr>
                              <w:rFonts w:ascii="Cambria Math" w:hAnsi="Cambria Math" w:cs="Times New Roman"/>
                            </w:rPr>
                            <m:t>log</m:t>
                          </m:r>
                        </m:fName>
                        <m:e>
                          <m:sSub>
                            <m:sSubPr>
                              <m:ctrlPr>
                                <w:rPr>
                                  <w:rFonts w:ascii="Cambria Math" w:hAnsi="Cambria Math" w:cs="Times New Roman"/>
                                  <w:i/>
                                </w:rPr>
                              </m:ctrlPr>
                            </m:sSubPr>
                            <m:e>
                              <m:r>
                                <w:rPr>
                                  <w:rFonts w:ascii="Cambria Math" w:hAnsi="Cambria Math" w:cs="Times New Roman"/>
                                </w:rPr>
                                <m:t>p</m:t>
                              </m:r>
                            </m:e>
                            <m:sub>
                              <m:r>
                                <m:rPr>
                                  <m:sty m:val="bi"/>
                                </m:rPr>
                                <w:rPr>
                                  <w:rFonts w:ascii="Cambria Math" w:hAnsi="Cambria Math" w:cs="Times New Roman"/>
                                </w:rPr>
                                <m:t>x</m:t>
                              </m:r>
                              <m:r>
                                <w:rPr>
                                  <w:rFonts w:ascii="Cambria Math" w:hAnsi="Cambria Math" w:cs="Times New Roman"/>
                                </w:rPr>
                                <m:t>,r</m:t>
                              </m:r>
                            </m:sub>
                          </m:sSub>
                        </m:e>
                      </m:func>
                      <m:r>
                        <w:rPr>
                          <w:rFonts w:ascii="Cambria Math" w:hAnsi="Cambria Math" w:cs="Times New Roman"/>
                        </w:rPr>
                        <m:t>-</m:t>
                      </m:r>
                    </m:e>
                  </m:nary>
                </m:e>
              </m:nary>
              <m:nary>
                <m:naryPr>
                  <m:chr m:val="∑"/>
                  <m:limLoc m:val="undOvr"/>
                  <m:supHide m:val="1"/>
                  <m:ctrlPr>
                    <w:rPr>
                      <w:rFonts w:ascii="Cambria Math" w:hAnsi="Cambria Math" w:cs="Times New Roman"/>
                      <w:i/>
                    </w:rPr>
                  </m:ctrlPr>
                </m:naryPr>
                <m:sub>
                  <m:r>
                    <w:rPr>
                      <w:rFonts w:ascii="Cambria Math" w:hAnsi="Cambria Math" w:cs="Times New Roman"/>
                    </w:rPr>
                    <m:t>k</m:t>
                  </m:r>
                </m:sub>
                <m:sup/>
                <m:e>
                  <m:nary>
                    <m:naryPr>
                      <m:chr m:val="∑"/>
                      <m:limLoc m:val="undOvr"/>
                      <m:supHide m:val="1"/>
                      <m:ctrlPr>
                        <w:rPr>
                          <w:rFonts w:ascii="Cambria Math" w:hAnsi="Cambria Math" w:cs="Times New Roman"/>
                          <w:i/>
                        </w:rPr>
                      </m:ctrlPr>
                    </m:naryPr>
                    <m:sub>
                      <m:r>
                        <w:rPr>
                          <w:rFonts w:ascii="Cambria Math" w:hAnsi="Cambria Math" w:cs="Times New Roman"/>
                        </w:rPr>
                        <m:t>r</m:t>
                      </m:r>
                    </m:sub>
                    <m:sup/>
                    <m:e>
                      <m:func>
                        <m:funcPr>
                          <m:ctrlPr>
                            <w:rPr>
                              <w:rFonts w:ascii="Cambria Math" w:hAnsi="Cambria Math" w:cs="Times New Roman"/>
                              <w:i/>
                            </w:rPr>
                          </m:ctrlPr>
                        </m:funcPr>
                        <m:fName>
                          <m:r>
                            <m:rPr>
                              <m:sty m:val="p"/>
                            </m:rPr>
                            <w:rPr>
                              <w:rFonts w:ascii="Cambria Math" w:hAnsi="Cambria Math" w:cs="Times New Roman"/>
                            </w:rPr>
                            <m:t>log</m:t>
                          </m:r>
                        </m:fName>
                        <m:e>
                          <m:sSubSup>
                            <m:sSubSupPr>
                              <m:ctrlPr>
                                <w:rPr>
                                  <w:rFonts w:ascii="Cambria Math" w:hAnsi="Cambria Math" w:cs="Times New Roman"/>
                                  <w:i/>
                                </w:rPr>
                              </m:ctrlPr>
                            </m:sSubSupPr>
                            <m:e>
                              <m:r>
                                <w:rPr>
                                  <w:rFonts w:ascii="Cambria Math" w:hAnsi="Cambria Math" w:cs="Times New Roman"/>
                                </w:rPr>
                                <m:t>n</m:t>
                              </m:r>
                            </m:e>
                            <m:sub>
                              <m:r>
                                <m:rPr>
                                  <m:sty m:val="bi"/>
                                </m:rPr>
                                <w:rPr>
                                  <w:rFonts w:ascii="Cambria Math" w:hAnsi="Cambria Math" w:cs="Times New Roman"/>
                                </w:rPr>
                                <m:t>x</m:t>
                              </m:r>
                              <m:r>
                                <w:rPr>
                                  <w:rFonts w:ascii="Cambria Math" w:hAnsi="Cambria Math" w:cs="Times New Roman"/>
                                </w:rPr>
                                <m:t>,r</m:t>
                              </m:r>
                            </m:sub>
                            <m:sup>
                              <m:r>
                                <w:rPr>
                                  <w:rFonts w:ascii="Cambria Math" w:hAnsi="Cambria Math" w:cs="Times New Roman"/>
                                </w:rPr>
                                <m:t>(k)</m:t>
                              </m:r>
                            </m:sup>
                          </m:sSubSup>
                        </m:e>
                      </m:func>
                    </m:e>
                  </m:nary>
                </m:e>
              </m:nary>
            </m:e>
          </m:nary>
        </m:oMath>
      </m:oMathPara>
    </w:p>
    <w:p w14:paraId="32B573C3" w14:textId="272DF4F8" w:rsidR="00140AFA" w:rsidRPr="00850A24" w:rsidRDefault="0024499F">
      <w:pPr>
        <w:spacing w:after="491" w:line="240" w:lineRule="auto"/>
        <w:ind w:left="-5" w:right="77"/>
        <w:rPr>
          <w:rFonts w:ascii="Times New Roman" w:hAnsi="Times New Roman" w:cs="Times New Roman"/>
        </w:rPr>
      </w:pPr>
      <w:r w:rsidRPr="00850A24">
        <w:rPr>
          <w:rFonts w:ascii="Times New Roman" w:hAnsi="Times New Roman" w:cs="Times New Roman"/>
        </w:rPr>
        <w:t xml:space="preserve">Applying </w:t>
      </w:r>
      <w:r w:rsidR="00140AFA" w:rsidRPr="00850A24">
        <w:rPr>
          <w:rFonts w:ascii="Times New Roman" w:hAnsi="Times New Roman" w:cs="Times New Roman"/>
        </w:rPr>
        <w:t xml:space="preserve">the constraints </w:t>
      </w:r>
      <m:oMath>
        <m:nary>
          <m:naryPr>
            <m:chr m:val="∑"/>
            <m:limLoc m:val="undOvr"/>
            <m:supHide m:val="1"/>
            <m:ctrlPr>
              <w:rPr>
                <w:rFonts w:ascii="Cambria Math" w:hAnsi="Cambria Math" w:cs="Times New Roman"/>
                <w:i/>
              </w:rPr>
            </m:ctrlPr>
          </m:naryPr>
          <m:sub>
            <m:r>
              <w:rPr>
                <w:rFonts w:ascii="Cambria Math" w:hAnsi="Cambria Math" w:cs="Times New Roman"/>
              </w:rPr>
              <m:t>r</m:t>
            </m:r>
          </m:sub>
          <m:sup/>
          <m:e>
            <m:sSub>
              <m:sSubPr>
                <m:ctrlPr>
                  <w:rPr>
                    <w:rFonts w:ascii="Cambria Math" w:hAnsi="Cambria Math" w:cs="Times New Roman"/>
                    <w:i/>
                  </w:rPr>
                </m:ctrlPr>
              </m:sSubPr>
              <m:e>
                <m:r>
                  <w:rPr>
                    <w:rFonts w:ascii="Cambria Math" w:hAnsi="Cambria Math" w:cs="Times New Roman"/>
                  </w:rPr>
                  <m:t>p</m:t>
                </m:r>
              </m:e>
              <m:sub>
                <m:r>
                  <m:rPr>
                    <m:sty m:val="bi"/>
                  </m:rPr>
                  <w:rPr>
                    <w:rFonts w:ascii="Cambria Math" w:hAnsi="Cambria Math" w:cs="Times New Roman"/>
                  </w:rPr>
                  <m:t>x</m:t>
                </m:r>
                <m:r>
                  <w:rPr>
                    <w:rFonts w:ascii="Cambria Math" w:hAnsi="Cambria Math" w:cs="Times New Roman"/>
                  </w:rPr>
                  <m:t>,r</m:t>
                </m:r>
              </m:sub>
            </m:sSub>
            <m:r>
              <w:rPr>
                <w:rFonts w:ascii="Cambria Math" w:hAnsi="Cambria Math" w:cs="Times New Roman"/>
              </w:rPr>
              <m:t>=1</m:t>
            </m:r>
          </m:e>
        </m:nary>
      </m:oMath>
      <w:r w:rsidRPr="00850A24">
        <w:rPr>
          <w:rFonts w:ascii="Times New Roman" w:hAnsi="Times New Roman" w:cs="Times New Roman"/>
        </w:rPr>
        <w:t xml:space="preserve"> </w:t>
      </w:r>
      <w:r w:rsidR="00140AFA" w:rsidRPr="00850A24">
        <w:rPr>
          <w:rFonts w:ascii="Times New Roman" w:hAnsi="Times New Roman" w:cs="Times New Roman"/>
        </w:rPr>
        <w:t>with</w:t>
      </w:r>
      <w:r w:rsidRPr="00850A24">
        <w:rPr>
          <w:rFonts w:ascii="Times New Roman" w:hAnsi="Times New Roman" w:cs="Times New Roman"/>
        </w:rPr>
        <w:t xml:space="preserve"> the</w:t>
      </w:r>
      <w:r w:rsidR="00140AFA" w:rsidRPr="00850A24">
        <w:rPr>
          <w:rFonts w:ascii="Times New Roman" w:hAnsi="Times New Roman" w:cs="Times New Roman"/>
        </w:rPr>
        <w:t xml:space="preserve"> Lagrange multiplier</w:t>
      </w:r>
    </w:p>
    <w:p w14:paraId="1AD8450E" w14:textId="5A83F7C2" w:rsidR="0024499F" w:rsidRPr="00850A24" w:rsidRDefault="0024499F">
      <w:pPr>
        <w:spacing w:after="491" w:line="240" w:lineRule="auto"/>
        <w:ind w:left="-5" w:right="77"/>
        <w:rPr>
          <w:rFonts w:ascii="Times New Roman" w:hAnsi="Times New Roman" w:cs="Times New Roman"/>
        </w:rPr>
      </w:pPr>
      <m:oMathPara>
        <m:oMath>
          <m:r>
            <w:rPr>
              <w:rFonts w:ascii="Cambria Math" w:hAnsi="Cambria Math" w:cs="Times New Roman"/>
            </w:rPr>
            <m:t>L</m:t>
          </m:r>
          <m:d>
            <m:dPr>
              <m:ctrlPr>
                <w:rPr>
                  <w:rFonts w:ascii="Cambria Math" w:hAnsi="Cambria Math" w:cs="Times New Roman"/>
                  <w:i/>
                </w:rPr>
              </m:ctrlPr>
            </m:dPr>
            <m:e>
              <m:sSub>
                <m:sSubPr>
                  <m:ctrlPr>
                    <w:rPr>
                      <w:rFonts w:ascii="Cambria Math" w:hAnsi="Cambria Math" w:cs="Times New Roman"/>
                      <w:b/>
                      <w:bCs/>
                      <w:i/>
                    </w:rPr>
                  </m:ctrlPr>
                </m:sSubPr>
                <m:e>
                  <m:r>
                    <m:rPr>
                      <m:sty m:val="bi"/>
                    </m:rPr>
                    <w:rPr>
                      <w:rFonts w:ascii="Cambria Math" w:hAnsi="Cambria Math" w:cs="Times New Roman"/>
                    </w:rPr>
                    <m:t>p</m:t>
                  </m:r>
                </m:e>
                <m:sub>
                  <m:r>
                    <m:rPr>
                      <m:sty m:val="bi"/>
                    </m:rPr>
                    <w:rPr>
                      <w:rFonts w:ascii="Cambria Math" w:hAnsi="Cambria Math" w:cs="Times New Roman"/>
                    </w:rPr>
                    <m:t>x</m:t>
                  </m:r>
                </m:sub>
              </m:sSub>
              <m:r>
                <w:rPr>
                  <w:rFonts w:ascii="Cambria Math" w:hAnsi="Cambria Math" w:cs="Times New Roman"/>
                </w:rPr>
                <m:t>, λ</m:t>
              </m:r>
            </m:e>
          </m:d>
          <m:r>
            <w:rPr>
              <w:rFonts w:ascii="Cambria Math" w:hAnsi="Cambria Math" w:cs="Times New Roman"/>
            </w:rPr>
            <m:t>=L</m:t>
          </m:r>
          <m:d>
            <m:dPr>
              <m:ctrlPr>
                <w:rPr>
                  <w:rFonts w:ascii="Cambria Math" w:hAnsi="Cambria Math" w:cs="Times New Roman"/>
                  <w:i/>
                </w:rPr>
              </m:ctrlPr>
            </m:dPr>
            <m:e>
              <m:sSub>
                <m:sSubPr>
                  <m:ctrlPr>
                    <w:rPr>
                      <w:rFonts w:ascii="Cambria Math" w:hAnsi="Cambria Math" w:cs="Times New Roman"/>
                      <w:b/>
                      <w:bCs/>
                      <w:i/>
                    </w:rPr>
                  </m:ctrlPr>
                </m:sSubPr>
                <m:e>
                  <m:r>
                    <m:rPr>
                      <m:sty m:val="bi"/>
                    </m:rPr>
                    <w:rPr>
                      <w:rFonts w:ascii="Cambria Math" w:hAnsi="Cambria Math" w:cs="Times New Roman"/>
                    </w:rPr>
                    <m:t>p</m:t>
                  </m:r>
                </m:e>
                <m:sub>
                  <m:r>
                    <m:rPr>
                      <m:sty m:val="bi"/>
                    </m:rPr>
                    <w:rPr>
                      <w:rFonts w:ascii="Cambria Math" w:hAnsi="Cambria Math" w:cs="Times New Roman"/>
                    </w:rPr>
                    <m:t>x</m:t>
                  </m:r>
                </m:sub>
              </m:sSub>
            </m:e>
            <m:e>
              <m:sSub>
                <m:sSubPr>
                  <m:ctrlPr>
                    <w:rPr>
                      <w:rFonts w:ascii="Cambria Math" w:hAnsi="Cambria Math" w:cs="Times New Roman"/>
                      <w:i/>
                    </w:rPr>
                  </m:ctrlPr>
                </m:sSubPr>
                <m:e>
                  <m:r>
                    <m:rPr>
                      <m:sty m:val="bi"/>
                    </m:rPr>
                    <w:rPr>
                      <w:rFonts w:ascii="Cambria Math" w:hAnsi="Cambria Math" w:cs="Times New Roman"/>
                    </w:rPr>
                    <m:t>N</m:t>
                  </m:r>
                </m:e>
                <m:sub>
                  <m:r>
                    <m:rPr>
                      <m:sty m:val="bi"/>
                    </m:rPr>
                    <w:rPr>
                      <w:rFonts w:ascii="Cambria Math" w:hAnsi="Cambria Math" w:cs="Times New Roman"/>
                    </w:rPr>
                    <m:t>x</m:t>
                  </m:r>
                  <m:r>
                    <w:rPr>
                      <w:rFonts w:ascii="Cambria Math" w:hAnsi="Cambria Math" w:cs="Times New Roman"/>
                    </w:rPr>
                    <m:t>,k</m:t>
                  </m:r>
                </m:sub>
              </m:sSub>
            </m:e>
          </m:d>
          <m:r>
            <w:rPr>
              <w:rFonts w:ascii="Cambria Math" w:hAnsi="Cambria Math" w:cs="Times New Roman"/>
            </w:rPr>
            <m:t>+λ</m:t>
          </m:r>
          <m:d>
            <m:dPr>
              <m:ctrlPr>
                <w:rPr>
                  <w:rFonts w:ascii="Cambria Math" w:hAnsi="Cambria Math" w:cs="Times New Roman"/>
                  <w:i/>
                </w:rPr>
              </m:ctrlPr>
            </m:dPr>
            <m:e>
              <m:r>
                <w:rPr>
                  <w:rFonts w:ascii="Cambria Math" w:hAnsi="Cambria Math" w:cs="Times New Roman"/>
                </w:rPr>
                <m:t>1-</m:t>
              </m:r>
              <m:nary>
                <m:naryPr>
                  <m:chr m:val="∑"/>
                  <m:limLoc m:val="undOvr"/>
                  <m:supHide m:val="1"/>
                  <m:ctrlPr>
                    <w:rPr>
                      <w:rFonts w:ascii="Cambria Math" w:hAnsi="Cambria Math" w:cs="Times New Roman"/>
                      <w:i/>
                    </w:rPr>
                  </m:ctrlPr>
                </m:naryPr>
                <m:sub>
                  <m:r>
                    <w:rPr>
                      <w:rFonts w:ascii="Cambria Math" w:hAnsi="Cambria Math" w:cs="Times New Roman"/>
                    </w:rPr>
                    <m:t>r</m:t>
                  </m:r>
                </m:sub>
                <m:sup/>
                <m:e>
                  <m:sSub>
                    <m:sSubPr>
                      <m:ctrlPr>
                        <w:rPr>
                          <w:rFonts w:ascii="Cambria Math" w:hAnsi="Cambria Math" w:cs="Times New Roman"/>
                          <w:i/>
                        </w:rPr>
                      </m:ctrlPr>
                    </m:sSubPr>
                    <m:e>
                      <m:r>
                        <w:rPr>
                          <w:rFonts w:ascii="Cambria Math" w:hAnsi="Cambria Math" w:cs="Times New Roman"/>
                        </w:rPr>
                        <m:t>p</m:t>
                      </m:r>
                    </m:e>
                    <m:sub>
                      <m:r>
                        <m:rPr>
                          <m:sty m:val="bi"/>
                        </m:rPr>
                        <w:rPr>
                          <w:rFonts w:ascii="Cambria Math" w:hAnsi="Cambria Math" w:cs="Times New Roman"/>
                        </w:rPr>
                        <m:t>x</m:t>
                      </m:r>
                      <m:r>
                        <w:rPr>
                          <w:rFonts w:ascii="Cambria Math" w:hAnsi="Cambria Math" w:cs="Times New Roman"/>
                        </w:rPr>
                        <m:t>,r</m:t>
                      </m:r>
                    </m:sub>
                  </m:sSub>
                </m:e>
              </m:nary>
            </m:e>
          </m:d>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k</m:t>
              </m:r>
            </m:sub>
            <m:sup/>
            <m:e>
              <m:nary>
                <m:naryPr>
                  <m:chr m:val="∑"/>
                  <m:limLoc m:val="undOvr"/>
                  <m:supHide m:val="1"/>
                  <m:ctrlPr>
                    <w:rPr>
                      <w:rFonts w:ascii="Cambria Math" w:hAnsi="Cambria Math" w:cs="Times New Roman"/>
                      <w:i/>
                    </w:rPr>
                  </m:ctrlPr>
                </m:naryPr>
                <m:sub>
                  <m:r>
                    <w:rPr>
                      <w:rFonts w:ascii="Cambria Math" w:hAnsi="Cambria Math" w:cs="Times New Roman"/>
                    </w:rPr>
                    <m:t>r</m:t>
                  </m:r>
                </m:sub>
                <m:sup/>
                <m:e>
                  <m:sSubSup>
                    <m:sSubSupPr>
                      <m:ctrlPr>
                        <w:rPr>
                          <w:rFonts w:ascii="Cambria Math" w:hAnsi="Cambria Math" w:cs="Times New Roman"/>
                          <w:i/>
                        </w:rPr>
                      </m:ctrlPr>
                    </m:sSubSupPr>
                    <m:e>
                      <m:r>
                        <w:rPr>
                          <w:rFonts w:ascii="Cambria Math" w:hAnsi="Cambria Math" w:cs="Times New Roman"/>
                        </w:rPr>
                        <m:t>n</m:t>
                      </m:r>
                    </m:e>
                    <m:sub>
                      <m:r>
                        <m:rPr>
                          <m:sty m:val="bi"/>
                        </m:rPr>
                        <w:rPr>
                          <w:rFonts w:ascii="Cambria Math" w:hAnsi="Cambria Math" w:cs="Times New Roman"/>
                        </w:rPr>
                        <m:t>x</m:t>
                      </m:r>
                      <m:r>
                        <w:rPr>
                          <w:rFonts w:ascii="Cambria Math" w:hAnsi="Cambria Math" w:cs="Times New Roman"/>
                        </w:rPr>
                        <m:t>,r</m:t>
                      </m:r>
                    </m:sub>
                    <m:sup>
                      <m:r>
                        <w:rPr>
                          <w:rFonts w:ascii="Cambria Math" w:hAnsi="Cambria Math" w:cs="Times New Roman"/>
                        </w:rPr>
                        <m:t>(k)</m:t>
                      </m:r>
                    </m:sup>
                  </m:sSubSup>
                  <m:func>
                    <m:funcPr>
                      <m:ctrlPr>
                        <w:rPr>
                          <w:rFonts w:ascii="Cambria Math" w:hAnsi="Cambria Math" w:cs="Times New Roman"/>
                          <w:i/>
                        </w:rPr>
                      </m:ctrlPr>
                    </m:funcPr>
                    <m:fName>
                      <m:r>
                        <m:rPr>
                          <m:sty m:val="p"/>
                        </m:rPr>
                        <w:rPr>
                          <w:rFonts w:ascii="Cambria Math" w:hAnsi="Cambria Math" w:cs="Times New Roman"/>
                        </w:rPr>
                        <m:t>log</m:t>
                      </m:r>
                    </m:fName>
                    <m:e>
                      <m:sSub>
                        <m:sSubPr>
                          <m:ctrlPr>
                            <w:rPr>
                              <w:rFonts w:ascii="Cambria Math" w:hAnsi="Cambria Math" w:cs="Times New Roman"/>
                              <w:i/>
                            </w:rPr>
                          </m:ctrlPr>
                        </m:sSubPr>
                        <m:e>
                          <m:r>
                            <w:rPr>
                              <w:rFonts w:ascii="Cambria Math" w:hAnsi="Cambria Math" w:cs="Times New Roman"/>
                            </w:rPr>
                            <m:t>p</m:t>
                          </m:r>
                        </m:e>
                        <m:sub>
                          <m:r>
                            <m:rPr>
                              <m:sty m:val="bi"/>
                            </m:rPr>
                            <w:rPr>
                              <w:rFonts w:ascii="Cambria Math" w:hAnsi="Cambria Math" w:cs="Times New Roman"/>
                            </w:rPr>
                            <m:t>x</m:t>
                          </m:r>
                          <m:r>
                            <w:rPr>
                              <w:rFonts w:ascii="Cambria Math" w:hAnsi="Cambria Math" w:cs="Times New Roman"/>
                            </w:rPr>
                            <m:t>,r</m:t>
                          </m:r>
                        </m:sub>
                      </m:sSub>
                    </m:e>
                  </m:func>
                  <m:r>
                    <w:rPr>
                      <w:rFonts w:ascii="Cambria Math" w:hAnsi="Cambria Math" w:cs="Times New Roman"/>
                    </w:rPr>
                    <m:t>+λ</m:t>
                  </m:r>
                  <m:d>
                    <m:dPr>
                      <m:ctrlPr>
                        <w:rPr>
                          <w:rFonts w:ascii="Cambria Math" w:hAnsi="Cambria Math" w:cs="Times New Roman"/>
                          <w:i/>
                        </w:rPr>
                      </m:ctrlPr>
                    </m:dPr>
                    <m:e>
                      <m:r>
                        <w:rPr>
                          <w:rFonts w:ascii="Cambria Math" w:hAnsi="Cambria Math" w:cs="Times New Roman"/>
                        </w:rPr>
                        <m:t>1-</m:t>
                      </m:r>
                      <m:nary>
                        <m:naryPr>
                          <m:chr m:val="∑"/>
                          <m:limLoc m:val="undOvr"/>
                          <m:supHide m:val="1"/>
                          <m:ctrlPr>
                            <w:rPr>
                              <w:rFonts w:ascii="Cambria Math" w:hAnsi="Cambria Math" w:cs="Times New Roman"/>
                              <w:i/>
                            </w:rPr>
                          </m:ctrlPr>
                        </m:naryPr>
                        <m:sub>
                          <m:r>
                            <w:rPr>
                              <w:rFonts w:ascii="Cambria Math" w:hAnsi="Cambria Math" w:cs="Times New Roman"/>
                            </w:rPr>
                            <m:t>r</m:t>
                          </m:r>
                        </m:sub>
                        <m:sup/>
                        <m:e>
                          <m:sSub>
                            <m:sSubPr>
                              <m:ctrlPr>
                                <w:rPr>
                                  <w:rFonts w:ascii="Cambria Math" w:hAnsi="Cambria Math" w:cs="Times New Roman"/>
                                  <w:i/>
                                </w:rPr>
                              </m:ctrlPr>
                            </m:sSubPr>
                            <m:e>
                              <m:r>
                                <w:rPr>
                                  <w:rFonts w:ascii="Cambria Math" w:hAnsi="Cambria Math" w:cs="Times New Roman"/>
                                </w:rPr>
                                <m:t>p</m:t>
                              </m:r>
                            </m:e>
                            <m:sub>
                              <m:r>
                                <m:rPr>
                                  <m:sty m:val="bi"/>
                                </m:rPr>
                                <w:rPr>
                                  <w:rFonts w:ascii="Cambria Math" w:hAnsi="Cambria Math" w:cs="Times New Roman"/>
                                </w:rPr>
                                <m:t>x</m:t>
                              </m:r>
                              <m:r>
                                <w:rPr>
                                  <w:rFonts w:ascii="Cambria Math" w:hAnsi="Cambria Math" w:cs="Times New Roman"/>
                                </w:rPr>
                                <m:t>,r</m:t>
                              </m:r>
                            </m:sub>
                          </m:sSub>
                        </m:e>
                      </m:nary>
                    </m:e>
                  </m:d>
                  <m:r>
                    <w:rPr>
                      <w:rFonts w:ascii="Cambria Math" w:hAnsi="Cambria Math" w:cs="Times New Roman"/>
                    </w:rPr>
                    <m:t>+c</m:t>
                  </m:r>
                </m:e>
              </m:nary>
            </m:e>
          </m:nary>
        </m:oMath>
      </m:oMathPara>
    </w:p>
    <w:p w14:paraId="221A0F74" w14:textId="5659B6BF" w:rsidR="00140AFA" w:rsidRPr="00850A24" w:rsidRDefault="00140AFA">
      <w:pPr>
        <w:spacing w:line="240" w:lineRule="auto"/>
        <w:ind w:left="-5" w:right="77"/>
        <w:rPr>
          <w:rFonts w:ascii="Times New Roman" w:hAnsi="Times New Roman" w:cs="Times New Roman"/>
        </w:rPr>
      </w:pPr>
      <w:r w:rsidRPr="00850A24">
        <w:rPr>
          <w:rFonts w:ascii="Times New Roman" w:hAnsi="Times New Roman" w:cs="Times New Roman"/>
        </w:rPr>
        <w:t xml:space="preserve">The maximum likelihood estimation (MLE) of </w:t>
      </w:r>
      <m:oMath>
        <m:acc>
          <m:accPr>
            <m:ctrlPr>
              <w:rPr>
                <w:rFonts w:ascii="Cambria Math" w:hAnsi="Cambria Math" w:cs="Times New Roman"/>
                <w:i/>
              </w:rPr>
            </m:ctrlPr>
          </m:accPr>
          <m:e>
            <m:sSub>
              <m:sSubPr>
                <m:ctrlPr>
                  <w:rPr>
                    <w:rFonts w:ascii="Cambria Math" w:hAnsi="Cambria Math" w:cs="Times New Roman"/>
                    <w:b/>
                    <w:bCs/>
                    <w:i/>
                  </w:rPr>
                </m:ctrlPr>
              </m:sSubPr>
              <m:e>
                <m:r>
                  <m:rPr>
                    <m:sty m:val="bi"/>
                  </m:rPr>
                  <w:rPr>
                    <w:rFonts w:ascii="Cambria Math" w:hAnsi="Cambria Math" w:cs="Times New Roman"/>
                  </w:rPr>
                  <m:t>p</m:t>
                </m:r>
              </m:e>
              <m:sub>
                <m:r>
                  <m:rPr>
                    <m:sty m:val="bi"/>
                  </m:rPr>
                  <w:rPr>
                    <w:rFonts w:ascii="Cambria Math" w:hAnsi="Cambria Math" w:cs="Times New Roman"/>
                  </w:rPr>
                  <m:t>x</m:t>
                </m:r>
              </m:sub>
            </m:sSub>
          </m:e>
        </m:acc>
        <m:r>
          <w:rPr>
            <w:rFonts w:ascii="Cambria Math" w:hAnsi="Cambria Math" w:cs="Times New Roman"/>
          </w:rPr>
          <m:t>=</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argmax</m:t>
                </m:r>
              </m:e>
              <m:lim>
                <m:sSub>
                  <m:sSubPr>
                    <m:ctrlPr>
                      <w:rPr>
                        <w:rFonts w:ascii="Cambria Math" w:hAnsi="Cambria Math" w:cs="Times New Roman"/>
                        <w:b/>
                        <w:bCs/>
                        <w:i/>
                      </w:rPr>
                    </m:ctrlPr>
                  </m:sSubPr>
                  <m:e>
                    <m:r>
                      <m:rPr>
                        <m:sty m:val="bi"/>
                      </m:rPr>
                      <w:rPr>
                        <w:rFonts w:ascii="Cambria Math" w:hAnsi="Cambria Math" w:cs="Times New Roman"/>
                      </w:rPr>
                      <m:t>p</m:t>
                    </m:r>
                  </m:e>
                  <m:sub>
                    <m:r>
                      <m:rPr>
                        <m:sty m:val="bi"/>
                      </m:rPr>
                      <w:rPr>
                        <w:rFonts w:ascii="Cambria Math" w:hAnsi="Cambria Math" w:cs="Times New Roman"/>
                      </w:rPr>
                      <m:t>x</m:t>
                    </m:r>
                  </m:sub>
                </m:sSub>
              </m:lim>
            </m:limLow>
          </m:fName>
          <m:e>
            <m:r>
              <w:rPr>
                <w:rFonts w:ascii="Cambria Math" w:hAnsi="Cambria Math" w:cs="Times New Roman"/>
              </w:rPr>
              <m:t>L</m:t>
            </m:r>
            <m:d>
              <m:dPr>
                <m:ctrlPr>
                  <w:rPr>
                    <w:rFonts w:ascii="Cambria Math" w:hAnsi="Cambria Math" w:cs="Times New Roman"/>
                    <w:i/>
                  </w:rPr>
                </m:ctrlPr>
              </m:dPr>
              <m:e>
                <m:sSub>
                  <m:sSubPr>
                    <m:ctrlPr>
                      <w:rPr>
                        <w:rFonts w:ascii="Cambria Math" w:hAnsi="Cambria Math" w:cs="Times New Roman"/>
                        <w:b/>
                        <w:bCs/>
                        <w:i/>
                      </w:rPr>
                    </m:ctrlPr>
                  </m:sSubPr>
                  <m:e>
                    <m:r>
                      <m:rPr>
                        <m:sty m:val="bi"/>
                      </m:rPr>
                      <w:rPr>
                        <w:rFonts w:ascii="Cambria Math" w:hAnsi="Cambria Math" w:cs="Times New Roman"/>
                      </w:rPr>
                      <m:t>p</m:t>
                    </m:r>
                  </m:e>
                  <m:sub>
                    <m:r>
                      <m:rPr>
                        <m:sty m:val="bi"/>
                      </m:rPr>
                      <w:rPr>
                        <w:rFonts w:ascii="Cambria Math" w:hAnsi="Cambria Math" w:cs="Times New Roman"/>
                      </w:rPr>
                      <m:t>x</m:t>
                    </m:r>
                  </m:sub>
                </m:sSub>
              </m:e>
              <m:e>
                <m:sSub>
                  <m:sSubPr>
                    <m:ctrlPr>
                      <w:rPr>
                        <w:rFonts w:ascii="Cambria Math" w:hAnsi="Cambria Math" w:cs="Times New Roman"/>
                        <w:i/>
                      </w:rPr>
                    </m:ctrlPr>
                  </m:sSubPr>
                  <m:e>
                    <m:r>
                      <m:rPr>
                        <m:sty m:val="bi"/>
                      </m:rPr>
                      <w:rPr>
                        <w:rFonts w:ascii="Cambria Math" w:hAnsi="Cambria Math" w:cs="Times New Roman"/>
                      </w:rPr>
                      <m:t>N</m:t>
                    </m:r>
                  </m:e>
                  <m:sub>
                    <m:r>
                      <m:rPr>
                        <m:sty m:val="bi"/>
                      </m:rPr>
                      <w:rPr>
                        <w:rFonts w:ascii="Cambria Math" w:hAnsi="Cambria Math" w:cs="Times New Roman"/>
                      </w:rPr>
                      <m:t>x</m:t>
                    </m:r>
                    <m:r>
                      <w:rPr>
                        <w:rFonts w:ascii="Cambria Math" w:hAnsi="Cambria Math" w:cs="Times New Roman"/>
                      </w:rPr>
                      <m:t>,k</m:t>
                    </m:r>
                  </m:sub>
                </m:sSub>
              </m:e>
            </m:d>
          </m:e>
        </m:func>
      </m:oMath>
      <w:r w:rsidRPr="00850A24">
        <w:rPr>
          <w:rFonts w:ascii="Times New Roman" w:hAnsi="Times New Roman" w:cs="Times New Roman"/>
        </w:rPr>
        <w:t xml:space="preserve"> is obtained by</w:t>
      </w:r>
    </w:p>
    <w:p w14:paraId="664A34A9" w14:textId="452A4309" w:rsidR="00C012C4" w:rsidRPr="00850A24" w:rsidRDefault="00000000" w:rsidP="0050430E">
      <w:pPr>
        <w:spacing w:after="182" w:line="240" w:lineRule="auto"/>
        <w:ind w:left="0" w:right="0"/>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∂L</m:t>
              </m:r>
              <m:d>
                <m:dPr>
                  <m:ctrlPr>
                    <w:rPr>
                      <w:rFonts w:ascii="Cambria Math" w:hAnsi="Cambria Math" w:cs="Times New Roman"/>
                      <w:i/>
                    </w:rPr>
                  </m:ctrlPr>
                </m:dPr>
                <m:e>
                  <m:sSub>
                    <m:sSubPr>
                      <m:ctrlPr>
                        <w:rPr>
                          <w:rFonts w:ascii="Cambria Math" w:hAnsi="Cambria Math" w:cs="Times New Roman"/>
                          <w:b/>
                          <w:bCs/>
                          <w:i/>
                        </w:rPr>
                      </m:ctrlPr>
                    </m:sSubPr>
                    <m:e>
                      <m:r>
                        <m:rPr>
                          <m:sty m:val="bi"/>
                        </m:rPr>
                        <w:rPr>
                          <w:rFonts w:ascii="Cambria Math" w:hAnsi="Cambria Math" w:cs="Times New Roman"/>
                        </w:rPr>
                        <m:t>p</m:t>
                      </m:r>
                    </m:e>
                    <m:sub>
                      <m:r>
                        <m:rPr>
                          <m:sty m:val="bi"/>
                        </m:rPr>
                        <w:rPr>
                          <w:rFonts w:ascii="Cambria Math" w:hAnsi="Cambria Math" w:cs="Times New Roman"/>
                        </w:rPr>
                        <m:t>x</m:t>
                      </m:r>
                    </m:sub>
                  </m:sSub>
                  <m:r>
                    <w:rPr>
                      <w:rFonts w:ascii="Cambria Math" w:hAnsi="Cambria Math" w:cs="Times New Roman"/>
                    </w:rPr>
                    <m:t>, λ</m:t>
                  </m:r>
                </m:e>
              </m:d>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m:rPr>
                      <m:sty m:val="bi"/>
                    </m:rPr>
                    <w:rPr>
                      <w:rFonts w:ascii="Cambria Math" w:hAnsi="Cambria Math" w:cs="Times New Roman"/>
                    </w:rPr>
                    <m:t>x</m:t>
                  </m:r>
                  <m:r>
                    <w:rPr>
                      <w:rFonts w:ascii="Cambria Math" w:hAnsi="Cambria Math" w:cs="Times New Roman"/>
                    </w:rPr>
                    <m:t>,r</m:t>
                  </m:r>
                </m:sub>
              </m:sSub>
            </m:den>
          </m:f>
          <m:r>
            <w:rPr>
              <w:rFonts w:ascii="Cambria Math" w:hAnsi="Cambria Math" w:cs="Times New Roman"/>
            </w:rPr>
            <m:t>=0⟹</m:t>
          </m:r>
          <m:acc>
            <m:accPr>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p</m:t>
                  </m:r>
                </m:e>
                <m:sub>
                  <m:r>
                    <m:rPr>
                      <m:sty m:val="bi"/>
                    </m:rPr>
                    <w:rPr>
                      <w:rFonts w:ascii="Cambria Math" w:hAnsi="Cambria Math" w:cs="Times New Roman"/>
                    </w:rPr>
                    <m:t>x</m:t>
                  </m:r>
                  <m:r>
                    <w:rPr>
                      <w:rFonts w:ascii="Cambria Math" w:hAnsi="Cambria Math" w:cs="Times New Roman"/>
                    </w:rPr>
                    <m:t>,r</m:t>
                  </m:r>
                </m:sub>
              </m:sSub>
            </m:e>
          </m:acc>
          <m:r>
            <w:rPr>
              <w:rFonts w:ascii="Cambria Math" w:hAnsi="Cambria Math" w:cs="Times New Roman"/>
            </w:rPr>
            <m:t>=</m:t>
          </m:r>
          <m:f>
            <m:fPr>
              <m:ctrlPr>
                <w:rPr>
                  <w:rFonts w:ascii="Cambria Math" w:hAnsi="Cambria Math" w:cs="Times New Roman"/>
                  <w:i/>
                </w:rPr>
              </m:ctrlPr>
            </m:fPr>
            <m:num>
              <m:nary>
                <m:naryPr>
                  <m:chr m:val="∑"/>
                  <m:limLoc m:val="undOvr"/>
                  <m:supHide m:val="1"/>
                  <m:ctrlPr>
                    <w:rPr>
                      <w:rFonts w:ascii="Cambria Math" w:hAnsi="Cambria Math" w:cs="Times New Roman"/>
                      <w:i/>
                    </w:rPr>
                  </m:ctrlPr>
                </m:naryPr>
                <m:sub>
                  <m:r>
                    <w:rPr>
                      <w:rFonts w:ascii="Cambria Math" w:hAnsi="Cambria Math" w:cs="Times New Roman"/>
                    </w:rPr>
                    <m:t>k</m:t>
                  </m:r>
                </m:sub>
                <m:sup/>
                <m:e>
                  <m:sSubSup>
                    <m:sSubSupPr>
                      <m:ctrlPr>
                        <w:rPr>
                          <w:rFonts w:ascii="Cambria Math" w:hAnsi="Cambria Math" w:cs="Times New Roman"/>
                          <w:i/>
                        </w:rPr>
                      </m:ctrlPr>
                    </m:sSubSupPr>
                    <m:e>
                      <m:r>
                        <w:rPr>
                          <w:rFonts w:ascii="Cambria Math" w:hAnsi="Cambria Math" w:cs="Times New Roman"/>
                        </w:rPr>
                        <m:t>n</m:t>
                      </m:r>
                    </m:e>
                    <m:sub>
                      <m:r>
                        <m:rPr>
                          <m:sty m:val="bi"/>
                        </m:rPr>
                        <w:rPr>
                          <w:rFonts w:ascii="Cambria Math" w:hAnsi="Cambria Math" w:cs="Times New Roman"/>
                        </w:rPr>
                        <m:t>x</m:t>
                      </m:r>
                      <m:r>
                        <w:rPr>
                          <w:rFonts w:ascii="Cambria Math" w:hAnsi="Cambria Math" w:cs="Times New Roman"/>
                        </w:rPr>
                        <m:t>,r</m:t>
                      </m:r>
                    </m:sub>
                    <m:sup>
                      <m:r>
                        <w:rPr>
                          <w:rFonts w:ascii="Cambria Math" w:hAnsi="Cambria Math" w:cs="Times New Roman"/>
                        </w:rPr>
                        <m:t>(k)</m:t>
                      </m:r>
                    </m:sup>
                  </m:sSubSup>
                </m:e>
              </m:nary>
            </m:num>
            <m:den>
              <m:r>
                <w:rPr>
                  <w:rFonts w:ascii="Cambria Math" w:hAnsi="Cambria Math" w:cs="Times New Roman"/>
                </w:rPr>
                <m:t xml:space="preserve"> λ</m:t>
              </m:r>
            </m:den>
          </m:f>
        </m:oMath>
      </m:oMathPara>
    </w:p>
    <w:p w14:paraId="30AD4C9B" w14:textId="0F321F37" w:rsidR="00C012C4" w:rsidRPr="00850A24" w:rsidRDefault="00000000" w:rsidP="0050430E">
      <w:pPr>
        <w:spacing w:after="182" w:line="240" w:lineRule="auto"/>
        <w:ind w:left="0" w:right="0"/>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∂L</m:t>
              </m:r>
              <m:d>
                <m:dPr>
                  <m:ctrlPr>
                    <w:rPr>
                      <w:rFonts w:ascii="Cambria Math" w:hAnsi="Cambria Math" w:cs="Times New Roman"/>
                      <w:i/>
                    </w:rPr>
                  </m:ctrlPr>
                </m:dPr>
                <m:e>
                  <m:sSub>
                    <m:sSubPr>
                      <m:ctrlPr>
                        <w:rPr>
                          <w:rFonts w:ascii="Cambria Math" w:hAnsi="Cambria Math" w:cs="Times New Roman"/>
                          <w:b/>
                          <w:bCs/>
                          <w:i/>
                        </w:rPr>
                      </m:ctrlPr>
                    </m:sSubPr>
                    <m:e>
                      <m:r>
                        <m:rPr>
                          <m:sty m:val="bi"/>
                        </m:rPr>
                        <w:rPr>
                          <w:rFonts w:ascii="Cambria Math" w:hAnsi="Cambria Math" w:cs="Times New Roman"/>
                        </w:rPr>
                        <m:t>p</m:t>
                      </m:r>
                    </m:e>
                    <m:sub>
                      <m:r>
                        <m:rPr>
                          <m:sty m:val="bi"/>
                        </m:rPr>
                        <w:rPr>
                          <w:rFonts w:ascii="Cambria Math" w:hAnsi="Cambria Math" w:cs="Times New Roman"/>
                        </w:rPr>
                        <m:t>x</m:t>
                      </m:r>
                    </m:sub>
                  </m:sSub>
                  <m:r>
                    <w:rPr>
                      <w:rFonts w:ascii="Cambria Math" w:hAnsi="Cambria Math" w:cs="Times New Roman"/>
                    </w:rPr>
                    <m:t>, λ</m:t>
                  </m:r>
                </m:e>
              </m:d>
            </m:num>
            <m:den>
              <m:r>
                <w:rPr>
                  <w:rFonts w:ascii="Cambria Math" w:hAnsi="Cambria Math" w:cs="Times New Roman"/>
                </w:rPr>
                <m:t>∂λ</m:t>
              </m:r>
            </m:den>
          </m:f>
          <m:r>
            <w:rPr>
              <w:rFonts w:ascii="Cambria Math" w:hAnsi="Cambria Math" w:cs="Times New Roman"/>
            </w:rPr>
            <m:t>=0⟹</m:t>
          </m:r>
          <m:acc>
            <m:accPr>
              <m:ctrlPr>
                <w:rPr>
                  <w:rFonts w:ascii="Cambria Math" w:hAnsi="Cambria Math" w:cs="Times New Roman"/>
                  <w:i/>
                </w:rPr>
              </m:ctrlPr>
            </m:accPr>
            <m:e>
              <m:r>
                <w:rPr>
                  <w:rFonts w:ascii="Cambria Math" w:hAnsi="Cambria Math" w:cs="Times New Roman"/>
                </w:rPr>
                <m:t>λ</m:t>
              </m:r>
            </m:e>
          </m:acc>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k</m:t>
              </m:r>
            </m:sub>
            <m:sup/>
            <m:e>
              <m:nary>
                <m:naryPr>
                  <m:chr m:val="∑"/>
                  <m:limLoc m:val="undOvr"/>
                  <m:supHide m:val="1"/>
                  <m:ctrlPr>
                    <w:rPr>
                      <w:rFonts w:ascii="Cambria Math" w:hAnsi="Cambria Math" w:cs="Times New Roman"/>
                      <w:i/>
                    </w:rPr>
                  </m:ctrlPr>
                </m:naryPr>
                <m:sub>
                  <m:r>
                    <w:rPr>
                      <w:rFonts w:ascii="Cambria Math" w:hAnsi="Cambria Math" w:cs="Times New Roman"/>
                    </w:rPr>
                    <m:t>r</m:t>
                  </m:r>
                </m:sub>
                <m:sup/>
                <m:e>
                  <m:sSubSup>
                    <m:sSubSupPr>
                      <m:ctrlPr>
                        <w:rPr>
                          <w:rFonts w:ascii="Cambria Math" w:hAnsi="Cambria Math" w:cs="Times New Roman"/>
                          <w:i/>
                        </w:rPr>
                      </m:ctrlPr>
                    </m:sSubSupPr>
                    <m:e>
                      <m:r>
                        <w:rPr>
                          <w:rFonts w:ascii="Cambria Math" w:hAnsi="Cambria Math" w:cs="Times New Roman"/>
                        </w:rPr>
                        <m:t>n</m:t>
                      </m:r>
                    </m:e>
                    <m:sub>
                      <m:r>
                        <m:rPr>
                          <m:sty m:val="bi"/>
                        </m:rPr>
                        <w:rPr>
                          <w:rFonts w:ascii="Cambria Math" w:hAnsi="Cambria Math" w:cs="Times New Roman"/>
                        </w:rPr>
                        <m:t>x</m:t>
                      </m:r>
                      <m:r>
                        <w:rPr>
                          <w:rFonts w:ascii="Cambria Math" w:hAnsi="Cambria Math" w:cs="Times New Roman"/>
                        </w:rPr>
                        <m:t>,r</m:t>
                      </m:r>
                    </m:sub>
                    <m:sup>
                      <m:r>
                        <w:rPr>
                          <w:rFonts w:ascii="Cambria Math" w:hAnsi="Cambria Math" w:cs="Times New Roman"/>
                        </w:rPr>
                        <m:t>(k)</m:t>
                      </m:r>
                    </m:sup>
                  </m:sSubSup>
                </m:e>
              </m:nary>
            </m:e>
          </m:nary>
        </m:oMath>
      </m:oMathPara>
    </w:p>
    <w:p w14:paraId="24705C44" w14:textId="015A776B" w:rsidR="00140AFA" w:rsidRPr="00850A24" w:rsidRDefault="00140AFA">
      <w:pPr>
        <w:spacing w:line="240" w:lineRule="auto"/>
        <w:ind w:left="0" w:right="77"/>
        <w:rPr>
          <w:rFonts w:ascii="Times New Roman" w:hAnsi="Times New Roman" w:cs="Times New Roman"/>
          <w:noProof/>
        </w:rPr>
      </w:pPr>
    </w:p>
    <w:p w14:paraId="66187A31" w14:textId="20596A2F" w:rsidR="00B07895" w:rsidRPr="00850A24" w:rsidRDefault="00140AFA">
      <w:pPr>
        <w:spacing w:after="408" w:line="240" w:lineRule="auto"/>
        <w:ind w:left="-15" w:right="77" w:firstLine="351"/>
        <w:rPr>
          <w:rFonts w:ascii="Times New Roman" w:hAnsi="Times New Roman" w:cs="Times New Roman"/>
        </w:rPr>
      </w:pPr>
      <w:r w:rsidRPr="00850A24">
        <w:rPr>
          <w:rFonts w:ascii="Times New Roman" w:hAnsi="Times New Roman" w:cs="Times New Roman"/>
        </w:rPr>
        <w:t xml:space="preserve">The simple closed form of </w:t>
      </w:r>
      <m:oMath>
        <m:acc>
          <m:accPr>
            <m:ctrlPr>
              <w:rPr>
                <w:rFonts w:ascii="Cambria Math" w:hAnsi="Cambria Math" w:cs="Times New Roman"/>
                <w:i/>
              </w:rPr>
            </m:ctrlPr>
          </m:accPr>
          <m:e>
            <m:sSub>
              <m:sSubPr>
                <m:ctrlPr>
                  <w:rPr>
                    <w:rFonts w:ascii="Cambria Math" w:hAnsi="Cambria Math" w:cs="Times New Roman"/>
                    <w:b/>
                    <w:bCs/>
                    <w:i/>
                  </w:rPr>
                </m:ctrlPr>
              </m:sSubPr>
              <m:e>
                <m:r>
                  <m:rPr>
                    <m:sty m:val="bi"/>
                  </m:rPr>
                  <w:rPr>
                    <w:rFonts w:ascii="Cambria Math" w:hAnsi="Cambria Math" w:cs="Times New Roman"/>
                  </w:rPr>
                  <m:t>p</m:t>
                </m:r>
              </m:e>
              <m:sub>
                <m:r>
                  <m:rPr>
                    <m:sty m:val="bi"/>
                  </m:rPr>
                  <w:rPr>
                    <w:rFonts w:ascii="Cambria Math" w:hAnsi="Cambria Math" w:cs="Times New Roman"/>
                  </w:rPr>
                  <m:t>x</m:t>
                </m:r>
              </m:sub>
            </m:sSub>
          </m:e>
        </m:acc>
      </m:oMath>
      <w:r w:rsidRPr="00850A24">
        <w:rPr>
          <w:rFonts w:ascii="Times New Roman" w:eastAsia="Calibri" w:hAnsi="Times New Roman" w:cs="Times New Roman"/>
          <w:i/>
          <w:vertAlign w:val="subscript"/>
        </w:rPr>
        <w:t xml:space="preserve"> </w:t>
      </w:r>
      <w:r w:rsidRPr="00850A24">
        <w:rPr>
          <w:rFonts w:ascii="Times New Roman" w:hAnsi="Times New Roman" w:cs="Times New Roman"/>
        </w:rPr>
        <w:t xml:space="preserve">offers an easy solution to infer connectivity at </w:t>
      </w:r>
      <w:r w:rsidRPr="00850A24">
        <w:rPr>
          <w:rFonts w:ascii="Times New Roman" w:eastAsia="Calibri" w:hAnsi="Times New Roman" w:cs="Times New Roman"/>
          <w:b/>
          <w:bCs/>
          <w:i/>
        </w:rPr>
        <w:t>x</w:t>
      </w:r>
      <w:r w:rsidRPr="00850A24">
        <w:rPr>
          <w:rFonts w:ascii="Times New Roman" w:eastAsia="Calibri" w:hAnsi="Times New Roman" w:cs="Times New Roman"/>
          <w:i/>
        </w:rPr>
        <w:t xml:space="preserve"> </w:t>
      </w:r>
      <w:r w:rsidRPr="00850A24">
        <w:rPr>
          <w:rFonts w:ascii="Times New Roman" w:hAnsi="Times New Roman" w:cs="Times New Roman"/>
        </w:rPr>
        <w:t xml:space="preserve">from multiple </w:t>
      </w:r>
      <w:r w:rsidR="00504FD1" w:rsidRPr="00850A24">
        <w:rPr>
          <w:rFonts w:ascii="Times New Roman" w:hAnsi="Times New Roman" w:cs="Times New Roman"/>
        </w:rPr>
        <w:t>brain specimens</w:t>
      </w:r>
      <w:r w:rsidR="00B400B9" w:rsidRPr="00850A24">
        <w:rPr>
          <w:rFonts w:ascii="Times New Roman" w:hAnsi="Times New Roman" w:cs="Times New Roman"/>
        </w:rPr>
        <w:t>:</w:t>
      </w:r>
      <w:r w:rsidRPr="00850A24">
        <w:rPr>
          <w:rFonts w:ascii="Times New Roman" w:hAnsi="Times New Roman" w:cs="Times New Roman"/>
        </w:rPr>
        <w:t xml:space="preserve"> </w:t>
      </w:r>
      <w:r w:rsidR="00B400B9" w:rsidRPr="00850A24">
        <w:rPr>
          <w:rFonts w:ascii="Times New Roman" w:hAnsi="Times New Roman" w:cs="Times New Roman"/>
        </w:rPr>
        <w:t>c</w:t>
      </w:r>
      <w:r w:rsidR="00504FD1" w:rsidRPr="00850A24">
        <w:rPr>
          <w:rFonts w:ascii="Times New Roman" w:hAnsi="Times New Roman" w:cs="Times New Roman"/>
        </w:rPr>
        <w:t>onnectivity counts per brain region</w:t>
      </w:r>
      <w:r w:rsidRPr="00850A24">
        <w:rPr>
          <w:rFonts w:ascii="Times New Roman" w:hAnsi="Times New Roman" w:cs="Times New Roman"/>
        </w:rPr>
        <w:t xml:space="preserve"> are </w:t>
      </w:r>
      <w:r w:rsidR="00504FD1" w:rsidRPr="00850A24">
        <w:rPr>
          <w:rFonts w:ascii="Times New Roman" w:hAnsi="Times New Roman" w:cs="Times New Roman"/>
        </w:rPr>
        <w:t>summed across</w:t>
      </w:r>
      <w:r w:rsidRPr="00850A24">
        <w:rPr>
          <w:rFonts w:ascii="Times New Roman" w:hAnsi="Times New Roman" w:cs="Times New Roman"/>
        </w:rPr>
        <w:t xml:space="preserve"> all </w:t>
      </w:r>
      <w:r w:rsidR="00456F13" w:rsidRPr="00850A24">
        <w:rPr>
          <w:rFonts w:ascii="Times New Roman" w:hAnsi="Times New Roman" w:cs="Times New Roman"/>
        </w:rPr>
        <w:t>specimens and</w:t>
      </w:r>
      <w:r w:rsidRPr="00850A24">
        <w:rPr>
          <w:rFonts w:ascii="Times New Roman" w:hAnsi="Times New Roman" w:cs="Times New Roman"/>
        </w:rPr>
        <w:t xml:space="preserve"> normalized by a grand </w:t>
      </w:r>
      <w:r w:rsidR="00504FD1" w:rsidRPr="00850A24">
        <w:rPr>
          <w:rFonts w:ascii="Times New Roman" w:hAnsi="Times New Roman" w:cs="Times New Roman"/>
        </w:rPr>
        <w:t>total of counts across all brain regions and specimens</w:t>
      </w:r>
      <w:r w:rsidRPr="00850A24">
        <w:rPr>
          <w:rFonts w:ascii="Times New Roman" w:hAnsi="Times New Roman" w:cs="Times New Roman"/>
        </w:rPr>
        <w:t xml:space="preserve">. </w:t>
      </w:r>
      <w:r w:rsidR="00D67875" w:rsidRPr="00850A24">
        <w:rPr>
          <w:rFonts w:ascii="Times New Roman" w:hAnsi="Times New Roman" w:cs="Times New Roman"/>
        </w:rPr>
        <w:t>We use this approach to aggregate our 18 anterograde and 15 retrograde experiments</w:t>
      </w:r>
      <w:r w:rsidR="00B07895" w:rsidRPr="00850A24">
        <w:rPr>
          <w:rFonts w:ascii="Times New Roman" w:hAnsi="Times New Roman" w:cs="Times New Roman"/>
        </w:rPr>
        <w:t xml:space="preserve">. We first produce an aggregated </w:t>
      </w:r>
      <m:oMath>
        <m:acc>
          <m:accPr>
            <m:ctrlPr>
              <w:rPr>
                <w:rFonts w:ascii="Cambria Math" w:hAnsi="Cambria Math" w:cs="Times New Roman"/>
                <w:i/>
              </w:rPr>
            </m:ctrlPr>
          </m:accPr>
          <m:e>
            <m:r>
              <w:rPr>
                <w:rFonts w:ascii="Cambria Math" w:hAnsi="Cambria Math" w:cs="Times New Roman"/>
              </w:rPr>
              <m:t>N</m:t>
            </m:r>
          </m:e>
        </m:acc>
      </m:oMath>
      <w:r w:rsidR="00B07895" w:rsidRPr="00850A24">
        <w:rPr>
          <w:rFonts w:ascii="Times New Roman" w:hAnsi="Times New Roman" w:cs="Times New Roman"/>
        </w:rPr>
        <w:t xml:space="preserve"> matrix, by summing the 18x1376 </w:t>
      </w:r>
      <m:oMath>
        <m:r>
          <w:rPr>
            <w:rFonts w:ascii="Cambria Math" w:hAnsi="Cambria Math" w:cs="Times New Roman"/>
          </w:rPr>
          <m:t xml:space="preserve">N </m:t>
        </m:r>
      </m:oMath>
      <w:r w:rsidR="00B07895" w:rsidRPr="00850A24">
        <w:rPr>
          <w:rFonts w:ascii="Times New Roman" w:hAnsi="Times New Roman" w:cs="Times New Roman"/>
        </w:rPr>
        <w:t xml:space="preserve">matrix row-wise (15x1376 for retrograde experiments), grouped by the specimens’ injection sites. The </w:t>
      </w:r>
      <m:oMath>
        <m:acc>
          <m:accPr>
            <m:ctrlPr>
              <w:rPr>
                <w:rFonts w:ascii="Cambria Math" w:hAnsi="Cambria Math" w:cs="Times New Roman"/>
                <w:i/>
              </w:rPr>
            </m:ctrlPr>
          </m:accPr>
          <m:e>
            <m:r>
              <w:rPr>
                <w:rFonts w:ascii="Cambria Math" w:hAnsi="Cambria Math" w:cs="Times New Roman"/>
              </w:rPr>
              <m:t>N</m:t>
            </m:r>
          </m:e>
        </m:acc>
      </m:oMath>
      <w:r w:rsidR="00B07895" w:rsidRPr="00850A24">
        <w:rPr>
          <w:rFonts w:ascii="Times New Roman" w:hAnsi="Times New Roman" w:cs="Times New Roman"/>
        </w:rPr>
        <w:t xml:space="preserve"> matrix has the same number of rows as the number of unique </w:t>
      </w:r>
      <w:r w:rsidR="00947119" w:rsidRPr="00850A24">
        <w:rPr>
          <w:rFonts w:ascii="Times New Roman" w:hAnsi="Times New Roman" w:cs="Times New Roman"/>
        </w:rPr>
        <w:t>M</w:t>
      </w:r>
      <w:r w:rsidR="00B07895" w:rsidRPr="00850A24">
        <w:rPr>
          <w:rFonts w:ascii="Times New Roman" w:hAnsi="Times New Roman" w:cs="Times New Roman"/>
        </w:rPr>
        <w:t>PF brain regions whose projection we study</w:t>
      </w:r>
      <w:r w:rsidR="00B400B9" w:rsidRPr="00850A24">
        <w:rPr>
          <w:rFonts w:ascii="Times New Roman" w:hAnsi="Times New Roman" w:cs="Times New Roman"/>
        </w:rPr>
        <w:t xml:space="preserve"> (by tracer injection into these regions)</w:t>
      </w:r>
      <w:r w:rsidR="00B07895" w:rsidRPr="00850A24">
        <w:rPr>
          <w:rFonts w:ascii="Times New Roman" w:hAnsi="Times New Roman" w:cs="Times New Roman"/>
        </w:rPr>
        <w:t xml:space="preserve">. The aggregated </w:t>
      </w:r>
      <w:r w:rsidR="00AA7348" w:rsidRPr="00850A24">
        <w:rPr>
          <w:rFonts w:ascii="Times New Roman" w:hAnsi="Times New Roman" w:cs="Times New Roman"/>
          <w:i/>
          <w:iCs/>
        </w:rPr>
        <w:t>fraction matrix</w:t>
      </w:r>
      <w:r w:rsidR="00AA7348" w:rsidRPr="00850A24">
        <w:rPr>
          <w:rFonts w:ascii="Times New Roman" w:hAnsi="Times New Roman" w:cs="Times New Roman"/>
        </w:rPr>
        <w:t xml:space="preserve"> </w:t>
      </w:r>
      <m:oMath>
        <m:acc>
          <m:accPr>
            <m:ctrlPr>
              <w:rPr>
                <w:rFonts w:ascii="Cambria Math" w:hAnsi="Cambria Math" w:cs="Times New Roman"/>
                <w:i/>
              </w:rPr>
            </m:ctrlPr>
          </m:accPr>
          <m:e>
            <m:r>
              <w:rPr>
                <w:rFonts w:ascii="Cambria Math" w:hAnsi="Cambria Math" w:cs="Times New Roman"/>
              </w:rPr>
              <m:t>F</m:t>
            </m:r>
          </m:e>
        </m:acc>
      </m:oMath>
      <w:r w:rsidR="00B07895" w:rsidRPr="00850A24">
        <w:rPr>
          <w:rFonts w:ascii="Times New Roman" w:hAnsi="Times New Roman" w:cs="Times New Roman"/>
        </w:rPr>
        <w:t xml:space="preserve"> is derived same as before via within specimen connectivity count L1 normalization:</w:t>
      </w:r>
    </w:p>
    <w:p w14:paraId="2A1EC2DB" w14:textId="41B68AEC" w:rsidR="00B07895" w:rsidRPr="00850A24" w:rsidRDefault="00000000">
      <w:pPr>
        <w:spacing w:after="408" w:line="240" w:lineRule="auto"/>
        <w:ind w:left="-15" w:right="77" w:firstLine="351"/>
        <w:rPr>
          <w:rFonts w:ascii="Times New Roman" w:hAnsi="Times New Roman" w:cs="Times New Roman"/>
        </w:rPr>
      </w:pPr>
      <m:oMathPara>
        <m:oMath>
          <m:acc>
            <m:accPr>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i*</m:t>
                  </m:r>
                </m:sub>
              </m:sSub>
            </m:e>
          </m:acc>
          <m:r>
            <w:rPr>
              <w:rFonts w:ascii="Cambria Math" w:hAnsi="Cambria Math" w:cs="Times New Roman"/>
            </w:rPr>
            <m:t>=</m:t>
          </m:r>
          <m:f>
            <m:fPr>
              <m:ctrlPr>
                <w:rPr>
                  <w:rFonts w:ascii="Cambria Math" w:hAnsi="Cambria Math" w:cs="Times New Roman"/>
                  <w:i/>
                </w:rPr>
              </m:ctrlPr>
            </m:fPr>
            <m:num>
              <m:acc>
                <m:accPr>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e>
              </m:acc>
            </m:num>
            <m:den>
              <m:sSub>
                <m:sSubPr>
                  <m:ctrlPr>
                    <w:rPr>
                      <w:rFonts w:ascii="Cambria Math" w:hAnsi="Cambria Math" w:cs="Times New Roman"/>
                      <w:i/>
                    </w:rPr>
                  </m:ctrlPr>
                </m:sSubPr>
                <m:e>
                  <m:d>
                    <m:dPr>
                      <m:begChr m:val="‖"/>
                      <m:endChr m:val="‖"/>
                      <m:ctrlPr>
                        <w:rPr>
                          <w:rFonts w:ascii="Cambria Math" w:hAnsi="Cambria Math" w:cs="Times New Roman"/>
                          <w:i/>
                        </w:rPr>
                      </m:ctrlPr>
                    </m:dPr>
                    <m:e>
                      <m:acc>
                        <m:accPr>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e>
                      </m:acc>
                    </m:e>
                  </m:d>
                </m:e>
                <m:sub>
                  <m:r>
                    <w:rPr>
                      <w:rFonts w:ascii="Cambria Math" w:hAnsi="Cambria Math" w:cs="Times New Roman"/>
                    </w:rPr>
                    <m:t>1</m:t>
                  </m:r>
                </m:sub>
              </m:sSub>
            </m:den>
          </m:f>
        </m:oMath>
      </m:oMathPara>
    </w:p>
    <w:p w14:paraId="5C6A5033" w14:textId="2C7AE994" w:rsidR="00140AFA" w:rsidRPr="00850A24" w:rsidRDefault="00140AFA">
      <w:pPr>
        <w:spacing w:after="77" w:line="240" w:lineRule="auto"/>
        <w:ind w:left="-5" w:right="77"/>
        <w:rPr>
          <w:rFonts w:ascii="Times New Roman" w:hAnsi="Times New Roman" w:cs="Times New Roman"/>
        </w:rPr>
      </w:pPr>
      <w:r w:rsidRPr="00850A24">
        <w:rPr>
          <w:rFonts w:ascii="Times New Roman" w:hAnsi="Times New Roman" w:cs="Times New Roman"/>
        </w:rPr>
        <w:t xml:space="preserve">Connectivity differences between two brain regions </w:t>
      </w:r>
      <m:oMath>
        <m:r>
          <w:rPr>
            <w:rFonts w:ascii="Cambria Math" w:hAnsi="Cambria Math" w:cs="Times New Roman"/>
            <w:vertAlign w:val="subscript"/>
          </w:rPr>
          <m:t>i</m:t>
        </m:r>
      </m:oMath>
      <w:r w:rsidR="00B07895" w:rsidRPr="00850A24">
        <w:rPr>
          <w:rFonts w:ascii="Times New Roman" w:hAnsi="Times New Roman" w:cs="Times New Roman"/>
          <w:i/>
          <w:vertAlign w:val="subscript"/>
        </w:rPr>
        <w:t xml:space="preserve"> </w:t>
      </w:r>
      <w:r w:rsidRPr="00850A24">
        <w:rPr>
          <w:rFonts w:ascii="Times New Roman" w:hAnsi="Times New Roman" w:cs="Times New Roman"/>
        </w:rPr>
        <w:t>and</w:t>
      </w:r>
      <w:r w:rsidR="00B07895" w:rsidRPr="00850A24">
        <w:rPr>
          <w:rFonts w:ascii="Times New Roman" w:hAnsi="Times New Roman" w:cs="Times New Roman"/>
        </w:rPr>
        <w:t xml:space="preserve"> </w:t>
      </w:r>
      <m:oMath>
        <m:r>
          <w:rPr>
            <w:rFonts w:ascii="Cambria Math" w:hAnsi="Cambria Math" w:cs="Times New Roman"/>
          </w:rPr>
          <m:t>j</m:t>
        </m:r>
      </m:oMath>
      <w:r w:rsidRPr="00850A24">
        <w:rPr>
          <w:rFonts w:ascii="Times New Roman" w:hAnsi="Times New Roman" w:cs="Times New Roman"/>
        </w:rPr>
        <w:t xml:space="preserve">is reflected by the differences </w:t>
      </w:r>
      <w:r w:rsidR="00B07895" w:rsidRPr="00850A24">
        <w:rPr>
          <w:rFonts w:ascii="Times New Roman" w:hAnsi="Times New Roman" w:cs="Times New Roman"/>
        </w:rPr>
        <w:t xml:space="preserve">between </w:t>
      </w:r>
      <m:oMath>
        <m:acc>
          <m:accPr>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i*</m:t>
                </m:r>
              </m:sub>
            </m:sSub>
          </m:e>
        </m:acc>
      </m:oMath>
      <w:r w:rsidRPr="00850A24">
        <w:rPr>
          <w:rFonts w:ascii="Times New Roman" w:hAnsi="Times New Roman" w:cs="Times New Roman"/>
        </w:rPr>
        <w:t xml:space="preserve"> and </w:t>
      </w:r>
      <m:oMath>
        <m:acc>
          <m:accPr>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j*</m:t>
                </m:r>
              </m:sub>
            </m:sSub>
          </m:e>
        </m:acc>
      </m:oMath>
      <w:r w:rsidRPr="00850A24">
        <w:rPr>
          <w:rFonts w:ascii="Times New Roman" w:hAnsi="Times New Roman" w:cs="Times New Roman"/>
        </w:rPr>
        <w:t>.</w:t>
      </w:r>
    </w:p>
    <w:p w14:paraId="7593AE0F" w14:textId="71BE9EB4" w:rsidR="00140AFA" w:rsidRPr="00850A24" w:rsidRDefault="00AA7348">
      <w:pPr>
        <w:spacing w:line="240" w:lineRule="auto"/>
        <w:ind w:left="-15" w:right="77" w:firstLine="351"/>
        <w:rPr>
          <w:rFonts w:ascii="Times New Roman" w:hAnsi="Times New Roman" w:cs="Times New Roman"/>
        </w:rPr>
      </w:pPr>
      <w:r w:rsidRPr="00850A24">
        <w:rPr>
          <w:rFonts w:ascii="Times New Roman" w:hAnsi="Times New Roman" w:cs="Times New Roman"/>
        </w:rPr>
        <w:t xml:space="preserve">The aggregated </w:t>
      </w:r>
      <w:r w:rsidRPr="00850A24">
        <w:rPr>
          <w:rFonts w:ascii="Times New Roman" w:hAnsi="Times New Roman" w:cs="Times New Roman"/>
          <w:i/>
          <w:iCs/>
        </w:rPr>
        <w:t>density matrix</w:t>
      </w:r>
      <w:r w:rsidRPr="00850A24">
        <w:rPr>
          <w:rFonts w:ascii="Times New Roman" w:hAnsi="Times New Roman" w:cs="Times New Roman"/>
        </w:rPr>
        <w:t xml:space="preserve"> </w:t>
      </w:r>
      <m:oMath>
        <m:acc>
          <m:accPr>
            <m:ctrlPr>
              <w:rPr>
                <w:rFonts w:ascii="Cambria Math" w:hAnsi="Cambria Math" w:cs="Times New Roman"/>
                <w:i/>
              </w:rPr>
            </m:ctrlPr>
          </m:accPr>
          <m:e>
            <m:r>
              <w:rPr>
                <w:rFonts w:ascii="Cambria Math" w:hAnsi="Cambria Math" w:cs="Times New Roman"/>
              </w:rPr>
              <m:t>D</m:t>
            </m:r>
          </m:e>
        </m:acc>
      </m:oMath>
      <w:r w:rsidR="00140AFA" w:rsidRPr="00850A24">
        <w:rPr>
          <w:rFonts w:ascii="Times New Roman" w:hAnsi="Times New Roman" w:cs="Times New Roman"/>
        </w:rPr>
        <w:t xml:space="preserve"> </w:t>
      </w:r>
      <w:r w:rsidRPr="00850A24">
        <w:rPr>
          <w:rFonts w:ascii="Times New Roman" w:hAnsi="Times New Roman" w:cs="Times New Roman"/>
        </w:rPr>
        <w:t xml:space="preserve">is also computed as before. Here we sum the volume of each brain region across specimens with the same injection site, producing an aggregated volume matrix </w:t>
      </w:r>
      <m:oMath>
        <m:acc>
          <m:accPr>
            <m:ctrlPr>
              <w:rPr>
                <w:rFonts w:ascii="Cambria Math" w:hAnsi="Cambria Math" w:cs="Times New Roman"/>
                <w:i/>
              </w:rPr>
            </m:ctrlPr>
          </m:accPr>
          <m:e>
            <m:r>
              <w:rPr>
                <w:rFonts w:ascii="Cambria Math" w:hAnsi="Cambria Math" w:cs="Times New Roman"/>
              </w:rPr>
              <m:t>V</m:t>
            </m:r>
          </m:e>
        </m:acc>
      </m:oMath>
      <w:r w:rsidRPr="00850A24">
        <w:rPr>
          <w:rFonts w:ascii="Times New Roman" w:hAnsi="Times New Roman" w:cs="Times New Roman"/>
        </w:rPr>
        <w:t xml:space="preserve">. </w:t>
      </w:r>
      <m:oMath>
        <m:acc>
          <m:accPr>
            <m:ctrlPr>
              <w:rPr>
                <w:rFonts w:ascii="Cambria Math" w:hAnsi="Cambria Math" w:cs="Times New Roman"/>
                <w:i/>
              </w:rPr>
            </m:ctrlPr>
          </m:accPr>
          <m:e>
            <m:r>
              <w:rPr>
                <w:rFonts w:ascii="Cambria Math" w:hAnsi="Cambria Math" w:cs="Times New Roman"/>
              </w:rPr>
              <m:t>D</m:t>
            </m:r>
          </m:e>
        </m:acc>
      </m:oMath>
      <w:r w:rsidRPr="00850A24">
        <w:rPr>
          <w:rFonts w:ascii="Times New Roman" w:hAnsi="Times New Roman" w:cs="Times New Roman"/>
        </w:rPr>
        <w:t xml:space="preserve"> is simply</w:t>
      </w:r>
      <w:r w:rsidR="000D0664" w:rsidRPr="00850A24">
        <w:rPr>
          <w:rFonts w:ascii="Times New Roman" w:hAnsi="Times New Roman" w:cs="Times New Roman"/>
        </w:rPr>
        <w:t xml:space="preserve"> derived by</w:t>
      </w:r>
    </w:p>
    <w:p w14:paraId="5877583E" w14:textId="77777777" w:rsidR="00AA7348" w:rsidRPr="00850A24" w:rsidRDefault="00AA7348">
      <w:pPr>
        <w:spacing w:line="240" w:lineRule="auto"/>
        <w:ind w:left="-15" w:right="77" w:firstLine="351"/>
        <w:rPr>
          <w:rFonts w:ascii="Times New Roman" w:hAnsi="Times New Roman" w:cs="Times New Roman"/>
        </w:rPr>
      </w:pPr>
    </w:p>
    <w:p w14:paraId="38095020" w14:textId="2B3BD18E" w:rsidR="00AA7348" w:rsidRPr="00850A24" w:rsidRDefault="00000000">
      <w:pPr>
        <w:spacing w:line="240" w:lineRule="auto"/>
        <w:ind w:left="-15" w:right="77" w:firstLine="351"/>
        <w:rPr>
          <w:rFonts w:ascii="Times New Roman" w:hAnsi="Times New Roman" w:cs="Times New Roman"/>
        </w:rPr>
      </w:pPr>
      <m:oMathPara>
        <m:oMath>
          <m:acc>
            <m:accPr>
              <m:ctrlPr>
                <w:rPr>
                  <w:rFonts w:ascii="Cambria Math" w:hAnsi="Cambria Math" w:cs="Times New Roman"/>
                  <w:i/>
                </w:rPr>
              </m:ctrlPr>
            </m:accPr>
            <m:e>
              <m:r>
                <w:rPr>
                  <w:rFonts w:ascii="Cambria Math" w:hAnsi="Cambria Math" w:cs="Times New Roman"/>
                </w:rPr>
                <m:t>D</m:t>
              </m:r>
            </m:e>
          </m:acc>
          <m:r>
            <w:rPr>
              <w:rFonts w:ascii="Cambria Math" w:hAnsi="Cambria Math" w:cs="Times New Roman"/>
            </w:rPr>
            <m:t>=</m:t>
          </m:r>
          <m:acc>
            <m:accPr>
              <m:ctrlPr>
                <w:rPr>
                  <w:rFonts w:ascii="Cambria Math" w:hAnsi="Cambria Math" w:cs="Times New Roman"/>
                  <w:i/>
                </w:rPr>
              </m:ctrlPr>
            </m:accPr>
            <m:e>
              <m:r>
                <w:rPr>
                  <w:rFonts w:ascii="Cambria Math" w:hAnsi="Cambria Math" w:cs="Times New Roman"/>
                </w:rPr>
                <m:t>F</m:t>
              </m:r>
            </m:e>
          </m:acc>
          <m:r>
            <w:rPr>
              <w:rFonts w:ascii="Cambria Math" w:hAnsi="Cambria Math" w:cs="Times New Roman"/>
            </w:rPr>
            <m:t>⊘</m:t>
          </m:r>
          <m:acc>
            <m:accPr>
              <m:ctrlPr>
                <w:rPr>
                  <w:rFonts w:ascii="Cambria Math" w:hAnsi="Cambria Math" w:cs="Times New Roman"/>
                  <w:i/>
                </w:rPr>
              </m:ctrlPr>
            </m:accPr>
            <m:e>
              <m:r>
                <w:rPr>
                  <w:rFonts w:ascii="Cambria Math" w:hAnsi="Cambria Math" w:cs="Times New Roman"/>
                </w:rPr>
                <m:t>V</m:t>
              </m:r>
            </m:e>
          </m:acc>
        </m:oMath>
      </m:oMathPara>
    </w:p>
    <w:p w14:paraId="52C47447" w14:textId="77777777" w:rsidR="00AA7348" w:rsidRPr="00850A24" w:rsidRDefault="00AA7348">
      <w:pPr>
        <w:spacing w:line="240" w:lineRule="auto"/>
        <w:ind w:left="-15" w:right="77" w:firstLine="351"/>
        <w:rPr>
          <w:rFonts w:ascii="Times New Roman" w:hAnsi="Times New Roman" w:cs="Times New Roman"/>
        </w:rPr>
      </w:pPr>
    </w:p>
    <w:p w14:paraId="6368021C" w14:textId="730CEEE2" w:rsidR="00714F9F" w:rsidRPr="00850A24" w:rsidRDefault="00140AFA" w:rsidP="00416AC6">
      <w:pPr>
        <w:spacing w:after="161" w:line="240" w:lineRule="auto"/>
        <w:ind w:left="-5" w:right="77" w:firstLine="725"/>
        <w:rPr>
          <w:rFonts w:ascii="Times New Roman" w:hAnsi="Times New Roman" w:cs="Times New Roman"/>
        </w:rPr>
      </w:pPr>
      <w:r w:rsidRPr="00850A24">
        <w:rPr>
          <w:rFonts w:ascii="Times New Roman" w:hAnsi="Times New Roman" w:cs="Times New Roman"/>
        </w:rPr>
        <w:t xml:space="preserve">Row vectors in these </w:t>
      </w:r>
      <w:r w:rsidR="000D0664" w:rsidRPr="00850A24">
        <w:rPr>
          <w:rFonts w:ascii="Times New Roman" w:hAnsi="Times New Roman" w:cs="Times New Roman"/>
        </w:rPr>
        <w:t xml:space="preserve">aggregated </w:t>
      </w:r>
      <w:r w:rsidRPr="00850A24">
        <w:rPr>
          <w:rFonts w:ascii="Times New Roman" w:hAnsi="Times New Roman" w:cs="Times New Roman"/>
        </w:rPr>
        <w:t xml:space="preserve">matrices are denoted </w:t>
      </w:r>
      <m:oMath>
        <m:acc>
          <m:accPr>
            <m:ctrlPr>
              <w:rPr>
                <w:rFonts w:ascii="Cambria Math" w:hAnsi="Cambria Math" w:cs="Times New Roman"/>
                <w:i/>
              </w:rPr>
            </m:ctrlPr>
          </m:accPr>
          <m:e>
            <m:r>
              <m:rPr>
                <m:sty m:val="bi"/>
              </m:rPr>
              <w:rPr>
                <w:rFonts w:ascii="Cambria Math" w:hAnsi="Cambria Math" w:cs="Times New Roman"/>
              </w:rPr>
              <m:t>n</m:t>
            </m:r>
          </m:e>
        </m:acc>
      </m:oMath>
      <w:r w:rsidR="000D0664" w:rsidRPr="00850A24">
        <w:rPr>
          <w:rFonts w:ascii="Times New Roman" w:hAnsi="Times New Roman" w:cs="Times New Roman"/>
        </w:rPr>
        <w:t xml:space="preserve">, </w:t>
      </w:r>
      <m:oMath>
        <m:acc>
          <m:accPr>
            <m:ctrlPr>
              <w:rPr>
                <w:rFonts w:ascii="Cambria Math" w:hAnsi="Cambria Math" w:cs="Times New Roman"/>
                <w:i/>
              </w:rPr>
            </m:ctrlPr>
          </m:accPr>
          <m:e>
            <m:r>
              <m:rPr>
                <m:sty m:val="bi"/>
              </m:rPr>
              <w:rPr>
                <w:rFonts w:ascii="Cambria Math" w:hAnsi="Cambria Math" w:cs="Times New Roman"/>
              </w:rPr>
              <m:t>f</m:t>
            </m:r>
          </m:e>
        </m:acc>
      </m:oMath>
      <w:r w:rsidR="000D0664" w:rsidRPr="00850A24">
        <w:rPr>
          <w:rFonts w:ascii="Times New Roman" w:hAnsi="Times New Roman" w:cs="Times New Roman"/>
        </w:rPr>
        <w:t xml:space="preserve"> and </w:t>
      </w:r>
      <m:oMath>
        <m:acc>
          <m:accPr>
            <m:ctrlPr>
              <w:rPr>
                <w:rFonts w:ascii="Cambria Math" w:hAnsi="Cambria Math" w:cs="Times New Roman"/>
                <w:i/>
              </w:rPr>
            </m:ctrlPr>
          </m:accPr>
          <m:e>
            <m:r>
              <m:rPr>
                <m:sty m:val="bi"/>
              </m:rPr>
              <w:rPr>
                <w:rFonts w:ascii="Cambria Math" w:hAnsi="Cambria Math" w:cs="Times New Roman"/>
              </w:rPr>
              <m:t>d</m:t>
            </m:r>
          </m:e>
        </m:acc>
      </m:oMath>
      <w:r w:rsidR="000D0664" w:rsidRPr="00850A24">
        <w:rPr>
          <w:rFonts w:ascii="Times New Roman" w:hAnsi="Times New Roman" w:cs="Times New Roman"/>
        </w:rPr>
        <w:t>. We</w:t>
      </w:r>
      <w:r w:rsidRPr="00850A24">
        <w:rPr>
          <w:rFonts w:ascii="Times New Roman" w:hAnsi="Times New Roman" w:cs="Times New Roman"/>
        </w:rPr>
        <w:t xml:space="preserve"> mostly present, describe and interpret our </w:t>
      </w:r>
      <w:r w:rsidR="00947119" w:rsidRPr="00850A24">
        <w:rPr>
          <w:rFonts w:ascii="Times New Roman" w:hAnsi="Times New Roman" w:cs="Times New Roman"/>
        </w:rPr>
        <w:t>M</w:t>
      </w:r>
      <w:r w:rsidRPr="00850A24">
        <w:rPr>
          <w:rFonts w:ascii="Times New Roman" w:hAnsi="Times New Roman" w:cs="Times New Roman"/>
        </w:rPr>
        <w:t xml:space="preserve">PF connectivity data </w:t>
      </w:r>
      <w:r w:rsidR="000D0664" w:rsidRPr="00850A24">
        <w:rPr>
          <w:rFonts w:ascii="Times New Roman" w:hAnsi="Times New Roman" w:cs="Times New Roman"/>
        </w:rPr>
        <w:t>using</w:t>
      </w:r>
      <w:r w:rsidRPr="00850A24">
        <w:rPr>
          <w:rFonts w:ascii="Times New Roman" w:hAnsi="Times New Roman" w:cs="Times New Roman"/>
        </w:rPr>
        <w:t xml:space="preserve"> the </w:t>
      </w:r>
      <w:r w:rsidRPr="00850A24">
        <w:rPr>
          <w:rFonts w:ascii="Times New Roman" w:hAnsi="Times New Roman" w:cs="Times New Roman"/>
          <w:i/>
          <w:iCs/>
        </w:rPr>
        <w:t>fraction matrix</w:t>
      </w:r>
      <w:r w:rsidR="007C416C" w:rsidRPr="00850A24">
        <w:rPr>
          <w:rFonts w:ascii="Times New Roman" w:hAnsi="Times New Roman" w:cs="Times New Roman"/>
          <w:i/>
          <w:iCs/>
        </w:rPr>
        <w:t xml:space="preserve"> </w:t>
      </w:r>
    </w:p>
    <w:p w14:paraId="3BE72BFB" w14:textId="31956B90" w:rsidR="00B16E93" w:rsidRPr="00850A24" w:rsidRDefault="008F1EFE" w:rsidP="0050430E">
      <w:pPr>
        <w:spacing w:before="240" w:after="240" w:line="240" w:lineRule="auto"/>
        <w:ind w:left="0" w:right="0"/>
        <w:rPr>
          <w:rFonts w:ascii="Times New Roman" w:eastAsia="Times New Roman" w:hAnsi="Times New Roman" w:cs="Times New Roman"/>
          <w:b/>
          <w:bCs/>
          <w:color w:val="000000"/>
        </w:rPr>
      </w:pPr>
      <w:r w:rsidRPr="00850A24">
        <w:rPr>
          <w:rFonts w:ascii="Times New Roman" w:eastAsia="Times New Roman" w:hAnsi="Times New Roman" w:cs="Times New Roman"/>
          <w:b/>
          <w:bCs/>
          <w:color w:val="000000"/>
        </w:rPr>
        <w:t xml:space="preserve">Quantifying </w:t>
      </w:r>
      <w:r w:rsidR="000576FF" w:rsidRPr="00850A24">
        <w:rPr>
          <w:rFonts w:ascii="Times New Roman" w:eastAsia="Times New Roman" w:hAnsi="Times New Roman" w:cs="Times New Roman"/>
          <w:b/>
          <w:bCs/>
          <w:color w:val="000000"/>
        </w:rPr>
        <w:t>global</w:t>
      </w:r>
      <w:r w:rsidR="00CA69B9" w:rsidRPr="00850A24">
        <w:rPr>
          <w:rFonts w:ascii="Times New Roman" w:eastAsia="Times New Roman" w:hAnsi="Times New Roman" w:cs="Times New Roman"/>
          <w:b/>
          <w:bCs/>
          <w:color w:val="000000"/>
        </w:rPr>
        <w:t xml:space="preserve"> MP</w:t>
      </w:r>
      <w:r w:rsidR="000576FF" w:rsidRPr="00850A24">
        <w:rPr>
          <w:rFonts w:ascii="Times New Roman" w:eastAsia="Times New Roman" w:hAnsi="Times New Roman" w:cs="Times New Roman"/>
          <w:b/>
          <w:bCs/>
          <w:color w:val="000000"/>
        </w:rPr>
        <w:t>F</w:t>
      </w:r>
      <w:r w:rsidR="00CA69B9" w:rsidRPr="00850A24">
        <w:rPr>
          <w:rFonts w:ascii="Times New Roman" w:eastAsia="Times New Roman" w:hAnsi="Times New Roman" w:cs="Times New Roman"/>
          <w:b/>
          <w:bCs/>
          <w:color w:val="000000"/>
        </w:rPr>
        <w:t xml:space="preserve"> </w:t>
      </w:r>
      <w:r w:rsidR="00C22DCC" w:rsidRPr="00850A24">
        <w:rPr>
          <w:rFonts w:ascii="Times New Roman" w:eastAsia="Times New Roman" w:hAnsi="Times New Roman" w:cs="Times New Roman"/>
          <w:b/>
          <w:bCs/>
          <w:color w:val="000000"/>
        </w:rPr>
        <w:t>b</w:t>
      </w:r>
      <w:r w:rsidR="00CA69B9" w:rsidRPr="00850A24">
        <w:rPr>
          <w:rFonts w:ascii="Times New Roman" w:eastAsia="Times New Roman" w:hAnsi="Times New Roman" w:cs="Times New Roman"/>
          <w:b/>
          <w:bCs/>
          <w:color w:val="000000"/>
        </w:rPr>
        <w:t xml:space="preserve">rain </w:t>
      </w:r>
      <w:r w:rsidR="00C22DCC" w:rsidRPr="00850A24">
        <w:rPr>
          <w:rFonts w:ascii="Times New Roman" w:eastAsia="Times New Roman" w:hAnsi="Times New Roman" w:cs="Times New Roman"/>
          <w:b/>
          <w:bCs/>
          <w:color w:val="000000"/>
        </w:rPr>
        <w:t>c</w:t>
      </w:r>
      <w:r w:rsidR="00CA69B9" w:rsidRPr="00850A24">
        <w:rPr>
          <w:rFonts w:ascii="Times New Roman" w:eastAsia="Times New Roman" w:hAnsi="Times New Roman" w:cs="Times New Roman"/>
          <w:b/>
          <w:bCs/>
          <w:color w:val="000000"/>
        </w:rPr>
        <w:t xml:space="preserve">onnectivity </w:t>
      </w:r>
    </w:p>
    <w:p w14:paraId="377100F4" w14:textId="6FAB73EE" w:rsidR="00CA69B9" w:rsidRPr="00850A24" w:rsidRDefault="00CA69B9" w:rsidP="0050430E">
      <w:pPr>
        <w:spacing w:before="240" w:after="240" w:line="240" w:lineRule="auto"/>
        <w:ind w:left="0" w:right="0" w:firstLine="720"/>
        <w:rPr>
          <w:rFonts w:ascii="Times New Roman" w:eastAsia="Times New Roman" w:hAnsi="Times New Roman" w:cs="Times New Roman"/>
          <w:strike/>
          <w:color w:val="FF0000"/>
        </w:rPr>
      </w:pPr>
      <w:r w:rsidRPr="00850A24">
        <w:rPr>
          <w:rFonts w:ascii="Times New Roman" w:eastAsia="Times New Roman" w:hAnsi="Times New Roman" w:cs="Times New Roman"/>
          <w:color w:val="000000"/>
        </w:rPr>
        <w:t xml:space="preserve">For quantitative analysis, we organized the 1376 ARA grey matter regions (688 for each </w:t>
      </w:r>
      <w:r w:rsidR="00456F13" w:rsidRPr="00850A24">
        <w:rPr>
          <w:rFonts w:ascii="Times New Roman" w:eastAsia="Times New Roman" w:hAnsi="Times New Roman" w:cs="Times New Roman"/>
          <w:color w:val="000000"/>
        </w:rPr>
        <w:t>hemisphere</w:t>
      </w:r>
      <w:r w:rsidRPr="00850A24">
        <w:rPr>
          <w:rFonts w:ascii="Times New Roman" w:eastAsia="Times New Roman" w:hAnsi="Times New Roman" w:cs="Times New Roman"/>
          <w:color w:val="000000"/>
        </w:rPr>
        <w:t xml:space="preserve">) into 8 major groups according to their anatomical hierarchies: cortex (CTX), thalamus (TH), hypothalamus (HY), </w:t>
      </w:r>
      <w:proofErr w:type="spellStart"/>
      <w:r w:rsidRPr="00850A24">
        <w:rPr>
          <w:rFonts w:ascii="Times New Roman" w:eastAsia="Times New Roman" w:hAnsi="Times New Roman" w:cs="Times New Roman"/>
          <w:color w:val="000000"/>
        </w:rPr>
        <w:t>stri</w:t>
      </w:r>
      <w:r w:rsidR="00500C99" w:rsidRPr="00850A24">
        <w:rPr>
          <w:rFonts w:ascii="Times New Roman" w:eastAsia="Times New Roman" w:hAnsi="Times New Roman" w:cs="Times New Roman"/>
          <w:color w:val="000000"/>
        </w:rPr>
        <w:t>at</w:t>
      </w:r>
      <w:r w:rsidRPr="00850A24">
        <w:rPr>
          <w:rFonts w:ascii="Times New Roman" w:eastAsia="Times New Roman" w:hAnsi="Times New Roman" w:cs="Times New Roman"/>
          <w:color w:val="000000"/>
        </w:rPr>
        <w:t>opallidal</w:t>
      </w:r>
      <w:proofErr w:type="spellEnd"/>
      <w:r w:rsidRPr="00850A24">
        <w:rPr>
          <w:rFonts w:ascii="Times New Roman" w:eastAsia="Times New Roman" w:hAnsi="Times New Roman" w:cs="Times New Roman"/>
          <w:color w:val="000000"/>
        </w:rPr>
        <w:t xml:space="preserve">-like structures (CP, </w:t>
      </w:r>
      <w:proofErr w:type="spellStart"/>
      <w:r w:rsidRPr="00850A24">
        <w:rPr>
          <w:rFonts w:ascii="Times New Roman" w:eastAsia="Times New Roman" w:hAnsi="Times New Roman" w:cs="Times New Roman"/>
          <w:color w:val="000000"/>
        </w:rPr>
        <w:t>GPe</w:t>
      </w:r>
      <w:proofErr w:type="spellEnd"/>
      <w:r w:rsidRPr="00850A24">
        <w:rPr>
          <w:rFonts w:ascii="Times New Roman" w:eastAsia="Times New Roman" w:hAnsi="Times New Roman" w:cs="Times New Roman"/>
          <w:color w:val="000000"/>
        </w:rPr>
        <w:t xml:space="preserve">, LS, BST, SI), </w:t>
      </w:r>
      <w:proofErr w:type="spellStart"/>
      <w:r w:rsidRPr="00850A24">
        <w:rPr>
          <w:rFonts w:ascii="Times New Roman" w:eastAsia="Times New Roman" w:hAnsi="Times New Roman" w:cs="Times New Roman"/>
          <w:color w:val="000000"/>
        </w:rPr>
        <w:t>amygdalar</w:t>
      </w:r>
      <w:proofErr w:type="spellEnd"/>
      <w:r w:rsidRPr="00850A24">
        <w:rPr>
          <w:rFonts w:ascii="Times New Roman" w:eastAsia="Times New Roman" w:hAnsi="Times New Roman" w:cs="Times New Roman"/>
          <w:color w:val="000000"/>
        </w:rPr>
        <w:t xml:space="preserve"> complex (AMY), hippocampal formation (HPF), midbrain (MB) and hindbrain (HB). </w:t>
      </w:r>
    </w:p>
    <w:p w14:paraId="64F3FC78" w14:textId="5DC3A503" w:rsidR="00CF0911" w:rsidRPr="00850A24" w:rsidRDefault="00CA69B9" w:rsidP="0050430E">
      <w:pPr>
        <w:spacing w:after="0" w:line="240" w:lineRule="auto"/>
        <w:ind w:left="0" w:right="0" w:firstLine="720"/>
        <w:rPr>
          <w:rFonts w:ascii="Times New Roman" w:eastAsia="Times New Roman" w:hAnsi="Times New Roman" w:cs="Times New Roman"/>
          <w:color w:val="000000"/>
        </w:rPr>
      </w:pPr>
      <w:r w:rsidRPr="00850A24">
        <w:rPr>
          <w:rFonts w:ascii="Times New Roman" w:eastAsia="Times New Roman" w:hAnsi="Times New Roman" w:cs="Times New Roman"/>
          <w:color w:val="000000"/>
        </w:rPr>
        <w:t>We perform a hierarchical 2D clustering with the MPF anterograde whole brain projection data</w:t>
      </w:r>
      <w:r w:rsidRPr="00850A24">
        <w:rPr>
          <w:rFonts w:ascii="Times New Roman" w:eastAsia="Times New Roman" w:hAnsi="Times New Roman" w:cs="Times New Roman"/>
        </w:rPr>
        <w:t xml:space="preserve"> </w:t>
      </w:r>
      <w:proofErr w:type="spellStart"/>
      <w:r w:rsidR="009458E2" w:rsidRPr="00850A24">
        <w:rPr>
          <w:rFonts w:ascii="Times New Roman" w:eastAsia="SimSun" w:hAnsi="Times New Roman" w:cs="Times New Roman"/>
          <w:i/>
          <w:iCs/>
          <w14:ligatures w14:val="standardContextual"/>
        </w:rPr>
        <w:t>F</w:t>
      </w:r>
      <w:r w:rsidR="009458E2" w:rsidRPr="00850A24">
        <w:rPr>
          <w:rFonts w:ascii="Times New Roman" w:eastAsia="SimSun" w:hAnsi="Times New Roman" w:cs="Times New Roman"/>
          <w:i/>
          <w:iCs/>
          <w:sz w:val="16"/>
          <w:szCs w:val="16"/>
          <w14:ligatures w14:val="standardContextual"/>
        </w:rPr>
        <w:t>global</w:t>
      </w:r>
      <w:proofErr w:type="spellEnd"/>
      <w:r w:rsidR="007615AC" w:rsidRPr="00850A24">
        <w:rPr>
          <w:rFonts w:ascii="Times New Roman" w:eastAsia="SimSun" w:hAnsi="Times New Roman" w:cs="Times New Roman"/>
          <w:i/>
          <w:iCs/>
          <w:sz w:val="16"/>
          <w:szCs w:val="16"/>
          <w14:ligatures w14:val="standardContextual"/>
        </w:rPr>
        <w:t xml:space="preserve"> </w:t>
      </w:r>
      <w:r w:rsidR="007615AC" w:rsidRPr="00850A24">
        <w:rPr>
          <w:rFonts w:ascii="Times New Roman" w:eastAsia="SimSun" w:hAnsi="Times New Roman" w:cs="Times New Roman"/>
          <w14:ligatures w14:val="standardContextual"/>
        </w:rPr>
        <w:t>and</w:t>
      </w:r>
      <w:r w:rsidR="007615AC" w:rsidRPr="00850A24">
        <w:rPr>
          <w:rFonts w:ascii="Times New Roman" w:eastAsia="SimSun" w:hAnsi="Times New Roman" w:cs="Times New Roman"/>
          <w:i/>
          <w:iCs/>
          <w:sz w:val="16"/>
          <w:szCs w:val="16"/>
          <w14:ligatures w14:val="standardContextual"/>
        </w:rPr>
        <w:t xml:space="preserve"> </w:t>
      </w:r>
      <w:proofErr w:type="spellStart"/>
      <w:r w:rsidR="009458E2" w:rsidRPr="00850A24">
        <w:rPr>
          <w:rFonts w:ascii="Times New Roman" w:eastAsia="SimSun" w:hAnsi="Times New Roman" w:cs="Times New Roman"/>
          <w:i/>
          <w:iCs/>
          <w14:ligatures w14:val="standardContextual"/>
        </w:rPr>
        <w:t>D</w:t>
      </w:r>
      <w:r w:rsidR="009458E2" w:rsidRPr="00850A24">
        <w:rPr>
          <w:rFonts w:ascii="Times New Roman" w:eastAsia="SimSun" w:hAnsi="Times New Roman" w:cs="Times New Roman"/>
          <w:i/>
          <w:iCs/>
          <w:sz w:val="16"/>
          <w:szCs w:val="16"/>
          <w14:ligatures w14:val="standardContextual"/>
        </w:rPr>
        <w:t>global</w:t>
      </w:r>
      <w:proofErr w:type="spellEnd"/>
      <w:r w:rsidRPr="00850A24">
        <w:rPr>
          <w:rFonts w:ascii="Times New Roman" w:eastAsia="Times New Roman" w:hAnsi="Times New Roman" w:cs="Times New Roman"/>
          <w:color w:val="000000"/>
        </w:rPr>
        <w:t xml:space="preserve"> </w:t>
      </w:r>
      <w:r w:rsidR="007615AC" w:rsidRPr="00850A24">
        <w:rPr>
          <w:rFonts w:ascii="Times New Roman" w:eastAsia="Times New Roman" w:hAnsi="Times New Roman" w:cs="Times New Roman"/>
          <w:color w:val="000000"/>
        </w:rPr>
        <w:t xml:space="preserve">to </w:t>
      </w:r>
      <w:r w:rsidRPr="00850A24">
        <w:rPr>
          <w:rFonts w:ascii="Times New Roman" w:eastAsia="Times New Roman" w:hAnsi="Times New Roman" w:cs="Times New Roman"/>
          <w:color w:val="000000"/>
        </w:rPr>
        <w:t xml:space="preserve">observe if injections into the same anatomical location yield similar whole </w:t>
      </w:r>
      <w:r w:rsidRPr="00850A24">
        <w:rPr>
          <w:rFonts w:ascii="Times New Roman" w:eastAsia="Times New Roman" w:hAnsi="Times New Roman" w:cs="Times New Roman"/>
        </w:rPr>
        <w:t>brain projections</w:t>
      </w:r>
      <w:r w:rsidR="00E84B76" w:rsidRPr="00850A24">
        <w:rPr>
          <w:rFonts w:ascii="Times New Roman" w:eastAsia="Times New Roman" w:hAnsi="Times New Roman" w:cs="Times New Roman"/>
        </w:rPr>
        <w:t xml:space="preserve"> (Extended Data Fig. </w:t>
      </w:r>
      <w:r w:rsidR="00013D30" w:rsidRPr="00850A24">
        <w:rPr>
          <w:rFonts w:ascii="Times New Roman" w:eastAsia="Times New Roman" w:hAnsi="Times New Roman" w:cs="Times New Roman"/>
        </w:rPr>
        <w:t>7f</w:t>
      </w:r>
      <w:r w:rsidR="00E84B76" w:rsidRPr="00850A24">
        <w:rPr>
          <w:rFonts w:ascii="Times New Roman" w:eastAsia="Times New Roman" w:hAnsi="Times New Roman" w:cs="Times New Roman"/>
        </w:rPr>
        <w:t>)</w:t>
      </w:r>
      <w:r w:rsidRPr="00850A24">
        <w:rPr>
          <w:rFonts w:ascii="Times New Roman" w:eastAsia="Times New Roman" w:hAnsi="Times New Roman" w:cs="Times New Roman"/>
        </w:rPr>
        <w:t xml:space="preserve">. Hierarchical clustering along both axes of </w:t>
      </w:r>
      <w:r w:rsidRPr="00850A24">
        <w:rPr>
          <w:rFonts w:ascii="Times New Roman" w:eastAsia="Times New Roman" w:hAnsi="Times New Roman" w:cs="Times New Roman"/>
          <w:i/>
          <w:iCs/>
        </w:rPr>
        <w:t>F</w:t>
      </w:r>
      <w:r w:rsidRPr="00850A24">
        <w:rPr>
          <w:rFonts w:ascii="Times New Roman" w:eastAsia="Times New Roman" w:hAnsi="Times New Roman" w:cs="Times New Roman"/>
        </w:rPr>
        <w:t xml:space="preserve"> (or </w:t>
      </w:r>
      <w:r w:rsidRPr="00850A24">
        <w:rPr>
          <w:rFonts w:ascii="Times New Roman" w:eastAsia="Times New Roman" w:hAnsi="Times New Roman" w:cs="Times New Roman"/>
          <w:i/>
          <w:iCs/>
        </w:rPr>
        <w:t>D</w:t>
      </w:r>
      <w:r w:rsidR="00E84B76" w:rsidRPr="00850A24">
        <w:rPr>
          <w:rFonts w:ascii="Times New Roman" w:eastAsia="Times New Roman" w:hAnsi="Times New Roman" w:cs="Times New Roman"/>
        </w:rPr>
        <w:t xml:space="preserve">, although only clustering for </w:t>
      </w:r>
      <w:r w:rsidR="00E84B76" w:rsidRPr="00850A24">
        <w:rPr>
          <w:rFonts w:ascii="Times New Roman" w:eastAsia="Times New Roman" w:hAnsi="Times New Roman" w:cs="Times New Roman"/>
          <w:i/>
          <w:iCs/>
        </w:rPr>
        <w:t xml:space="preserve">F </w:t>
      </w:r>
      <w:r w:rsidR="00E84B76" w:rsidRPr="00850A24">
        <w:rPr>
          <w:rFonts w:ascii="Times New Roman" w:eastAsia="Times New Roman" w:hAnsi="Times New Roman" w:cs="Times New Roman"/>
        </w:rPr>
        <w:t>is shown</w:t>
      </w:r>
      <w:r w:rsidRPr="00850A24">
        <w:rPr>
          <w:rFonts w:ascii="Times New Roman" w:eastAsia="Times New Roman" w:hAnsi="Times New Roman" w:cs="Times New Roman"/>
          <w:color w:val="000000"/>
        </w:rPr>
        <w:t xml:space="preserve">) reorganizes its rows and columns, such that brain specimens with similar whole brain projection patterns, and target brain regions with similar input patterns from MPF are shuffled close to each other. Our data is in a 1376-dimensional space, making the </w:t>
      </w:r>
      <w:r w:rsidRPr="00850A24">
        <w:rPr>
          <w:rFonts w:ascii="Times New Roman" w:eastAsia="Times New Roman" w:hAnsi="Times New Roman" w:cs="Times New Roman"/>
          <w:i/>
          <w:iCs/>
          <w:color w:val="000000"/>
        </w:rPr>
        <w:t>cosine</w:t>
      </w:r>
      <w:r w:rsidRPr="00850A24">
        <w:rPr>
          <w:rFonts w:ascii="Times New Roman" w:eastAsia="Times New Roman" w:hAnsi="Times New Roman" w:cs="Times New Roman"/>
          <w:color w:val="000000"/>
        </w:rPr>
        <w:t xml:space="preserve"> </w:t>
      </w:r>
      <w:r w:rsidRPr="00850A24">
        <w:rPr>
          <w:rFonts w:ascii="Times New Roman" w:eastAsia="Times New Roman" w:hAnsi="Times New Roman" w:cs="Times New Roman"/>
          <w:i/>
          <w:iCs/>
          <w:color w:val="000000"/>
        </w:rPr>
        <w:t>distance</w:t>
      </w:r>
      <w:r w:rsidRPr="00850A24">
        <w:rPr>
          <w:rFonts w:ascii="Times New Roman" w:eastAsia="Times New Roman" w:hAnsi="Times New Roman" w:cs="Times New Roman"/>
          <w:color w:val="000000"/>
        </w:rPr>
        <w:t xml:space="preserve"> a suitable similarity measure. The </w:t>
      </w:r>
      <w:r w:rsidRPr="00850A24">
        <w:rPr>
          <w:rFonts w:ascii="Times New Roman" w:eastAsia="Times New Roman" w:hAnsi="Times New Roman" w:cs="Times New Roman"/>
          <w:i/>
          <w:iCs/>
          <w:color w:val="000000"/>
        </w:rPr>
        <w:t>cosine distance</w:t>
      </w:r>
      <w:r w:rsidRPr="00850A24">
        <w:rPr>
          <w:rFonts w:ascii="Times New Roman" w:eastAsia="Times New Roman" w:hAnsi="Times New Roman" w:cs="Times New Roman"/>
          <w:color w:val="000000"/>
        </w:rPr>
        <w:t xml:space="preserve"> is frequently used in text mining and information retrieval, where data are distributed in high dimensional space with semantic embeddings. In the context of our connectivity matrix</w:t>
      </w:r>
      <w:r w:rsidR="007615AC" w:rsidRPr="00850A24">
        <w:t xml:space="preserve"> </w:t>
      </w:r>
      <w:r w:rsidR="007615AC" w:rsidRPr="00850A24">
        <w:rPr>
          <w:rFonts w:ascii="Times New Roman" w:eastAsia="Times New Roman" w:hAnsi="Times New Roman" w:cs="Times New Roman"/>
          <w:b/>
          <w:bCs/>
          <w:i/>
          <w:iCs/>
          <w:color w:val="000000"/>
        </w:rPr>
        <w:t>F</w:t>
      </w:r>
      <w:r w:rsidR="007615AC" w:rsidRPr="00850A24">
        <w:rPr>
          <w:rFonts w:ascii="Times New Roman" w:eastAsia="Times New Roman" w:hAnsi="Times New Roman" w:cs="Times New Roman"/>
          <w:color w:val="000000"/>
        </w:rPr>
        <w:t xml:space="preserve"> (or </w:t>
      </w:r>
      <w:r w:rsidR="007615AC" w:rsidRPr="00850A24">
        <w:rPr>
          <w:rFonts w:ascii="Times New Roman" w:eastAsia="Times New Roman" w:hAnsi="Times New Roman" w:cs="Times New Roman"/>
          <w:b/>
          <w:bCs/>
          <w:i/>
          <w:iCs/>
          <w:color w:val="000000"/>
        </w:rPr>
        <w:t>D</w:t>
      </w:r>
      <w:r w:rsidR="007615AC" w:rsidRPr="00850A24">
        <w:rPr>
          <w:rFonts w:ascii="Times New Roman" w:eastAsia="Times New Roman" w:hAnsi="Times New Roman" w:cs="Times New Roman"/>
          <w:color w:val="000000"/>
        </w:rPr>
        <w:t>)</w:t>
      </w:r>
      <w:r w:rsidRPr="00850A24">
        <w:rPr>
          <w:rFonts w:ascii="Times New Roman" w:eastAsia="Times New Roman" w:hAnsi="Times New Roman" w:cs="Times New Roman"/>
          <w:color w:val="000000"/>
        </w:rPr>
        <w:t xml:space="preserve">, its semantics lies in the </w:t>
      </w:r>
      <w:r w:rsidRPr="00850A24">
        <w:rPr>
          <w:rFonts w:ascii="Times New Roman" w:eastAsia="Times New Roman" w:hAnsi="Times New Roman" w:cs="Times New Roman"/>
          <w:color w:val="000000"/>
        </w:rPr>
        <w:lastRenderedPageBreak/>
        <w:t xml:space="preserve">brain wiring patterns that it describes, which form the foundations of complex physiological and cognitive functions of an organism. </w:t>
      </w:r>
    </w:p>
    <w:p w14:paraId="684D19A2" w14:textId="7AB5074A" w:rsidR="00CF0911" w:rsidRPr="00850A24" w:rsidRDefault="00CF0911" w:rsidP="0050430E">
      <w:pPr>
        <w:spacing w:after="0" w:line="240" w:lineRule="auto"/>
        <w:ind w:left="0" w:right="0"/>
        <w:rPr>
          <w:rFonts w:ascii="Times New Roman" w:eastAsia="Times New Roman" w:hAnsi="Times New Roman" w:cs="Times New Roman"/>
          <w:color w:val="000000"/>
        </w:rPr>
      </w:pPr>
    </w:p>
    <w:p w14:paraId="407A04E7" w14:textId="793B90BD" w:rsidR="00CF0911" w:rsidRPr="00850A24" w:rsidRDefault="00282325" w:rsidP="0050430E">
      <w:pPr>
        <w:spacing w:after="0" w:line="240" w:lineRule="auto"/>
        <w:ind w:left="0" w:right="0"/>
        <w:rPr>
          <w:rFonts w:ascii="Cambria Math" w:hAnsi="Cambria Math" w:cs="Times New Roman"/>
          <w:oMath/>
        </w:rPr>
      </w:pPr>
      <m:oMathPara>
        <m:oMath>
          <m:r>
            <w:rPr>
              <w:rFonts w:ascii="Cambria Math" w:hAnsi="Cambria Math" w:cs="Times New Roman"/>
            </w:rPr>
            <m:t xml:space="preserve">The cosine distance between two vectors </m:t>
          </m:r>
          <m:r>
            <m:rPr>
              <m:sty m:val="bi"/>
            </m:rPr>
            <w:rPr>
              <w:rFonts w:ascii="Cambria Math" w:hAnsi="Cambria Math" w:cs="Times New Roman"/>
            </w:rPr>
            <m:t>u</m:t>
          </m:r>
          <m:r>
            <w:rPr>
              <w:rFonts w:ascii="Cambria Math" w:hAnsi="Cambria Math" w:cs="Times New Roman"/>
            </w:rPr>
            <m:t xml:space="preserve"> and </m:t>
          </m:r>
          <m:r>
            <m:rPr>
              <m:sty m:val="bi"/>
            </m:rPr>
            <w:rPr>
              <w:rFonts w:ascii="Cambria Math" w:hAnsi="Cambria Math" w:cs="Times New Roman"/>
            </w:rPr>
            <m:t>u</m:t>
          </m:r>
          <m:r>
            <w:rPr>
              <w:rFonts w:ascii="Cambria Math" w:hAnsi="Cambria Math" w:cs="Times New Roman"/>
            </w:rPr>
            <m:t>' is defined as</m:t>
          </m:r>
        </m:oMath>
      </m:oMathPara>
    </w:p>
    <w:p w14:paraId="77AA7422" w14:textId="590EF959" w:rsidR="00CF0911" w:rsidRPr="00850A24" w:rsidRDefault="00000000" w:rsidP="0050430E">
      <w:pPr>
        <w:spacing w:after="0" w:line="240" w:lineRule="auto"/>
        <w:ind w:left="0" w:right="0"/>
        <w:rPr>
          <w:rFonts w:ascii="Cambria Math" w:eastAsia="Times New Roman" w:hAnsi="Cambria Math" w:cs="Times New Roman"/>
          <w:color w:val="000000"/>
          <w:oMath/>
        </w:rPr>
      </w:pPr>
      <m:oMathPara>
        <m:oMath>
          <m:sSub>
            <m:sSubPr>
              <m:ctrlPr>
                <w:rPr>
                  <w:rFonts w:ascii="Cambria Math" w:hAnsi="Cambria Math"/>
                  <w:i/>
                </w:rPr>
              </m:ctrlPr>
            </m:sSubPr>
            <m:e>
              <m:r>
                <w:rPr>
                  <w:rFonts w:ascii="Cambria Math" w:hAnsi="Cambria Math"/>
                </w:rPr>
                <m:t>δ</m:t>
              </m:r>
            </m:e>
            <m:sub>
              <m:r>
                <w:rPr>
                  <w:rFonts w:ascii="Cambria Math" w:hAnsi="Cambria Math"/>
                </w:rPr>
                <m:t>cos</m:t>
              </m:r>
            </m:sub>
          </m:sSub>
          <m:d>
            <m:dPr>
              <m:ctrlPr>
                <w:rPr>
                  <w:rFonts w:ascii="Cambria Math" w:hAnsi="Cambria Math"/>
                  <w:i/>
                </w:rPr>
              </m:ctrlPr>
            </m:dPr>
            <m:e>
              <m:r>
                <m:rPr>
                  <m:sty m:val="bi"/>
                </m:rPr>
                <w:rPr>
                  <w:rFonts w:ascii="Cambria Math" w:hAnsi="Cambria Math"/>
                </w:rPr>
                <m:t>u</m:t>
              </m:r>
              <m:r>
                <w:rPr>
                  <w:rFonts w:ascii="Cambria Math" w:hAnsi="Cambria Math"/>
                </w:rPr>
                <m:t>,</m:t>
              </m:r>
              <m:sSup>
                <m:sSupPr>
                  <m:ctrlPr>
                    <w:rPr>
                      <w:rFonts w:ascii="Cambria Math" w:hAnsi="Cambria Math"/>
                      <w:b/>
                      <w:bCs/>
                      <w:i/>
                    </w:rPr>
                  </m:ctrlPr>
                </m:sSupPr>
                <m:e>
                  <m:r>
                    <m:rPr>
                      <m:sty m:val="bi"/>
                    </m:rPr>
                    <w:rPr>
                      <w:rFonts w:ascii="Cambria Math" w:hAnsi="Cambria Math"/>
                    </w:rPr>
                    <m:t>u</m:t>
                  </m:r>
                  <m:ctrlPr>
                    <w:rPr>
                      <w:rFonts w:ascii="Cambria Math" w:hAnsi="Cambria Math"/>
                      <w:i/>
                    </w:rPr>
                  </m:ctrlPr>
                </m:e>
                <m:sup>
                  <m:r>
                    <m:rPr>
                      <m:sty m:val="bi"/>
                    </m:rPr>
                    <w:rPr>
                      <w:rFonts w:ascii="Cambria Math" w:hAnsi="Cambria Math"/>
                    </w:rPr>
                    <m:t>'</m:t>
                  </m:r>
                </m:sup>
              </m:sSup>
            </m:e>
          </m:d>
          <m:r>
            <w:rPr>
              <w:rFonts w:ascii="Cambria Math" w:hAnsi="Cambria Math"/>
            </w:rPr>
            <m:t>=1-</m:t>
          </m:r>
          <m:f>
            <m:fPr>
              <m:ctrlPr>
                <w:rPr>
                  <w:rFonts w:ascii="Cambria Math" w:hAnsi="Cambria Math"/>
                  <w:i/>
                </w:rPr>
              </m:ctrlPr>
            </m:fPr>
            <m:num>
              <m:r>
                <m:rPr>
                  <m:sty m:val="bi"/>
                </m:rPr>
                <w:rPr>
                  <w:rFonts w:ascii="Cambria Math" w:hAnsi="Cambria Math"/>
                </w:rPr>
                <m:t>u</m:t>
              </m:r>
              <m:r>
                <w:rPr>
                  <w:rFonts w:ascii="Cambria Math" w:hAnsi="Cambria Math"/>
                </w:rPr>
                <m:t>∙</m:t>
              </m:r>
              <m:sSup>
                <m:sSupPr>
                  <m:ctrlPr>
                    <w:rPr>
                      <w:rFonts w:ascii="Cambria Math" w:hAnsi="Cambria Math"/>
                      <w:i/>
                    </w:rPr>
                  </m:ctrlPr>
                </m:sSupPr>
                <m:e>
                  <m:r>
                    <m:rPr>
                      <m:sty m:val="bi"/>
                    </m:rPr>
                    <w:rPr>
                      <w:rFonts w:ascii="Cambria Math" w:hAnsi="Cambria Math"/>
                    </w:rPr>
                    <m:t>u</m:t>
                  </m:r>
                </m:e>
                <m:sup>
                  <m:r>
                    <w:rPr>
                      <w:rFonts w:ascii="Cambria Math" w:hAnsi="Cambria Math"/>
                    </w:rPr>
                    <m:t>'</m:t>
                  </m:r>
                </m:sup>
              </m:sSup>
            </m:num>
            <m:den>
              <m:sSub>
                <m:sSubPr>
                  <m:ctrlPr>
                    <w:rPr>
                      <w:rFonts w:ascii="Cambria Math" w:hAnsi="Cambria Math"/>
                      <w:i/>
                    </w:rPr>
                  </m:ctrlPr>
                </m:sSubPr>
                <m:e>
                  <m:d>
                    <m:dPr>
                      <m:begChr m:val="‖"/>
                      <m:endChr m:val="‖"/>
                      <m:ctrlPr>
                        <w:rPr>
                          <w:rFonts w:ascii="Cambria Math" w:hAnsi="Cambria Math"/>
                          <w:i/>
                        </w:rPr>
                      </m:ctrlPr>
                    </m:dPr>
                    <m:e>
                      <m:r>
                        <m:rPr>
                          <m:sty m:val="bi"/>
                        </m:rPr>
                        <w:rPr>
                          <w:rFonts w:ascii="Cambria Math" w:hAnsi="Cambria Math"/>
                        </w:rPr>
                        <m:t>u</m:t>
                      </m:r>
                    </m:e>
                  </m:d>
                </m:e>
                <m:sub>
                  <m:r>
                    <w:rPr>
                      <w:rFonts w:ascii="Cambria Math" w:hAnsi="Cambria Math"/>
                    </w:rPr>
                    <m:t>2</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b/>
                              <w:bCs/>
                              <w:i/>
                            </w:rPr>
                          </m:ctrlPr>
                        </m:sSupPr>
                        <m:e>
                          <m:r>
                            <m:rPr>
                              <m:sty m:val="bi"/>
                            </m:rPr>
                            <w:rPr>
                              <w:rFonts w:ascii="Cambria Math" w:hAnsi="Cambria Math"/>
                            </w:rPr>
                            <m:t>u</m:t>
                          </m:r>
                        </m:e>
                        <m:sup>
                          <m:r>
                            <m:rPr>
                              <m:sty m:val="bi"/>
                            </m:rPr>
                            <w:rPr>
                              <w:rFonts w:ascii="Cambria Math" w:hAnsi="Cambria Math"/>
                            </w:rPr>
                            <m:t>'</m:t>
                          </m:r>
                        </m:sup>
                      </m:sSup>
                    </m:e>
                  </m:d>
                </m:e>
                <m:sub>
                  <m:r>
                    <w:rPr>
                      <w:rFonts w:ascii="Cambria Math" w:hAnsi="Cambria Math"/>
                    </w:rPr>
                    <m:t>2</m:t>
                  </m:r>
                </m:sub>
              </m:sSub>
            </m:den>
          </m:f>
          <m:r>
            <w:rPr>
              <w:rFonts w:ascii="Cambria Math" w:hAnsi="Cambria Math"/>
            </w:rPr>
            <m:t>=1-</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u</m:t>
                      </m:r>
                    </m:e>
                    <m:sub>
                      <m:r>
                        <w:rPr>
                          <w:rFonts w:ascii="Cambria Math" w:hAnsi="Cambria Math"/>
                        </w:rPr>
                        <m:t>i</m:t>
                      </m:r>
                    </m:sub>
                  </m:sSub>
                  <m:sSub>
                    <m:sSubPr>
                      <m:ctrlPr>
                        <w:rPr>
                          <w:rFonts w:ascii="Cambria Math" w:hAnsi="Cambria Math"/>
                          <w:i/>
                        </w:rPr>
                      </m:ctrlPr>
                    </m:sSubPr>
                    <m:e>
                      <m:r>
                        <w:rPr>
                          <w:rFonts w:ascii="Cambria Math" w:hAnsi="Cambria Math"/>
                        </w:rPr>
                        <m:t>u'</m:t>
                      </m:r>
                    </m:e>
                    <m:sub>
                      <m:r>
                        <w:rPr>
                          <w:rFonts w:ascii="Cambria Math" w:hAnsi="Cambria Math"/>
                        </w:rPr>
                        <m:t>i</m:t>
                      </m:r>
                    </m:sub>
                  </m:sSub>
                </m:e>
              </m:nary>
            </m:num>
            <m:den>
              <m:rad>
                <m:radPr>
                  <m:degHide m:val="1"/>
                  <m:ctrlPr>
                    <w:rPr>
                      <w:rFonts w:ascii="Cambria Math" w:hAnsi="Cambria Math"/>
                      <w:i/>
                    </w:rPr>
                  </m:ctrlPr>
                </m:radPr>
                <m:deg/>
                <m:e>
                  <m:nary>
                    <m:naryPr>
                      <m:chr m:val="∑"/>
                      <m:limLoc m:val="subSup"/>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2</m:t>
                          </m:r>
                        </m:sup>
                      </m:sSubSup>
                    </m:e>
                  </m:nary>
                </m:e>
              </m:rad>
              <m:rad>
                <m:radPr>
                  <m:degHide m:val="1"/>
                  <m:ctrlPr>
                    <w:rPr>
                      <w:rFonts w:ascii="Cambria Math" w:hAnsi="Cambria Math"/>
                      <w:i/>
                    </w:rPr>
                  </m:ctrlPr>
                </m:radPr>
                <m:deg/>
                <m:e>
                  <m:nary>
                    <m:naryPr>
                      <m:chr m:val="∑"/>
                      <m:limLoc m:val="subSup"/>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2</m:t>
                          </m:r>
                        </m:sup>
                      </m:sSubSup>
                    </m:e>
                  </m:nary>
                </m:e>
              </m:rad>
            </m:den>
          </m:f>
          <m:r>
            <m:rPr>
              <m:sty m:val="p"/>
            </m:rPr>
            <w:rPr>
              <w:rFonts w:ascii="Cambria Math" w:hAnsi="Cambria Math" w:cs="Times New Roman"/>
              <w:color w:val="374151"/>
            </w:rPr>
            <w:br/>
          </m:r>
        </m:oMath>
      </m:oMathPara>
    </w:p>
    <w:p w14:paraId="04CBD1CF" w14:textId="048F61BE" w:rsidR="00CA69B9" w:rsidRPr="00850A24" w:rsidRDefault="00000000" w:rsidP="0050430E">
      <w:pPr>
        <w:spacing w:after="0" w:line="240" w:lineRule="auto"/>
        <w:ind w:left="0" w:right="0" w:firstLine="720"/>
        <w:rPr>
          <w:rFonts w:ascii="Times New Roman" w:eastAsia="Times New Roman" w:hAnsi="Times New Roman" w:cs="Times New Roman"/>
        </w:rPr>
      </w:pPr>
      <m:oMath>
        <m:sSub>
          <m:sSubPr>
            <m:ctrlPr>
              <w:rPr>
                <w:rFonts w:ascii="Cambria Math" w:hAnsi="Cambria Math"/>
                <w:i/>
              </w:rPr>
            </m:ctrlPr>
          </m:sSubPr>
          <m:e>
            <m:r>
              <w:rPr>
                <w:rFonts w:ascii="Cambria Math" w:hAnsi="Cambria Math"/>
              </w:rPr>
              <m:t>δ</m:t>
            </m:r>
          </m:e>
          <m:sub>
            <m:r>
              <w:rPr>
                <w:rFonts w:ascii="Cambria Math" w:hAnsi="Cambria Math"/>
              </w:rPr>
              <m:t>cos</m:t>
            </m:r>
          </m:sub>
        </m:sSub>
        <m:d>
          <m:dPr>
            <m:ctrlPr>
              <w:rPr>
                <w:rFonts w:ascii="Cambria Math" w:hAnsi="Cambria Math"/>
                <w:i/>
              </w:rPr>
            </m:ctrlPr>
          </m:dPr>
          <m:e>
            <m:r>
              <m:rPr>
                <m:sty m:val="bi"/>
              </m:rPr>
              <w:rPr>
                <w:rFonts w:ascii="Cambria Math" w:hAnsi="Cambria Math"/>
              </w:rPr>
              <m:t>u</m:t>
            </m:r>
            <m:r>
              <w:rPr>
                <w:rFonts w:ascii="Cambria Math" w:hAnsi="Cambria Math"/>
              </w:rPr>
              <m:t>,</m:t>
            </m:r>
            <m:sSup>
              <m:sSupPr>
                <m:ctrlPr>
                  <w:rPr>
                    <w:rFonts w:ascii="Cambria Math" w:hAnsi="Cambria Math"/>
                    <w:b/>
                    <w:bCs/>
                    <w:i/>
                  </w:rPr>
                </m:ctrlPr>
              </m:sSupPr>
              <m:e>
                <m:r>
                  <m:rPr>
                    <m:sty m:val="bi"/>
                  </m:rPr>
                  <w:rPr>
                    <w:rFonts w:ascii="Cambria Math" w:hAnsi="Cambria Math"/>
                  </w:rPr>
                  <m:t>u</m:t>
                </m:r>
                <m:ctrlPr>
                  <w:rPr>
                    <w:rFonts w:ascii="Cambria Math" w:hAnsi="Cambria Math"/>
                    <w:i/>
                  </w:rPr>
                </m:ctrlPr>
              </m:e>
              <m:sup>
                <m:r>
                  <m:rPr>
                    <m:sty m:val="bi"/>
                  </m:rPr>
                  <w:rPr>
                    <w:rFonts w:ascii="Cambria Math" w:hAnsi="Cambria Math"/>
                  </w:rPr>
                  <m:t>'</m:t>
                </m:r>
              </m:sup>
            </m:sSup>
          </m:e>
        </m:d>
      </m:oMath>
      <w:r w:rsidR="00B376FA" w:rsidRPr="00850A24">
        <w:rPr>
          <w:rStyle w:val="mclose"/>
          <w:rFonts w:ascii="KaTeX_Main" w:hAnsi="KaTeX_Main"/>
          <w:color w:val="374151"/>
          <w:sz w:val="29"/>
          <w:szCs w:val="29"/>
        </w:rPr>
        <w:t xml:space="preserve"> </w:t>
      </w:r>
      <w:r w:rsidR="00CA69B9" w:rsidRPr="00850A24">
        <w:rPr>
          <w:rFonts w:ascii="Times New Roman" w:eastAsia="Times New Roman" w:hAnsi="Times New Roman" w:cs="Times New Roman"/>
          <w:color w:val="000000"/>
        </w:rPr>
        <w:t>measures angular differences, and carries no information on the magnitude of</w:t>
      </w:r>
    </w:p>
    <w:p w14:paraId="1A3C9A70" w14:textId="0829D07F" w:rsidR="00CA69B9" w:rsidRPr="00850A24" w:rsidRDefault="00CA69B9" w:rsidP="0050430E">
      <w:pPr>
        <w:spacing w:after="0" w:line="240" w:lineRule="auto"/>
        <w:ind w:left="0" w:right="0"/>
        <w:rPr>
          <w:rFonts w:ascii="Times New Roman" w:eastAsia="Times New Roman" w:hAnsi="Times New Roman" w:cs="Times New Roman"/>
        </w:rPr>
      </w:pPr>
      <w:r w:rsidRPr="00850A24">
        <w:rPr>
          <w:rFonts w:ascii="Times New Roman" w:eastAsia="Times New Roman" w:hAnsi="Times New Roman" w:cs="Times New Roman"/>
          <w:color w:val="000000"/>
        </w:rPr>
        <w:t>vector norms. However</w:t>
      </w:r>
      <w:r w:rsidR="00940612" w:rsidRPr="00850A24">
        <w:rPr>
          <w:rFonts w:ascii="Times New Roman" w:eastAsia="Times New Roman" w:hAnsi="Times New Roman" w:cs="Times New Roman"/>
          <w:color w:val="000000"/>
        </w:rPr>
        <w:t>,</w:t>
      </w:r>
      <w:r w:rsidRPr="00850A24">
        <w:rPr>
          <w:rFonts w:ascii="Times New Roman" w:eastAsia="Times New Roman" w:hAnsi="Times New Roman" w:cs="Times New Roman"/>
          <w:color w:val="000000"/>
        </w:rPr>
        <w:t xml:space="preserve"> the row and column norms of </w:t>
      </w:r>
      <w:r w:rsidRPr="00850A24">
        <w:rPr>
          <w:rFonts w:ascii="Times New Roman" w:eastAsia="Times New Roman" w:hAnsi="Times New Roman" w:cs="Times New Roman"/>
          <w:i/>
          <w:iCs/>
          <w:color w:val="000000"/>
        </w:rPr>
        <w:t xml:space="preserve">F </w:t>
      </w:r>
      <w:r w:rsidRPr="00850A24">
        <w:rPr>
          <w:rFonts w:ascii="Times New Roman" w:eastAsia="Times New Roman" w:hAnsi="Times New Roman" w:cs="Times New Roman"/>
          <w:color w:val="000000"/>
        </w:rPr>
        <w:t>also contain meaningful information</w:t>
      </w:r>
    </w:p>
    <w:p w14:paraId="21FD82EC" w14:textId="0BAB415B" w:rsidR="00CA69B9" w:rsidRPr="00850A24" w:rsidRDefault="00CA69B9" w:rsidP="0050430E">
      <w:pPr>
        <w:spacing w:after="0" w:line="240" w:lineRule="auto"/>
        <w:ind w:left="0" w:right="0"/>
        <w:rPr>
          <w:rFonts w:ascii="Times New Roman" w:eastAsia="Times New Roman" w:hAnsi="Times New Roman" w:cs="Times New Roman"/>
        </w:rPr>
      </w:pPr>
      <w:r w:rsidRPr="00850A24">
        <w:rPr>
          <w:rFonts w:ascii="Times New Roman" w:eastAsia="Times New Roman" w:hAnsi="Times New Roman" w:cs="Times New Roman"/>
          <w:color w:val="000000"/>
        </w:rPr>
        <w:t>regarding strengths of connectivity. Therefore</w:t>
      </w:r>
      <w:r w:rsidR="00940612" w:rsidRPr="00850A24">
        <w:rPr>
          <w:rFonts w:ascii="Times New Roman" w:eastAsia="Times New Roman" w:hAnsi="Times New Roman" w:cs="Times New Roman"/>
          <w:color w:val="000000"/>
        </w:rPr>
        <w:t>,</w:t>
      </w:r>
      <w:r w:rsidRPr="00850A24">
        <w:rPr>
          <w:rFonts w:ascii="Times New Roman" w:eastAsia="Times New Roman" w:hAnsi="Times New Roman" w:cs="Times New Roman"/>
          <w:color w:val="000000"/>
        </w:rPr>
        <w:t xml:space="preserve"> we weigh the </w:t>
      </w:r>
      <w:r w:rsidRPr="00850A24">
        <w:rPr>
          <w:rFonts w:ascii="Times New Roman" w:eastAsia="Times New Roman" w:hAnsi="Times New Roman" w:cs="Times New Roman"/>
          <w:i/>
          <w:iCs/>
          <w:color w:val="000000"/>
        </w:rPr>
        <w:t>cosine distance</w:t>
      </w:r>
      <w:r w:rsidRPr="00850A24">
        <w:rPr>
          <w:rFonts w:ascii="Times New Roman" w:eastAsia="Times New Roman" w:hAnsi="Times New Roman" w:cs="Times New Roman"/>
          <w:color w:val="000000"/>
        </w:rPr>
        <w:t xml:space="preserve"> with the ratio</w:t>
      </w:r>
    </w:p>
    <w:p w14:paraId="11DE39B4" w14:textId="1A8D9C8C" w:rsidR="00D91130" w:rsidRPr="00850A24" w:rsidRDefault="00CA69B9" w:rsidP="0050430E">
      <w:pPr>
        <w:spacing w:after="0" w:line="240" w:lineRule="auto"/>
        <w:ind w:left="0" w:right="0"/>
      </w:pPr>
      <w:r w:rsidRPr="00850A24">
        <w:rPr>
          <w:rFonts w:ascii="Times New Roman" w:eastAsia="Times New Roman" w:hAnsi="Times New Roman" w:cs="Times New Roman"/>
          <w:color w:val="000000"/>
        </w:rPr>
        <w:t xml:space="preserve">in total connectivity between </w:t>
      </w:r>
      <m:oMath>
        <m:r>
          <m:rPr>
            <m:sty m:val="b"/>
          </m:rPr>
          <w:rPr>
            <w:rFonts w:ascii="Cambria Math" w:hAnsi="Cambria Math"/>
          </w:rPr>
          <m:t>u</m:t>
        </m:r>
      </m:oMath>
      <w:r w:rsidR="00D91130" w:rsidRPr="00850A24">
        <w:t xml:space="preserve"> and </w:t>
      </w:r>
      <m:oMath>
        <m:r>
          <m:rPr>
            <m:sty m:val="b"/>
          </m:rPr>
          <w:rPr>
            <w:rFonts w:ascii="Cambria Math" w:hAnsi="Cambria Math"/>
          </w:rPr>
          <m:t>u</m:t>
        </m:r>
        <m:r>
          <m:rPr>
            <m:sty m:val="p"/>
          </m:rPr>
          <w:rPr>
            <w:rFonts w:ascii="Cambria Math" w:hAnsi="Cambria Math"/>
          </w:rPr>
          <m:t>'</m:t>
        </m:r>
      </m:oMath>
    </w:p>
    <w:p w14:paraId="5284FBA7" w14:textId="77777777" w:rsidR="00A53F6B" w:rsidRPr="00850A24" w:rsidRDefault="00A53F6B" w:rsidP="0050430E">
      <w:pPr>
        <w:spacing w:after="0" w:line="240" w:lineRule="auto"/>
        <w:ind w:left="0" w:right="0"/>
        <w:rPr>
          <w:rFonts w:ascii="Times New Roman" w:eastAsia="Times New Roman" w:hAnsi="Times New Roman" w:cs="Times New Roman"/>
        </w:rPr>
      </w:pPr>
    </w:p>
    <w:p w14:paraId="4DD72E46" w14:textId="0DCC6E79" w:rsidR="00CA69B9" w:rsidRPr="00850A24" w:rsidRDefault="00000000" w:rsidP="0050430E">
      <w:pPr>
        <w:spacing w:after="0" w:line="240" w:lineRule="auto"/>
        <w:ind w:left="0" w:right="0"/>
        <w:rPr>
          <w:rFonts w:ascii="Times New Roman" w:eastAsia="Times New Roman" w:hAnsi="Times New Roman" w:cs="Times New Roman"/>
        </w:rPr>
      </w:pPr>
      <m:oMathPara>
        <m:oMath>
          <m:sSub>
            <m:sSubPr>
              <m:ctrlPr>
                <w:rPr>
                  <w:rFonts w:ascii="Cambria Math" w:hAnsi="Cambria Math"/>
                  <w:i/>
                </w:rPr>
              </m:ctrlPr>
            </m:sSubPr>
            <m:e>
              <m:r>
                <w:rPr>
                  <w:rFonts w:ascii="Cambria Math" w:hAnsi="Cambria Math"/>
                </w:rPr>
                <m:t>δ</m:t>
              </m:r>
              <m:d>
                <m:dPr>
                  <m:ctrlPr>
                    <w:rPr>
                      <w:rFonts w:ascii="Cambria Math" w:hAnsi="Cambria Math"/>
                      <w:i/>
                    </w:rPr>
                  </m:ctrlPr>
                </m:dPr>
                <m:e>
                  <m:r>
                    <m:rPr>
                      <m:sty m:val="bi"/>
                    </m:rPr>
                    <w:rPr>
                      <w:rFonts w:ascii="Cambria Math" w:hAnsi="Cambria Math"/>
                    </w:rPr>
                    <m:t>u</m:t>
                  </m:r>
                  <m:r>
                    <w:rPr>
                      <w:rFonts w:ascii="Cambria Math" w:hAnsi="Cambria Math"/>
                    </w:rPr>
                    <m:t>,</m:t>
                  </m:r>
                  <m:sSup>
                    <m:sSupPr>
                      <m:ctrlPr>
                        <w:rPr>
                          <w:rFonts w:ascii="Cambria Math" w:hAnsi="Cambria Math"/>
                          <w:b/>
                          <w:bCs/>
                          <w:i/>
                        </w:rPr>
                      </m:ctrlPr>
                    </m:sSupPr>
                    <m:e>
                      <m:r>
                        <m:rPr>
                          <m:sty m:val="bi"/>
                        </m:rPr>
                        <w:rPr>
                          <w:rFonts w:ascii="Cambria Math" w:hAnsi="Cambria Math"/>
                        </w:rPr>
                        <m:t>u</m:t>
                      </m:r>
                      <m:ctrlPr>
                        <w:rPr>
                          <w:rFonts w:ascii="Cambria Math" w:hAnsi="Cambria Math"/>
                          <w:i/>
                        </w:rPr>
                      </m:ctrlPr>
                    </m:e>
                    <m:sup>
                      <m:r>
                        <m:rPr>
                          <m:sty m:val="bi"/>
                        </m:rPr>
                        <w:rPr>
                          <w:rFonts w:ascii="Cambria Math" w:hAnsi="Cambria Math"/>
                        </w:rPr>
                        <m:t>'</m:t>
                      </m:r>
                    </m:sup>
                  </m:sSup>
                </m:e>
              </m:d>
              <m:r>
                <w:rPr>
                  <w:rFonts w:ascii="Cambria Math" w:hAnsi="Cambria Math"/>
                </w:rPr>
                <m:t>=</m:t>
              </m:r>
              <m:f>
                <m:fPr>
                  <m:ctrlPr>
                    <w:rPr>
                      <w:rFonts w:ascii="Cambria Math" w:hAnsi="Cambria Math"/>
                      <w:i/>
                    </w:rPr>
                  </m:ctrlPr>
                </m:fPr>
                <m:num>
                  <m:r>
                    <m:rPr>
                      <m:sty m:val="p"/>
                    </m:rPr>
                    <w:rPr>
                      <w:rFonts w:ascii="Cambria Math" w:hAnsi="Cambria Math"/>
                    </w:rPr>
                    <m:t>max⁡</m:t>
                  </m:r>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m:rPr>
                              <m:sty m:val="bi"/>
                            </m:rPr>
                            <w:rPr>
                              <w:rFonts w:ascii="Cambria Math" w:hAnsi="Cambria Math"/>
                            </w:rPr>
                            <m:t>u</m:t>
                          </m:r>
                        </m:e>
                      </m:d>
                    </m:e>
                    <m:sub>
                      <m:r>
                        <w:rPr>
                          <w:rFonts w:ascii="Cambria Math" w:hAnsi="Cambria Math"/>
                        </w:rPr>
                        <m:t>1</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m:rPr>
                              <m:sty m:val="bi"/>
                            </m:rPr>
                            <w:rPr>
                              <w:rFonts w:ascii="Cambria Math" w:hAnsi="Cambria Math"/>
                            </w:rPr>
                            <m:t>u'</m:t>
                          </m:r>
                        </m:e>
                      </m:d>
                    </m:e>
                    <m:sub>
                      <m:r>
                        <w:rPr>
                          <w:rFonts w:ascii="Cambria Math" w:hAnsi="Cambria Math"/>
                        </w:rPr>
                        <m:t>1</m:t>
                      </m:r>
                    </m:sub>
                  </m:sSub>
                  <m:r>
                    <w:rPr>
                      <w:rFonts w:ascii="Cambria Math" w:hAnsi="Cambria Math"/>
                    </w:rPr>
                    <m:t>)</m:t>
                  </m:r>
                </m:num>
                <m:den>
                  <m:func>
                    <m:funcPr>
                      <m:ctrlPr>
                        <w:rPr>
                          <w:rFonts w:ascii="Cambria Math" w:hAnsi="Cambria Math"/>
                        </w:rPr>
                      </m:ctrlPr>
                    </m:funcPr>
                    <m:fName>
                      <m:r>
                        <m:rPr>
                          <m:sty m:val="p"/>
                        </m:rPr>
                        <w:rPr>
                          <w:rFonts w:ascii="Cambria Math" w:hAnsi="Cambria Math"/>
                        </w:rPr>
                        <m:t>min</m:t>
                      </m:r>
                    </m:fName>
                    <m:e>
                      <m:d>
                        <m:dPr>
                          <m:ctrlPr>
                            <w:rPr>
                              <w:rFonts w:ascii="Cambria Math" w:hAnsi="Cambria Math"/>
                              <w:i/>
                            </w:rPr>
                          </m:ctrlPr>
                        </m:dPr>
                        <m:e>
                          <m:sSub>
                            <m:sSubPr>
                              <m:ctrlPr>
                                <w:rPr>
                                  <w:rFonts w:ascii="Cambria Math" w:hAnsi="Cambria Math"/>
                                  <w:i/>
                                </w:rPr>
                              </m:ctrlPr>
                            </m:sSubPr>
                            <m:e>
                              <m:d>
                                <m:dPr>
                                  <m:begChr m:val="‖"/>
                                  <m:endChr m:val="‖"/>
                                  <m:ctrlPr>
                                    <w:rPr>
                                      <w:rFonts w:ascii="Cambria Math" w:hAnsi="Cambria Math"/>
                                      <w:i/>
                                    </w:rPr>
                                  </m:ctrlPr>
                                </m:dPr>
                                <m:e>
                                  <m:r>
                                    <m:rPr>
                                      <m:sty m:val="bi"/>
                                    </m:rPr>
                                    <w:rPr>
                                      <w:rFonts w:ascii="Cambria Math" w:hAnsi="Cambria Math"/>
                                    </w:rPr>
                                    <m:t>u</m:t>
                                  </m:r>
                                </m:e>
                              </m:d>
                            </m:e>
                            <m:sub>
                              <m:r>
                                <w:rPr>
                                  <w:rFonts w:ascii="Cambria Math" w:hAnsi="Cambria Math"/>
                                </w:rPr>
                                <m:t>1</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m:rPr>
                                      <m:sty m:val="bi"/>
                                    </m:rPr>
                                    <w:rPr>
                                      <w:rFonts w:ascii="Cambria Math" w:hAnsi="Cambria Math"/>
                                    </w:rPr>
                                    <m:t>u'</m:t>
                                  </m:r>
                                </m:e>
                              </m:d>
                            </m:e>
                            <m:sub>
                              <m:r>
                                <w:rPr>
                                  <w:rFonts w:ascii="Cambria Math" w:hAnsi="Cambria Math"/>
                                </w:rPr>
                                <m:t>1</m:t>
                              </m:r>
                            </m:sub>
                          </m:sSub>
                        </m:e>
                      </m:d>
                    </m:e>
                  </m:func>
                  <m:r>
                    <w:rPr>
                      <w:rFonts w:ascii="Cambria Math" w:hAnsi="Cambria Math"/>
                    </w:rPr>
                    <m:t>+ϵ</m:t>
                  </m:r>
                </m:den>
              </m:f>
              <m:r>
                <w:rPr>
                  <w:rFonts w:ascii="Cambria Math" w:hAnsi="Cambria Math"/>
                </w:rPr>
                <m:t>∙δ</m:t>
              </m:r>
            </m:e>
            <m:sub>
              <m:r>
                <w:rPr>
                  <w:rFonts w:ascii="Cambria Math" w:hAnsi="Cambria Math"/>
                </w:rPr>
                <m:t>cos</m:t>
              </m:r>
            </m:sub>
          </m:sSub>
          <m:d>
            <m:dPr>
              <m:ctrlPr>
                <w:rPr>
                  <w:rFonts w:ascii="Cambria Math" w:hAnsi="Cambria Math"/>
                  <w:i/>
                </w:rPr>
              </m:ctrlPr>
            </m:dPr>
            <m:e>
              <m:r>
                <m:rPr>
                  <m:sty m:val="bi"/>
                </m:rPr>
                <w:rPr>
                  <w:rFonts w:ascii="Cambria Math" w:hAnsi="Cambria Math"/>
                </w:rPr>
                <m:t>u</m:t>
              </m:r>
              <m:r>
                <w:rPr>
                  <w:rFonts w:ascii="Cambria Math" w:hAnsi="Cambria Math"/>
                </w:rPr>
                <m:t>,</m:t>
              </m:r>
              <m:sSup>
                <m:sSupPr>
                  <m:ctrlPr>
                    <w:rPr>
                      <w:rFonts w:ascii="Cambria Math" w:hAnsi="Cambria Math"/>
                      <w:b/>
                      <w:bCs/>
                      <w:i/>
                    </w:rPr>
                  </m:ctrlPr>
                </m:sSupPr>
                <m:e>
                  <m:r>
                    <m:rPr>
                      <m:sty m:val="bi"/>
                    </m:rPr>
                    <w:rPr>
                      <w:rFonts w:ascii="Cambria Math" w:hAnsi="Cambria Math"/>
                    </w:rPr>
                    <m:t>u</m:t>
                  </m:r>
                  <m:ctrlPr>
                    <w:rPr>
                      <w:rFonts w:ascii="Cambria Math" w:hAnsi="Cambria Math"/>
                      <w:i/>
                    </w:rPr>
                  </m:ctrlPr>
                </m:e>
                <m:sup>
                  <m:r>
                    <m:rPr>
                      <m:sty m:val="bi"/>
                    </m:rPr>
                    <w:rPr>
                      <w:rFonts w:ascii="Cambria Math" w:hAnsi="Cambria Math"/>
                    </w:rPr>
                    <m:t>'</m:t>
                  </m:r>
                </m:sup>
              </m:sSup>
            </m:e>
          </m:d>
        </m:oMath>
      </m:oMathPara>
    </w:p>
    <w:p w14:paraId="763D8086" w14:textId="77777777" w:rsidR="0031280A" w:rsidRPr="00850A24" w:rsidRDefault="0031280A" w:rsidP="0050430E">
      <w:pPr>
        <w:spacing w:after="0" w:line="240" w:lineRule="auto"/>
        <w:ind w:left="0" w:right="0"/>
        <w:rPr>
          <w:rFonts w:ascii="Times New Roman" w:eastAsia="Times New Roman" w:hAnsi="Times New Roman" w:cs="Times New Roman"/>
        </w:rPr>
      </w:pPr>
    </w:p>
    <w:p w14:paraId="3350ABCF" w14:textId="0F114F09" w:rsidR="00D91130" w:rsidRPr="00850A24" w:rsidRDefault="0031280A" w:rsidP="0050430E">
      <w:pPr>
        <w:spacing w:after="0" w:line="240" w:lineRule="auto"/>
        <w:ind w:left="0" w:right="0"/>
        <w:rPr>
          <w:rFonts w:ascii="Times New Roman" w:eastAsia="Times New Roman" w:hAnsi="Times New Roman" w:cs="Times New Roman"/>
        </w:rPr>
      </w:pPr>
      <w:r w:rsidRPr="00850A24">
        <w:rPr>
          <w:rFonts w:ascii="Times New Roman" w:eastAsia="Times New Roman" w:hAnsi="Times New Roman" w:cs="Times New Roman"/>
        </w:rPr>
        <w:tab/>
      </w:r>
      <w:r w:rsidRPr="00850A24">
        <w:rPr>
          <w:rFonts w:ascii="Times New Roman" w:eastAsia="Times New Roman" w:hAnsi="Times New Roman" w:cs="Times New Roman"/>
        </w:rPr>
        <w:tab/>
      </w:r>
      <w:r w:rsidRPr="00850A24">
        <w:rPr>
          <w:rFonts w:ascii="Times New Roman" w:eastAsia="Times New Roman" w:hAnsi="Times New Roman" w:cs="Times New Roman"/>
        </w:rPr>
        <w:tab/>
      </w:r>
      <w:r w:rsidRPr="00850A24">
        <w:rPr>
          <w:rFonts w:ascii="Times New Roman" w:eastAsia="Times New Roman" w:hAnsi="Times New Roman" w:cs="Times New Roman"/>
        </w:rPr>
        <w:tab/>
      </w:r>
      <m:oMath>
        <m:r>
          <w:rPr>
            <w:rFonts w:ascii="Cambria Math" w:hAnsi="Cambria Math"/>
          </w:rPr>
          <m:t>=</m:t>
        </m:r>
        <m:f>
          <m:fPr>
            <m:ctrlPr>
              <w:rPr>
                <w:rFonts w:ascii="Cambria Math" w:hAnsi="Cambria Math"/>
                <w:i/>
              </w:rPr>
            </m:ctrlPr>
          </m:fPr>
          <m:num>
            <m:r>
              <m:rPr>
                <m:sty m:val="p"/>
              </m:rPr>
              <w:rPr>
                <w:rFonts w:ascii="Cambria Math" w:hAnsi="Cambria Math"/>
              </w:rPr>
              <m:t>max⁡</m:t>
            </m:r>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m:rPr>
                        <m:sty m:val="bi"/>
                      </m:rPr>
                      <w:rPr>
                        <w:rFonts w:ascii="Cambria Math" w:hAnsi="Cambria Math"/>
                      </w:rPr>
                      <m:t>u</m:t>
                    </m:r>
                  </m:e>
                </m:d>
              </m:e>
              <m:sub>
                <m:r>
                  <w:rPr>
                    <w:rFonts w:ascii="Cambria Math" w:hAnsi="Cambria Math"/>
                  </w:rPr>
                  <m:t>1</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m:rPr>
                        <m:sty m:val="bi"/>
                      </m:rPr>
                      <w:rPr>
                        <w:rFonts w:ascii="Cambria Math" w:hAnsi="Cambria Math"/>
                      </w:rPr>
                      <m:t>u'</m:t>
                    </m:r>
                  </m:e>
                </m:d>
              </m:e>
              <m:sub>
                <m:r>
                  <w:rPr>
                    <w:rFonts w:ascii="Cambria Math" w:hAnsi="Cambria Math"/>
                  </w:rPr>
                  <m:t>1</m:t>
                </m:r>
              </m:sub>
            </m:sSub>
            <m:r>
              <w:rPr>
                <w:rFonts w:ascii="Cambria Math" w:hAnsi="Cambria Math"/>
              </w:rPr>
              <m:t>)</m:t>
            </m:r>
          </m:num>
          <m:den>
            <m:func>
              <m:funcPr>
                <m:ctrlPr>
                  <w:rPr>
                    <w:rFonts w:ascii="Cambria Math" w:hAnsi="Cambria Math"/>
                  </w:rPr>
                </m:ctrlPr>
              </m:funcPr>
              <m:fName>
                <m:r>
                  <m:rPr>
                    <m:sty m:val="p"/>
                  </m:rPr>
                  <w:rPr>
                    <w:rFonts w:ascii="Cambria Math" w:hAnsi="Cambria Math"/>
                  </w:rPr>
                  <m:t>min</m:t>
                </m:r>
              </m:fName>
              <m:e>
                <m:d>
                  <m:dPr>
                    <m:ctrlPr>
                      <w:rPr>
                        <w:rFonts w:ascii="Cambria Math" w:hAnsi="Cambria Math"/>
                        <w:i/>
                      </w:rPr>
                    </m:ctrlPr>
                  </m:dPr>
                  <m:e>
                    <m:sSub>
                      <m:sSubPr>
                        <m:ctrlPr>
                          <w:rPr>
                            <w:rFonts w:ascii="Cambria Math" w:hAnsi="Cambria Math"/>
                            <w:i/>
                          </w:rPr>
                        </m:ctrlPr>
                      </m:sSubPr>
                      <m:e>
                        <m:d>
                          <m:dPr>
                            <m:begChr m:val="‖"/>
                            <m:endChr m:val="‖"/>
                            <m:ctrlPr>
                              <w:rPr>
                                <w:rFonts w:ascii="Cambria Math" w:hAnsi="Cambria Math"/>
                                <w:i/>
                              </w:rPr>
                            </m:ctrlPr>
                          </m:dPr>
                          <m:e>
                            <m:r>
                              <m:rPr>
                                <m:sty m:val="bi"/>
                              </m:rPr>
                              <w:rPr>
                                <w:rFonts w:ascii="Cambria Math" w:hAnsi="Cambria Math"/>
                              </w:rPr>
                              <m:t>u</m:t>
                            </m:r>
                          </m:e>
                        </m:d>
                      </m:e>
                      <m:sub>
                        <m:r>
                          <w:rPr>
                            <w:rFonts w:ascii="Cambria Math" w:hAnsi="Cambria Math"/>
                          </w:rPr>
                          <m:t>1</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m:rPr>
                                <m:sty m:val="bi"/>
                              </m:rPr>
                              <w:rPr>
                                <w:rFonts w:ascii="Cambria Math" w:hAnsi="Cambria Math"/>
                              </w:rPr>
                              <m:t>u'</m:t>
                            </m:r>
                          </m:e>
                        </m:d>
                      </m:e>
                      <m:sub>
                        <m:r>
                          <w:rPr>
                            <w:rFonts w:ascii="Cambria Math" w:hAnsi="Cambria Math"/>
                          </w:rPr>
                          <m:t>1</m:t>
                        </m:r>
                      </m:sub>
                    </m:sSub>
                  </m:e>
                </m:d>
              </m:e>
            </m:func>
            <m:r>
              <w:rPr>
                <w:rFonts w:ascii="Cambria Math" w:hAnsi="Cambria Math"/>
              </w:rPr>
              <m:t>+ϵ</m:t>
            </m:r>
          </m:den>
        </m:f>
        <m:r>
          <w:rPr>
            <w:rFonts w:ascii="Cambria Math" w:hAnsi="Cambria Math"/>
          </w:rPr>
          <m:t>∙</m:t>
        </m:r>
      </m:oMath>
      <w:r w:rsidRPr="00850A24">
        <w:t>(</w:t>
      </w:r>
      <m:oMath>
        <m:r>
          <w:rPr>
            <w:rFonts w:ascii="Cambria Math" w:hAnsi="Cambria Math"/>
          </w:rPr>
          <m:t>1-</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u</m:t>
                    </m:r>
                  </m:e>
                  <m:sub>
                    <m:r>
                      <w:rPr>
                        <w:rFonts w:ascii="Cambria Math" w:hAnsi="Cambria Math"/>
                      </w:rPr>
                      <m:t>i</m:t>
                    </m:r>
                  </m:sub>
                </m:sSub>
                <m:sSub>
                  <m:sSubPr>
                    <m:ctrlPr>
                      <w:rPr>
                        <w:rFonts w:ascii="Cambria Math" w:hAnsi="Cambria Math"/>
                        <w:i/>
                      </w:rPr>
                    </m:ctrlPr>
                  </m:sSubPr>
                  <m:e>
                    <m:r>
                      <w:rPr>
                        <w:rFonts w:ascii="Cambria Math" w:hAnsi="Cambria Math"/>
                      </w:rPr>
                      <m:t>u'</m:t>
                    </m:r>
                  </m:e>
                  <m:sub>
                    <m:r>
                      <w:rPr>
                        <w:rFonts w:ascii="Cambria Math" w:hAnsi="Cambria Math"/>
                      </w:rPr>
                      <m:t>i</m:t>
                    </m:r>
                  </m:sub>
                </m:sSub>
              </m:e>
            </m:nary>
          </m:num>
          <m:den>
            <m:rad>
              <m:radPr>
                <m:degHide m:val="1"/>
                <m:ctrlPr>
                  <w:rPr>
                    <w:rFonts w:ascii="Cambria Math" w:hAnsi="Cambria Math"/>
                    <w:i/>
                  </w:rPr>
                </m:ctrlPr>
              </m:radPr>
              <m:deg/>
              <m:e>
                <m:nary>
                  <m:naryPr>
                    <m:chr m:val="∑"/>
                    <m:limLoc m:val="subSup"/>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2</m:t>
                        </m:r>
                      </m:sup>
                    </m:sSubSup>
                  </m:e>
                </m:nary>
              </m:e>
            </m:rad>
            <m:rad>
              <m:radPr>
                <m:degHide m:val="1"/>
                <m:ctrlPr>
                  <w:rPr>
                    <w:rFonts w:ascii="Cambria Math" w:hAnsi="Cambria Math"/>
                    <w:i/>
                  </w:rPr>
                </m:ctrlPr>
              </m:radPr>
              <m:deg/>
              <m:e>
                <m:nary>
                  <m:naryPr>
                    <m:chr m:val="∑"/>
                    <m:limLoc m:val="subSup"/>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2</m:t>
                        </m:r>
                      </m:sup>
                    </m:sSubSup>
                  </m:e>
                </m:nary>
              </m:e>
            </m:rad>
          </m:den>
        </m:f>
      </m:oMath>
      <w:r w:rsidRPr="00850A24">
        <w:t>)</w:t>
      </w:r>
    </w:p>
    <w:p w14:paraId="6317D64C" w14:textId="28C35480" w:rsidR="0031280A" w:rsidRPr="00850A24" w:rsidRDefault="0031280A" w:rsidP="0050430E">
      <w:pPr>
        <w:spacing w:after="0" w:line="240" w:lineRule="auto"/>
        <w:ind w:left="0" w:right="0"/>
        <w:rPr>
          <w:rFonts w:ascii="Times New Roman" w:eastAsia="Times New Roman" w:hAnsi="Times New Roman" w:cs="Times New Roman"/>
          <w:color w:val="000000"/>
        </w:rPr>
      </w:pPr>
      <w:r w:rsidRPr="00850A24">
        <w:t xml:space="preserve"> </w:t>
      </w:r>
    </w:p>
    <w:p w14:paraId="53170ED7" w14:textId="1F8B6D0F" w:rsidR="00CA69B9" w:rsidRPr="00850A24" w:rsidRDefault="00CA69B9" w:rsidP="0050430E">
      <w:pPr>
        <w:spacing w:after="0" w:line="240" w:lineRule="auto"/>
        <w:ind w:left="0" w:right="0" w:firstLine="720"/>
        <w:rPr>
          <w:rFonts w:ascii="Times New Roman" w:eastAsia="Times New Roman" w:hAnsi="Times New Roman" w:cs="Times New Roman"/>
        </w:rPr>
      </w:pPr>
      <w:r w:rsidRPr="00850A24">
        <w:rPr>
          <w:rFonts w:ascii="Times New Roman" w:eastAsia="Times New Roman" w:hAnsi="Times New Roman" w:cs="Times New Roman"/>
          <w:color w:val="000000"/>
        </w:rPr>
        <w:t>On the global anterograde fraction matrix,</w:t>
      </w:r>
      <w:r w:rsidR="00A53F6B" w:rsidRPr="00850A24">
        <w:rPr>
          <w:rStyle w:val="mclose"/>
          <w:rFonts w:ascii="Times New Roman" w:hAnsi="Times New Roman" w:cs="Times New Roman"/>
          <w:color w:val="374151"/>
          <w:bdr w:val="single" w:sz="2" w:space="0" w:color="D9D9E3" w:frame="1"/>
        </w:rPr>
        <w:t xml:space="preserve"> </w:t>
      </w:r>
      <m:oMath>
        <m:sSub>
          <m:sSubPr>
            <m:ctrlPr>
              <w:rPr>
                <w:rFonts w:ascii="Cambria Math" w:hAnsi="Cambria Math"/>
                <w:i/>
              </w:rPr>
            </m:ctrlPr>
          </m:sSubPr>
          <m:e>
            <m:r>
              <w:rPr>
                <w:rFonts w:ascii="Cambria Math" w:hAnsi="Cambria Math"/>
              </w:rPr>
              <m:t>δ</m:t>
            </m:r>
          </m:e>
          <m:sub>
            <m:r>
              <w:rPr>
                <w:rFonts w:ascii="Cambria Math" w:hAnsi="Cambria Math"/>
              </w:rPr>
              <m:t>cos</m:t>
            </m:r>
          </m:sub>
        </m:sSub>
        <m:d>
          <m:dPr>
            <m:ctrlPr>
              <w:rPr>
                <w:rFonts w:ascii="Cambria Math" w:hAnsi="Cambria Math"/>
                <w:i/>
              </w:rPr>
            </m:ctrlPr>
          </m:dPr>
          <m:e>
            <m:r>
              <m:rPr>
                <m:sty m:val="bi"/>
              </m:rPr>
              <w:rPr>
                <w:rFonts w:ascii="Cambria Math" w:hAnsi="Cambria Math"/>
              </w:rPr>
              <m:t>u</m:t>
            </m:r>
            <m:r>
              <w:rPr>
                <w:rFonts w:ascii="Cambria Math" w:hAnsi="Cambria Math"/>
              </w:rPr>
              <m:t>,</m:t>
            </m:r>
            <m:sSup>
              <m:sSupPr>
                <m:ctrlPr>
                  <w:rPr>
                    <w:rFonts w:ascii="Cambria Math" w:hAnsi="Cambria Math"/>
                    <w:b/>
                    <w:bCs/>
                    <w:i/>
                  </w:rPr>
                </m:ctrlPr>
              </m:sSupPr>
              <m:e>
                <m:r>
                  <m:rPr>
                    <m:sty m:val="bi"/>
                  </m:rPr>
                  <w:rPr>
                    <w:rFonts w:ascii="Cambria Math" w:hAnsi="Cambria Math"/>
                  </w:rPr>
                  <m:t>u</m:t>
                </m:r>
                <m:ctrlPr>
                  <w:rPr>
                    <w:rFonts w:ascii="Cambria Math" w:hAnsi="Cambria Math"/>
                    <w:i/>
                  </w:rPr>
                </m:ctrlPr>
              </m:e>
              <m:sup>
                <m:r>
                  <m:rPr>
                    <m:sty m:val="bi"/>
                  </m:rPr>
                  <w:rPr>
                    <w:rFonts w:ascii="Cambria Math" w:hAnsi="Cambria Math"/>
                  </w:rPr>
                  <m:t>'</m:t>
                </m:r>
              </m:sup>
            </m:sSup>
          </m:e>
        </m:d>
      </m:oMath>
      <w:r w:rsidR="00EB7FCA" w:rsidRPr="00850A24">
        <w:rPr>
          <w:rFonts w:ascii="Times New Roman" w:hAnsi="Times New Roman" w:cs="Times New Roman"/>
          <w:color w:val="374151"/>
        </w:rPr>
        <w:t xml:space="preserve"> and </w:t>
      </w:r>
      <w:r w:rsidR="00EB7FCA" w:rsidRPr="00850A24">
        <w:rPr>
          <w:rStyle w:val="mord"/>
          <w:rFonts w:ascii="Times New Roman" w:hAnsi="Times New Roman" w:cs="Times New Roman"/>
          <w:i/>
          <w:iCs/>
          <w:color w:val="374151"/>
          <w:bdr w:val="single" w:sz="2" w:space="0" w:color="D9D9E3" w:frame="1"/>
        </w:rPr>
        <w:t>δ</w:t>
      </w:r>
      <w:r w:rsidR="00EB7FCA" w:rsidRPr="00850A24">
        <w:rPr>
          <w:rStyle w:val="mopen"/>
          <w:rFonts w:ascii="Times New Roman" w:hAnsi="Times New Roman" w:cs="Times New Roman"/>
          <w:color w:val="374151"/>
          <w:bdr w:val="single" w:sz="2" w:space="0" w:color="D9D9E3" w:frame="1"/>
        </w:rPr>
        <w:t>(</w:t>
      </w:r>
      <w:proofErr w:type="spellStart"/>
      <w:proofErr w:type="gramStart"/>
      <w:r w:rsidR="00EB7FCA" w:rsidRPr="00850A24">
        <w:rPr>
          <w:rStyle w:val="mord"/>
          <w:rFonts w:ascii="Times New Roman" w:hAnsi="Times New Roman" w:cs="Times New Roman"/>
          <w:b/>
          <w:bCs/>
          <w:color w:val="374151"/>
          <w:bdr w:val="single" w:sz="2" w:space="0" w:color="D9D9E3" w:frame="1"/>
        </w:rPr>
        <w:t>u</w:t>
      </w:r>
      <w:r w:rsidR="00EB7FCA" w:rsidRPr="00850A24">
        <w:rPr>
          <w:rStyle w:val="mpunct"/>
          <w:rFonts w:ascii="Times New Roman" w:hAnsi="Times New Roman" w:cs="Times New Roman"/>
          <w:color w:val="374151"/>
          <w:bdr w:val="single" w:sz="2" w:space="0" w:color="D9D9E3" w:frame="1"/>
        </w:rPr>
        <w:t>,</w:t>
      </w:r>
      <w:r w:rsidR="00EB7FCA" w:rsidRPr="00850A24">
        <w:rPr>
          <w:rStyle w:val="mord"/>
          <w:rFonts w:ascii="Times New Roman" w:hAnsi="Times New Roman" w:cs="Times New Roman"/>
          <w:b/>
          <w:bCs/>
          <w:color w:val="374151"/>
          <w:bdr w:val="single" w:sz="2" w:space="0" w:color="D9D9E3" w:frame="1"/>
        </w:rPr>
        <w:t>u</w:t>
      </w:r>
      <w:proofErr w:type="spellEnd"/>
      <w:proofErr w:type="gramEnd"/>
      <w:r w:rsidR="00EB7FCA" w:rsidRPr="00850A24">
        <w:rPr>
          <w:rStyle w:val="mord"/>
          <w:rFonts w:ascii="Times New Roman" w:hAnsi="Times New Roman" w:cs="Times New Roman"/>
          <w:color w:val="374151"/>
          <w:bdr w:val="single" w:sz="2" w:space="0" w:color="D9D9E3" w:frame="1"/>
        </w:rPr>
        <w:t>′</w:t>
      </w:r>
      <w:r w:rsidR="00EB7FCA" w:rsidRPr="00850A24">
        <w:rPr>
          <w:rStyle w:val="mclose"/>
          <w:rFonts w:ascii="Times New Roman" w:hAnsi="Times New Roman" w:cs="Times New Roman"/>
          <w:color w:val="374151"/>
          <w:bdr w:val="single" w:sz="2" w:space="0" w:color="D9D9E3" w:frame="1"/>
        </w:rPr>
        <w:t>)</w:t>
      </w:r>
      <w:r w:rsidRPr="00850A24">
        <w:rPr>
          <w:rFonts w:ascii="Times New Roman" w:eastAsia="Times New Roman" w:hAnsi="Times New Roman" w:cs="Times New Roman"/>
          <w:color w:val="000000"/>
        </w:rPr>
        <w:t xml:space="preserve"> have no influence on distance measures between brain specimens, represented by </w:t>
      </w:r>
      <m:oMath>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m:t>
            </m:r>
          </m:sub>
        </m:sSub>
      </m:oMath>
      <w:r w:rsidR="00EB7FCA" w:rsidRPr="00850A24">
        <w:t xml:space="preserve"> (row vectors of </w:t>
      </w:r>
      <m:oMath>
        <m:r>
          <w:rPr>
            <w:rFonts w:ascii="Cambria Math" w:hAnsi="Cambria Math"/>
          </w:rPr>
          <m:t>F</m:t>
        </m:r>
      </m:oMath>
      <w:r w:rsidR="00CC1DD7" w:rsidRPr="00850A24">
        <w:t>)</w:t>
      </w:r>
      <w:r w:rsidR="00EB7FCA" w:rsidRPr="00850A24">
        <w:t>.</w:t>
      </w:r>
      <w:r w:rsidR="00EB7FCA" w:rsidRPr="00850A24">
        <w:rPr>
          <w:rFonts w:ascii="Times New Roman" w:eastAsia="Times New Roman" w:hAnsi="Times New Roman" w:cs="Times New Roman"/>
          <w:color w:val="000000"/>
        </w:rPr>
        <w:t xml:space="preserve"> </w:t>
      </w:r>
      <w:r w:rsidRPr="00850A24">
        <w:rPr>
          <w:rFonts w:ascii="Times New Roman" w:eastAsia="Times New Roman" w:hAnsi="Times New Roman" w:cs="Times New Roman"/>
          <w:color w:val="000000"/>
        </w:rPr>
        <w:t xml:space="preserve">By definition, </w:t>
      </w:r>
      <w:r w:rsidR="00EB7FCA" w:rsidRPr="00850A24">
        <w:rPr>
          <w:rStyle w:val="mord"/>
          <w:rFonts w:ascii="Cambria Math" w:hAnsi="Cambria Math" w:cs="Cambria Math"/>
          <w:color w:val="374151"/>
          <w:bdr w:val="single" w:sz="2" w:space="0" w:color="D9D9E3" w:frame="1"/>
        </w:rPr>
        <w:t>∥</w:t>
      </w:r>
      <w:proofErr w:type="gramStart"/>
      <w:r w:rsidR="00EB7FCA" w:rsidRPr="00850A24">
        <w:rPr>
          <w:rStyle w:val="mord"/>
          <w:rFonts w:ascii="Times New Roman" w:hAnsi="Times New Roman" w:cs="Times New Roman"/>
          <w:i/>
          <w:iCs/>
          <w:color w:val="374151"/>
          <w:bdr w:val="single" w:sz="2" w:space="0" w:color="D9D9E3" w:frame="1"/>
        </w:rPr>
        <w:t>Fi</w:t>
      </w:r>
      <w:r w:rsidR="00EB7FCA" w:rsidRPr="00850A24">
        <w:rPr>
          <w:rStyle w:val="mpunct"/>
          <w:rFonts w:ascii="Times New Roman" w:hAnsi="Times New Roman" w:cs="Times New Roman"/>
          <w:color w:val="374151"/>
          <w:bdr w:val="single" w:sz="2" w:space="0" w:color="D9D9E3" w:frame="1"/>
        </w:rPr>
        <w:t>,</w:t>
      </w:r>
      <w:r w:rsidR="00EB7FCA" w:rsidRPr="00850A24">
        <w:rPr>
          <w:rStyle w:val="mord"/>
          <w:rFonts w:ascii="Cambria Math" w:hAnsi="Cambria Math" w:cs="Cambria Math"/>
          <w:color w:val="374151"/>
          <w:bdr w:val="single" w:sz="2" w:space="0" w:color="D9D9E3" w:frame="1"/>
        </w:rPr>
        <w:t>∗</w:t>
      </w:r>
      <w:proofErr w:type="gramEnd"/>
      <w:r w:rsidR="00EB7FCA" w:rsidRPr="00850A24">
        <w:rPr>
          <w:rStyle w:val="vlist-s"/>
          <w:rFonts w:ascii="Times New Roman" w:hAnsi="Times New Roman" w:cs="Times New Roman"/>
          <w:color w:val="374151"/>
          <w:bdr w:val="single" w:sz="2" w:space="0" w:color="D9D9E3" w:frame="1"/>
        </w:rPr>
        <w:t>​</w:t>
      </w:r>
      <w:r w:rsidR="00EB7FCA" w:rsidRPr="00850A24">
        <w:rPr>
          <w:rStyle w:val="mord"/>
          <w:rFonts w:ascii="Cambria Math" w:hAnsi="Cambria Math" w:cs="Cambria Math"/>
          <w:color w:val="374151"/>
          <w:bdr w:val="single" w:sz="2" w:space="0" w:color="D9D9E3" w:frame="1"/>
        </w:rPr>
        <w:t>∥</w:t>
      </w:r>
      <w:r w:rsidR="00EB7FCA" w:rsidRPr="00850A24">
        <w:rPr>
          <w:rStyle w:val="mord"/>
          <w:rFonts w:ascii="Times New Roman" w:hAnsi="Times New Roman" w:cs="Times New Roman"/>
          <w:color w:val="374151"/>
          <w:bdr w:val="single" w:sz="2" w:space="0" w:color="D9D9E3" w:frame="1"/>
        </w:rPr>
        <w:t>1</w:t>
      </w:r>
      <w:r w:rsidR="00EB7FCA" w:rsidRPr="00850A24">
        <w:rPr>
          <w:rStyle w:val="vlist-s"/>
          <w:rFonts w:ascii="Times New Roman" w:hAnsi="Times New Roman" w:cs="Times New Roman"/>
          <w:color w:val="374151"/>
          <w:bdr w:val="single" w:sz="2" w:space="0" w:color="D9D9E3" w:frame="1"/>
        </w:rPr>
        <w:t>​</w:t>
      </w:r>
      <w:r w:rsidR="00EB7FCA" w:rsidRPr="00850A24">
        <w:rPr>
          <w:rStyle w:val="mrel"/>
          <w:rFonts w:ascii="Times New Roman" w:hAnsi="Times New Roman" w:cs="Times New Roman"/>
          <w:color w:val="374151"/>
          <w:bdr w:val="single" w:sz="2" w:space="0" w:color="D9D9E3" w:frame="1"/>
        </w:rPr>
        <w:t>=</w:t>
      </w:r>
      <w:r w:rsidR="00EB7FCA" w:rsidRPr="00850A24">
        <w:rPr>
          <w:rStyle w:val="mord"/>
          <w:rFonts w:ascii="Times New Roman" w:hAnsi="Times New Roman" w:cs="Times New Roman"/>
          <w:color w:val="374151"/>
          <w:bdr w:val="single" w:sz="2" w:space="0" w:color="D9D9E3" w:frame="1"/>
        </w:rPr>
        <w:t>1</w:t>
      </w:r>
      <w:r w:rsidRPr="00850A24">
        <w:rPr>
          <w:rFonts w:ascii="Times New Roman" w:eastAsia="Times New Roman" w:hAnsi="Times New Roman" w:cs="Times New Roman"/>
          <w:color w:val="000000"/>
        </w:rPr>
        <w:t xml:space="preserve">. For grouping target anatomical regions which receive similar input patterns from across MPF, </w:t>
      </w:r>
      <w:r w:rsidR="00B376FA" w:rsidRPr="00850A24">
        <w:rPr>
          <w:rStyle w:val="mord"/>
          <w:rFonts w:ascii="Times New Roman" w:hAnsi="Times New Roman" w:cs="Times New Roman"/>
          <w:i/>
          <w:iCs/>
          <w:color w:val="374151"/>
        </w:rPr>
        <w:t>δ</w:t>
      </w:r>
      <w:r w:rsidR="00B376FA" w:rsidRPr="00850A24">
        <w:rPr>
          <w:rStyle w:val="mopen"/>
          <w:rFonts w:ascii="Times New Roman" w:hAnsi="Times New Roman" w:cs="Times New Roman"/>
          <w:color w:val="374151"/>
        </w:rPr>
        <w:t>(</w:t>
      </w:r>
      <w:proofErr w:type="spellStart"/>
      <w:proofErr w:type="gramStart"/>
      <w:r w:rsidR="00B376FA" w:rsidRPr="00850A24">
        <w:rPr>
          <w:rStyle w:val="mord"/>
          <w:rFonts w:ascii="Times New Roman" w:hAnsi="Times New Roman" w:cs="Times New Roman"/>
          <w:b/>
          <w:bCs/>
          <w:i/>
          <w:iCs/>
          <w:color w:val="374151"/>
        </w:rPr>
        <w:t>u</w:t>
      </w:r>
      <w:r w:rsidR="00B376FA" w:rsidRPr="00850A24">
        <w:rPr>
          <w:rStyle w:val="mpunct"/>
          <w:rFonts w:ascii="Times New Roman" w:hAnsi="Times New Roman" w:cs="Times New Roman"/>
          <w:color w:val="374151"/>
        </w:rPr>
        <w:t>,</w:t>
      </w:r>
      <w:r w:rsidR="00B376FA" w:rsidRPr="00850A24">
        <w:rPr>
          <w:rStyle w:val="mord"/>
          <w:rFonts w:ascii="Times New Roman" w:hAnsi="Times New Roman" w:cs="Times New Roman"/>
          <w:b/>
          <w:bCs/>
          <w:i/>
          <w:iCs/>
          <w:color w:val="374151"/>
        </w:rPr>
        <w:t>u</w:t>
      </w:r>
      <w:proofErr w:type="spellEnd"/>
      <w:proofErr w:type="gramEnd"/>
      <w:r w:rsidR="00B376FA" w:rsidRPr="00850A24">
        <w:rPr>
          <w:rStyle w:val="mord"/>
          <w:rFonts w:ascii="Times New Roman" w:hAnsi="Times New Roman" w:cs="Times New Roman"/>
          <w:color w:val="374151"/>
        </w:rPr>
        <w:t>′</w:t>
      </w:r>
      <w:r w:rsidR="00B376FA" w:rsidRPr="00850A24">
        <w:rPr>
          <w:rStyle w:val="mclose"/>
          <w:rFonts w:ascii="Times New Roman" w:hAnsi="Times New Roman" w:cs="Times New Roman"/>
          <w:color w:val="374151"/>
        </w:rPr>
        <w:t>)</w:t>
      </w:r>
      <w:r w:rsidR="00B376FA" w:rsidRPr="00850A24">
        <w:rPr>
          <w:rStyle w:val="mclose"/>
          <w:rFonts w:ascii="KaTeX_Main" w:hAnsi="KaTeX_Main"/>
          <w:color w:val="374151"/>
          <w:sz w:val="29"/>
          <w:szCs w:val="29"/>
        </w:rPr>
        <w:t xml:space="preserve"> </w:t>
      </w:r>
      <w:r w:rsidRPr="00850A24">
        <w:rPr>
          <w:rFonts w:ascii="Times New Roman" w:eastAsia="Times New Roman" w:hAnsi="Times New Roman" w:cs="Times New Roman"/>
          <w:color w:val="000000"/>
        </w:rPr>
        <w:t>gives more meaningful results. In a simple 2</w:t>
      </w:r>
      <w:r w:rsidR="00500C99" w:rsidRPr="00850A24">
        <w:rPr>
          <w:rFonts w:ascii="Times New Roman" w:eastAsia="Times New Roman" w:hAnsi="Times New Roman" w:cs="Times New Roman"/>
          <w:color w:val="000000"/>
        </w:rPr>
        <w:t>-</w:t>
      </w:r>
      <w:r w:rsidRPr="00850A24">
        <w:rPr>
          <w:rFonts w:ascii="Times New Roman" w:eastAsia="Times New Roman" w:hAnsi="Times New Roman" w:cs="Times New Roman"/>
          <w:color w:val="000000"/>
        </w:rPr>
        <w:t xml:space="preserve">dimensional example, suppose region A receives 20% of ILA's total projections and 20% of PL's total projections, while region B receives 1% and 1% of total projections from ILA and PL respectively. The </w:t>
      </w:r>
      <w:r w:rsidRPr="00850A24">
        <w:rPr>
          <w:rFonts w:ascii="Times New Roman" w:eastAsia="Times New Roman" w:hAnsi="Times New Roman" w:cs="Times New Roman"/>
          <w:i/>
          <w:iCs/>
          <w:color w:val="000000"/>
        </w:rPr>
        <w:t>cosine</w:t>
      </w:r>
      <w:r w:rsidRPr="00850A24">
        <w:rPr>
          <w:rFonts w:ascii="Times New Roman" w:eastAsia="Times New Roman" w:hAnsi="Times New Roman" w:cs="Times New Roman"/>
          <w:color w:val="000000"/>
        </w:rPr>
        <w:t xml:space="preserve"> </w:t>
      </w:r>
      <w:r w:rsidRPr="00850A24">
        <w:rPr>
          <w:rFonts w:ascii="Times New Roman" w:eastAsia="Times New Roman" w:hAnsi="Times New Roman" w:cs="Times New Roman"/>
          <w:i/>
          <w:iCs/>
          <w:color w:val="000000"/>
        </w:rPr>
        <w:t>distance</w:t>
      </w:r>
      <w:r w:rsidRPr="00850A24">
        <w:rPr>
          <w:rFonts w:ascii="Times New Roman" w:eastAsia="Times New Roman" w:hAnsi="Times New Roman" w:cs="Times New Roman"/>
          <w:color w:val="000000"/>
        </w:rPr>
        <w:t xml:space="preserve"> between A and B is zero, clearly not a reasonable interpretation. Distances between row and column vectors in </w:t>
      </w:r>
      <w:r w:rsidRPr="00850A24">
        <w:rPr>
          <w:rFonts w:ascii="Times New Roman" w:eastAsia="Times New Roman" w:hAnsi="Times New Roman" w:cs="Times New Roman"/>
          <w:i/>
          <w:iCs/>
          <w:color w:val="000000"/>
        </w:rPr>
        <w:t>D</w:t>
      </w:r>
      <w:r w:rsidRPr="00850A24">
        <w:rPr>
          <w:rFonts w:ascii="Times New Roman" w:eastAsia="Times New Roman" w:hAnsi="Times New Roman" w:cs="Times New Roman"/>
          <w:color w:val="000000"/>
        </w:rPr>
        <w:t xml:space="preserve"> are calculated using </w:t>
      </w:r>
      <m:oMath>
        <m:sSub>
          <m:sSubPr>
            <m:ctrlPr>
              <w:rPr>
                <w:rFonts w:ascii="Cambria Math" w:hAnsi="Cambria Math"/>
              </w:rPr>
            </m:ctrlPr>
          </m:sSubPr>
          <m:e>
            <m:r>
              <w:rPr>
                <w:rFonts w:ascii="Cambria Math" w:hAnsi="Cambria Math"/>
              </w:rPr>
              <m:t>δ</m:t>
            </m:r>
          </m:e>
          <m:sub>
            <m:r>
              <w:rPr>
                <w:rFonts w:ascii="Cambria Math" w:hAnsi="Cambria Math"/>
              </w:rPr>
              <m:t>cos</m:t>
            </m:r>
          </m:sub>
        </m:sSub>
        <m:d>
          <m:dPr>
            <m:ctrlPr>
              <w:rPr>
                <w:rFonts w:ascii="Cambria Math" w:hAnsi="Cambria Math"/>
              </w:rPr>
            </m:ctrlPr>
          </m:dPr>
          <m:e>
            <m:r>
              <m:rPr>
                <m:sty m:val="b"/>
              </m:rPr>
              <w:rPr>
                <w:rFonts w:ascii="Cambria Math" w:hAnsi="Cambria Math"/>
              </w:rPr>
              <m:t>u</m:t>
            </m:r>
            <m:r>
              <m:rPr>
                <m:sty m:val="p"/>
              </m:rPr>
              <w:rPr>
                <w:rFonts w:ascii="Cambria Math" w:hAnsi="Cambria Math"/>
              </w:rPr>
              <m:t>,</m:t>
            </m:r>
            <m:r>
              <m:rPr>
                <m:sty m:val="b"/>
              </m:rPr>
              <w:rPr>
                <w:rFonts w:ascii="Cambria Math" w:hAnsi="Cambria Math"/>
              </w:rPr>
              <m:t>u</m:t>
            </m:r>
            <m:r>
              <m:rPr>
                <m:sty m:val="p"/>
              </m:rPr>
              <w:rPr>
                <w:rFonts w:ascii="Cambria Math" w:hAnsi="Cambria Math"/>
              </w:rPr>
              <m:t>'</m:t>
            </m:r>
          </m:e>
        </m:d>
      </m:oMath>
      <w:r w:rsidR="00B376FA" w:rsidRPr="00850A24">
        <w:t xml:space="preserve">, </w:t>
      </w:r>
      <w:r w:rsidRPr="00850A24">
        <w:rPr>
          <w:rFonts w:ascii="Times New Roman" w:eastAsia="Times New Roman" w:hAnsi="Times New Roman" w:cs="Times New Roman"/>
          <w:color w:val="000000"/>
        </w:rPr>
        <w:t>since the division between fraction and volume removes interpretable additivity from vector elements.</w:t>
      </w:r>
    </w:p>
    <w:p w14:paraId="7DD372D7" w14:textId="77777777" w:rsidR="00745F9D" w:rsidRPr="00850A24" w:rsidRDefault="00745F9D" w:rsidP="0050430E">
      <w:pPr>
        <w:spacing w:after="0" w:line="240" w:lineRule="auto"/>
        <w:ind w:left="0" w:right="0"/>
        <w:rPr>
          <w:rFonts w:ascii="Times New Roman" w:eastAsia="Times New Roman" w:hAnsi="Times New Roman" w:cs="Times New Roman"/>
          <w:b/>
          <w:bCs/>
        </w:rPr>
      </w:pPr>
    </w:p>
    <w:p w14:paraId="68B15097" w14:textId="77777777" w:rsidR="0022086B" w:rsidRPr="00850A24" w:rsidRDefault="0022086B" w:rsidP="0050430E">
      <w:pPr>
        <w:spacing w:after="0" w:line="240" w:lineRule="auto"/>
        <w:ind w:left="0" w:right="0"/>
        <w:rPr>
          <w:rFonts w:ascii="Times New Roman" w:eastAsia="Times New Roman" w:hAnsi="Times New Roman" w:cs="Times New Roman"/>
          <w:b/>
          <w:bCs/>
        </w:rPr>
      </w:pPr>
    </w:p>
    <w:p w14:paraId="134AE738" w14:textId="57F9B5CA" w:rsidR="00745F9D" w:rsidRPr="00850A24" w:rsidRDefault="00745F9D" w:rsidP="0050430E">
      <w:pPr>
        <w:spacing w:after="0" w:line="240" w:lineRule="auto"/>
        <w:ind w:left="0" w:right="0"/>
        <w:rPr>
          <w:rFonts w:ascii="Times New Roman" w:eastAsia="Times New Roman" w:hAnsi="Times New Roman" w:cs="Times New Roman"/>
          <w:b/>
          <w:bCs/>
        </w:rPr>
      </w:pPr>
      <w:r w:rsidRPr="00850A24">
        <w:rPr>
          <w:rFonts w:ascii="Times New Roman" w:eastAsia="Times New Roman" w:hAnsi="Times New Roman" w:cs="Times New Roman"/>
          <w:b/>
          <w:bCs/>
        </w:rPr>
        <w:t>SUPPLEMENTARY RESULTS</w:t>
      </w:r>
    </w:p>
    <w:p w14:paraId="1E7E5662" w14:textId="77777777" w:rsidR="00B9497F" w:rsidRPr="00850A24" w:rsidRDefault="00B9497F" w:rsidP="0050430E">
      <w:pPr>
        <w:spacing w:after="0" w:line="240" w:lineRule="auto"/>
        <w:ind w:left="0" w:right="0"/>
        <w:rPr>
          <w:rFonts w:ascii="Times New Roman" w:eastAsia="Times New Roman" w:hAnsi="Times New Roman" w:cs="Times New Roman"/>
          <w:b/>
          <w:bCs/>
        </w:rPr>
      </w:pPr>
    </w:p>
    <w:p w14:paraId="658CDD49" w14:textId="03866BB2" w:rsidR="005E409B" w:rsidRPr="00850A24" w:rsidRDefault="005E409B" w:rsidP="0050430E">
      <w:pPr>
        <w:spacing w:after="0" w:line="240" w:lineRule="auto"/>
        <w:ind w:left="0" w:right="0"/>
        <w:contextualSpacing/>
        <w:rPr>
          <w:rFonts w:ascii="Times New Roman" w:eastAsia="Times New Roman" w:hAnsi="Times New Roman" w:cs="Times New Roman"/>
          <w:b/>
          <w:bCs/>
        </w:rPr>
      </w:pPr>
      <w:r w:rsidRPr="00850A24">
        <w:rPr>
          <w:rFonts w:ascii="Times New Roman" w:eastAsia="Times New Roman" w:hAnsi="Times New Roman" w:cs="Times New Roman"/>
          <w:b/>
          <w:bCs/>
        </w:rPr>
        <w:t xml:space="preserve">MPF </w:t>
      </w:r>
      <w:r w:rsidR="00ED5965" w:rsidRPr="00850A24">
        <w:rPr>
          <w:rFonts w:ascii="Times New Roman" w:eastAsia="Times New Roman" w:hAnsi="Times New Roman" w:cs="Times New Roman"/>
          <w:b/>
          <w:bCs/>
        </w:rPr>
        <w:t>c</w:t>
      </w:r>
      <w:r w:rsidRPr="00850A24">
        <w:rPr>
          <w:rFonts w:ascii="Times New Roman" w:eastAsia="Times New Roman" w:hAnsi="Times New Roman" w:cs="Times New Roman"/>
          <w:b/>
          <w:bCs/>
        </w:rPr>
        <w:t xml:space="preserve">onnectivity with </w:t>
      </w:r>
      <w:r w:rsidR="00ED5965" w:rsidRPr="00850A24">
        <w:rPr>
          <w:rFonts w:ascii="Times New Roman" w:eastAsia="Times New Roman" w:hAnsi="Times New Roman" w:cs="Times New Roman"/>
          <w:b/>
          <w:bCs/>
        </w:rPr>
        <w:t>c</w:t>
      </w:r>
      <w:r w:rsidRPr="00850A24">
        <w:rPr>
          <w:rFonts w:ascii="Times New Roman" w:eastAsia="Times New Roman" w:hAnsi="Times New Roman" w:cs="Times New Roman"/>
          <w:b/>
          <w:bCs/>
        </w:rPr>
        <w:t>ortex</w:t>
      </w:r>
    </w:p>
    <w:p w14:paraId="28B31A8F" w14:textId="4D5506E5" w:rsidR="00DD0CE9" w:rsidRPr="00850A24" w:rsidRDefault="00DD0CE9" w:rsidP="0050430E">
      <w:pPr>
        <w:pStyle w:val="BodyText"/>
        <w:ind w:firstLine="720"/>
        <w:contextualSpacing/>
        <w:jc w:val="both"/>
        <w:rPr>
          <w:rFonts w:ascii="Times New Roman" w:hAnsi="Times New Roman" w:cs="Times New Roman"/>
        </w:rPr>
      </w:pPr>
      <w:r w:rsidRPr="00850A24">
        <w:rPr>
          <w:rFonts w:ascii="Times New Roman" w:hAnsi="Times New Roman" w:cs="Times New Roman"/>
        </w:rPr>
        <w:t xml:space="preserve">In the 8 hierarchy groups we examined, the cerebral cortex emerged as the primary projection target of MPF, while also contributing the most inputs to MPF. Cortical areas that receive MPF projections form distinct clusters (Fig. </w:t>
      </w:r>
      <w:r w:rsidR="000E343F" w:rsidRPr="00850A24">
        <w:rPr>
          <w:rFonts w:ascii="Times New Roman" w:hAnsi="Times New Roman" w:cs="Times New Roman"/>
        </w:rPr>
        <w:t>3</w:t>
      </w:r>
      <w:r w:rsidR="00FD16E9" w:rsidRPr="00850A24">
        <w:rPr>
          <w:rFonts w:ascii="Times New Roman" w:hAnsi="Times New Roman" w:cs="Times New Roman"/>
        </w:rPr>
        <w:t>f</w:t>
      </w:r>
      <w:r w:rsidRPr="00850A24">
        <w:rPr>
          <w:rFonts w:ascii="Times New Roman" w:hAnsi="Times New Roman" w:cs="Times New Roman"/>
        </w:rPr>
        <w:t xml:space="preserve">). The cluster receiving the highest MPF input comprises the prefrontal cortex (PFC), including the MPF itself, three orbitofrontal areas (medial or </w:t>
      </w:r>
      <w:proofErr w:type="spellStart"/>
      <w:r w:rsidRPr="00850A24">
        <w:rPr>
          <w:rFonts w:ascii="Times New Roman" w:hAnsi="Times New Roman" w:cs="Times New Roman"/>
        </w:rPr>
        <w:t>ORBm</w:t>
      </w:r>
      <w:proofErr w:type="spellEnd"/>
      <w:r w:rsidRPr="00850A24">
        <w:rPr>
          <w:rFonts w:ascii="Times New Roman" w:hAnsi="Times New Roman" w:cs="Times New Roman"/>
        </w:rPr>
        <w:t xml:space="preserve">, ventral lateral or </w:t>
      </w:r>
      <w:proofErr w:type="spellStart"/>
      <w:r w:rsidRPr="00850A24">
        <w:rPr>
          <w:rFonts w:ascii="Times New Roman" w:hAnsi="Times New Roman" w:cs="Times New Roman"/>
        </w:rPr>
        <w:t>ORBvl</w:t>
      </w:r>
      <w:proofErr w:type="spellEnd"/>
      <w:r w:rsidRPr="00850A24">
        <w:rPr>
          <w:rFonts w:ascii="Times New Roman" w:hAnsi="Times New Roman" w:cs="Times New Roman"/>
        </w:rPr>
        <w:t xml:space="preserve">, and lateral or </w:t>
      </w:r>
      <w:proofErr w:type="spellStart"/>
      <w:r w:rsidRPr="00850A24">
        <w:rPr>
          <w:rFonts w:ascii="Times New Roman" w:hAnsi="Times New Roman" w:cs="Times New Roman"/>
        </w:rPr>
        <w:t>ORBl</w:t>
      </w:r>
      <w:proofErr w:type="spellEnd"/>
      <w:r w:rsidRPr="00850A24">
        <w:rPr>
          <w:rFonts w:ascii="Times New Roman" w:hAnsi="Times New Roman" w:cs="Times New Roman"/>
        </w:rPr>
        <w:t>), and the dorsal and ventral agranular insular area (</w:t>
      </w:r>
      <w:proofErr w:type="spellStart"/>
      <w:r w:rsidRPr="00850A24">
        <w:rPr>
          <w:rFonts w:ascii="Times New Roman" w:hAnsi="Times New Roman" w:cs="Times New Roman"/>
        </w:rPr>
        <w:t>AId</w:t>
      </w:r>
      <w:proofErr w:type="spellEnd"/>
      <w:r w:rsidRPr="00850A24">
        <w:rPr>
          <w:rFonts w:ascii="Times New Roman" w:hAnsi="Times New Roman" w:cs="Times New Roman"/>
        </w:rPr>
        <w:t xml:space="preserve"> and </w:t>
      </w:r>
      <w:proofErr w:type="spellStart"/>
      <w:r w:rsidRPr="00850A24">
        <w:rPr>
          <w:rFonts w:ascii="Times New Roman" w:hAnsi="Times New Roman" w:cs="Times New Roman"/>
        </w:rPr>
        <w:t>AIv</w:t>
      </w:r>
      <w:proofErr w:type="spellEnd"/>
      <w:r w:rsidRPr="00850A24">
        <w:rPr>
          <w:rFonts w:ascii="Times New Roman" w:hAnsi="Times New Roman" w:cs="Times New Roman"/>
        </w:rPr>
        <w:t>), along with primary (</w:t>
      </w:r>
      <w:proofErr w:type="spellStart"/>
      <w:r w:rsidRPr="00850A24">
        <w:rPr>
          <w:rFonts w:ascii="Times New Roman" w:hAnsi="Times New Roman" w:cs="Times New Roman"/>
        </w:rPr>
        <w:t>MOp</w:t>
      </w:r>
      <w:proofErr w:type="spellEnd"/>
      <w:r w:rsidRPr="00850A24">
        <w:rPr>
          <w:rFonts w:ascii="Times New Roman" w:hAnsi="Times New Roman" w:cs="Times New Roman"/>
        </w:rPr>
        <w:t xml:space="preserve">) and secondary (MOs) motor areas. The PFC cluster significantly contributes to </w:t>
      </w:r>
      <w:r w:rsidRPr="00850A24">
        <w:rPr>
          <w:rFonts w:ascii="Times New Roman" w:hAnsi="Times New Roman" w:cs="Times New Roman"/>
          <w:i/>
          <w:iCs/>
        </w:rPr>
        <w:t xml:space="preserve">cortical projections from </w:t>
      </w:r>
      <w:r w:rsidRPr="00850A24">
        <w:rPr>
          <w:rFonts w:ascii="Times New Roman" w:hAnsi="Times New Roman" w:cs="Times New Roman"/>
        </w:rPr>
        <w:t xml:space="preserve">MPF. The ratios of </w:t>
      </w:r>
      <m:oMath>
        <m:f>
          <m:fPr>
            <m:ctrlPr>
              <w:rPr>
                <w:rFonts w:ascii="Cambria Math" w:hAnsi="Cambria Math" w:cs="Times New Roman"/>
              </w:rPr>
            </m:ctrlPr>
          </m:fPr>
          <m:num>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f</m:t>
                    </m:r>
                  </m:e>
                </m:acc>
              </m:e>
              <m:sub>
                <m:r>
                  <w:rPr>
                    <w:rFonts w:ascii="Cambria Math" w:hAnsi="Cambria Math" w:cs="Times New Roman"/>
                  </w:rPr>
                  <m:t>PFC</m:t>
                </m:r>
              </m:sub>
            </m:sSub>
          </m:num>
          <m:den>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f</m:t>
                    </m:r>
                  </m:e>
                </m:acc>
              </m:e>
              <m:sub>
                <m:r>
                  <w:rPr>
                    <w:rFonts w:ascii="Cambria Math" w:hAnsi="Cambria Math" w:cs="Times New Roman"/>
                  </w:rPr>
                  <m:t>CTX</m:t>
                </m:r>
              </m:sub>
            </m:sSub>
          </m:den>
        </m:f>
      </m:oMath>
      <w:r w:rsidRPr="00850A24">
        <w:rPr>
          <w:rFonts w:ascii="Times New Roman" w:hAnsi="Times New Roman" w:cs="Times New Roman"/>
        </w:rPr>
        <w:t xml:space="preserve"> are 62.07%, 53.43%, 61.21%, 51.17%, 62.84%, and 81.31% for DPs, DPd, ILA, PL, ACAv, and ACAd, respectively. PFC cluster regions also serve as substantial cortical sources of input to various MPF areas, with ratios of </w:t>
      </w:r>
      <m:oMath>
        <m:f>
          <m:fPr>
            <m:ctrlPr>
              <w:rPr>
                <w:rFonts w:ascii="Cambria Math" w:hAnsi="Cambria Math" w:cs="Times New Roman"/>
              </w:rPr>
            </m:ctrlPr>
          </m:fPr>
          <m:num>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f</m:t>
                    </m:r>
                  </m:e>
                </m:acc>
              </m:e>
              <m:sub>
                <m:r>
                  <w:rPr>
                    <w:rFonts w:ascii="Cambria Math" w:hAnsi="Cambria Math" w:cs="Times New Roman"/>
                  </w:rPr>
                  <m:t>PFC</m:t>
                </m:r>
              </m:sub>
            </m:sSub>
          </m:num>
          <m:den>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f</m:t>
                    </m:r>
                  </m:e>
                </m:acc>
              </m:e>
              <m:sub>
                <m:r>
                  <w:rPr>
                    <w:rFonts w:ascii="Cambria Math" w:hAnsi="Cambria Math" w:cs="Times New Roman"/>
                  </w:rPr>
                  <m:t>CTX</m:t>
                </m:r>
              </m:sub>
            </m:sSub>
          </m:den>
        </m:f>
      </m:oMath>
      <w:r w:rsidRPr="00850A24">
        <w:rPr>
          <w:rFonts w:ascii="Times New Roman" w:eastAsia="Times New Roman" w:hAnsi="Times New Roman" w:cs="Times New Roman"/>
        </w:rPr>
        <w:t xml:space="preserve"> </w:t>
      </w:r>
      <w:r w:rsidRPr="00850A24">
        <w:rPr>
          <w:rFonts w:ascii="Times New Roman" w:hAnsi="Times New Roman" w:cs="Times New Roman"/>
        </w:rPr>
        <w:t xml:space="preserve">being 10.41%, 21.43%, 34.50%, 67.48%, 57.40%, and </w:t>
      </w:r>
      <w:r w:rsidRPr="00850A24">
        <w:rPr>
          <w:rFonts w:ascii="Times New Roman" w:hAnsi="Times New Roman" w:cs="Times New Roman"/>
        </w:rPr>
        <w:lastRenderedPageBreak/>
        <w:t xml:space="preserve">68.92% for DPs, </w:t>
      </w:r>
      <w:proofErr w:type="spellStart"/>
      <w:r w:rsidRPr="00850A24">
        <w:rPr>
          <w:rFonts w:ascii="Times New Roman" w:hAnsi="Times New Roman" w:cs="Times New Roman"/>
        </w:rPr>
        <w:t>DPd</w:t>
      </w:r>
      <w:proofErr w:type="spellEnd"/>
      <w:r w:rsidRPr="00850A24">
        <w:rPr>
          <w:rFonts w:ascii="Times New Roman" w:hAnsi="Times New Roman" w:cs="Times New Roman"/>
        </w:rPr>
        <w:t xml:space="preserve">, ILA, PL, </w:t>
      </w:r>
      <w:proofErr w:type="spellStart"/>
      <w:r w:rsidRPr="00850A24">
        <w:rPr>
          <w:rFonts w:ascii="Times New Roman" w:hAnsi="Times New Roman" w:cs="Times New Roman"/>
        </w:rPr>
        <w:t>ACAv</w:t>
      </w:r>
      <w:proofErr w:type="spellEnd"/>
      <w:r w:rsidRPr="00850A24">
        <w:rPr>
          <w:rFonts w:ascii="Times New Roman" w:hAnsi="Times New Roman" w:cs="Times New Roman"/>
        </w:rPr>
        <w:t xml:space="preserve">, and </w:t>
      </w:r>
      <w:proofErr w:type="spellStart"/>
      <w:r w:rsidRPr="00850A24">
        <w:rPr>
          <w:rFonts w:ascii="Times New Roman" w:hAnsi="Times New Roman" w:cs="Times New Roman"/>
        </w:rPr>
        <w:t>ACAd</w:t>
      </w:r>
      <w:proofErr w:type="spellEnd"/>
      <w:r w:rsidRPr="00850A24">
        <w:rPr>
          <w:rFonts w:ascii="Times New Roman" w:hAnsi="Times New Roman" w:cs="Times New Roman"/>
        </w:rPr>
        <w:t>, respectively. These values are likely underestimations since signals from some MPF volumes are excluded from quantification in each brain sample due to high tracer injection intensity (please refer to the last section). The MPF projection to and input from PFC is illustrated as heat maps Extended Data Fig. 1</w:t>
      </w:r>
      <w:r w:rsidR="00BB0D72" w:rsidRPr="00850A24">
        <w:rPr>
          <w:rFonts w:ascii="Times New Roman" w:hAnsi="Times New Roman" w:cs="Times New Roman"/>
        </w:rPr>
        <w:t>5a-b</w:t>
      </w:r>
      <w:r w:rsidR="000E4381" w:rsidRPr="00850A24">
        <w:rPr>
          <w:rFonts w:ascii="Times New Roman" w:hAnsi="Times New Roman" w:cs="Times New Roman"/>
        </w:rPr>
        <w:t>)</w:t>
      </w:r>
      <w:r w:rsidRPr="00850A24">
        <w:rPr>
          <w:rFonts w:ascii="Times New Roman" w:hAnsi="Times New Roman" w:cs="Times New Roman"/>
        </w:rPr>
        <w:t>. Color-coded output/input connectivity patterns of different MPF areas with other cortical areas are presented in Extended Data Fig</w:t>
      </w:r>
      <w:r w:rsidR="00BB0D72" w:rsidRPr="00850A24">
        <w:rPr>
          <w:rFonts w:ascii="Times New Roman" w:hAnsi="Times New Roman" w:cs="Times New Roman"/>
        </w:rPr>
        <w:t>. 13a</w:t>
      </w:r>
      <w:r w:rsidRPr="00850A24">
        <w:rPr>
          <w:rFonts w:ascii="Times New Roman" w:hAnsi="Times New Roman" w:cs="Times New Roman"/>
        </w:rPr>
        <w:t>.</w:t>
      </w:r>
    </w:p>
    <w:p w14:paraId="40B9C160" w14:textId="51F65C54" w:rsidR="00341562" w:rsidRPr="00850A24" w:rsidRDefault="00341562" w:rsidP="0050430E">
      <w:pPr>
        <w:pStyle w:val="BodyText"/>
        <w:ind w:firstLine="720"/>
        <w:jc w:val="both"/>
        <w:rPr>
          <w:rFonts w:ascii="Times New Roman" w:hAnsi="Times New Roman" w:cs="Times New Roman"/>
        </w:rPr>
      </w:pPr>
      <w:r w:rsidRPr="00850A24">
        <w:rPr>
          <w:rFonts w:ascii="Times New Roman" w:hAnsi="Times New Roman" w:cs="Times New Roman"/>
        </w:rPr>
        <w:t xml:space="preserve">We also systemically characterized regions with strong </w:t>
      </w:r>
      <w:r w:rsidRPr="00850A24">
        <w:rPr>
          <w:rFonts w:ascii="Times New Roman" w:hAnsi="Times New Roman" w:cs="Times New Roman"/>
          <w:i/>
          <w:iCs/>
        </w:rPr>
        <w:t xml:space="preserve">reciprocal connections </w:t>
      </w:r>
      <w:r w:rsidRPr="00850A24">
        <w:rPr>
          <w:rFonts w:ascii="Times New Roman" w:hAnsi="Times New Roman" w:cs="Times New Roman"/>
        </w:rPr>
        <w:t xml:space="preserve">with </w:t>
      </w:r>
      <w:r w:rsidR="00CF0911" w:rsidRPr="00850A24">
        <w:rPr>
          <w:rFonts w:ascii="Times New Roman" w:hAnsi="Times New Roman" w:cs="Times New Roman"/>
        </w:rPr>
        <w:t>M</w:t>
      </w:r>
      <w:r w:rsidRPr="00850A24">
        <w:rPr>
          <w:rFonts w:ascii="Times New Roman" w:hAnsi="Times New Roman" w:cs="Times New Roman"/>
        </w:rPr>
        <w:t xml:space="preserve">PF. To do this, we define a measure of connection reciprocity between a given </w:t>
      </w:r>
      <w:r w:rsidR="00385B61" w:rsidRPr="00850A24">
        <w:rPr>
          <w:rFonts w:ascii="Times New Roman" w:hAnsi="Times New Roman" w:cs="Times New Roman"/>
        </w:rPr>
        <w:t>M</w:t>
      </w:r>
      <w:r w:rsidRPr="00850A24">
        <w:rPr>
          <w:rFonts w:ascii="Times New Roman" w:hAnsi="Times New Roman" w:cs="Times New Roman"/>
        </w:rPr>
        <w:t xml:space="preserve">PF area and a region </w:t>
      </w:r>
      <m:oMath>
        <m:r>
          <w:rPr>
            <w:rFonts w:ascii="Cambria Math" w:hAnsi="Cambria Math" w:cs="Times New Roman"/>
          </w:rPr>
          <m:t>r</m:t>
        </m:r>
      </m:oMath>
      <w:r w:rsidRPr="00850A24">
        <w:rPr>
          <w:rFonts w:ascii="Times New Roman" w:hAnsi="Times New Roman" w:cs="Times New Roman"/>
        </w:rPr>
        <w:t xml:space="preserve">, </w:t>
      </w:r>
      <w:proofErr w:type="spellStart"/>
      <w:r w:rsidR="0000111D" w:rsidRPr="00850A24">
        <w:rPr>
          <w:rStyle w:val="mord"/>
          <w:rFonts w:ascii="Times New Roman" w:hAnsi="Times New Roman" w:cs="Times New Roman"/>
          <w:i/>
          <w:iCs/>
          <w:color w:val="374151"/>
          <w:bdr w:val="single" w:sz="2" w:space="0" w:color="D9D9E3" w:frame="1"/>
        </w:rPr>
        <w:t>ρr</w:t>
      </w:r>
      <w:proofErr w:type="spellEnd"/>
      <w:r w:rsidR="0000111D" w:rsidRPr="00850A24">
        <w:rPr>
          <w:rStyle w:val="vlist-s"/>
          <w:rFonts w:ascii="Times New Roman" w:hAnsi="Times New Roman" w:cs="Times New Roman"/>
          <w:color w:val="374151"/>
          <w:bdr w:val="single" w:sz="2" w:space="0" w:color="D9D9E3" w:frame="1"/>
        </w:rPr>
        <w:t>​</w:t>
      </w:r>
      <w:r w:rsidR="0000111D" w:rsidRPr="00850A24">
        <w:rPr>
          <w:rFonts w:ascii="Times New Roman" w:hAnsi="Times New Roman" w:cs="Times New Roman"/>
          <w:color w:val="374151"/>
        </w:rPr>
        <w:t xml:space="preserve"> as</w:t>
      </w:r>
    </w:p>
    <w:p w14:paraId="0704D56A" w14:textId="7BE5D1B6" w:rsidR="0000111D" w:rsidRPr="00850A24" w:rsidRDefault="00000000" w:rsidP="0050430E">
      <w:pPr>
        <w:pStyle w:val="BodyText"/>
        <w:ind w:firstLine="720"/>
        <w:jc w:val="both"/>
        <w:rPr>
          <w:color w:val="374151"/>
          <w:sz w:val="29"/>
          <w:szCs w:val="29"/>
        </w:rPr>
      </w:pPr>
      <m:oMathPara>
        <m:oMath>
          <m:sSub>
            <m:sSubPr>
              <m:ctrlPr>
                <w:rPr>
                  <w:rFonts w:ascii="Cambria Math" w:hAnsi="Cambria Math"/>
                  <w:i/>
                </w:rPr>
              </m:ctrlPr>
            </m:sSubPr>
            <m:e>
              <m:r>
                <w:rPr>
                  <w:rFonts w:ascii="Cambria Math" w:hAnsi="Cambria Math"/>
                </w:rPr>
                <m:t>ρ</m:t>
              </m:r>
            </m:e>
            <m:sub>
              <m:r>
                <w:rPr>
                  <w:rFonts w:ascii="Cambria Math" w:hAnsi="Cambria Math"/>
                </w:rPr>
                <m:t>r</m:t>
              </m:r>
            </m:sub>
          </m:sSub>
          <m:r>
            <w:rPr>
              <w:rFonts w:ascii="Cambria Math" w:hAnsi="Cambria Math"/>
            </w:rPr>
            <m:t>=</m:t>
          </m:r>
          <m:f>
            <m:fPr>
              <m:ctrlPr>
                <w:rPr>
                  <w:rFonts w:ascii="Cambria Math" w:hAnsi="Cambria Math"/>
                  <w:i/>
                </w:rPr>
              </m:ctrlPr>
            </m:fPr>
            <m:num>
              <m:r>
                <m:rPr>
                  <m:sty m:val="p"/>
                </m:rPr>
                <w:rPr>
                  <w:rFonts w:ascii="Cambria Math" w:hAnsi="Cambria Math"/>
                </w:rPr>
                <m:t>min⁡</m:t>
              </m:r>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f</m:t>
                      </m:r>
                    </m:e>
                  </m:acc>
                </m:e>
                <m:sub>
                  <m:r>
                    <w:rPr>
                      <w:rFonts w:ascii="Cambria Math" w:hAnsi="Cambria Math"/>
                    </w:rPr>
                    <m:t>r</m:t>
                  </m:r>
                </m:sub>
                <m:sup>
                  <m:r>
                    <w:rPr>
                      <w:rFonts w:ascii="Cambria Math" w:hAnsi="Cambria Math"/>
                    </w:rPr>
                    <m:t>projection</m:t>
                  </m:r>
                </m:sup>
              </m:sSubSup>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f</m:t>
                      </m:r>
                    </m:e>
                  </m:acc>
                </m:e>
                <m:sub>
                  <m:r>
                    <w:rPr>
                      <w:rFonts w:ascii="Cambria Math" w:hAnsi="Cambria Math"/>
                    </w:rPr>
                    <m:t>r</m:t>
                  </m:r>
                </m:sub>
                <m:sup>
                  <m:r>
                    <w:rPr>
                      <w:rFonts w:ascii="Cambria Math" w:hAnsi="Cambria Math"/>
                    </w:rPr>
                    <m:t>input</m:t>
                  </m:r>
                </m:sup>
              </m:sSubSup>
              <m:r>
                <w:rPr>
                  <w:rFonts w:ascii="Cambria Math" w:hAnsi="Cambria Math"/>
                </w:rPr>
                <m:t>)</m:t>
              </m:r>
            </m:num>
            <m:den>
              <m:r>
                <m:rPr>
                  <m:sty m:val="p"/>
                </m:rPr>
                <w:rPr>
                  <w:rFonts w:ascii="Cambria Math" w:hAnsi="Cambria Math"/>
                </w:rPr>
                <m:t>max⁡</m:t>
              </m:r>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f</m:t>
                      </m:r>
                    </m:e>
                  </m:acc>
                </m:e>
                <m:sub>
                  <m:r>
                    <w:rPr>
                      <w:rFonts w:ascii="Cambria Math" w:hAnsi="Cambria Math"/>
                    </w:rPr>
                    <m:t>r</m:t>
                  </m:r>
                </m:sub>
                <m:sup>
                  <m:r>
                    <w:rPr>
                      <w:rFonts w:ascii="Cambria Math" w:hAnsi="Cambria Math"/>
                    </w:rPr>
                    <m:t>projection</m:t>
                  </m:r>
                </m:sup>
              </m:sSubSup>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f</m:t>
                      </m:r>
                    </m:e>
                  </m:acc>
                </m:e>
                <m:sub>
                  <m:r>
                    <w:rPr>
                      <w:rFonts w:ascii="Cambria Math" w:hAnsi="Cambria Math"/>
                    </w:rPr>
                    <m:t>r</m:t>
                  </m:r>
                </m:sub>
                <m:sup>
                  <m:r>
                    <w:rPr>
                      <w:rFonts w:ascii="Cambria Math" w:hAnsi="Cambria Math"/>
                    </w:rPr>
                    <m:t>input</m:t>
                  </m:r>
                </m:sup>
              </m:sSubSup>
              <m:r>
                <w:rPr>
                  <w:rFonts w:ascii="Cambria Math" w:hAnsi="Cambria Math"/>
                </w:rPr>
                <m:t>)</m:t>
              </m:r>
            </m:den>
          </m:f>
          <m:r>
            <w:rPr>
              <w:rFonts w:ascii="Cambria Math" w:hAnsi="Cambria Math"/>
            </w:rPr>
            <m:t>∙</m:t>
          </m:r>
          <m:f>
            <m:fPr>
              <m:ctrlPr>
                <w:rPr>
                  <w:rFonts w:ascii="Cambria Math" w:hAnsi="Cambria Math"/>
                  <w:i/>
                </w:rPr>
              </m:ctrlPr>
            </m:fPr>
            <m:num>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f</m:t>
                      </m:r>
                    </m:e>
                  </m:acc>
                </m:e>
                <m:sub>
                  <m:r>
                    <w:rPr>
                      <w:rFonts w:ascii="Cambria Math" w:hAnsi="Cambria Math"/>
                    </w:rPr>
                    <m:t>r</m:t>
                  </m:r>
                </m:sub>
                <m:sup>
                  <m:r>
                    <w:rPr>
                      <w:rFonts w:ascii="Cambria Math" w:hAnsi="Cambria Math"/>
                    </w:rPr>
                    <m:t>projection</m:t>
                  </m:r>
                </m:sup>
              </m:sSubSup>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f</m:t>
                      </m:r>
                    </m:e>
                  </m:acc>
                </m:e>
                <m:sub>
                  <m:r>
                    <w:rPr>
                      <w:rFonts w:ascii="Cambria Math" w:hAnsi="Cambria Math"/>
                    </w:rPr>
                    <m:t>r</m:t>
                  </m:r>
                </m:sub>
                <m:sup>
                  <m:r>
                    <w:rPr>
                      <w:rFonts w:ascii="Cambria Math" w:hAnsi="Cambria Math"/>
                    </w:rPr>
                    <m:t>input</m:t>
                  </m:r>
                </m:sup>
              </m:sSubSup>
              <m:r>
                <w:rPr>
                  <w:rFonts w:ascii="Cambria Math" w:hAnsi="Cambria Math"/>
                </w:rPr>
                <m:t>)</m:t>
              </m:r>
            </m:num>
            <m:den>
              <m:r>
                <w:rPr>
                  <w:rFonts w:ascii="Cambria Math" w:hAnsi="Cambria Math"/>
                </w:rPr>
                <m:t>2</m:t>
              </m:r>
            </m:den>
          </m:f>
        </m:oMath>
      </m:oMathPara>
    </w:p>
    <w:p w14:paraId="1CE66641" w14:textId="190D8F59" w:rsidR="00341562" w:rsidRPr="00850A24" w:rsidRDefault="0000111D" w:rsidP="0050430E">
      <w:pPr>
        <w:pStyle w:val="BodyText"/>
        <w:jc w:val="both"/>
        <w:rPr>
          <w:rFonts w:ascii="Times New Roman" w:hAnsi="Times New Roman" w:cs="Times New Roman"/>
        </w:rPr>
      </w:pPr>
      <w:proofErr w:type="spellStart"/>
      <w:r w:rsidRPr="00850A24">
        <w:rPr>
          <w:rStyle w:val="mord"/>
          <w:rFonts w:ascii="KaTeX_Math" w:hAnsi="KaTeX_Math"/>
          <w:i/>
          <w:iCs/>
          <w:color w:val="374151"/>
          <w:sz w:val="29"/>
          <w:szCs w:val="29"/>
          <w:bdr w:val="single" w:sz="2" w:space="0" w:color="D9D9E3" w:frame="1"/>
        </w:rPr>
        <w:t>ρ</w:t>
      </w:r>
      <w:r w:rsidRPr="00850A24">
        <w:rPr>
          <w:rStyle w:val="mord"/>
          <w:rFonts w:ascii="KaTeX_Math" w:hAnsi="KaTeX_Math"/>
          <w:i/>
          <w:iCs/>
          <w:color w:val="374151"/>
          <w:bdr w:val="single" w:sz="2" w:space="0" w:color="D9D9E3" w:frame="1"/>
        </w:rPr>
        <w:t>r</w:t>
      </w:r>
      <w:proofErr w:type="spellEnd"/>
      <w:r w:rsidRPr="00850A24">
        <w:rPr>
          <w:rFonts w:ascii="Times New Roman" w:hAnsi="Times New Roman" w:cs="Times New Roman"/>
          <w:color w:val="374151"/>
        </w:rPr>
        <w:t xml:space="preserve"> </w:t>
      </w:r>
      <w:r w:rsidRPr="00850A24">
        <w:rPr>
          <w:rFonts w:ascii="Times New Roman" w:hAnsi="Times New Roman" w:cs="Times New Roman"/>
        </w:rPr>
        <w:t xml:space="preserve">penalizes regions </w:t>
      </w:r>
      <w:r w:rsidR="00FE0E48" w:rsidRPr="00850A24">
        <w:rPr>
          <w:rFonts w:ascii="Times New Roman" w:hAnsi="Times New Roman" w:cs="Times New Roman"/>
        </w:rPr>
        <w:t>showing</w:t>
      </w:r>
      <w:r w:rsidRPr="00850A24">
        <w:rPr>
          <w:rFonts w:ascii="Times New Roman" w:hAnsi="Times New Roman" w:cs="Times New Roman"/>
        </w:rPr>
        <w:t xml:space="preserve"> significant differences in </w:t>
      </w:r>
      <w:r w:rsidR="00FE0E48" w:rsidRPr="00850A24">
        <w:rPr>
          <w:rFonts w:ascii="Times New Roman" w:hAnsi="Times New Roman" w:cs="Times New Roman"/>
        </w:rPr>
        <w:t>MPF input and output</w:t>
      </w:r>
      <w:r w:rsidRPr="00850A24">
        <w:rPr>
          <w:rFonts w:ascii="Times New Roman" w:hAnsi="Times New Roman" w:cs="Times New Roman"/>
        </w:rPr>
        <w:t xml:space="preserve">, as well as </w:t>
      </w:r>
      <w:r w:rsidR="00FE0E48" w:rsidRPr="00850A24">
        <w:rPr>
          <w:rFonts w:ascii="Times New Roman" w:hAnsi="Times New Roman" w:cs="Times New Roman"/>
        </w:rPr>
        <w:t>those</w:t>
      </w:r>
      <w:r w:rsidRPr="00850A24">
        <w:rPr>
          <w:rFonts w:ascii="Times New Roman" w:hAnsi="Times New Roman" w:cs="Times New Roman"/>
        </w:rPr>
        <w:t xml:space="preserve"> with low connectivity to suppress spuriously large division ratios </w:t>
      </w:r>
      <w:r w:rsidR="00FE0E48" w:rsidRPr="00850A24">
        <w:rPr>
          <w:rFonts w:ascii="Times New Roman" w:hAnsi="Times New Roman" w:cs="Times New Roman"/>
        </w:rPr>
        <w:t>lacing</w:t>
      </w:r>
      <w:r w:rsidRPr="00850A24">
        <w:rPr>
          <w:rFonts w:ascii="Times New Roman" w:hAnsi="Times New Roman" w:cs="Times New Roman"/>
        </w:rPr>
        <w:t xml:space="preserve"> biological significance. </w:t>
      </w:r>
      <w:r w:rsidR="00FE0E48" w:rsidRPr="00850A24">
        <w:rPr>
          <w:rFonts w:ascii="Times New Roman" w:hAnsi="Times New Roman" w:cs="Times New Roman"/>
        </w:rPr>
        <w:t>H</w:t>
      </w:r>
      <w:r w:rsidRPr="00850A24">
        <w:rPr>
          <w:rFonts w:ascii="Times New Roman" w:hAnsi="Times New Roman" w:cs="Times New Roman"/>
        </w:rPr>
        <w:t xml:space="preserve">ierarchical clustering results on </w:t>
      </w:r>
      <w:r w:rsidRPr="00850A24">
        <w:rPr>
          <w:rStyle w:val="mord"/>
          <w:rFonts w:ascii="Times New Roman" w:hAnsi="Times New Roman" w:cs="Times New Roman"/>
          <w:b/>
          <w:bCs/>
          <w:i/>
          <w:iCs/>
          <w:bdr w:val="single" w:sz="2" w:space="0" w:color="D9D9E3" w:frame="1"/>
        </w:rPr>
        <w:t>ρ</w:t>
      </w:r>
      <w:r w:rsidRPr="00850A24">
        <w:rPr>
          <w:rFonts w:ascii="Times New Roman" w:hAnsi="Times New Roman" w:cs="Times New Roman"/>
        </w:rPr>
        <w:t xml:space="preserve"> are </w:t>
      </w:r>
      <w:r w:rsidR="00FE0E48" w:rsidRPr="00850A24">
        <w:rPr>
          <w:rFonts w:ascii="Times New Roman" w:hAnsi="Times New Roman" w:cs="Times New Roman"/>
        </w:rPr>
        <w:t>illustrated</w:t>
      </w:r>
      <w:r w:rsidRPr="00850A24">
        <w:rPr>
          <w:rFonts w:ascii="Times New Roman" w:hAnsi="Times New Roman" w:cs="Times New Roman"/>
        </w:rPr>
        <w:t xml:space="preserve"> in </w:t>
      </w:r>
      <w:r w:rsidR="00AC7C22" w:rsidRPr="00850A24">
        <w:rPr>
          <w:rFonts w:ascii="Times New Roman" w:hAnsi="Times New Roman" w:cs="Times New Roman"/>
        </w:rPr>
        <w:t>Extended Data Fig. 1</w:t>
      </w:r>
      <w:r w:rsidR="006B5492" w:rsidRPr="00850A24">
        <w:rPr>
          <w:rFonts w:ascii="Times New Roman" w:hAnsi="Times New Roman" w:cs="Times New Roman"/>
        </w:rPr>
        <w:t>5d</w:t>
      </w:r>
      <w:r w:rsidRPr="00850A24">
        <w:rPr>
          <w:rFonts w:ascii="Times New Roman" w:hAnsi="Times New Roman" w:cs="Times New Roman"/>
        </w:rPr>
        <w:t xml:space="preserve">, </w:t>
      </w:r>
      <w:r w:rsidR="00FE0E48" w:rsidRPr="00850A24">
        <w:rPr>
          <w:rFonts w:ascii="Times New Roman" w:hAnsi="Times New Roman" w:cs="Times New Roman"/>
        </w:rPr>
        <w:t xml:space="preserve">consistent with </w:t>
      </w:r>
      <w:r w:rsidRPr="00850A24">
        <w:rPr>
          <w:rFonts w:ascii="Times New Roman" w:hAnsi="Times New Roman" w:cs="Times New Roman"/>
        </w:rPr>
        <w:t xml:space="preserve">our </w:t>
      </w:r>
      <w:r w:rsidR="00FE0E48" w:rsidRPr="00850A24">
        <w:rPr>
          <w:rFonts w:ascii="Times New Roman" w:hAnsi="Times New Roman" w:cs="Times New Roman"/>
        </w:rPr>
        <w:t xml:space="preserve">earlier </w:t>
      </w:r>
      <w:r w:rsidRPr="00850A24">
        <w:rPr>
          <w:rFonts w:ascii="Times New Roman" w:hAnsi="Times New Roman" w:cs="Times New Roman"/>
        </w:rPr>
        <w:t xml:space="preserve">discussion. In addition to robust connections with other MPF areas, ILA </w:t>
      </w:r>
      <w:r w:rsidR="00FE0E48" w:rsidRPr="00850A24">
        <w:rPr>
          <w:rFonts w:ascii="Times New Roman" w:hAnsi="Times New Roman" w:cs="Times New Roman"/>
        </w:rPr>
        <w:t xml:space="preserve">exhibits reciprocal connectivity with </w:t>
      </w:r>
      <w:proofErr w:type="spellStart"/>
      <w:r w:rsidRPr="00850A24">
        <w:rPr>
          <w:rFonts w:ascii="Times New Roman" w:hAnsi="Times New Roman" w:cs="Times New Roman"/>
        </w:rPr>
        <w:t>ENTl</w:t>
      </w:r>
      <w:proofErr w:type="spellEnd"/>
      <w:r w:rsidRPr="00850A24">
        <w:rPr>
          <w:rFonts w:ascii="Times New Roman" w:hAnsi="Times New Roman" w:cs="Times New Roman"/>
        </w:rPr>
        <w:t xml:space="preserve">, ECT, and CLA; PL </w:t>
      </w:r>
      <w:r w:rsidR="00FE0E48" w:rsidRPr="00850A24">
        <w:rPr>
          <w:rFonts w:ascii="Times New Roman" w:hAnsi="Times New Roman" w:cs="Times New Roman"/>
        </w:rPr>
        <w:t>with</w:t>
      </w:r>
      <w:r w:rsidRPr="00850A24">
        <w:rPr>
          <w:rFonts w:ascii="Times New Roman" w:hAnsi="Times New Roman" w:cs="Times New Roman"/>
        </w:rPr>
        <w:t xml:space="preserve"> AI and CLA</w:t>
      </w:r>
      <w:r w:rsidR="00FE0E48" w:rsidRPr="00850A24">
        <w:rPr>
          <w:rFonts w:ascii="Times New Roman" w:hAnsi="Times New Roman" w:cs="Times New Roman"/>
        </w:rPr>
        <w:t>;</w:t>
      </w:r>
      <w:r w:rsidRPr="00850A24">
        <w:rPr>
          <w:rFonts w:ascii="Times New Roman" w:hAnsi="Times New Roman" w:cs="Times New Roman"/>
        </w:rPr>
        <w:t xml:space="preserve"> and </w:t>
      </w:r>
      <w:proofErr w:type="spellStart"/>
      <w:r w:rsidRPr="00850A24">
        <w:rPr>
          <w:rFonts w:ascii="Times New Roman" w:hAnsi="Times New Roman" w:cs="Times New Roman"/>
        </w:rPr>
        <w:t>ACAv</w:t>
      </w:r>
      <w:proofErr w:type="spellEnd"/>
      <w:r w:rsidR="00FE0E48" w:rsidRPr="00850A24">
        <w:rPr>
          <w:rFonts w:ascii="Times New Roman" w:hAnsi="Times New Roman" w:cs="Times New Roman"/>
        </w:rPr>
        <w:t xml:space="preserve"> with</w:t>
      </w:r>
      <w:r w:rsidRPr="00850A24">
        <w:rPr>
          <w:rFonts w:ascii="Times New Roman" w:hAnsi="Times New Roman" w:cs="Times New Roman"/>
        </w:rPr>
        <w:t xml:space="preserve"> RSP, and VIS. </w:t>
      </w:r>
      <w:r w:rsidR="00341562" w:rsidRPr="00850A24">
        <w:rPr>
          <w:rFonts w:ascii="Times New Roman" w:hAnsi="Times New Roman" w:cs="Times New Roman"/>
        </w:rPr>
        <w:t>We find</w:t>
      </w:r>
      <w:r w:rsidR="00385B61" w:rsidRPr="00850A24">
        <w:rPr>
          <w:rFonts w:ascii="Times New Roman" w:hAnsi="Times New Roman" w:cs="Times New Roman"/>
        </w:rPr>
        <w:t xml:space="preserve"> </w:t>
      </w:r>
      <w:r w:rsidRPr="00850A24">
        <w:rPr>
          <w:rStyle w:val="mord"/>
          <w:rFonts w:ascii="Times New Roman" w:hAnsi="Times New Roman" w:cs="Times New Roman"/>
          <w:b/>
          <w:bCs/>
          <w:i/>
          <w:iCs/>
          <w:bdr w:val="single" w:sz="2" w:space="0" w:color="D9D9E3" w:frame="1"/>
        </w:rPr>
        <w:t>ρ</w:t>
      </w:r>
      <w:r w:rsidRPr="00850A24">
        <w:rPr>
          <w:rFonts w:ascii="Times New Roman" w:hAnsi="Times New Roman" w:cs="Times New Roman"/>
          <w:i/>
          <w:iCs/>
        </w:rPr>
        <w:t xml:space="preserve"> </w:t>
      </w:r>
      <w:r w:rsidR="00341562" w:rsidRPr="00850A24">
        <w:rPr>
          <w:rFonts w:ascii="Times New Roman" w:hAnsi="Times New Roman" w:cs="Times New Roman"/>
        </w:rPr>
        <w:t xml:space="preserve">is an effective measure </w:t>
      </w:r>
      <w:r w:rsidR="00FE0E48" w:rsidRPr="00850A24">
        <w:rPr>
          <w:rFonts w:ascii="Times New Roman" w:hAnsi="Times New Roman" w:cs="Times New Roman"/>
        </w:rPr>
        <w:t>for</w:t>
      </w:r>
      <w:r w:rsidR="00341562" w:rsidRPr="00850A24">
        <w:rPr>
          <w:rFonts w:ascii="Times New Roman" w:hAnsi="Times New Roman" w:cs="Times New Roman"/>
        </w:rPr>
        <w:t xml:space="preserve"> gain</w:t>
      </w:r>
      <w:r w:rsidR="00FE0E48" w:rsidRPr="00850A24">
        <w:rPr>
          <w:rFonts w:ascii="Times New Roman" w:hAnsi="Times New Roman" w:cs="Times New Roman"/>
        </w:rPr>
        <w:t>ing</w:t>
      </w:r>
      <w:r w:rsidR="00341562" w:rsidRPr="00850A24">
        <w:rPr>
          <w:rFonts w:ascii="Times New Roman" w:hAnsi="Times New Roman" w:cs="Times New Roman"/>
        </w:rPr>
        <w:t xml:space="preserve"> insight into connectivity datasets and</w:t>
      </w:r>
      <w:r w:rsidR="00FE0E48" w:rsidRPr="00850A24">
        <w:rPr>
          <w:rFonts w:ascii="Times New Roman" w:hAnsi="Times New Roman" w:cs="Times New Roman"/>
        </w:rPr>
        <w:t xml:space="preserve"> formulating</w:t>
      </w:r>
      <w:r w:rsidR="00341562" w:rsidRPr="00850A24">
        <w:rPr>
          <w:rFonts w:ascii="Times New Roman" w:hAnsi="Times New Roman" w:cs="Times New Roman"/>
        </w:rPr>
        <w:t xml:space="preserve"> evidence</w:t>
      </w:r>
      <w:r w:rsidR="00FE0E48" w:rsidRPr="00850A24">
        <w:rPr>
          <w:rFonts w:ascii="Times New Roman" w:hAnsi="Times New Roman" w:cs="Times New Roman"/>
        </w:rPr>
        <w:t>-</w:t>
      </w:r>
      <w:r w:rsidR="00341562" w:rsidRPr="00850A24">
        <w:rPr>
          <w:rFonts w:ascii="Times New Roman" w:hAnsi="Times New Roman" w:cs="Times New Roman"/>
        </w:rPr>
        <w:t>based hypotheses.</w:t>
      </w:r>
    </w:p>
    <w:p w14:paraId="60EE480B" w14:textId="384101C1" w:rsidR="00052BAF" w:rsidRPr="00850A24" w:rsidRDefault="00A42A2D" w:rsidP="00F859AA">
      <w:pPr>
        <w:pStyle w:val="BodyText"/>
        <w:jc w:val="both"/>
        <w:rPr>
          <w:rFonts w:ascii="Times New Roman" w:hAnsi="Times New Roman" w:cs="Times New Roman"/>
          <w:b/>
          <w:bCs/>
        </w:rPr>
      </w:pPr>
      <w:r w:rsidRPr="00850A24">
        <w:rPr>
          <w:rFonts w:ascii="Times New Roman" w:hAnsi="Times New Roman" w:cs="Times New Roman"/>
          <w:b/>
          <w:bCs/>
        </w:rPr>
        <w:t xml:space="preserve">Distinctive </w:t>
      </w:r>
      <w:r w:rsidR="00776C75" w:rsidRPr="00850A24">
        <w:rPr>
          <w:rFonts w:ascii="Times New Roman" w:hAnsi="Times New Roman" w:cs="Times New Roman"/>
          <w:b/>
          <w:bCs/>
        </w:rPr>
        <w:t>c</w:t>
      </w:r>
      <w:r w:rsidRPr="00850A24">
        <w:rPr>
          <w:rFonts w:ascii="Times New Roman" w:hAnsi="Times New Roman" w:cs="Times New Roman"/>
          <w:b/>
          <w:bCs/>
        </w:rPr>
        <w:t xml:space="preserve">haracteristics of DP's </w:t>
      </w:r>
      <w:r w:rsidR="00776C75" w:rsidRPr="00850A24">
        <w:rPr>
          <w:rFonts w:ascii="Times New Roman" w:hAnsi="Times New Roman" w:cs="Times New Roman"/>
          <w:b/>
          <w:bCs/>
        </w:rPr>
        <w:t>c</w:t>
      </w:r>
      <w:r w:rsidRPr="00850A24">
        <w:rPr>
          <w:rFonts w:ascii="Times New Roman" w:hAnsi="Times New Roman" w:cs="Times New Roman"/>
          <w:b/>
          <w:bCs/>
        </w:rPr>
        <w:t xml:space="preserve">ortical </w:t>
      </w:r>
      <w:r w:rsidR="00776C75" w:rsidRPr="00850A24">
        <w:rPr>
          <w:rFonts w:ascii="Times New Roman" w:hAnsi="Times New Roman" w:cs="Times New Roman"/>
          <w:b/>
          <w:bCs/>
        </w:rPr>
        <w:t>c</w:t>
      </w:r>
      <w:r w:rsidRPr="00850A24">
        <w:rPr>
          <w:rFonts w:ascii="Times New Roman" w:hAnsi="Times New Roman" w:cs="Times New Roman"/>
          <w:b/>
          <w:bCs/>
        </w:rPr>
        <w:t>onnections</w:t>
      </w:r>
    </w:p>
    <w:p w14:paraId="6497DA3E" w14:textId="13182B30" w:rsidR="00A42A2D" w:rsidRPr="00850A24" w:rsidRDefault="00A42A2D" w:rsidP="00416AC6">
      <w:pPr>
        <w:pStyle w:val="BodyText"/>
        <w:ind w:firstLine="720"/>
        <w:jc w:val="both"/>
        <w:rPr>
          <w:rFonts w:ascii="Times New Roman" w:hAnsi="Times New Roman" w:cs="Times New Roman"/>
          <w:b/>
          <w:bCs/>
        </w:rPr>
      </w:pPr>
      <w:r w:rsidRPr="00850A24">
        <w:rPr>
          <w:rFonts w:ascii="Times New Roman" w:hAnsi="Times New Roman" w:cs="Times New Roman"/>
        </w:rPr>
        <w:t>Our quantitative analysis reveals intriguing features in DP's connections with other cortical areas, discussed in detail in the main text with additional insights below</w:t>
      </w:r>
      <w:r w:rsidR="00052BAF" w:rsidRPr="00850A24">
        <w:rPr>
          <w:rFonts w:ascii="Times New Roman" w:hAnsi="Times New Roman" w:cs="Times New Roman"/>
        </w:rPr>
        <w:t>.</w:t>
      </w:r>
    </w:p>
    <w:p w14:paraId="7A6D4B26" w14:textId="213D9107" w:rsidR="00A42A2D" w:rsidRPr="00850A24" w:rsidRDefault="00A42A2D" w:rsidP="00416AC6">
      <w:pPr>
        <w:pStyle w:val="BodyText"/>
        <w:jc w:val="both"/>
        <w:rPr>
          <w:rFonts w:ascii="Times New Roman" w:hAnsi="Times New Roman" w:cs="Times New Roman"/>
        </w:rPr>
      </w:pPr>
      <w:r w:rsidRPr="00850A24">
        <w:rPr>
          <w:rFonts w:ascii="Times New Roman" w:hAnsi="Times New Roman" w:cs="Times New Roman"/>
          <w:i/>
          <w:iCs/>
          <w:u w:val="single"/>
        </w:rPr>
        <w:t>Projections to PFC</w:t>
      </w:r>
      <w:r w:rsidR="00052BAF" w:rsidRPr="00850A24">
        <w:rPr>
          <w:rFonts w:ascii="Times New Roman" w:hAnsi="Times New Roman" w:cs="Times New Roman"/>
          <w:i/>
          <w:iCs/>
        </w:rPr>
        <w:t>.</w:t>
      </w:r>
      <w:r w:rsidRPr="00850A24">
        <w:rPr>
          <w:rFonts w:ascii="Times New Roman" w:hAnsi="Times New Roman" w:cs="Times New Roman"/>
        </w:rPr>
        <w:t xml:space="preserve"> Both DPs and </w:t>
      </w:r>
      <w:proofErr w:type="spellStart"/>
      <w:r w:rsidRPr="00850A24">
        <w:rPr>
          <w:rFonts w:ascii="Times New Roman" w:hAnsi="Times New Roman" w:cs="Times New Roman"/>
        </w:rPr>
        <w:t>DPd</w:t>
      </w:r>
      <w:proofErr w:type="spellEnd"/>
      <w:r w:rsidRPr="00850A24">
        <w:rPr>
          <w:rFonts w:ascii="Times New Roman" w:hAnsi="Times New Roman" w:cs="Times New Roman"/>
        </w:rPr>
        <w:t xml:space="preserve"> exhibit projections to the prefrontal cortex (PFC) that surpass their input from PFC by several folds. </w:t>
      </w:r>
      <w:r w:rsidR="001D7DF2" w:rsidRPr="00850A24">
        <w:rPr>
          <w:rFonts w:ascii="Times New Roman" w:hAnsi="Times New Roman" w:cs="Times New Roman"/>
        </w:rPr>
        <w:t>Projections</w:t>
      </w:r>
      <w:r w:rsidRPr="00850A24">
        <w:rPr>
          <w:rFonts w:ascii="Times New Roman" w:hAnsi="Times New Roman" w:cs="Times New Roman"/>
        </w:rPr>
        <w:t xml:space="preserve"> from DPs to ILA, PL, </w:t>
      </w:r>
      <w:proofErr w:type="spellStart"/>
      <w:r w:rsidRPr="00850A24">
        <w:rPr>
          <w:rFonts w:ascii="Times New Roman" w:hAnsi="Times New Roman" w:cs="Times New Roman"/>
        </w:rPr>
        <w:t>ACAv</w:t>
      </w:r>
      <w:proofErr w:type="spellEnd"/>
      <w:r w:rsidRPr="00850A24">
        <w:rPr>
          <w:rFonts w:ascii="Times New Roman" w:hAnsi="Times New Roman" w:cs="Times New Roman"/>
        </w:rPr>
        <w:t xml:space="preserve">, </w:t>
      </w:r>
      <w:proofErr w:type="spellStart"/>
      <w:r w:rsidRPr="00850A24">
        <w:rPr>
          <w:rFonts w:ascii="Times New Roman" w:hAnsi="Times New Roman" w:cs="Times New Roman"/>
        </w:rPr>
        <w:t>ACAd</w:t>
      </w:r>
      <w:proofErr w:type="spellEnd"/>
      <w:r w:rsidRPr="00850A24">
        <w:rPr>
          <w:rFonts w:ascii="Times New Roman" w:hAnsi="Times New Roman" w:cs="Times New Roman"/>
        </w:rPr>
        <w:t>, and its adjacent MOs constitute 51.78% of the total DPs cortical projections.</w:t>
      </w:r>
    </w:p>
    <w:p w14:paraId="7E2298C1" w14:textId="6122A96A" w:rsidR="00A42A2D" w:rsidRPr="00850A24" w:rsidRDefault="00A42A2D" w:rsidP="00416AC6">
      <w:pPr>
        <w:pStyle w:val="BodyText"/>
        <w:jc w:val="both"/>
        <w:rPr>
          <w:rFonts w:ascii="Times New Roman" w:hAnsi="Times New Roman" w:cs="Times New Roman"/>
        </w:rPr>
      </w:pPr>
      <w:r w:rsidRPr="00850A24">
        <w:rPr>
          <w:rFonts w:ascii="Times New Roman" w:hAnsi="Times New Roman" w:cs="Times New Roman"/>
          <w:i/>
          <w:iCs/>
          <w:u w:val="single"/>
        </w:rPr>
        <w:t xml:space="preserve">Dense </w:t>
      </w:r>
      <w:r w:rsidR="00776C75" w:rsidRPr="00850A24">
        <w:rPr>
          <w:rFonts w:ascii="Times New Roman" w:hAnsi="Times New Roman" w:cs="Times New Roman"/>
          <w:i/>
          <w:iCs/>
          <w:u w:val="single"/>
        </w:rPr>
        <w:t>i</w:t>
      </w:r>
      <w:r w:rsidRPr="00850A24">
        <w:rPr>
          <w:rFonts w:ascii="Times New Roman" w:hAnsi="Times New Roman" w:cs="Times New Roman"/>
          <w:i/>
          <w:iCs/>
          <w:u w:val="single"/>
        </w:rPr>
        <w:t>nputs from three specific areas</w:t>
      </w:r>
      <w:r w:rsidR="00052BAF" w:rsidRPr="00850A24">
        <w:rPr>
          <w:rFonts w:ascii="Times New Roman" w:hAnsi="Times New Roman" w:cs="Times New Roman"/>
          <w:i/>
          <w:iCs/>
        </w:rPr>
        <w:t>.</w:t>
      </w:r>
      <w:r w:rsidRPr="00850A24">
        <w:rPr>
          <w:rFonts w:ascii="Times New Roman" w:hAnsi="Times New Roman" w:cs="Times New Roman"/>
        </w:rPr>
        <w:t xml:space="preserve"> DPs receive dense inputs from the piriform cortex (PIR), ventral auditory area (</w:t>
      </w:r>
      <w:proofErr w:type="spellStart"/>
      <w:r w:rsidRPr="00850A24">
        <w:rPr>
          <w:rFonts w:ascii="Times New Roman" w:hAnsi="Times New Roman" w:cs="Times New Roman"/>
        </w:rPr>
        <w:t>AUDv</w:t>
      </w:r>
      <w:proofErr w:type="spellEnd"/>
      <w:r w:rsidRPr="00850A24">
        <w:rPr>
          <w:rFonts w:ascii="Times New Roman" w:hAnsi="Times New Roman" w:cs="Times New Roman"/>
        </w:rPr>
        <w:t>), and lateral part of the entorhinal area (</w:t>
      </w:r>
      <w:proofErr w:type="spellStart"/>
      <w:r w:rsidRPr="00850A24">
        <w:rPr>
          <w:rFonts w:ascii="Times New Roman" w:hAnsi="Times New Roman" w:cs="Times New Roman"/>
        </w:rPr>
        <w:t>ENTl</w:t>
      </w:r>
      <w:proofErr w:type="spellEnd"/>
      <w:r w:rsidRPr="00850A24">
        <w:rPr>
          <w:rFonts w:ascii="Times New Roman" w:hAnsi="Times New Roman" w:cs="Times New Roman"/>
        </w:rPr>
        <w:t xml:space="preserve">), with input fractions exceeding those of any other MPF areas. However, projections from DPs to these three areas are notably less substantial, at 7.68%, 0.2%, and negligible, respectively.   </w:t>
      </w:r>
    </w:p>
    <w:p w14:paraId="0F58F8DC" w14:textId="31E8D299" w:rsidR="00A42A2D" w:rsidRPr="00850A24" w:rsidRDefault="00A42A2D" w:rsidP="00416AC6">
      <w:pPr>
        <w:pStyle w:val="BodyText"/>
        <w:jc w:val="both"/>
        <w:rPr>
          <w:rFonts w:ascii="Times New Roman" w:hAnsi="Times New Roman" w:cs="Times New Roman"/>
        </w:rPr>
      </w:pPr>
      <w:r w:rsidRPr="00850A24">
        <w:rPr>
          <w:rFonts w:ascii="Times New Roman" w:hAnsi="Times New Roman" w:cs="Times New Roman"/>
          <w:i/>
          <w:iCs/>
          <w:u w:val="single"/>
        </w:rPr>
        <w:t xml:space="preserve">Distinct </w:t>
      </w:r>
      <w:r w:rsidR="00776C75" w:rsidRPr="00850A24">
        <w:rPr>
          <w:rFonts w:ascii="Times New Roman" w:hAnsi="Times New Roman" w:cs="Times New Roman"/>
          <w:i/>
          <w:iCs/>
          <w:u w:val="single"/>
        </w:rPr>
        <w:t>l</w:t>
      </w:r>
      <w:r w:rsidRPr="00850A24">
        <w:rPr>
          <w:rFonts w:ascii="Times New Roman" w:hAnsi="Times New Roman" w:cs="Times New Roman"/>
          <w:i/>
          <w:iCs/>
          <w:u w:val="single"/>
        </w:rPr>
        <w:t xml:space="preserve">aminar </w:t>
      </w:r>
      <w:r w:rsidR="00776C75" w:rsidRPr="00850A24">
        <w:rPr>
          <w:rFonts w:ascii="Times New Roman" w:hAnsi="Times New Roman" w:cs="Times New Roman"/>
          <w:i/>
          <w:iCs/>
          <w:u w:val="single"/>
        </w:rPr>
        <w:t>d</w:t>
      </w:r>
      <w:r w:rsidRPr="00850A24">
        <w:rPr>
          <w:rFonts w:ascii="Times New Roman" w:hAnsi="Times New Roman" w:cs="Times New Roman"/>
          <w:i/>
          <w:iCs/>
          <w:u w:val="single"/>
        </w:rPr>
        <w:t xml:space="preserve">istribution in </w:t>
      </w:r>
      <w:proofErr w:type="spellStart"/>
      <w:r w:rsidRPr="00850A24">
        <w:rPr>
          <w:rFonts w:ascii="Times New Roman" w:hAnsi="Times New Roman" w:cs="Times New Roman"/>
          <w:i/>
          <w:iCs/>
          <w:u w:val="single"/>
        </w:rPr>
        <w:t>ENTl</w:t>
      </w:r>
      <w:proofErr w:type="spellEnd"/>
      <w:r w:rsidR="00052BAF" w:rsidRPr="00850A24">
        <w:rPr>
          <w:rFonts w:ascii="Times New Roman" w:hAnsi="Times New Roman" w:cs="Times New Roman"/>
          <w:i/>
          <w:iCs/>
          <w:u w:val="single"/>
        </w:rPr>
        <w:t>.</w:t>
      </w:r>
      <w:r w:rsidRPr="00850A24">
        <w:rPr>
          <w:rFonts w:ascii="Times New Roman" w:hAnsi="Times New Roman" w:cs="Times New Roman"/>
        </w:rPr>
        <w:t xml:space="preserve"> Neurons from </w:t>
      </w:r>
      <w:proofErr w:type="spellStart"/>
      <w:r w:rsidRPr="00850A24">
        <w:rPr>
          <w:rFonts w:ascii="Times New Roman" w:hAnsi="Times New Roman" w:cs="Times New Roman"/>
        </w:rPr>
        <w:t>ENTl</w:t>
      </w:r>
      <w:proofErr w:type="spellEnd"/>
      <w:r w:rsidRPr="00850A24">
        <w:rPr>
          <w:rFonts w:ascii="Times New Roman" w:hAnsi="Times New Roman" w:cs="Times New Roman"/>
        </w:rPr>
        <w:t xml:space="preserve"> innervating DPs exhibit a different laminar distribution compared to those innervating other MPF areas. DPs ha</w:t>
      </w:r>
      <w:r w:rsidR="005748C0" w:rsidRPr="00850A24">
        <w:rPr>
          <w:rFonts w:ascii="Times New Roman" w:hAnsi="Times New Roman" w:cs="Times New Roman"/>
        </w:rPr>
        <w:t>s</w:t>
      </w:r>
      <w:r w:rsidRPr="00850A24">
        <w:rPr>
          <w:rFonts w:ascii="Times New Roman" w:hAnsi="Times New Roman" w:cs="Times New Roman"/>
        </w:rPr>
        <w:t xml:space="preserve"> a </w:t>
      </w:r>
      <m:oMath>
        <m:f>
          <m:fPr>
            <m:ctrlPr>
              <w:rPr>
                <w:rFonts w:ascii="Cambria Math" w:hAnsi="Cambria Math" w:cs="Times New Roman"/>
              </w:rPr>
            </m:ctrlPr>
          </m:fPr>
          <m:num>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f</m:t>
                    </m:r>
                  </m:e>
                </m:acc>
              </m:e>
              <m:sub>
                <m:r>
                  <w:rPr>
                    <w:rFonts w:ascii="Cambria Math" w:hAnsi="Cambria Math" w:cs="Times New Roman"/>
                  </w:rPr>
                  <m:t>Ent</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s</m:t>
                    </m:r>
                  </m:sub>
                </m:sSub>
              </m:sub>
            </m:sSub>
          </m:num>
          <m:den>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f</m:t>
                    </m:r>
                  </m:e>
                </m:acc>
              </m:e>
              <m:sub>
                <m:r>
                  <w:rPr>
                    <w:rFonts w:ascii="Cambria Math" w:hAnsi="Cambria Math" w:cs="Times New Roman"/>
                  </w:rPr>
                  <m:t>ENT</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d</m:t>
                    </m:r>
                  </m:sub>
                </m:sSub>
              </m:sub>
            </m:sSub>
          </m:den>
        </m:f>
      </m:oMath>
      <w:r w:rsidRPr="00850A24">
        <w:rPr>
          <w:rFonts w:ascii="Times New Roman" w:hAnsi="Times New Roman" w:cs="Times New Roman"/>
        </w:rPr>
        <w:t xml:space="preserve"> value equal to 6.84, indicating stronger inputs from the superficial layers (particularly L2/3) of </w:t>
      </w:r>
      <w:proofErr w:type="spellStart"/>
      <w:r w:rsidRPr="00850A24">
        <w:rPr>
          <w:rFonts w:ascii="Times New Roman" w:hAnsi="Times New Roman" w:cs="Times New Roman"/>
        </w:rPr>
        <w:t>ENTl</w:t>
      </w:r>
      <w:proofErr w:type="spellEnd"/>
      <w:r w:rsidR="00BC0BD4" w:rsidRPr="00850A24">
        <w:rPr>
          <w:rFonts w:ascii="Times New Roman" w:hAnsi="Times New Roman" w:cs="Times New Roman"/>
        </w:rPr>
        <w:t xml:space="preserve"> (Fig. 2d)</w:t>
      </w:r>
      <w:r w:rsidRPr="00850A24">
        <w:rPr>
          <w:rFonts w:ascii="Times New Roman" w:hAnsi="Times New Roman" w:cs="Times New Roman"/>
        </w:rPr>
        <w:t xml:space="preserve">. In contrast, this value ranges between 0.5 and 0.75 for other areas, suggesting distinct connectivity pathways from </w:t>
      </w:r>
      <w:proofErr w:type="spellStart"/>
      <w:r w:rsidRPr="00850A24">
        <w:rPr>
          <w:rFonts w:ascii="Times New Roman" w:hAnsi="Times New Roman" w:cs="Times New Roman"/>
        </w:rPr>
        <w:t>ENTl</w:t>
      </w:r>
      <w:proofErr w:type="spellEnd"/>
      <w:r w:rsidRPr="00850A24">
        <w:rPr>
          <w:rFonts w:ascii="Times New Roman" w:hAnsi="Times New Roman" w:cs="Times New Roman"/>
        </w:rPr>
        <w:t xml:space="preserve"> to other MPF areas</w:t>
      </w:r>
      <w:r w:rsidR="00BC0BD4" w:rsidRPr="00850A24">
        <w:rPr>
          <w:rFonts w:ascii="Times New Roman" w:hAnsi="Times New Roman" w:cs="Times New Roman"/>
        </w:rPr>
        <w:t xml:space="preserve"> including </w:t>
      </w:r>
      <w:proofErr w:type="spellStart"/>
      <w:r w:rsidR="00BC0BD4" w:rsidRPr="00850A24">
        <w:rPr>
          <w:rFonts w:ascii="Times New Roman" w:hAnsi="Times New Roman" w:cs="Times New Roman"/>
        </w:rPr>
        <w:t>DPd</w:t>
      </w:r>
      <w:proofErr w:type="spellEnd"/>
      <w:r w:rsidR="00BC0BD4" w:rsidRPr="00850A24">
        <w:rPr>
          <w:rFonts w:ascii="Times New Roman" w:hAnsi="Times New Roman" w:cs="Times New Roman"/>
        </w:rPr>
        <w:t xml:space="preserve"> (Fig. 2d)</w:t>
      </w:r>
      <w:r w:rsidRPr="00850A24">
        <w:rPr>
          <w:rFonts w:ascii="Times New Roman" w:hAnsi="Times New Roman" w:cs="Times New Roman"/>
        </w:rPr>
        <w:t xml:space="preserve">. Consistent with this result, our previous work also demonstrated dense bi-directional connections between ILA and PL with </w:t>
      </w:r>
      <w:proofErr w:type="spellStart"/>
      <w:r w:rsidRPr="00850A24">
        <w:rPr>
          <w:rFonts w:ascii="Times New Roman" w:hAnsi="Times New Roman" w:cs="Times New Roman"/>
        </w:rPr>
        <w:t>ENTl</w:t>
      </w:r>
      <w:proofErr w:type="spellEnd"/>
      <w:r w:rsidRPr="00850A24">
        <w:rPr>
          <w:rFonts w:ascii="Times New Roman" w:hAnsi="Times New Roman" w:cs="Times New Roman"/>
        </w:rPr>
        <w:t xml:space="preserve"> layer 5/6</w:t>
      </w:r>
      <w:r w:rsidR="00FD16E9" w:rsidRPr="00850A24">
        <w:rPr>
          <w:rFonts w:ascii="Times New Roman" w:hAnsi="Times New Roman" w:cs="Times New Roman"/>
        </w:rPr>
        <w:t xml:space="preserve"> </w:t>
      </w:r>
      <w:r w:rsidR="00167C3D" w:rsidRPr="00850A24">
        <w:rPr>
          <w:rFonts w:ascii="Times New Roman" w:hAnsi="Times New Roman" w:cs="Times New Roman"/>
        </w:rPr>
        <w:fldChar w:fldCharType="begin">
          <w:fldData xml:space="preserve">PEVuZE5vdGU+PENpdGU+PEF1dGhvcj5aaW5nZzwvQXV0aG9yPjxZZWFyPjIwMTQ8L1llYXI+PFJl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</w:fldData>
        </w:fldChar>
      </w:r>
      <w:r w:rsidR="00767F9A" w:rsidRPr="00850A24">
        <w:rPr>
          <w:rFonts w:ascii="Times New Roman" w:hAnsi="Times New Roman" w:cs="Times New Roman"/>
        </w:rPr>
        <w:instrText xml:space="preserve"> ADDIN EN.CITE </w:instrText>
      </w:r>
      <w:r w:rsidR="00767F9A" w:rsidRPr="00850A24">
        <w:rPr>
          <w:rFonts w:ascii="Times New Roman" w:hAnsi="Times New Roman" w:cs="Times New Roman"/>
        </w:rPr>
        <w:fldChar w:fldCharType="begin">
          <w:fldData xml:space="preserve">PEVuZE5vdGU+PENpdGU+PEF1dGhvcj5aaW5nZzwvQXV0aG9yPjxZZWFyPjIwMTQ8L1llYXI+PFJl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</w:fldData>
        </w:fldChar>
      </w:r>
      <w:r w:rsidR="00767F9A" w:rsidRPr="00850A24">
        <w:rPr>
          <w:rFonts w:ascii="Times New Roman" w:hAnsi="Times New Roman" w:cs="Times New Roman"/>
        </w:rPr>
        <w:instrText xml:space="preserve"> ADDIN EN.CITE.DATA </w:instrText>
      </w:r>
      <w:r w:rsidR="00767F9A" w:rsidRPr="00850A24">
        <w:rPr>
          <w:rFonts w:ascii="Times New Roman" w:hAnsi="Times New Roman" w:cs="Times New Roman"/>
        </w:rPr>
      </w:r>
      <w:r w:rsidR="00767F9A" w:rsidRPr="00850A24">
        <w:rPr>
          <w:rFonts w:ascii="Times New Roman" w:hAnsi="Times New Roman" w:cs="Times New Roman"/>
        </w:rPr>
        <w:fldChar w:fldCharType="end"/>
      </w:r>
      <w:r w:rsidR="00167C3D" w:rsidRPr="00850A24">
        <w:rPr>
          <w:rFonts w:ascii="Times New Roman" w:hAnsi="Times New Roman" w:cs="Times New Roman"/>
        </w:rPr>
      </w:r>
      <w:r w:rsidR="00167C3D"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19</w:t>
      </w:r>
      <w:r w:rsidR="00167C3D" w:rsidRPr="00850A24">
        <w:rPr>
          <w:rFonts w:ascii="Times New Roman" w:hAnsi="Times New Roman" w:cs="Times New Roman"/>
        </w:rPr>
        <w:fldChar w:fldCharType="end"/>
      </w:r>
      <w:r w:rsidRPr="00850A24">
        <w:rPr>
          <w:rFonts w:ascii="Times New Roman" w:hAnsi="Times New Roman" w:cs="Times New Roman"/>
        </w:rPr>
        <w:t>.</w:t>
      </w:r>
    </w:p>
    <w:p w14:paraId="2884751E" w14:textId="77777777" w:rsidR="00052BAF" w:rsidRPr="00850A24" w:rsidRDefault="00794894" w:rsidP="00F859AA">
      <w:pPr>
        <w:pStyle w:val="BodyText"/>
        <w:jc w:val="both"/>
        <w:rPr>
          <w:rFonts w:ascii="Times New Roman" w:hAnsi="Times New Roman" w:cs="Times New Roman"/>
          <w:b/>
          <w:bCs/>
        </w:rPr>
      </w:pPr>
      <w:r w:rsidRPr="00850A24">
        <w:rPr>
          <w:rFonts w:ascii="Times New Roman" w:hAnsi="Times New Roman" w:cs="Times New Roman"/>
          <w:b/>
          <w:bCs/>
        </w:rPr>
        <w:t xml:space="preserve">Unique </w:t>
      </w:r>
      <w:r w:rsidR="00815A6A" w:rsidRPr="00850A24">
        <w:rPr>
          <w:rFonts w:ascii="Times New Roman" w:hAnsi="Times New Roman" w:cs="Times New Roman"/>
          <w:b/>
          <w:bCs/>
        </w:rPr>
        <w:t>c</w:t>
      </w:r>
      <w:r w:rsidRPr="00850A24">
        <w:rPr>
          <w:rFonts w:ascii="Times New Roman" w:hAnsi="Times New Roman" w:cs="Times New Roman"/>
          <w:b/>
          <w:bCs/>
        </w:rPr>
        <w:t xml:space="preserve">ortical </w:t>
      </w:r>
      <w:r w:rsidR="00815A6A" w:rsidRPr="00850A24">
        <w:rPr>
          <w:rFonts w:ascii="Times New Roman" w:hAnsi="Times New Roman" w:cs="Times New Roman"/>
          <w:b/>
          <w:bCs/>
        </w:rPr>
        <w:t>c</w:t>
      </w:r>
      <w:r w:rsidRPr="00850A24">
        <w:rPr>
          <w:rFonts w:ascii="Times New Roman" w:hAnsi="Times New Roman" w:cs="Times New Roman"/>
          <w:b/>
          <w:bCs/>
        </w:rPr>
        <w:t xml:space="preserve">onnections of </w:t>
      </w:r>
      <w:r w:rsidR="00815A6A" w:rsidRPr="00850A24">
        <w:rPr>
          <w:rFonts w:ascii="Times New Roman" w:hAnsi="Times New Roman" w:cs="Times New Roman"/>
          <w:b/>
          <w:bCs/>
        </w:rPr>
        <w:t>o</w:t>
      </w:r>
      <w:r w:rsidRPr="00850A24">
        <w:rPr>
          <w:rFonts w:ascii="Times New Roman" w:hAnsi="Times New Roman" w:cs="Times New Roman"/>
          <w:b/>
          <w:bCs/>
        </w:rPr>
        <w:t xml:space="preserve">ther MPF </w:t>
      </w:r>
      <w:r w:rsidR="00815A6A" w:rsidRPr="00850A24">
        <w:rPr>
          <w:rFonts w:ascii="Times New Roman" w:hAnsi="Times New Roman" w:cs="Times New Roman"/>
          <w:b/>
          <w:bCs/>
        </w:rPr>
        <w:t>a</w:t>
      </w:r>
      <w:r w:rsidRPr="00850A24">
        <w:rPr>
          <w:rFonts w:ascii="Times New Roman" w:hAnsi="Times New Roman" w:cs="Times New Roman"/>
          <w:b/>
          <w:bCs/>
        </w:rPr>
        <w:t>reas</w:t>
      </w:r>
    </w:p>
    <w:p w14:paraId="4B23B835" w14:textId="6FEC5A89" w:rsidR="006E0735" w:rsidRPr="00850A24" w:rsidRDefault="006E0735" w:rsidP="00416AC6">
      <w:pPr>
        <w:pStyle w:val="BodyText"/>
        <w:ind w:firstLine="720"/>
        <w:jc w:val="both"/>
        <w:rPr>
          <w:rFonts w:ascii="Times New Roman" w:hAnsi="Times New Roman" w:cs="Times New Roman"/>
        </w:rPr>
      </w:pPr>
      <w:r w:rsidRPr="00850A24">
        <w:rPr>
          <w:rFonts w:ascii="Times New Roman" w:hAnsi="Times New Roman" w:cs="Times New Roman"/>
        </w:rPr>
        <w:t xml:space="preserve">Other MPF areas exhibit </w:t>
      </w:r>
      <w:r w:rsidR="00052BAF" w:rsidRPr="00850A24">
        <w:rPr>
          <w:rFonts w:ascii="Times New Roman" w:hAnsi="Times New Roman" w:cs="Times New Roman"/>
        </w:rPr>
        <w:t>unique</w:t>
      </w:r>
      <w:r w:rsidRPr="00850A24">
        <w:rPr>
          <w:rFonts w:ascii="Times New Roman" w:hAnsi="Times New Roman" w:cs="Times New Roman"/>
        </w:rPr>
        <w:t xml:space="preserve"> features in their cortical connections compared to DP. Several notable examples are listed below.</w:t>
      </w:r>
    </w:p>
    <w:p w14:paraId="1AEE69C7" w14:textId="540872C7" w:rsidR="00794894" w:rsidRPr="00850A24" w:rsidRDefault="00691AA5" w:rsidP="00416AC6">
      <w:pPr>
        <w:pStyle w:val="BodyText"/>
        <w:jc w:val="both"/>
        <w:rPr>
          <w:rFonts w:ascii="Times New Roman" w:hAnsi="Times New Roman" w:cs="Times New Roman"/>
        </w:rPr>
      </w:pPr>
      <w:r w:rsidRPr="00850A24">
        <w:rPr>
          <w:rFonts w:ascii="Times New Roman" w:hAnsi="Times New Roman" w:cs="Times New Roman"/>
          <w:i/>
          <w:iCs/>
          <w:u w:val="single"/>
        </w:rPr>
        <w:lastRenderedPageBreak/>
        <w:t>Reciprocal c</w:t>
      </w:r>
      <w:r w:rsidR="00794894" w:rsidRPr="00850A24">
        <w:rPr>
          <w:rFonts w:ascii="Times New Roman" w:hAnsi="Times New Roman" w:cs="Times New Roman"/>
          <w:i/>
          <w:iCs/>
          <w:u w:val="single"/>
        </w:rPr>
        <w:t>onnections</w:t>
      </w:r>
      <w:r w:rsidRPr="00850A24">
        <w:rPr>
          <w:rFonts w:ascii="Times New Roman" w:hAnsi="Times New Roman" w:cs="Times New Roman"/>
          <w:i/>
          <w:iCs/>
          <w:u w:val="single"/>
        </w:rPr>
        <w:t xml:space="preserve"> of the ILA with the deep layers of temporal cortical areas</w:t>
      </w:r>
      <w:r w:rsidR="00815A6A" w:rsidRPr="00850A24">
        <w:rPr>
          <w:rFonts w:ascii="Times New Roman" w:hAnsi="Times New Roman" w:cs="Times New Roman"/>
          <w:i/>
          <w:iCs/>
          <w:u w:val="single"/>
        </w:rPr>
        <w:t xml:space="preserve"> and CLA.</w:t>
      </w:r>
      <w:r w:rsidR="00794894" w:rsidRPr="00850A24">
        <w:rPr>
          <w:rFonts w:ascii="Times New Roman" w:hAnsi="Times New Roman" w:cs="Times New Roman"/>
          <w:i/>
          <w:iCs/>
        </w:rPr>
        <w:t xml:space="preserve"> </w:t>
      </w:r>
      <w:r w:rsidR="00794894" w:rsidRPr="00850A24">
        <w:rPr>
          <w:rFonts w:ascii="Times New Roman" w:hAnsi="Times New Roman" w:cs="Times New Roman"/>
        </w:rPr>
        <w:t xml:space="preserve">The ILA projection pattern forms a distinct cluster group, encompassing the deep layers of </w:t>
      </w:r>
      <w:proofErr w:type="spellStart"/>
      <w:r w:rsidR="00794894" w:rsidRPr="00850A24">
        <w:rPr>
          <w:rFonts w:ascii="Times New Roman" w:hAnsi="Times New Roman" w:cs="Times New Roman"/>
        </w:rPr>
        <w:t>ENTl</w:t>
      </w:r>
      <w:proofErr w:type="spellEnd"/>
      <w:r w:rsidR="00794894" w:rsidRPr="00850A24">
        <w:rPr>
          <w:rFonts w:ascii="Times New Roman" w:hAnsi="Times New Roman" w:cs="Times New Roman"/>
        </w:rPr>
        <w:t xml:space="preserve">, ECT, </w:t>
      </w:r>
      <w:proofErr w:type="spellStart"/>
      <w:r w:rsidR="00794894" w:rsidRPr="00850A24">
        <w:rPr>
          <w:rFonts w:ascii="Times New Roman" w:hAnsi="Times New Roman" w:cs="Times New Roman"/>
        </w:rPr>
        <w:t>TEa</w:t>
      </w:r>
      <w:proofErr w:type="spellEnd"/>
      <w:r w:rsidR="00794894" w:rsidRPr="00850A24">
        <w:rPr>
          <w:rFonts w:ascii="Times New Roman" w:hAnsi="Times New Roman" w:cs="Times New Roman"/>
        </w:rPr>
        <w:t xml:space="preserve">, claustrum (CLA), and </w:t>
      </w:r>
      <w:proofErr w:type="spellStart"/>
      <w:r w:rsidR="00794894" w:rsidRPr="00850A24">
        <w:rPr>
          <w:rFonts w:ascii="Times New Roman" w:hAnsi="Times New Roman" w:cs="Times New Roman"/>
        </w:rPr>
        <w:t>endopiriform</w:t>
      </w:r>
      <w:proofErr w:type="spellEnd"/>
      <w:r w:rsidR="00794894" w:rsidRPr="00850A24">
        <w:rPr>
          <w:rFonts w:ascii="Times New Roman" w:hAnsi="Times New Roman" w:cs="Times New Roman"/>
        </w:rPr>
        <w:t xml:space="preserve"> nucleus (</w:t>
      </w:r>
      <w:proofErr w:type="spellStart"/>
      <w:r w:rsidR="00794894" w:rsidRPr="00850A24">
        <w:rPr>
          <w:rFonts w:ascii="Times New Roman" w:hAnsi="Times New Roman" w:cs="Times New Roman"/>
        </w:rPr>
        <w:t>EPd</w:t>
      </w:r>
      <w:proofErr w:type="spellEnd"/>
      <w:r w:rsidR="00794894" w:rsidRPr="00850A24">
        <w:rPr>
          <w:rFonts w:ascii="Times New Roman" w:hAnsi="Times New Roman" w:cs="Times New Roman"/>
        </w:rPr>
        <w:t>) (Extended Data Fig. 1</w:t>
      </w:r>
      <w:r w:rsidR="003B31AA" w:rsidRPr="00850A24">
        <w:rPr>
          <w:rFonts w:ascii="Times New Roman" w:hAnsi="Times New Roman" w:cs="Times New Roman"/>
        </w:rPr>
        <w:t>3b, d</w:t>
      </w:r>
      <w:r w:rsidR="00794894" w:rsidRPr="00850A24">
        <w:rPr>
          <w:rFonts w:ascii="Times New Roman" w:hAnsi="Times New Roman" w:cs="Times New Roman"/>
        </w:rPr>
        <w:t xml:space="preserve">). Notably, ILA displays bilateral projections to layer 6 of </w:t>
      </w:r>
      <w:proofErr w:type="spellStart"/>
      <w:r w:rsidR="00794894" w:rsidRPr="00850A24">
        <w:rPr>
          <w:rFonts w:ascii="Times New Roman" w:hAnsi="Times New Roman" w:cs="Times New Roman"/>
        </w:rPr>
        <w:t>ENTl</w:t>
      </w:r>
      <w:proofErr w:type="spellEnd"/>
      <w:r w:rsidR="00794894" w:rsidRPr="00850A24">
        <w:rPr>
          <w:rFonts w:ascii="Times New Roman" w:hAnsi="Times New Roman" w:cs="Times New Roman"/>
        </w:rPr>
        <w:t xml:space="preserve">, a unique feature among the MPF areas. </w:t>
      </w:r>
      <w:r w:rsidR="00875C26" w:rsidRPr="00850A24">
        <w:rPr>
          <w:rFonts w:ascii="Times New Roman" w:hAnsi="Times New Roman" w:cs="Times New Roman"/>
        </w:rPr>
        <w:t>In contrast</w:t>
      </w:r>
      <w:r w:rsidR="00794894" w:rsidRPr="00850A24">
        <w:rPr>
          <w:rFonts w:ascii="Times New Roman" w:hAnsi="Times New Roman" w:cs="Times New Roman"/>
        </w:rPr>
        <w:t xml:space="preserve">, feedback projections from </w:t>
      </w:r>
      <w:proofErr w:type="spellStart"/>
      <w:r w:rsidR="00794894" w:rsidRPr="00850A24">
        <w:rPr>
          <w:rFonts w:ascii="Times New Roman" w:hAnsi="Times New Roman" w:cs="Times New Roman"/>
        </w:rPr>
        <w:t>ENTl</w:t>
      </w:r>
      <w:proofErr w:type="spellEnd"/>
      <w:r w:rsidR="00794894" w:rsidRPr="00850A24">
        <w:rPr>
          <w:rFonts w:ascii="Times New Roman" w:hAnsi="Times New Roman" w:cs="Times New Roman"/>
        </w:rPr>
        <w:t xml:space="preserve"> to ILA primarily originate from </w:t>
      </w:r>
      <w:proofErr w:type="spellStart"/>
      <w:r w:rsidR="00794894" w:rsidRPr="00850A24">
        <w:rPr>
          <w:rFonts w:ascii="Times New Roman" w:hAnsi="Times New Roman" w:cs="Times New Roman"/>
        </w:rPr>
        <w:t>ENTl</w:t>
      </w:r>
      <w:proofErr w:type="spellEnd"/>
      <w:r w:rsidR="00794894" w:rsidRPr="00850A24">
        <w:rPr>
          <w:rFonts w:ascii="Times New Roman" w:hAnsi="Times New Roman" w:cs="Times New Roman"/>
        </w:rPr>
        <w:t xml:space="preserve"> layer 5</w:t>
      </w:r>
      <w:r w:rsidR="00875C26" w:rsidRPr="00850A24">
        <w:rPr>
          <w:rFonts w:ascii="Times New Roman" w:hAnsi="Times New Roman" w:cs="Times New Roman"/>
        </w:rPr>
        <w:t>, while</w:t>
      </w:r>
      <w:r w:rsidR="00815A6A" w:rsidRPr="00850A24">
        <w:rPr>
          <w:rFonts w:ascii="Times New Roman" w:hAnsi="Times New Roman" w:cs="Times New Roman"/>
        </w:rPr>
        <w:t xml:space="preserve"> the DPs receives </w:t>
      </w:r>
      <w:proofErr w:type="spellStart"/>
      <w:r w:rsidR="00815A6A" w:rsidRPr="00850A24">
        <w:rPr>
          <w:rFonts w:ascii="Times New Roman" w:hAnsi="Times New Roman" w:cs="Times New Roman"/>
        </w:rPr>
        <w:t>ENTl</w:t>
      </w:r>
      <w:proofErr w:type="spellEnd"/>
      <w:r w:rsidR="00815A6A" w:rsidRPr="00850A24">
        <w:rPr>
          <w:rFonts w:ascii="Times New Roman" w:hAnsi="Times New Roman" w:cs="Times New Roman"/>
        </w:rPr>
        <w:t xml:space="preserve"> inputs primarily from its layer 2.</w:t>
      </w:r>
      <w:r w:rsidR="00794894" w:rsidRPr="00850A24">
        <w:rPr>
          <w:rFonts w:ascii="Times New Roman" w:hAnsi="Times New Roman" w:cs="Times New Roman"/>
        </w:rPr>
        <w:t xml:space="preserve"> </w:t>
      </w:r>
      <w:r w:rsidR="00875C26" w:rsidRPr="00850A24">
        <w:rPr>
          <w:rFonts w:ascii="Times New Roman" w:hAnsi="Times New Roman" w:cs="Times New Roman"/>
        </w:rPr>
        <w:t>C</w:t>
      </w:r>
      <w:r w:rsidR="00794894" w:rsidRPr="00850A24">
        <w:rPr>
          <w:rFonts w:ascii="Times New Roman" w:hAnsi="Times New Roman" w:cs="Times New Roman"/>
        </w:rPr>
        <w:t>ompar</w:t>
      </w:r>
      <w:r w:rsidR="00875C26" w:rsidRPr="00850A24">
        <w:rPr>
          <w:rFonts w:ascii="Times New Roman" w:hAnsi="Times New Roman" w:cs="Times New Roman"/>
        </w:rPr>
        <w:t>ed</w:t>
      </w:r>
      <w:r w:rsidR="00794894" w:rsidRPr="00850A24">
        <w:rPr>
          <w:rFonts w:ascii="Times New Roman" w:hAnsi="Times New Roman" w:cs="Times New Roman"/>
        </w:rPr>
        <w:t xml:space="preserve"> with other MPF areas, ILA sends the highest fraction of projections to </w:t>
      </w:r>
      <w:proofErr w:type="spellStart"/>
      <w:r w:rsidR="00794894" w:rsidRPr="00850A24">
        <w:rPr>
          <w:rFonts w:ascii="Times New Roman" w:hAnsi="Times New Roman" w:cs="Times New Roman"/>
        </w:rPr>
        <w:t>ENTl</w:t>
      </w:r>
      <w:proofErr w:type="spellEnd"/>
      <w:r w:rsidR="00794894" w:rsidRPr="00850A24">
        <w:rPr>
          <w:rFonts w:ascii="Times New Roman" w:hAnsi="Times New Roman" w:cs="Times New Roman"/>
        </w:rPr>
        <w:t xml:space="preserve">, perirhinal area (PERI), ECT, and </w:t>
      </w:r>
      <w:proofErr w:type="spellStart"/>
      <w:r w:rsidR="00794894" w:rsidRPr="00850A24">
        <w:rPr>
          <w:rFonts w:ascii="Times New Roman" w:hAnsi="Times New Roman" w:cs="Times New Roman"/>
        </w:rPr>
        <w:t>TEa</w:t>
      </w:r>
      <w:proofErr w:type="spellEnd"/>
      <w:r w:rsidR="00794894" w:rsidRPr="00850A24">
        <w:rPr>
          <w:rFonts w:ascii="Times New Roman" w:hAnsi="Times New Roman" w:cs="Times New Roman"/>
        </w:rPr>
        <w:t xml:space="preserve"> (Extended Data Fig. 1</w:t>
      </w:r>
      <w:r w:rsidR="003B31AA" w:rsidRPr="00850A24">
        <w:rPr>
          <w:rFonts w:ascii="Times New Roman" w:hAnsi="Times New Roman" w:cs="Times New Roman"/>
        </w:rPr>
        <w:t>3d</w:t>
      </w:r>
      <w:r w:rsidR="00794894" w:rsidRPr="00850A24">
        <w:rPr>
          <w:rFonts w:ascii="Times New Roman" w:hAnsi="Times New Roman" w:cs="Times New Roman"/>
        </w:rPr>
        <w:t>), all of which receive minor or no inputs from DP.</w:t>
      </w:r>
    </w:p>
    <w:p w14:paraId="2473D939" w14:textId="0AC92410" w:rsidR="00BF0B75" w:rsidRPr="00850A24" w:rsidRDefault="00BF0B75" w:rsidP="0050430E">
      <w:pPr>
        <w:pStyle w:val="BodyText"/>
        <w:ind w:firstLine="720"/>
        <w:jc w:val="both"/>
        <w:rPr>
          <w:rFonts w:ascii="Times New Roman" w:hAnsi="Times New Roman" w:cs="Times New Roman"/>
        </w:rPr>
      </w:pPr>
      <w:r w:rsidRPr="00850A24">
        <w:rPr>
          <w:rFonts w:ascii="Times New Roman" w:hAnsi="Times New Roman" w:cs="Times New Roman"/>
        </w:rPr>
        <w:t xml:space="preserve">CLA is a notable region with </w:t>
      </w:r>
      <w:r w:rsidR="00052BAF" w:rsidRPr="00850A24">
        <w:rPr>
          <w:rFonts w:ascii="Times New Roman" w:hAnsi="Times New Roman" w:cs="Times New Roman"/>
        </w:rPr>
        <w:t xml:space="preserve">dense </w:t>
      </w:r>
      <w:r w:rsidRPr="00850A24">
        <w:rPr>
          <w:rFonts w:ascii="Times New Roman" w:hAnsi="Times New Roman" w:cs="Times New Roman"/>
        </w:rPr>
        <w:t xml:space="preserve">reciprocal connections with MPF areas, </w:t>
      </w:r>
      <w:r w:rsidR="001D7DF2" w:rsidRPr="00850A24">
        <w:rPr>
          <w:rFonts w:ascii="Times New Roman" w:hAnsi="Times New Roman" w:cs="Times New Roman"/>
        </w:rPr>
        <w:t>except for</w:t>
      </w:r>
      <w:r w:rsidRPr="00850A24">
        <w:rPr>
          <w:rFonts w:ascii="Times New Roman" w:hAnsi="Times New Roman" w:cs="Times New Roman"/>
        </w:rPr>
        <w:t xml:space="preserve"> DPs, which lacks </w:t>
      </w:r>
      <w:r w:rsidR="00815A6A" w:rsidRPr="00850A24">
        <w:rPr>
          <w:rFonts w:ascii="Times New Roman" w:hAnsi="Times New Roman" w:cs="Times New Roman"/>
        </w:rPr>
        <w:t>inputs</w:t>
      </w:r>
      <w:r w:rsidRPr="00850A24">
        <w:rPr>
          <w:rFonts w:ascii="Times New Roman" w:hAnsi="Times New Roman" w:cs="Times New Roman"/>
        </w:rPr>
        <w:t xml:space="preserve"> from the CLA. </w:t>
      </w:r>
      <w:proofErr w:type="spellStart"/>
      <w:r w:rsidRPr="00850A24">
        <w:rPr>
          <w:rFonts w:ascii="Times New Roman" w:hAnsi="Times New Roman" w:cs="Times New Roman"/>
        </w:rPr>
        <w:t>DPd</w:t>
      </w:r>
      <w:proofErr w:type="spellEnd"/>
      <w:r w:rsidRPr="00850A24">
        <w:rPr>
          <w:rFonts w:ascii="Times New Roman" w:hAnsi="Times New Roman" w:cs="Times New Roman"/>
        </w:rPr>
        <w:t xml:space="preserve"> receives significant inputs from the CLA (</w:t>
      </w:r>
      <w:r w:rsidR="003B31AA" w:rsidRPr="00850A24">
        <w:rPr>
          <w:rFonts w:ascii="Times New Roman" w:hAnsi="Times New Roman" w:cs="Times New Roman"/>
        </w:rPr>
        <w:t>Fig. 2g-h</w:t>
      </w:r>
      <w:r w:rsidRPr="00850A24">
        <w:rPr>
          <w:rFonts w:ascii="Times New Roman" w:hAnsi="Times New Roman" w:cs="Times New Roman"/>
        </w:rPr>
        <w:t>) but generates only light inputs to it</w:t>
      </w:r>
      <w:r w:rsidR="003B31AA" w:rsidRPr="00850A24">
        <w:rPr>
          <w:rFonts w:ascii="Times New Roman" w:hAnsi="Times New Roman" w:cs="Times New Roman"/>
        </w:rPr>
        <w:t xml:space="preserve"> (Extended Data Fig. 11g-h)</w:t>
      </w:r>
      <w:r w:rsidRPr="00850A24">
        <w:rPr>
          <w:rFonts w:ascii="Times New Roman" w:hAnsi="Times New Roman" w:cs="Times New Roman"/>
        </w:rPr>
        <w:t>. In contrast, ILA shares dense reciprocal connections with the CLA</w:t>
      </w:r>
      <w:r w:rsidR="003B31AA" w:rsidRPr="00850A24">
        <w:rPr>
          <w:rFonts w:ascii="Times New Roman" w:hAnsi="Times New Roman" w:cs="Times New Roman"/>
        </w:rPr>
        <w:t xml:space="preserve"> (Fig 2g-h; Extended Data Fig. 11g-h)</w:t>
      </w:r>
      <w:r w:rsidRPr="00850A24">
        <w:rPr>
          <w:rFonts w:ascii="Times New Roman" w:hAnsi="Times New Roman" w:cs="Times New Roman"/>
        </w:rPr>
        <w:t>. The density of ILA to CLA projection ranks 3rd among all of ILA’s cortical projections. The MPF projection fractions to the claustrum (CLA) follow the order</w:t>
      </w:r>
      <w:r w:rsidR="006A11DD" w:rsidRPr="00850A24">
        <w:rPr>
          <w:rFonts w:ascii="Times New Roman" w:hAnsi="Times New Roman" w:cs="Times New Roman"/>
        </w:rPr>
        <w:t xml:space="preserve"> </w:t>
      </w:r>
      <m:oMath>
        <m:sSubSup>
          <m:sSubSupPr>
            <m:ctrlPr>
              <w:rPr>
                <w:rFonts w:ascii="Cambria Math" w:hAnsi="Cambria Math" w:cs="Times New Roman"/>
              </w:rPr>
            </m:ctrlPr>
          </m:sSubSupPr>
          <m:e>
            <m:acc>
              <m:accPr>
                <m:ctrlPr>
                  <w:rPr>
                    <w:rFonts w:ascii="Cambria Math" w:hAnsi="Cambria Math" w:cs="Times New Roman"/>
                  </w:rPr>
                </m:ctrlPr>
              </m:accPr>
              <m:e>
                <m:r>
                  <w:rPr>
                    <w:rFonts w:ascii="Cambria Math" w:hAnsi="Cambria Math" w:cs="Times New Roman"/>
                  </w:rPr>
                  <m:t>f</m:t>
                </m:r>
              </m:e>
            </m:acc>
          </m:e>
          <m:sub>
            <m:r>
              <w:rPr>
                <w:rFonts w:ascii="Cambria Math" w:hAnsi="Cambria Math" w:cs="Times New Roman"/>
              </w:rPr>
              <m:t>CLA</m:t>
            </m:r>
          </m:sub>
          <m:sup>
            <m:r>
              <w:rPr>
                <w:rFonts w:ascii="Cambria Math" w:hAnsi="Cambria Math" w:cs="Times New Roman"/>
              </w:rPr>
              <m:t>ILA</m:t>
            </m:r>
          </m:sup>
        </m:sSubSup>
        <m:r>
          <m:rPr>
            <m:sty m:val="p"/>
          </m:rPr>
          <w:rPr>
            <w:rFonts w:ascii="Cambria Math" w:hAnsi="Cambria Math" w:cs="Times New Roman"/>
          </w:rPr>
          <m:t>&gt;</m:t>
        </m:r>
        <m:sSubSup>
          <m:sSubSupPr>
            <m:ctrlPr>
              <w:rPr>
                <w:rFonts w:ascii="Cambria Math" w:hAnsi="Cambria Math" w:cs="Times New Roman"/>
              </w:rPr>
            </m:ctrlPr>
          </m:sSubSupPr>
          <m:e>
            <m:acc>
              <m:accPr>
                <m:ctrlPr>
                  <w:rPr>
                    <w:rFonts w:ascii="Cambria Math" w:hAnsi="Cambria Math" w:cs="Times New Roman"/>
                  </w:rPr>
                </m:ctrlPr>
              </m:accPr>
              <m:e>
                <m:r>
                  <w:rPr>
                    <w:rFonts w:ascii="Cambria Math" w:hAnsi="Cambria Math" w:cs="Times New Roman"/>
                  </w:rPr>
                  <m:t>f</m:t>
                </m:r>
              </m:e>
            </m:acc>
          </m:e>
          <m:sub>
            <m:r>
              <w:rPr>
                <w:rFonts w:ascii="Cambria Math" w:hAnsi="Cambria Math" w:cs="Times New Roman"/>
              </w:rPr>
              <m:t>CLA</m:t>
            </m:r>
          </m:sub>
          <m:sup>
            <m:r>
              <w:rPr>
                <w:rFonts w:ascii="Cambria Math" w:hAnsi="Cambria Math" w:cs="Times New Roman"/>
              </w:rPr>
              <m:t>PL</m:t>
            </m:r>
          </m:sup>
        </m:sSubSup>
        <m:r>
          <m:rPr>
            <m:sty m:val="p"/>
          </m:rPr>
          <w:rPr>
            <w:rFonts w:ascii="Cambria Math" w:hAnsi="Cambria Math" w:cs="Times New Roman"/>
          </w:rPr>
          <m:t>&gt;</m:t>
        </m:r>
        <m:sSubSup>
          <m:sSubSupPr>
            <m:ctrlPr>
              <w:rPr>
                <w:rFonts w:ascii="Cambria Math" w:hAnsi="Cambria Math" w:cs="Times New Roman"/>
              </w:rPr>
            </m:ctrlPr>
          </m:sSubSupPr>
          <m:e>
            <m:acc>
              <m:accPr>
                <m:ctrlPr>
                  <w:rPr>
                    <w:rFonts w:ascii="Cambria Math" w:hAnsi="Cambria Math" w:cs="Times New Roman"/>
                  </w:rPr>
                </m:ctrlPr>
              </m:accPr>
              <m:e>
                <m:r>
                  <w:rPr>
                    <w:rFonts w:ascii="Cambria Math" w:hAnsi="Cambria Math" w:cs="Times New Roman"/>
                  </w:rPr>
                  <m:t>f</m:t>
                </m:r>
              </m:e>
            </m:acc>
          </m:e>
          <m:sub>
            <m:r>
              <w:rPr>
                <w:rFonts w:ascii="Cambria Math" w:hAnsi="Cambria Math" w:cs="Times New Roman"/>
              </w:rPr>
              <m:t>CLA</m:t>
            </m:r>
          </m:sub>
          <m:sup>
            <m:r>
              <w:rPr>
                <w:rFonts w:ascii="Cambria Math" w:hAnsi="Cambria Math" w:cs="Times New Roman"/>
              </w:rPr>
              <m:t>ACAv</m:t>
            </m:r>
          </m:sup>
        </m:sSubSup>
        <m:r>
          <m:rPr>
            <m:sty m:val="p"/>
          </m:rPr>
          <w:rPr>
            <w:rFonts w:ascii="Cambria Math" w:hAnsi="Cambria Math" w:cs="Times New Roman"/>
          </w:rPr>
          <m:t>&gt;</m:t>
        </m:r>
        <m:sSubSup>
          <m:sSubSupPr>
            <m:ctrlPr>
              <w:rPr>
                <w:rFonts w:ascii="Cambria Math" w:hAnsi="Cambria Math" w:cs="Times New Roman"/>
              </w:rPr>
            </m:ctrlPr>
          </m:sSubSupPr>
          <m:e>
            <m:acc>
              <m:accPr>
                <m:ctrlPr>
                  <w:rPr>
                    <w:rFonts w:ascii="Cambria Math" w:hAnsi="Cambria Math" w:cs="Times New Roman"/>
                  </w:rPr>
                </m:ctrlPr>
              </m:accPr>
              <m:e>
                <m:r>
                  <w:rPr>
                    <w:rFonts w:ascii="Cambria Math" w:hAnsi="Cambria Math" w:cs="Times New Roman"/>
                  </w:rPr>
                  <m:t>f</m:t>
                </m:r>
              </m:e>
            </m:acc>
          </m:e>
          <m:sub>
            <m:r>
              <w:rPr>
                <w:rFonts w:ascii="Cambria Math" w:hAnsi="Cambria Math" w:cs="Times New Roman"/>
              </w:rPr>
              <m:t>CLA</m:t>
            </m:r>
          </m:sub>
          <m:sup>
            <m:r>
              <w:rPr>
                <w:rFonts w:ascii="Cambria Math" w:hAnsi="Cambria Math" w:cs="Times New Roman"/>
              </w:rPr>
              <m:t>ACAd</m:t>
            </m:r>
          </m:sup>
        </m:sSubSup>
        <m:r>
          <m:rPr>
            <m:sty m:val="p"/>
          </m:rPr>
          <w:rPr>
            <w:rFonts w:ascii="Cambria Math" w:hAnsi="Cambria Math" w:cs="Times New Roman"/>
          </w:rPr>
          <m:t>&gt;</m:t>
        </m:r>
        <m:sSubSup>
          <m:sSubSupPr>
            <m:ctrlPr>
              <w:rPr>
                <w:rFonts w:ascii="Cambria Math" w:hAnsi="Cambria Math" w:cs="Times New Roman"/>
              </w:rPr>
            </m:ctrlPr>
          </m:sSubSupPr>
          <m:e>
            <m:acc>
              <m:accPr>
                <m:ctrlPr>
                  <w:rPr>
                    <w:rFonts w:ascii="Cambria Math" w:hAnsi="Cambria Math" w:cs="Times New Roman"/>
                  </w:rPr>
                </m:ctrlPr>
              </m:accPr>
              <m:e>
                <m:r>
                  <w:rPr>
                    <w:rFonts w:ascii="Cambria Math" w:hAnsi="Cambria Math" w:cs="Times New Roman"/>
                  </w:rPr>
                  <m:t>f</m:t>
                </m:r>
              </m:e>
            </m:acc>
          </m:e>
          <m:sub>
            <m:r>
              <w:rPr>
                <w:rFonts w:ascii="Cambria Math" w:hAnsi="Cambria Math" w:cs="Times New Roman"/>
              </w:rPr>
              <m:t>CLA</m:t>
            </m:r>
          </m:sub>
          <m:sup>
            <m:r>
              <w:rPr>
                <w:rFonts w:ascii="Cambria Math" w:hAnsi="Cambria Math" w:cs="Times New Roman"/>
              </w:rPr>
              <m:t>DPs</m:t>
            </m:r>
          </m:sup>
        </m:sSubSup>
        <m:r>
          <m:rPr>
            <m:sty m:val="p"/>
          </m:rPr>
          <w:rPr>
            <w:rFonts w:ascii="Cambria Math" w:hAnsi="Cambria Math" w:cs="Times New Roman"/>
          </w:rPr>
          <m:t>&gt;</m:t>
        </m:r>
        <m:sSubSup>
          <m:sSubSupPr>
            <m:ctrlPr>
              <w:rPr>
                <w:rFonts w:ascii="Cambria Math" w:hAnsi="Cambria Math" w:cs="Times New Roman"/>
              </w:rPr>
            </m:ctrlPr>
          </m:sSubSupPr>
          <m:e>
            <m:acc>
              <m:accPr>
                <m:ctrlPr>
                  <w:rPr>
                    <w:rFonts w:ascii="Cambria Math" w:hAnsi="Cambria Math" w:cs="Times New Roman"/>
                  </w:rPr>
                </m:ctrlPr>
              </m:accPr>
              <m:e>
                <m:r>
                  <w:rPr>
                    <w:rFonts w:ascii="Cambria Math" w:hAnsi="Cambria Math" w:cs="Times New Roman"/>
                  </w:rPr>
                  <m:t>f</m:t>
                </m:r>
              </m:e>
            </m:acc>
          </m:e>
          <m:sub>
            <m:r>
              <w:rPr>
                <w:rFonts w:ascii="Cambria Math" w:hAnsi="Cambria Math" w:cs="Times New Roman"/>
              </w:rPr>
              <m:t>CLA</m:t>
            </m:r>
          </m:sub>
          <m:sup>
            <m:r>
              <w:rPr>
                <w:rFonts w:ascii="Cambria Math" w:hAnsi="Cambria Math" w:cs="Times New Roman"/>
              </w:rPr>
              <m:t>DPd</m:t>
            </m:r>
          </m:sup>
        </m:sSubSup>
        <m:r>
          <m:rPr>
            <m:sty m:val="p"/>
          </m:rPr>
          <w:rPr>
            <w:rFonts w:ascii="Cambria Math" w:hAnsi="Cambria Math" w:cs="Times New Roman"/>
          </w:rPr>
          <m:t>≃</m:t>
        </m:r>
        <m:r>
          <w:rPr>
            <w:rFonts w:ascii="Cambria Math" w:hAnsi="Cambria Math" w:cs="Times New Roman"/>
          </w:rPr>
          <m:t>0</m:t>
        </m:r>
      </m:oMath>
      <w:r w:rsidR="006A11DD" w:rsidRPr="00850A24">
        <w:rPr>
          <w:rFonts w:ascii="Times New Roman" w:hAnsi="Times New Roman" w:cs="Times New Roman"/>
        </w:rPr>
        <w:t xml:space="preserve">. With the exception of DP, another interesting pattern is a proportion contralateral versus ipsilateral clustrum projection such that </w:t>
      </w:r>
      <m:oMath>
        <m:f>
          <m:fPr>
            <m:ctrlPr>
              <w:rPr>
                <w:rFonts w:ascii="Cambria Math" w:hAnsi="Cambria Math" w:cs="Times New Roman"/>
              </w:rPr>
            </m:ctrlPr>
          </m:fPr>
          <m:num>
            <m:sSubSup>
              <m:sSubSupPr>
                <m:ctrlPr>
                  <w:rPr>
                    <w:rFonts w:ascii="Cambria Math" w:hAnsi="Cambria Math" w:cs="Times New Roman"/>
                  </w:rPr>
                </m:ctrlPr>
              </m:sSubSupPr>
              <m:e>
                <m:acc>
                  <m:accPr>
                    <m:ctrlPr>
                      <w:rPr>
                        <w:rFonts w:ascii="Cambria Math" w:hAnsi="Cambria Math" w:cs="Times New Roman"/>
                      </w:rPr>
                    </m:ctrlPr>
                  </m:accPr>
                  <m:e>
                    <m:r>
                      <w:rPr>
                        <w:rFonts w:ascii="Cambria Math" w:hAnsi="Cambria Math" w:cs="Times New Roman"/>
                      </w:rPr>
                      <m:t>f</m:t>
                    </m:r>
                  </m:e>
                </m:acc>
              </m:e>
              <m:sub>
                <m:r>
                  <w:rPr>
                    <w:rFonts w:ascii="Cambria Math" w:hAnsi="Cambria Math" w:cs="Times New Roman"/>
                  </w:rPr>
                  <m:t>CL</m:t>
                </m:r>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c</m:t>
                    </m:r>
                  </m:sub>
                </m:sSub>
              </m:sub>
              <m:sup>
                <m:r>
                  <w:rPr>
                    <w:rFonts w:ascii="Cambria Math" w:hAnsi="Cambria Math" w:cs="Times New Roman"/>
                  </w:rPr>
                  <m:t>ILA</m:t>
                </m:r>
              </m:sup>
            </m:sSubSup>
          </m:num>
          <m:den>
            <m:sSubSup>
              <m:sSubSupPr>
                <m:ctrlPr>
                  <w:rPr>
                    <w:rFonts w:ascii="Cambria Math" w:hAnsi="Cambria Math" w:cs="Times New Roman"/>
                  </w:rPr>
                </m:ctrlPr>
              </m:sSubSupPr>
              <m:e>
                <m:acc>
                  <m:accPr>
                    <m:ctrlPr>
                      <w:rPr>
                        <w:rFonts w:ascii="Cambria Math" w:hAnsi="Cambria Math" w:cs="Times New Roman"/>
                      </w:rPr>
                    </m:ctrlPr>
                  </m:accPr>
                  <m:e>
                    <m:r>
                      <w:rPr>
                        <w:rFonts w:ascii="Cambria Math" w:hAnsi="Cambria Math" w:cs="Times New Roman"/>
                      </w:rPr>
                      <m:t>f</m:t>
                    </m:r>
                  </m:e>
                </m:acc>
              </m:e>
              <m:sub>
                <m:r>
                  <w:rPr>
                    <w:rFonts w:ascii="Cambria Math" w:hAnsi="Cambria Math" w:cs="Times New Roman"/>
                  </w:rPr>
                  <m:t>CL</m:t>
                </m:r>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i</m:t>
                    </m:r>
                  </m:sub>
                </m:sSub>
              </m:sub>
              <m:sup>
                <m:r>
                  <w:rPr>
                    <w:rFonts w:ascii="Cambria Math" w:hAnsi="Cambria Math" w:cs="Times New Roman"/>
                  </w:rPr>
                  <m:t>ILA</m:t>
                </m:r>
              </m:sup>
            </m:sSubSup>
          </m:den>
        </m:f>
        <m:r>
          <m:rPr>
            <m:sty m:val="p"/>
          </m:rPr>
          <w:rPr>
            <w:rFonts w:ascii="Cambria Math" w:hAnsi="Cambria Math" w:cs="Times New Roman"/>
          </w:rPr>
          <m:t>&lt;</m:t>
        </m:r>
        <m:f>
          <m:fPr>
            <m:ctrlPr>
              <w:rPr>
                <w:rFonts w:ascii="Cambria Math" w:hAnsi="Cambria Math" w:cs="Times New Roman"/>
              </w:rPr>
            </m:ctrlPr>
          </m:fPr>
          <m:num>
            <m:sSubSup>
              <m:sSubSupPr>
                <m:ctrlPr>
                  <w:rPr>
                    <w:rFonts w:ascii="Cambria Math" w:hAnsi="Cambria Math" w:cs="Times New Roman"/>
                  </w:rPr>
                </m:ctrlPr>
              </m:sSubSupPr>
              <m:e>
                <m:acc>
                  <m:accPr>
                    <m:ctrlPr>
                      <w:rPr>
                        <w:rFonts w:ascii="Cambria Math" w:hAnsi="Cambria Math" w:cs="Times New Roman"/>
                      </w:rPr>
                    </m:ctrlPr>
                  </m:accPr>
                  <m:e>
                    <m:r>
                      <w:rPr>
                        <w:rFonts w:ascii="Cambria Math" w:hAnsi="Cambria Math" w:cs="Times New Roman"/>
                      </w:rPr>
                      <m:t>f</m:t>
                    </m:r>
                  </m:e>
                </m:acc>
              </m:e>
              <m:sub>
                <m:r>
                  <w:rPr>
                    <w:rFonts w:ascii="Cambria Math" w:hAnsi="Cambria Math" w:cs="Times New Roman"/>
                  </w:rPr>
                  <m:t>CL</m:t>
                </m:r>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c</m:t>
                    </m:r>
                  </m:sub>
                </m:sSub>
              </m:sub>
              <m:sup>
                <m:r>
                  <w:rPr>
                    <w:rFonts w:ascii="Cambria Math" w:hAnsi="Cambria Math" w:cs="Times New Roman"/>
                  </w:rPr>
                  <m:t>PL</m:t>
                </m:r>
              </m:sup>
            </m:sSubSup>
          </m:num>
          <m:den>
            <m:sSubSup>
              <m:sSubSupPr>
                <m:ctrlPr>
                  <w:rPr>
                    <w:rFonts w:ascii="Cambria Math" w:hAnsi="Cambria Math" w:cs="Times New Roman"/>
                  </w:rPr>
                </m:ctrlPr>
              </m:sSubSupPr>
              <m:e>
                <m:acc>
                  <m:accPr>
                    <m:ctrlPr>
                      <w:rPr>
                        <w:rFonts w:ascii="Cambria Math" w:hAnsi="Cambria Math" w:cs="Times New Roman"/>
                      </w:rPr>
                    </m:ctrlPr>
                  </m:accPr>
                  <m:e>
                    <m:r>
                      <w:rPr>
                        <w:rFonts w:ascii="Cambria Math" w:hAnsi="Cambria Math" w:cs="Times New Roman"/>
                      </w:rPr>
                      <m:t>f</m:t>
                    </m:r>
                  </m:e>
                </m:acc>
              </m:e>
              <m:sub>
                <m:r>
                  <w:rPr>
                    <w:rFonts w:ascii="Cambria Math" w:hAnsi="Cambria Math" w:cs="Times New Roman"/>
                  </w:rPr>
                  <m:t>CL</m:t>
                </m:r>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i</m:t>
                    </m:r>
                  </m:sub>
                </m:sSub>
              </m:sub>
              <m:sup>
                <m:r>
                  <w:rPr>
                    <w:rFonts w:ascii="Cambria Math" w:hAnsi="Cambria Math" w:cs="Times New Roman"/>
                  </w:rPr>
                  <m:t>PL</m:t>
                </m:r>
              </m:sup>
            </m:sSubSup>
          </m:den>
        </m:f>
        <m:r>
          <m:rPr>
            <m:sty m:val="p"/>
          </m:rPr>
          <w:rPr>
            <w:rFonts w:ascii="Cambria Math" w:hAnsi="Cambria Math" w:cs="Times New Roman"/>
          </w:rPr>
          <m:t>&lt;</m:t>
        </m:r>
        <m:f>
          <m:fPr>
            <m:ctrlPr>
              <w:rPr>
                <w:rFonts w:ascii="Cambria Math" w:hAnsi="Cambria Math" w:cs="Times New Roman"/>
              </w:rPr>
            </m:ctrlPr>
          </m:fPr>
          <m:num>
            <m:sSubSup>
              <m:sSubSupPr>
                <m:ctrlPr>
                  <w:rPr>
                    <w:rFonts w:ascii="Cambria Math" w:hAnsi="Cambria Math" w:cs="Times New Roman"/>
                  </w:rPr>
                </m:ctrlPr>
              </m:sSubSupPr>
              <m:e>
                <m:acc>
                  <m:accPr>
                    <m:ctrlPr>
                      <w:rPr>
                        <w:rFonts w:ascii="Cambria Math" w:hAnsi="Cambria Math" w:cs="Times New Roman"/>
                      </w:rPr>
                    </m:ctrlPr>
                  </m:accPr>
                  <m:e>
                    <m:r>
                      <w:rPr>
                        <w:rFonts w:ascii="Cambria Math" w:hAnsi="Cambria Math" w:cs="Times New Roman"/>
                      </w:rPr>
                      <m:t>f</m:t>
                    </m:r>
                  </m:e>
                </m:acc>
              </m:e>
              <m:sub>
                <m:r>
                  <w:rPr>
                    <w:rFonts w:ascii="Cambria Math" w:hAnsi="Cambria Math" w:cs="Times New Roman"/>
                  </w:rPr>
                  <m:t>CL</m:t>
                </m:r>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c</m:t>
                    </m:r>
                  </m:sub>
                </m:sSub>
              </m:sub>
              <m:sup>
                <m:r>
                  <w:rPr>
                    <w:rFonts w:ascii="Cambria Math" w:hAnsi="Cambria Math" w:cs="Times New Roman"/>
                  </w:rPr>
                  <m:t>ACAv</m:t>
                </m:r>
              </m:sup>
            </m:sSubSup>
          </m:num>
          <m:den>
            <m:sSubSup>
              <m:sSubSupPr>
                <m:ctrlPr>
                  <w:rPr>
                    <w:rFonts w:ascii="Cambria Math" w:hAnsi="Cambria Math" w:cs="Times New Roman"/>
                  </w:rPr>
                </m:ctrlPr>
              </m:sSubSupPr>
              <m:e>
                <m:acc>
                  <m:accPr>
                    <m:ctrlPr>
                      <w:rPr>
                        <w:rFonts w:ascii="Cambria Math" w:hAnsi="Cambria Math" w:cs="Times New Roman"/>
                      </w:rPr>
                    </m:ctrlPr>
                  </m:accPr>
                  <m:e>
                    <m:r>
                      <w:rPr>
                        <w:rFonts w:ascii="Cambria Math" w:hAnsi="Cambria Math" w:cs="Times New Roman"/>
                      </w:rPr>
                      <m:t>f</m:t>
                    </m:r>
                  </m:e>
                </m:acc>
              </m:e>
              <m:sub>
                <m:r>
                  <w:rPr>
                    <w:rFonts w:ascii="Cambria Math" w:hAnsi="Cambria Math" w:cs="Times New Roman"/>
                  </w:rPr>
                  <m:t>CL</m:t>
                </m:r>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i</m:t>
                    </m:r>
                  </m:sub>
                </m:sSub>
              </m:sub>
              <m:sup>
                <m:r>
                  <w:rPr>
                    <w:rFonts w:ascii="Cambria Math" w:hAnsi="Cambria Math" w:cs="Times New Roman"/>
                  </w:rPr>
                  <m:t>ACAv</m:t>
                </m:r>
              </m:sup>
            </m:sSubSup>
          </m:den>
        </m:f>
        <m:r>
          <m:rPr>
            <m:sty m:val="p"/>
          </m:rPr>
          <w:rPr>
            <w:rFonts w:ascii="Cambria Math" w:hAnsi="Cambria Math" w:cs="Times New Roman"/>
          </w:rPr>
          <m:t>&lt;</m:t>
        </m:r>
        <m:f>
          <m:fPr>
            <m:ctrlPr>
              <w:rPr>
                <w:rFonts w:ascii="Cambria Math" w:hAnsi="Cambria Math" w:cs="Times New Roman"/>
              </w:rPr>
            </m:ctrlPr>
          </m:fPr>
          <m:num>
            <m:sSubSup>
              <m:sSubSupPr>
                <m:ctrlPr>
                  <w:rPr>
                    <w:rFonts w:ascii="Cambria Math" w:hAnsi="Cambria Math" w:cs="Times New Roman"/>
                  </w:rPr>
                </m:ctrlPr>
              </m:sSubSupPr>
              <m:e>
                <m:acc>
                  <m:accPr>
                    <m:ctrlPr>
                      <w:rPr>
                        <w:rFonts w:ascii="Cambria Math" w:hAnsi="Cambria Math" w:cs="Times New Roman"/>
                      </w:rPr>
                    </m:ctrlPr>
                  </m:accPr>
                  <m:e>
                    <m:r>
                      <w:rPr>
                        <w:rFonts w:ascii="Cambria Math" w:hAnsi="Cambria Math" w:cs="Times New Roman"/>
                      </w:rPr>
                      <m:t>f</m:t>
                    </m:r>
                  </m:e>
                </m:acc>
              </m:e>
              <m:sub>
                <m:r>
                  <w:rPr>
                    <w:rFonts w:ascii="Cambria Math" w:hAnsi="Cambria Math" w:cs="Times New Roman"/>
                  </w:rPr>
                  <m:t>CL</m:t>
                </m:r>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c</m:t>
                    </m:r>
                  </m:sub>
                </m:sSub>
              </m:sub>
              <m:sup>
                <m:r>
                  <w:rPr>
                    <w:rFonts w:ascii="Cambria Math" w:hAnsi="Cambria Math" w:cs="Times New Roman"/>
                  </w:rPr>
                  <m:t>ACAd</m:t>
                </m:r>
              </m:sup>
            </m:sSubSup>
          </m:num>
          <m:den>
            <m:sSubSup>
              <m:sSubSupPr>
                <m:ctrlPr>
                  <w:rPr>
                    <w:rFonts w:ascii="Cambria Math" w:hAnsi="Cambria Math" w:cs="Times New Roman"/>
                  </w:rPr>
                </m:ctrlPr>
              </m:sSubSupPr>
              <m:e>
                <m:acc>
                  <m:accPr>
                    <m:ctrlPr>
                      <w:rPr>
                        <w:rFonts w:ascii="Cambria Math" w:hAnsi="Cambria Math" w:cs="Times New Roman"/>
                      </w:rPr>
                    </m:ctrlPr>
                  </m:accPr>
                  <m:e>
                    <m:r>
                      <w:rPr>
                        <w:rFonts w:ascii="Cambria Math" w:hAnsi="Cambria Math" w:cs="Times New Roman"/>
                      </w:rPr>
                      <m:t>f</m:t>
                    </m:r>
                  </m:e>
                </m:acc>
              </m:e>
              <m:sub>
                <m:r>
                  <w:rPr>
                    <w:rFonts w:ascii="Cambria Math" w:hAnsi="Cambria Math" w:cs="Times New Roman"/>
                  </w:rPr>
                  <m:t>CL</m:t>
                </m:r>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i</m:t>
                    </m:r>
                  </m:sub>
                </m:sSub>
              </m:sub>
              <m:sup>
                <m:r>
                  <w:rPr>
                    <w:rFonts w:ascii="Cambria Math" w:hAnsi="Cambria Math" w:cs="Times New Roman"/>
                  </w:rPr>
                  <m:t>ACAd</m:t>
                </m:r>
              </m:sup>
            </m:sSubSup>
          </m:den>
        </m:f>
      </m:oMath>
      <w:r w:rsidR="006A11DD" w:rsidRPr="00850A24">
        <w:rPr>
          <w:rFonts w:ascii="Times New Roman" w:hAnsi="Times New Roman" w:cs="Times New Roman"/>
        </w:rPr>
        <w:t xml:space="preserve">. </w:t>
      </w:r>
      <w:r w:rsidRPr="00850A24">
        <w:rPr>
          <w:rFonts w:ascii="Times New Roman" w:hAnsi="Times New Roman" w:cs="Times New Roman"/>
          <w:color w:val="374151"/>
        </w:rPr>
        <w:t xml:space="preserve">MPF inputs from CLA are also dense, ranking as the 3rd, 1st, 3rd, 6th, and 11th densest out of all cortical areas for ILA, PL, </w:t>
      </w:r>
      <w:proofErr w:type="spellStart"/>
      <w:r w:rsidRPr="00850A24">
        <w:rPr>
          <w:rFonts w:ascii="Times New Roman" w:hAnsi="Times New Roman" w:cs="Times New Roman"/>
          <w:color w:val="374151"/>
        </w:rPr>
        <w:t>ACAv</w:t>
      </w:r>
      <w:proofErr w:type="spellEnd"/>
      <w:r w:rsidRPr="00850A24">
        <w:rPr>
          <w:rFonts w:ascii="Times New Roman" w:hAnsi="Times New Roman" w:cs="Times New Roman"/>
          <w:color w:val="374151"/>
        </w:rPr>
        <w:t xml:space="preserve">, </w:t>
      </w:r>
      <w:proofErr w:type="spellStart"/>
      <w:r w:rsidRPr="00850A24">
        <w:rPr>
          <w:rFonts w:ascii="Times New Roman" w:hAnsi="Times New Roman" w:cs="Times New Roman"/>
          <w:color w:val="374151"/>
        </w:rPr>
        <w:t>ACAd</w:t>
      </w:r>
      <w:proofErr w:type="spellEnd"/>
      <w:r w:rsidRPr="00850A24">
        <w:rPr>
          <w:rFonts w:ascii="Times New Roman" w:hAnsi="Times New Roman" w:cs="Times New Roman"/>
          <w:color w:val="374151"/>
        </w:rPr>
        <w:t xml:space="preserve">, and </w:t>
      </w:r>
      <w:proofErr w:type="spellStart"/>
      <w:r w:rsidRPr="00850A24">
        <w:rPr>
          <w:rFonts w:ascii="Times New Roman" w:hAnsi="Times New Roman" w:cs="Times New Roman"/>
          <w:color w:val="374151"/>
        </w:rPr>
        <w:t>DPd</w:t>
      </w:r>
      <w:proofErr w:type="spellEnd"/>
      <w:r w:rsidRPr="00850A24">
        <w:rPr>
          <w:rFonts w:ascii="Times New Roman" w:hAnsi="Times New Roman" w:cs="Times New Roman"/>
          <w:color w:val="374151"/>
        </w:rPr>
        <w:t xml:space="preserve"> respectively, predominantly arising from the ipsilateral CLA. MPF-CLA inputs and outputs are depicted in Extended Data Fig. 1</w:t>
      </w:r>
      <w:r w:rsidR="003B31AA" w:rsidRPr="00850A24">
        <w:rPr>
          <w:rFonts w:ascii="Times New Roman" w:hAnsi="Times New Roman" w:cs="Times New Roman"/>
          <w:color w:val="374151"/>
        </w:rPr>
        <w:t>3</w:t>
      </w:r>
      <w:r w:rsidR="00FC55D9" w:rsidRPr="00850A24">
        <w:rPr>
          <w:rFonts w:ascii="Times New Roman" w:hAnsi="Times New Roman" w:cs="Times New Roman"/>
          <w:color w:val="374151"/>
        </w:rPr>
        <w:t>b</w:t>
      </w:r>
      <w:r w:rsidRPr="00850A24">
        <w:rPr>
          <w:rFonts w:ascii="Times New Roman" w:hAnsi="Times New Roman" w:cs="Times New Roman"/>
          <w:color w:val="374151"/>
        </w:rPr>
        <w:t>.</w:t>
      </w:r>
      <w:r w:rsidRPr="00850A24">
        <w:rPr>
          <w:rFonts w:ascii="Times New Roman" w:hAnsi="Times New Roman" w:cs="Times New Roman"/>
        </w:rPr>
        <w:t xml:space="preserve"> </w:t>
      </w:r>
    </w:p>
    <w:p w14:paraId="2977293F" w14:textId="029CEC9C" w:rsidR="00875C26" w:rsidRPr="00850A24" w:rsidRDefault="00691AA5" w:rsidP="00416AC6">
      <w:pPr>
        <w:pStyle w:val="BodyText"/>
        <w:jc w:val="both"/>
        <w:rPr>
          <w:rFonts w:ascii="Times New Roman" w:hAnsi="Times New Roman" w:cs="Times New Roman"/>
          <w:i/>
          <w:iCs/>
        </w:rPr>
      </w:pPr>
      <w:r w:rsidRPr="00850A24">
        <w:rPr>
          <w:rFonts w:ascii="Times New Roman" w:hAnsi="Times New Roman" w:cs="Times New Roman"/>
          <w:i/>
          <w:iCs/>
          <w:u w:val="single"/>
        </w:rPr>
        <w:t xml:space="preserve">Reciprocal connections of the </w:t>
      </w:r>
      <w:r w:rsidR="00BF0B75" w:rsidRPr="00850A24">
        <w:rPr>
          <w:rFonts w:ascii="Times New Roman" w:hAnsi="Times New Roman" w:cs="Times New Roman"/>
          <w:i/>
          <w:iCs/>
          <w:u w:val="single"/>
        </w:rPr>
        <w:t>PL</w:t>
      </w:r>
      <w:r w:rsidRPr="00850A24">
        <w:rPr>
          <w:rFonts w:ascii="Times New Roman" w:hAnsi="Times New Roman" w:cs="Times New Roman"/>
          <w:i/>
          <w:iCs/>
          <w:u w:val="single"/>
        </w:rPr>
        <w:t xml:space="preserve"> with insular areas</w:t>
      </w:r>
      <w:r w:rsidR="00BF0B75" w:rsidRPr="00850A24">
        <w:rPr>
          <w:rFonts w:ascii="Times New Roman" w:hAnsi="Times New Roman" w:cs="Times New Roman"/>
          <w:i/>
          <w:iCs/>
          <w:u w:val="single"/>
        </w:rPr>
        <w:t>.</w:t>
      </w:r>
      <w:r w:rsidR="00BF0B75" w:rsidRPr="00850A24">
        <w:rPr>
          <w:rFonts w:ascii="Times New Roman" w:hAnsi="Times New Roman" w:cs="Times New Roman"/>
          <w:i/>
          <w:iCs/>
        </w:rPr>
        <w:t xml:space="preserve"> </w:t>
      </w:r>
      <w:r w:rsidR="00875C26" w:rsidRPr="00850A24">
        <w:rPr>
          <w:rFonts w:ascii="Times New Roman" w:hAnsi="Times New Roman" w:cs="Times New Roman"/>
        </w:rPr>
        <w:t>The projection pattern of PL is linked to a cluster group comprising gustatory areas (GU) and agranular insular areas, specifically the dorsal and ventral parts (</w:t>
      </w:r>
      <w:proofErr w:type="spellStart"/>
      <w:r w:rsidR="00875C26" w:rsidRPr="00850A24">
        <w:rPr>
          <w:rFonts w:ascii="Times New Roman" w:hAnsi="Times New Roman" w:cs="Times New Roman"/>
        </w:rPr>
        <w:t>AId</w:t>
      </w:r>
      <w:proofErr w:type="spellEnd"/>
      <w:r w:rsidR="00875C26" w:rsidRPr="00850A24">
        <w:rPr>
          <w:rFonts w:ascii="Times New Roman" w:hAnsi="Times New Roman" w:cs="Times New Roman"/>
        </w:rPr>
        <w:t xml:space="preserve"> and </w:t>
      </w:r>
      <w:proofErr w:type="spellStart"/>
      <w:r w:rsidR="00875C26" w:rsidRPr="00850A24">
        <w:rPr>
          <w:rFonts w:ascii="Times New Roman" w:hAnsi="Times New Roman" w:cs="Times New Roman"/>
        </w:rPr>
        <w:t>AIv</w:t>
      </w:r>
      <w:proofErr w:type="spellEnd"/>
      <w:r w:rsidR="00875C26" w:rsidRPr="00850A24">
        <w:rPr>
          <w:rFonts w:ascii="Times New Roman" w:hAnsi="Times New Roman" w:cs="Times New Roman"/>
        </w:rPr>
        <w:t xml:space="preserve">). PL demonstrates the highest projection fraction to all three regions among MPF areas. Its projection to AI is evenly distributed between the two hemispheres. MPF inputs from </w:t>
      </w:r>
      <w:proofErr w:type="spellStart"/>
      <w:r w:rsidR="00875C26" w:rsidRPr="00850A24">
        <w:rPr>
          <w:rFonts w:ascii="Times New Roman" w:hAnsi="Times New Roman" w:cs="Times New Roman"/>
        </w:rPr>
        <w:t>AId</w:t>
      </w:r>
      <w:proofErr w:type="spellEnd"/>
      <w:r w:rsidR="00875C26" w:rsidRPr="00850A24">
        <w:rPr>
          <w:rFonts w:ascii="Times New Roman" w:hAnsi="Times New Roman" w:cs="Times New Roman"/>
        </w:rPr>
        <w:t xml:space="preserve"> and </w:t>
      </w:r>
      <w:proofErr w:type="spellStart"/>
      <w:r w:rsidR="00875C26" w:rsidRPr="00850A24">
        <w:rPr>
          <w:rFonts w:ascii="Times New Roman" w:hAnsi="Times New Roman" w:cs="Times New Roman"/>
        </w:rPr>
        <w:t>AIv</w:t>
      </w:r>
      <w:proofErr w:type="spellEnd"/>
      <w:r w:rsidR="00875C26" w:rsidRPr="00850A24">
        <w:rPr>
          <w:rFonts w:ascii="Times New Roman" w:hAnsi="Times New Roman" w:cs="Times New Roman"/>
        </w:rPr>
        <w:t xml:space="preserve"> are more consistent in amounts across all areas and are primarily confined to the ipsilateral side. GU provides minimal input to the MPF (Extended Data Fig</w:t>
      </w:r>
      <w:r w:rsidR="00B15778" w:rsidRPr="00850A24">
        <w:rPr>
          <w:rFonts w:ascii="Times New Roman" w:hAnsi="Times New Roman" w:cs="Times New Roman"/>
        </w:rPr>
        <w:t>. 1</w:t>
      </w:r>
      <w:r w:rsidR="003B31AA" w:rsidRPr="00850A24">
        <w:rPr>
          <w:rFonts w:ascii="Times New Roman" w:hAnsi="Times New Roman" w:cs="Times New Roman"/>
        </w:rPr>
        <w:t>3b</w:t>
      </w:r>
      <w:r w:rsidR="00875C26" w:rsidRPr="00850A24">
        <w:rPr>
          <w:rFonts w:ascii="Times New Roman" w:hAnsi="Times New Roman" w:cs="Times New Roman"/>
        </w:rPr>
        <w:t>).</w:t>
      </w:r>
    </w:p>
    <w:p w14:paraId="7C2EE3FA" w14:textId="68B1893A" w:rsidR="006E0735" w:rsidRPr="00850A24" w:rsidRDefault="006E0735" w:rsidP="00416AC6">
      <w:pPr>
        <w:pStyle w:val="BodyText"/>
        <w:jc w:val="both"/>
        <w:rPr>
          <w:rFonts w:ascii="Times New Roman" w:hAnsi="Times New Roman" w:cs="Times New Roman"/>
        </w:rPr>
      </w:pPr>
      <w:r w:rsidRPr="00850A24">
        <w:rPr>
          <w:rFonts w:ascii="Times New Roman" w:hAnsi="Times New Roman" w:cs="Times New Roman"/>
          <w:i/>
          <w:iCs/>
          <w:u w:val="single"/>
        </w:rPr>
        <w:t xml:space="preserve">Reciprocal connections of the </w:t>
      </w:r>
      <w:proofErr w:type="spellStart"/>
      <w:r w:rsidRPr="00850A24">
        <w:rPr>
          <w:rFonts w:ascii="Times New Roman" w:hAnsi="Times New Roman" w:cs="Times New Roman"/>
          <w:i/>
          <w:iCs/>
          <w:u w:val="single"/>
        </w:rPr>
        <w:t>ACAv</w:t>
      </w:r>
      <w:proofErr w:type="spellEnd"/>
      <w:r w:rsidRPr="00850A24">
        <w:rPr>
          <w:rFonts w:ascii="Times New Roman" w:hAnsi="Times New Roman" w:cs="Times New Roman"/>
          <w:i/>
          <w:iCs/>
          <w:u w:val="single"/>
        </w:rPr>
        <w:t xml:space="preserve"> with other </w:t>
      </w:r>
      <w:r w:rsidR="00691AA5" w:rsidRPr="00850A24">
        <w:rPr>
          <w:rFonts w:ascii="Times New Roman" w:hAnsi="Times New Roman" w:cs="Times New Roman"/>
          <w:i/>
          <w:iCs/>
          <w:u w:val="single"/>
        </w:rPr>
        <w:t>cortical areas within the medial cortical network.</w:t>
      </w:r>
      <w:r w:rsidR="00691AA5" w:rsidRPr="00850A24">
        <w:rPr>
          <w:rFonts w:ascii="Times New Roman" w:hAnsi="Times New Roman" w:cs="Times New Roman"/>
          <w:i/>
          <w:iCs/>
        </w:rPr>
        <w:t xml:space="preserve"> </w:t>
      </w:r>
      <w:r w:rsidR="00875C26" w:rsidRPr="00850A24">
        <w:rPr>
          <w:rFonts w:ascii="Times New Roman" w:hAnsi="Times New Roman" w:cs="Times New Roman"/>
        </w:rPr>
        <w:t xml:space="preserve">In line with our earlier study </w:t>
      </w:r>
      <w:r w:rsidR="00167C3D" w:rsidRPr="00850A24">
        <w:rPr>
          <w:rFonts w:ascii="Times New Roman" w:hAnsi="Times New Roman" w:cs="Times New Roman"/>
        </w:rPr>
        <w:fldChar w:fldCharType="begin">
          <w:fldData xml:space="preserve">PEVuZE5vdGU+PENpdGU+PEF1dGhvcj5aaW5nZzwvQXV0aG9yPjxZZWFyPjIwMTQ8L1llYXI+PFJl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</w:fldData>
        </w:fldChar>
      </w:r>
      <w:r w:rsidR="00767F9A" w:rsidRPr="00850A24">
        <w:rPr>
          <w:rFonts w:ascii="Times New Roman" w:hAnsi="Times New Roman" w:cs="Times New Roman"/>
        </w:rPr>
        <w:instrText xml:space="preserve"> ADDIN EN.CITE </w:instrText>
      </w:r>
      <w:r w:rsidR="00767F9A" w:rsidRPr="00850A24">
        <w:rPr>
          <w:rFonts w:ascii="Times New Roman" w:hAnsi="Times New Roman" w:cs="Times New Roman"/>
        </w:rPr>
        <w:fldChar w:fldCharType="begin">
          <w:fldData xml:space="preserve">PEVuZE5vdGU+PENpdGU+PEF1dGhvcj5aaW5nZzwvQXV0aG9yPjxZZWFyPjIwMTQ8L1llYXI+PFJl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</w:fldData>
        </w:fldChar>
      </w:r>
      <w:r w:rsidR="00767F9A" w:rsidRPr="00850A24">
        <w:rPr>
          <w:rFonts w:ascii="Times New Roman" w:hAnsi="Times New Roman" w:cs="Times New Roman"/>
        </w:rPr>
        <w:instrText xml:space="preserve"> ADDIN EN.CITE.DATA </w:instrText>
      </w:r>
      <w:r w:rsidR="00767F9A" w:rsidRPr="00850A24">
        <w:rPr>
          <w:rFonts w:ascii="Times New Roman" w:hAnsi="Times New Roman" w:cs="Times New Roman"/>
        </w:rPr>
      </w:r>
      <w:r w:rsidR="00767F9A" w:rsidRPr="00850A24">
        <w:rPr>
          <w:rFonts w:ascii="Times New Roman" w:hAnsi="Times New Roman" w:cs="Times New Roman"/>
        </w:rPr>
        <w:fldChar w:fldCharType="end"/>
      </w:r>
      <w:r w:rsidR="00167C3D" w:rsidRPr="00850A24">
        <w:rPr>
          <w:rFonts w:ascii="Times New Roman" w:hAnsi="Times New Roman" w:cs="Times New Roman"/>
        </w:rPr>
      </w:r>
      <w:r w:rsidR="00167C3D"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19</w:t>
      </w:r>
      <w:r w:rsidR="00167C3D" w:rsidRPr="00850A24">
        <w:rPr>
          <w:rFonts w:ascii="Times New Roman" w:hAnsi="Times New Roman" w:cs="Times New Roman"/>
        </w:rPr>
        <w:fldChar w:fldCharType="end"/>
      </w:r>
      <w:r w:rsidR="00875C26" w:rsidRPr="00850A24">
        <w:rPr>
          <w:rFonts w:ascii="Times New Roman" w:hAnsi="Times New Roman" w:cs="Times New Roman"/>
        </w:rPr>
        <w:t xml:space="preserve">, our quantitative analysis has further unveiled reciprocal connections of the </w:t>
      </w:r>
      <w:proofErr w:type="spellStart"/>
      <w:r w:rsidR="00875C26" w:rsidRPr="00850A24">
        <w:rPr>
          <w:rFonts w:ascii="Times New Roman" w:hAnsi="Times New Roman" w:cs="Times New Roman"/>
        </w:rPr>
        <w:t>ACAv</w:t>
      </w:r>
      <w:proofErr w:type="spellEnd"/>
      <w:r w:rsidR="00875C26" w:rsidRPr="00850A24">
        <w:rPr>
          <w:rFonts w:ascii="Times New Roman" w:hAnsi="Times New Roman" w:cs="Times New Roman"/>
        </w:rPr>
        <w:t xml:space="preserve"> with a cluster of cortical areas within the medial cortical network. This cluster includes the agranular, dorsal, and ventral parts of the </w:t>
      </w:r>
      <w:proofErr w:type="spellStart"/>
      <w:r w:rsidR="00875C26" w:rsidRPr="00850A24">
        <w:rPr>
          <w:rFonts w:ascii="Times New Roman" w:hAnsi="Times New Roman" w:cs="Times New Roman"/>
        </w:rPr>
        <w:t>retrosplenial</w:t>
      </w:r>
      <w:proofErr w:type="spellEnd"/>
      <w:r w:rsidR="00875C26" w:rsidRPr="00850A24">
        <w:rPr>
          <w:rFonts w:ascii="Times New Roman" w:hAnsi="Times New Roman" w:cs="Times New Roman"/>
        </w:rPr>
        <w:t xml:space="preserve"> area (</w:t>
      </w:r>
      <w:proofErr w:type="spellStart"/>
      <w:r w:rsidR="00875C26" w:rsidRPr="00850A24">
        <w:rPr>
          <w:rFonts w:ascii="Times New Roman" w:hAnsi="Times New Roman" w:cs="Times New Roman"/>
        </w:rPr>
        <w:t>RSPagl</w:t>
      </w:r>
      <w:proofErr w:type="spellEnd"/>
      <w:r w:rsidR="00875C26" w:rsidRPr="00850A24">
        <w:rPr>
          <w:rFonts w:ascii="Times New Roman" w:hAnsi="Times New Roman" w:cs="Times New Roman"/>
        </w:rPr>
        <w:t xml:space="preserve">, </w:t>
      </w:r>
      <w:proofErr w:type="spellStart"/>
      <w:r w:rsidR="00875C26" w:rsidRPr="00850A24">
        <w:rPr>
          <w:rFonts w:ascii="Times New Roman" w:hAnsi="Times New Roman" w:cs="Times New Roman"/>
        </w:rPr>
        <w:t>RSPd</w:t>
      </w:r>
      <w:proofErr w:type="spellEnd"/>
      <w:r w:rsidR="00875C26" w:rsidRPr="00850A24">
        <w:rPr>
          <w:rFonts w:ascii="Times New Roman" w:hAnsi="Times New Roman" w:cs="Times New Roman"/>
        </w:rPr>
        <w:t xml:space="preserve">, and </w:t>
      </w:r>
      <w:proofErr w:type="spellStart"/>
      <w:r w:rsidR="00875C26" w:rsidRPr="00850A24">
        <w:rPr>
          <w:rFonts w:ascii="Times New Roman" w:hAnsi="Times New Roman" w:cs="Times New Roman"/>
        </w:rPr>
        <w:t>RSPv</w:t>
      </w:r>
      <w:proofErr w:type="spellEnd"/>
      <w:r w:rsidR="00875C26" w:rsidRPr="00850A24">
        <w:rPr>
          <w:rFonts w:ascii="Times New Roman" w:hAnsi="Times New Roman" w:cs="Times New Roman"/>
        </w:rPr>
        <w:t>), as well as the anteromedial and posteromedial visual areas (</w:t>
      </w:r>
      <w:proofErr w:type="spellStart"/>
      <w:r w:rsidR="00875C26" w:rsidRPr="00850A24">
        <w:rPr>
          <w:rFonts w:ascii="Times New Roman" w:hAnsi="Times New Roman" w:cs="Times New Roman"/>
        </w:rPr>
        <w:t>VISam</w:t>
      </w:r>
      <w:proofErr w:type="spellEnd"/>
      <w:r w:rsidR="00875C26" w:rsidRPr="00850A24">
        <w:rPr>
          <w:rFonts w:ascii="Times New Roman" w:hAnsi="Times New Roman" w:cs="Times New Roman"/>
        </w:rPr>
        <w:t xml:space="preserve"> and </w:t>
      </w:r>
      <w:proofErr w:type="spellStart"/>
      <w:r w:rsidR="00875C26" w:rsidRPr="00850A24">
        <w:rPr>
          <w:rFonts w:ascii="Times New Roman" w:hAnsi="Times New Roman" w:cs="Times New Roman"/>
        </w:rPr>
        <w:t>VISpm</w:t>
      </w:r>
      <w:proofErr w:type="spellEnd"/>
      <w:r w:rsidR="00875C26" w:rsidRPr="00850A24">
        <w:rPr>
          <w:rFonts w:ascii="Times New Roman" w:hAnsi="Times New Roman" w:cs="Times New Roman"/>
        </w:rPr>
        <w:t xml:space="preserve">). </w:t>
      </w:r>
      <w:proofErr w:type="spellStart"/>
      <w:r w:rsidR="00875C26" w:rsidRPr="00850A24">
        <w:rPr>
          <w:rFonts w:ascii="Times New Roman" w:hAnsi="Times New Roman" w:cs="Times New Roman"/>
        </w:rPr>
        <w:t>ACAv</w:t>
      </w:r>
      <w:proofErr w:type="spellEnd"/>
      <w:r w:rsidR="00875C26" w:rsidRPr="00850A24">
        <w:rPr>
          <w:rFonts w:ascii="Times New Roman" w:hAnsi="Times New Roman" w:cs="Times New Roman"/>
        </w:rPr>
        <w:t xml:space="preserve"> projections to the combined RSP domains and </w:t>
      </w:r>
      <w:proofErr w:type="spellStart"/>
      <w:r w:rsidR="00875C26" w:rsidRPr="00850A24">
        <w:rPr>
          <w:rFonts w:ascii="Times New Roman" w:hAnsi="Times New Roman" w:cs="Times New Roman"/>
        </w:rPr>
        <w:t>VISam</w:t>
      </w:r>
      <w:proofErr w:type="spellEnd"/>
      <w:r w:rsidR="00875C26" w:rsidRPr="00850A24">
        <w:rPr>
          <w:rFonts w:ascii="Times New Roman" w:hAnsi="Times New Roman" w:cs="Times New Roman"/>
        </w:rPr>
        <w:t xml:space="preserve"> are more than 10 times greater than in other MPF areas. Moreover, RSP and VIS inputs to MPF areas are at least 3 times higher in </w:t>
      </w:r>
      <w:proofErr w:type="spellStart"/>
      <w:r w:rsidR="00875C26" w:rsidRPr="00850A24">
        <w:rPr>
          <w:rFonts w:ascii="Times New Roman" w:hAnsi="Times New Roman" w:cs="Times New Roman"/>
        </w:rPr>
        <w:t>ACAv</w:t>
      </w:r>
      <w:proofErr w:type="spellEnd"/>
      <w:r w:rsidR="00875C26" w:rsidRPr="00850A24">
        <w:rPr>
          <w:rFonts w:ascii="Times New Roman" w:hAnsi="Times New Roman" w:cs="Times New Roman"/>
        </w:rPr>
        <w:t>.</w:t>
      </w:r>
    </w:p>
    <w:p w14:paraId="74FCD8EA" w14:textId="7D21D6E1" w:rsidR="00875C26" w:rsidRPr="00850A24" w:rsidRDefault="00341562" w:rsidP="00416AC6">
      <w:pPr>
        <w:pStyle w:val="BodyText"/>
        <w:jc w:val="both"/>
        <w:rPr>
          <w:rFonts w:ascii="Times New Roman" w:hAnsi="Times New Roman" w:cs="Times New Roman"/>
        </w:rPr>
      </w:pPr>
      <w:r w:rsidRPr="00850A24">
        <w:rPr>
          <w:rFonts w:ascii="Times New Roman" w:hAnsi="Times New Roman" w:cs="Times New Roman"/>
          <w:i/>
          <w:iCs/>
          <w:u w:val="single"/>
        </w:rPr>
        <w:t xml:space="preserve">MPF </w:t>
      </w:r>
      <w:r w:rsidR="00826F88" w:rsidRPr="00850A24">
        <w:rPr>
          <w:rFonts w:ascii="Times New Roman" w:hAnsi="Times New Roman" w:cs="Times New Roman"/>
          <w:i/>
          <w:iCs/>
          <w:u w:val="single"/>
        </w:rPr>
        <w:t>c</w:t>
      </w:r>
      <w:r w:rsidRPr="00850A24">
        <w:rPr>
          <w:rFonts w:ascii="Times New Roman" w:hAnsi="Times New Roman" w:cs="Times New Roman"/>
          <w:i/>
          <w:iCs/>
          <w:u w:val="single"/>
        </w:rPr>
        <w:t>onnections with the olfactory areas.</w:t>
      </w:r>
      <w:r w:rsidRPr="00850A24">
        <w:rPr>
          <w:rFonts w:ascii="Times New Roman" w:hAnsi="Times New Roman" w:cs="Times New Roman"/>
          <w:i/>
          <w:iCs/>
        </w:rPr>
        <w:t xml:space="preserve"> </w:t>
      </w:r>
      <w:bookmarkStart w:id="16" w:name="mpfc-connectivity-with-thalamus"/>
      <w:proofErr w:type="spellStart"/>
      <w:r w:rsidR="00F47E25" w:rsidRPr="00850A24">
        <w:rPr>
          <w:rFonts w:ascii="Times New Roman" w:hAnsi="Times New Roman" w:cs="Times New Roman"/>
        </w:rPr>
        <w:t>EPd</w:t>
      </w:r>
      <w:proofErr w:type="spellEnd"/>
      <w:r w:rsidR="00F47E25" w:rsidRPr="00850A24">
        <w:rPr>
          <w:rFonts w:ascii="Times New Roman" w:hAnsi="Times New Roman" w:cs="Times New Roman"/>
        </w:rPr>
        <w:t xml:space="preserve"> </w:t>
      </w:r>
      <w:r w:rsidR="000516E8" w:rsidRPr="00850A24">
        <w:rPr>
          <w:rFonts w:ascii="Times New Roman" w:hAnsi="Times New Roman" w:cs="Times New Roman"/>
        </w:rPr>
        <w:t xml:space="preserve">receives robust </w:t>
      </w:r>
      <w:r w:rsidR="00F47E25" w:rsidRPr="00850A24">
        <w:rPr>
          <w:rFonts w:ascii="Times New Roman" w:hAnsi="Times New Roman" w:cs="Times New Roman"/>
        </w:rPr>
        <w:t xml:space="preserve">inputs </w:t>
      </w:r>
      <w:r w:rsidR="000516E8" w:rsidRPr="00850A24">
        <w:rPr>
          <w:rFonts w:ascii="Times New Roman" w:hAnsi="Times New Roman" w:cs="Times New Roman"/>
        </w:rPr>
        <w:t>from</w:t>
      </w:r>
      <w:r w:rsidR="00F47E25" w:rsidRPr="00850A24">
        <w:rPr>
          <w:rFonts w:ascii="Times New Roman" w:hAnsi="Times New Roman" w:cs="Times New Roman"/>
        </w:rPr>
        <w:t xml:space="preserve"> DPs and </w:t>
      </w:r>
      <w:proofErr w:type="spellStart"/>
      <w:r w:rsidR="00F47E25" w:rsidRPr="00850A24">
        <w:rPr>
          <w:rFonts w:ascii="Times New Roman" w:hAnsi="Times New Roman" w:cs="Times New Roman"/>
        </w:rPr>
        <w:t>DPd</w:t>
      </w:r>
      <w:proofErr w:type="spellEnd"/>
      <w:r w:rsidR="00F47E25" w:rsidRPr="00850A24">
        <w:rPr>
          <w:rFonts w:ascii="Times New Roman" w:hAnsi="Times New Roman" w:cs="Times New Roman"/>
        </w:rPr>
        <w:t xml:space="preserve">, comprising 7.18% and 7.22% of their total cortical input, respectively, and relatively weaker </w:t>
      </w:r>
      <w:r w:rsidR="000516E8" w:rsidRPr="00850A24">
        <w:rPr>
          <w:rFonts w:ascii="Times New Roman" w:hAnsi="Times New Roman" w:cs="Times New Roman"/>
        </w:rPr>
        <w:t>from</w:t>
      </w:r>
      <w:r w:rsidR="00F47E25" w:rsidRPr="00850A24">
        <w:rPr>
          <w:rFonts w:ascii="Times New Roman" w:hAnsi="Times New Roman" w:cs="Times New Roman"/>
        </w:rPr>
        <w:t xml:space="preserve"> other MPF areas, consistent with the ranking order observed in MPF to olfactory area projections. Additionally, </w:t>
      </w:r>
      <w:proofErr w:type="spellStart"/>
      <w:r w:rsidR="00F47E25" w:rsidRPr="00850A24">
        <w:rPr>
          <w:rFonts w:ascii="Times New Roman" w:hAnsi="Times New Roman" w:cs="Times New Roman"/>
        </w:rPr>
        <w:t>DPd</w:t>
      </w:r>
      <w:proofErr w:type="spellEnd"/>
      <w:r w:rsidR="00F47E25" w:rsidRPr="00850A24">
        <w:rPr>
          <w:rFonts w:ascii="Times New Roman" w:hAnsi="Times New Roman" w:cs="Times New Roman"/>
        </w:rPr>
        <w:t xml:space="preserve"> receives substantial inputs from the posterolateral and posteromedial zones of the cortical </w:t>
      </w:r>
      <w:proofErr w:type="spellStart"/>
      <w:r w:rsidR="00F47E25" w:rsidRPr="00850A24">
        <w:rPr>
          <w:rFonts w:ascii="Times New Roman" w:hAnsi="Times New Roman" w:cs="Times New Roman"/>
        </w:rPr>
        <w:t>amygdalar</w:t>
      </w:r>
      <w:proofErr w:type="spellEnd"/>
      <w:r w:rsidR="00F47E25" w:rsidRPr="00850A24">
        <w:rPr>
          <w:rFonts w:ascii="Times New Roman" w:hAnsi="Times New Roman" w:cs="Times New Roman"/>
        </w:rPr>
        <w:t xml:space="preserve"> area (</w:t>
      </w:r>
      <w:proofErr w:type="spellStart"/>
      <w:r w:rsidR="00F47E25" w:rsidRPr="00850A24">
        <w:rPr>
          <w:rFonts w:ascii="Times New Roman" w:hAnsi="Times New Roman" w:cs="Times New Roman"/>
        </w:rPr>
        <w:t>COApl</w:t>
      </w:r>
      <w:proofErr w:type="spellEnd"/>
      <w:r w:rsidR="00F47E25" w:rsidRPr="00850A24">
        <w:rPr>
          <w:rFonts w:ascii="Times New Roman" w:hAnsi="Times New Roman" w:cs="Times New Roman"/>
        </w:rPr>
        <w:t xml:space="preserve"> and </w:t>
      </w:r>
      <w:proofErr w:type="spellStart"/>
      <w:r w:rsidR="00F47E25" w:rsidRPr="00850A24">
        <w:rPr>
          <w:rFonts w:ascii="Times New Roman" w:hAnsi="Times New Roman" w:cs="Times New Roman"/>
        </w:rPr>
        <w:t>COApm</w:t>
      </w:r>
      <w:proofErr w:type="spellEnd"/>
      <w:r w:rsidR="00F47E25" w:rsidRPr="00850A24">
        <w:rPr>
          <w:rFonts w:ascii="Times New Roman" w:hAnsi="Times New Roman" w:cs="Times New Roman"/>
        </w:rPr>
        <w:t>), contributing to 13.81% of its total cortical input.</w:t>
      </w:r>
    </w:p>
    <w:bookmarkEnd w:id="16"/>
    <w:p w14:paraId="349B02F9" w14:textId="77777777" w:rsidR="00BD1F74" w:rsidRPr="00850A24" w:rsidRDefault="00BD1F74" w:rsidP="00995641">
      <w:pPr>
        <w:spacing w:before="240" w:after="240" w:line="240" w:lineRule="auto"/>
        <w:ind w:left="0" w:right="86"/>
        <w:contextualSpacing/>
        <w:rPr>
          <w:rFonts w:ascii="Times New Roman" w:hAnsi="Times New Roman" w:cs="Times New Roman"/>
          <w:b/>
          <w:bCs/>
          <w:iCs/>
        </w:rPr>
      </w:pPr>
      <w:r w:rsidRPr="00850A24">
        <w:rPr>
          <w:rFonts w:ascii="Times New Roman" w:hAnsi="Times New Roman" w:cs="Times New Roman"/>
          <w:b/>
          <w:bCs/>
          <w:iCs/>
        </w:rPr>
        <w:t>DP as a unique network junctional node that bridges a unidirectionally predominant cortico-cortical information flow</w:t>
      </w:r>
    </w:p>
    <w:p w14:paraId="39CDDEAD" w14:textId="77777777" w:rsidR="00BD1F74" w:rsidRPr="00850A24" w:rsidRDefault="00BD1F74" w:rsidP="00BD1F74">
      <w:pPr>
        <w:spacing w:before="240" w:after="240" w:line="240" w:lineRule="auto"/>
        <w:ind w:left="14" w:right="86" w:firstLine="710"/>
        <w:contextualSpacing/>
        <w:rPr>
          <w:rFonts w:ascii="Times New Roman" w:hAnsi="Times New Roman" w:cs="Times New Roman"/>
          <w:shd w:val="clear" w:color="auto" w:fill="E06666"/>
        </w:rPr>
      </w:pPr>
      <w:r w:rsidRPr="00850A24">
        <w:rPr>
          <w:rFonts w:ascii="Times New Roman" w:hAnsi="Times New Roman" w:cs="Times New Roman"/>
          <w:iCs/>
        </w:rPr>
        <w:lastRenderedPageBreak/>
        <w:t>Cortical p</w:t>
      </w:r>
      <w:r w:rsidRPr="00850A24">
        <w:rPr>
          <w:rFonts w:ascii="Times New Roman" w:hAnsi="Times New Roman" w:cs="Times New Roman"/>
        </w:rPr>
        <w:t xml:space="preserve">rojections from the DP primarily originate from DPs. DPs axons follow two projection pathways through layer 1 and deep layer 5, generating dense axonal terminals in ILA, PL, </w:t>
      </w:r>
      <w:proofErr w:type="spellStart"/>
      <w:r w:rsidRPr="00850A24">
        <w:rPr>
          <w:rFonts w:ascii="Times New Roman" w:hAnsi="Times New Roman" w:cs="Times New Roman"/>
        </w:rPr>
        <w:t>ACAv</w:t>
      </w:r>
      <w:proofErr w:type="spellEnd"/>
      <w:r w:rsidRPr="00850A24">
        <w:rPr>
          <w:rFonts w:ascii="Times New Roman" w:hAnsi="Times New Roman" w:cs="Times New Roman"/>
        </w:rPr>
        <w:t xml:space="preserve">, and </w:t>
      </w:r>
      <w:proofErr w:type="spellStart"/>
      <w:r w:rsidRPr="00850A24">
        <w:rPr>
          <w:rFonts w:ascii="Times New Roman" w:hAnsi="Times New Roman" w:cs="Times New Roman"/>
        </w:rPr>
        <w:t>ACAd</w:t>
      </w:r>
      <w:proofErr w:type="spellEnd"/>
      <w:r w:rsidRPr="00850A24">
        <w:rPr>
          <w:rFonts w:ascii="Times New Roman" w:hAnsi="Times New Roman" w:cs="Times New Roman"/>
        </w:rPr>
        <w:t xml:space="preserve"> (Fig. 3f). </w:t>
      </w:r>
    </w:p>
    <w:p w14:paraId="29E472FB" w14:textId="47B0F3BB" w:rsidR="00BD1F74" w:rsidRPr="00850A24" w:rsidRDefault="00BD1F74" w:rsidP="00BD1F74">
      <w:pPr>
        <w:spacing w:before="240" w:after="240" w:line="259" w:lineRule="auto"/>
        <w:ind w:firstLine="710"/>
        <w:rPr>
          <w:rFonts w:ascii="Times New Roman" w:hAnsi="Times New Roman" w:cs="Times New Roman"/>
        </w:rPr>
      </w:pPr>
      <w:r w:rsidRPr="00850A24">
        <w:rPr>
          <w:rFonts w:ascii="Times New Roman" w:eastAsia="Cardo" w:hAnsi="Times New Roman" w:cs="Times New Roman"/>
        </w:rPr>
        <w:t xml:space="preserve">These projections from the DP to prefrontal areas (DP→PFC), including ILA, PL, </w:t>
      </w:r>
      <w:proofErr w:type="spellStart"/>
      <w:r w:rsidRPr="00850A24">
        <w:rPr>
          <w:rFonts w:ascii="Times New Roman" w:eastAsia="Cardo" w:hAnsi="Times New Roman" w:cs="Times New Roman"/>
        </w:rPr>
        <w:t>ACAv</w:t>
      </w:r>
      <w:proofErr w:type="spellEnd"/>
      <w:r w:rsidRPr="00850A24">
        <w:rPr>
          <w:rFonts w:ascii="Times New Roman" w:eastAsia="Cardo" w:hAnsi="Times New Roman" w:cs="Times New Roman"/>
        </w:rPr>
        <w:t xml:space="preserve">, </w:t>
      </w:r>
      <w:proofErr w:type="spellStart"/>
      <w:r w:rsidRPr="00850A24">
        <w:rPr>
          <w:rFonts w:ascii="Times New Roman" w:eastAsia="Cardo" w:hAnsi="Times New Roman" w:cs="Times New Roman"/>
        </w:rPr>
        <w:t>ACAd</w:t>
      </w:r>
      <w:proofErr w:type="spellEnd"/>
      <w:r w:rsidRPr="00850A24">
        <w:rPr>
          <w:rFonts w:ascii="Times New Roman" w:eastAsia="Cardo" w:hAnsi="Times New Roman" w:cs="Times New Roman"/>
        </w:rPr>
        <w:t xml:space="preserve">, but also ORB, and </w:t>
      </w:r>
      <w:proofErr w:type="spellStart"/>
      <w:r w:rsidRPr="00850A24">
        <w:rPr>
          <w:rFonts w:ascii="Times New Roman" w:eastAsia="Cardo" w:hAnsi="Times New Roman" w:cs="Times New Roman"/>
        </w:rPr>
        <w:t>AId</w:t>
      </w:r>
      <w:proofErr w:type="spellEnd"/>
      <w:r w:rsidRPr="00850A24">
        <w:rPr>
          <w:rFonts w:ascii="Times New Roman" w:eastAsia="Cardo" w:hAnsi="Times New Roman" w:cs="Times New Roman"/>
        </w:rPr>
        <w:t>/</w:t>
      </w:r>
      <w:proofErr w:type="spellStart"/>
      <w:r w:rsidRPr="00850A24">
        <w:rPr>
          <w:rFonts w:ascii="Times New Roman" w:eastAsia="Cardo" w:hAnsi="Times New Roman" w:cs="Times New Roman"/>
        </w:rPr>
        <w:t>AIv</w:t>
      </w:r>
      <w:proofErr w:type="spellEnd"/>
      <w:r w:rsidRPr="00850A24">
        <w:rPr>
          <w:rFonts w:ascii="Times New Roman" w:eastAsia="Cardo" w:hAnsi="Times New Roman" w:cs="Times New Roman"/>
        </w:rPr>
        <w:t xml:space="preserve"> </w:t>
      </w:r>
      <w:r w:rsidRPr="00850A24">
        <w:rPr>
          <w:rFonts w:ascii="Times New Roman" w:eastAsia="Cardo" w:hAnsi="Times New Roman" w:cs="Times New Roman"/>
        </w:rPr>
        <w:fldChar w:fldCharType="begin"/>
      </w:r>
      <w:r w:rsidR="00767F9A" w:rsidRPr="00850A24">
        <w:rPr>
          <w:rFonts w:ascii="Times New Roman" w:eastAsia="Cardo" w:hAnsi="Times New Roman" w:cs="Times New Roman"/>
        </w:rPr>
        <w:instrText xml:space="preserve"> ADDIN EN.CITE &lt;EndNote&gt;&lt;Cite&gt;&lt;Author&gt;Le Merre&lt;/Author&gt;&lt;Year&gt;2021&lt;/Year&gt;&lt;RecNum&gt;319&lt;/RecNum&gt;&lt;DisplayText&gt;&lt;style face="superscript"&gt;20&lt;/style&gt;&lt;/DisplayText&gt;&lt;record&gt;&lt;rec-number&gt;319&lt;/rec-number&gt;&lt;foreign-keys&gt;&lt;key app="EN" db-id="zsat25wzu9zeepes9zq52prfwd0vp5pesezz" timestamp="1651553025"&gt;319&lt;/key&gt;&lt;/foreign-keys&gt;&lt;ref-type name="Journal Article"&gt;17&lt;/ref-type&gt;&lt;contributors&gt;&lt;authors&gt;&lt;author&gt;Le Merre, P.&lt;/author&gt;&lt;author&gt;Ahrlund-Richter, S.&lt;/author&gt;&lt;author&gt;Carlen, M.&lt;/author&gt;&lt;/authors&gt;&lt;/contributors&gt;&lt;auth-address&gt;Department of Neuroscience, Karolinska Institutet, 171 77 Stockholm, Sweden.&amp;#xD;Department of Neuroscience, Karolinska Institutet, 171 77 Stockholm, Sweden; Department of Biosciences and Nutrition, Karolinska Institutet, 141 83 Huddinge, Sweden. Electronic address: marie.carlen@ki.se.&lt;/auth-address&gt;&lt;titles&gt;&lt;title&gt;The mouse prefrontal cortex: Unity in diversity&lt;/title&gt;&lt;secondary-title&gt;Neuron&lt;/secondary-title&gt;&lt;/titles&gt;&lt;periodical&gt;&lt;full-title&gt;Neuron&lt;/full-title&gt;&lt;/periodical&gt;&lt;pages&gt;1925-1944&lt;/pages&gt;&lt;volume&gt;109&lt;/volume&gt;&lt;number&gt;12&lt;/number&gt;&lt;edition&gt;2021/04/25&lt;/edition&gt;&lt;keywords&gt;&lt;keyword&gt;Animals&lt;/keyword&gt;&lt;keyword&gt;Cognition/*physiology&lt;/keyword&gt;&lt;keyword&gt;Electrophysiological Phenomena&lt;/keyword&gt;&lt;keyword&gt;Gene Expression Profiling&lt;/keyword&gt;&lt;keyword&gt;*Mice&lt;/keyword&gt;&lt;keyword&gt;*Models, Animal&lt;/keyword&gt;&lt;keyword&gt;Neural Pathways/*physiology&lt;/keyword&gt;&lt;keyword&gt;Neurons/*physiology&lt;/keyword&gt;&lt;keyword&gt;Prefrontal Cortex/anatomy &amp;amp; histology/metabolism/*physiology&lt;/keyword&gt;&lt;keyword&gt;Transcriptome&lt;/keyword&gt;&lt;/keywords&gt;&lt;dates&gt;&lt;year&gt;2021&lt;/year&gt;&lt;pub-dates&gt;&lt;date&gt;Jun 16&lt;/date&gt;&lt;/pub-dates&gt;&lt;/dates&gt;&lt;isbn&gt;1097-4199 (Electronic)&amp;#xD;0896-6273 (Linking)&lt;/isbn&gt;&lt;accession-num&gt;33894133&lt;/accession-num&gt;&lt;urls&gt;&lt;related-urls&gt;&lt;url&gt;https://www.ncbi.nlm.nih.gov/pubmed/33894133&lt;/url&gt;&lt;/related-urls&gt;&lt;/urls&gt;&lt;electronic-resource-num&gt;10.1016/j.neuron.2021.03.035&lt;/electronic-resource-num&gt;&lt;/record&gt;&lt;/Cite&gt;&lt;/EndNote&gt;</w:instrText>
      </w:r>
      <w:r w:rsidRPr="00850A24">
        <w:rPr>
          <w:rFonts w:ascii="Times New Roman" w:eastAsia="Cardo" w:hAnsi="Times New Roman" w:cs="Times New Roman"/>
        </w:rPr>
        <w:fldChar w:fldCharType="separate"/>
      </w:r>
      <w:r w:rsidR="00767F9A" w:rsidRPr="00850A24">
        <w:rPr>
          <w:rFonts w:ascii="Times New Roman" w:eastAsia="Cardo" w:hAnsi="Times New Roman" w:cs="Times New Roman"/>
          <w:noProof/>
          <w:vertAlign w:val="superscript"/>
        </w:rPr>
        <w:t>20</w:t>
      </w:r>
      <w:r w:rsidRPr="00850A24">
        <w:rPr>
          <w:rFonts w:ascii="Times New Roman" w:eastAsia="Cardo" w:hAnsi="Times New Roman" w:cs="Times New Roman"/>
        </w:rPr>
        <w:fldChar w:fldCharType="end"/>
      </w:r>
      <w:r w:rsidRPr="00850A24">
        <w:rPr>
          <w:rFonts w:ascii="Times New Roman" w:eastAsia="Cardo" w:hAnsi="Times New Roman" w:cs="Times New Roman"/>
        </w:rPr>
        <w:t>, are several times greater than their feedback projections (PFC→DP)</w:t>
      </w:r>
      <w:r w:rsidRPr="00850A24">
        <w:rPr>
          <w:rFonts w:ascii="Times New Roman" w:hAnsi="Times New Roman" w:cs="Times New Roman"/>
        </w:rPr>
        <w:t xml:space="preserve">. The ratio of </w:t>
      </w:r>
      <w:proofErr w:type="spellStart"/>
      <w:r w:rsidRPr="00850A24">
        <w:rPr>
          <w:rFonts w:ascii="Times New Roman" w:hAnsi="Times New Roman" w:cs="Times New Roman"/>
          <w:i/>
          <w:iCs/>
        </w:rPr>
        <w:t>fPFC</w:t>
      </w:r>
      <w:proofErr w:type="spellEnd"/>
      <m:oMath>
        <m:r>
          <w:rPr>
            <w:rFonts w:ascii="Cambria Math" w:hAnsi="Cambria Math" w:cs="Times New Roman"/>
          </w:rPr>
          <m:t>/fCTX</m:t>
        </m:r>
      </m:oMath>
      <w:r w:rsidRPr="00850A24">
        <w:rPr>
          <w:rFonts w:ascii="Times New Roman" w:hAnsi="Times New Roman" w:cs="Times New Roman"/>
        </w:rPr>
        <w:t xml:space="preserve"> (</w:t>
      </w:r>
      <w:proofErr w:type="gramStart"/>
      <w:r w:rsidRPr="00850A24">
        <w:rPr>
          <w:rFonts w:ascii="Times New Roman" w:hAnsi="Times New Roman" w:cs="Times New Roman"/>
        </w:rPr>
        <w:t>amount</w:t>
      </w:r>
      <w:proofErr w:type="gramEnd"/>
      <w:r w:rsidRPr="00850A24">
        <w:rPr>
          <w:rFonts w:ascii="Times New Roman" w:hAnsi="Times New Roman" w:cs="Times New Roman"/>
        </w:rPr>
        <w:t xml:space="preserve"> of projections to the PFC/amount of total CTX projection) for the DPs is 62.07%. In contrast, feedback projections from these PFC regions to the DPs and DPd have </w:t>
      </w:r>
      <w:proofErr w:type="spellStart"/>
      <w:r w:rsidRPr="00850A24">
        <w:rPr>
          <w:rFonts w:ascii="Times New Roman" w:hAnsi="Times New Roman" w:cs="Times New Roman"/>
          <w:i/>
          <w:iCs/>
        </w:rPr>
        <w:t>fPFC</w:t>
      </w:r>
      <w:proofErr w:type="spellEnd"/>
      <w:r w:rsidRPr="00850A24">
        <w:rPr>
          <w:rFonts w:ascii="Times New Roman" w:hAnsi="Times New Roman" w:cs="Times New Roman"/>
          <w:i/>
          <w:iCs/>
        </w:rPr>
        <w:t>/</w:t>
      </w:r>
      <w:proofErr w:type="spellStart"/>
      <w:r w:rsidRPr="00850A24">
        <w:rPr>
          <w:rFonts w:ascii="Times New Roman" w:hAnsi="Times New Roman" w:cs="Times New Roman"/>
          <w:i/>
          <w:iCs/>
        </w:rPr>
        <w:t>fCTX</w:t>
      </w:r>
      <w:proofErr w:type="spellEnd"/>
      <w:r w:rsidRPr="00850A24">
        <w:rPr>
          <w:rFonts w:ascii="Times New Roman" w:hAnsi="Times New Roman" w:cs="Times New Roman"/>
        </w:rPr>
        <w:t xml:space="preserve"> ratios equal to 10.41% and 21.43%, respectively. This finding is consistent with retrograde tracing data, which show only scattered labeled neurons in the ACA and other MPF areas after DP retrograde tracer injections (Fig. 3f</w:t>
      </w:r>
      <w:r w:rsidRPr="00850A24">
        <w:rPr>
          <w:rFonts w:ascii="Times New Roman" w:eastAsia="Cardo" w:hAnsi="Times New Roman" w:cs="Times New Roman"/>
        </w:rPr>
        <w:t xml:space="preserve">). Contrarily, the DP receives dense inputs from olfactory cortical areas (OLF→DP), such as </w:t>
      </w:r>
      <w:proofErr w:type="spellStart"/>
      <w:r w:rsidRPr="00850A24">
        <w:rPr>
          <w:rFonts w:ascii="Times New Roman" w:eastAsia="Cardo" w:hAnsi="Times New Roman" w:cs="Times New Roman"/>
        </w:rPr>
        <w:t>TTd</w:t>
      </w:r>
      <w:proofErr w:type="spellEnd"/>
      <w:r w:rsidRPr="00850A24">
        <w:rPr>
          <w:rFonts w:ascii="Times New Roman" w:eastAsia="Cardo" w:hAnsi="Times New Roman" w:cs="Times New Roman"/>
        </w:rPr>
        <w:t xml:space="preserve">, PIR, </w:t>
      </w:r>
      <w:proofErr w:type="spellStart"/>
      <w:r w:rsidRPr="00850A24">
        <w:rPr>
          <w:rFonts w:ascii="Times New Roman" w:eastAsia="Cardo" w:hAnsi="Times New Roman" w:cs="Times New Roman"/>
        </w:rPr>
        <w:t>EPd</w:t>
      </w:r>
      <w:proofErr w:type="spellEnd"/>
      <w:r w:rsidRPr="00850A24">
        <w:rPr>
          <w:rFonts w:ascii="Times New Roman" w:eastAsia="Cardo" w:hAnsi="Times New Roman" w:cs="Times New Roman"/>
        </w:rPr>
        <w:t xml:space="preserve">, and </w:t>
      </w:r>
      <w:proofErr w:type="spellStart"/>
      <w:r w:rsidRPr="00850A24">
        <w:rPr>
          <w:rFonts w:ascii="Times New Roman" w:eastAsia="Cardo" w:hAnsi="Times New Roman" w:cs="Times New Roman"/>
        </w:rPr>
        <w:t>COAa</w:t>
      </w:r>
      <w:proofErr w:type="spellEnd"/>
      <w:r w:rsidRPr="00850A24">
        <w:rPr>
          <w:rFonts w:ascii="Times New Roman" w:eastAsia="Cardo" w:hAnsi="Times New Roman" w:cs="Times New Roman"/>
        </w:rPr>
        <w:t xml:space="preserve"> (</w:t>
      </w:r>
      <w:r w:rsidRPr="00850A24">
        <w:rPr>
          <w:rFonts w:ascii="Times New Roman" w:hAnsi="Times New Roman" w:cs="Times New Roman"/>
        </w:rPr>
        <w:t>Fig. 2a-f</w:t>
      </w:r>
      <w:r w:rsidRPr="00850A24">
        <w:rPr>
          <w:rFonts w:ascii="Times New Roman" w:eastAsia="Cardo" w:hAnsi="Times New Roman" w:cs="Times New Roman"/>
        </w:rPr>
        <w:t>), which receive feedback projections from the DP (DP→OLF) with much lesser magnitudes (7.68% and 0.2%)</w:t>
      </w:r>
      <w:r w:rsidRPr="00850A24">
        <w:rPr>
          <w:rFonts w:ascii="Times New Roman" w:hAnsi="Times New Roman" w:cs="Times New Roman"/>
        </w:rPr>
        <w:t xml:space="preserve">. These olfactory areas receive very sparse inputs from DP, ILA, and PL and no inputs from </w:t>
      </w:r>
      <w:proofErr w:type="spellStart"/>
      <w:r w:rsidRPr="00850A24">
        <w:rPr>
          <w:rFonts w:ascii="Times New Roman" w:hAnsi="Times New Roman" w:cs="Times New Roman"/>
        </w:rPr>
        <w:t>ACAv</w:t>
      </w:r>
      <w:proofErr w:type="spellEnd"/>
      <w:r w:rsidRPr="00850A24">
        <w:rPr>
          <w:rFonts w:ascii="Times New Roman" w:hAnsi="Times New Roman" w:cs="Times New Roman"/>
        </w:rPr>
        <w:t xml:space="preserve"> and </w:t>
      </w:r>
      <w:proofErr w:type="spellStart"/>
      <w:r w:rsidRPr="00850A24">
        <w:rPr>
          <w:rFonts w:ascii="Times New Roman" w:hAnsi="Times New Roman" w:cs="Times New Roman"/>
        </w:rPr>
        <w:t>ACAd.</w:t>
      </w:r>
      <w:proofErr w:type="spellEnd"/>
      <w:r w:rsidRPr="00850A24">
        <w:rPr>
          <w:rFonts w:ascii="Times New Roman" w:hAnsi="Times New Roman" w:cs="Times New Roman"/>
        </w:rPr>
        <w:t xml:space="preserve"> In contrast, the </w:t>
      </w:r>
      <w:proofErr w:type="spellStart"/>
      <w:r w:rsidRPr="00850A24">
        <w:rPr>
          <w:rFonts w:ascii="Times New Roman" w:hAnsi="Times New Roman" w:cs="Times New Roman"/>
        </w:rPr>
        <w:t>TTd</w:t>
      </w:r>
      <w:proofErr w:type="spellEnd"/>
      <w:r w:rsidRPr="00850A24">
        <w:rPr>
          <w:rFonts w:ascii="Times New Roman" w:hAnsi="Times New Roman" w:cs="Times New Roman"/>
        </w:rPr>
        <w:t xml:space="preserve"> generates dense projections to all other olfactory areas, including AON, PIR, and MOB (Extended Data Fig. 11a-b), distinguishing its projection patterns from those of the DP. The </w:t>
      </w:r>
      <w:proofErr w:type="spellStart"/>
      <w:r w:rsidRPr="00850A24">
        <w:rPr>
          <w:rFonts w:ascii="Times New Roman" w:hAnsi="Times New Roman" w:cs="Times New Roman"/>
        </w:rPr>
        <w:t>TTd</w:t>
      </w:r>
      <w:proofErr w:type="spellEnd"/>
      <w:r w:rsidRPr="00850A24">
        <w:rPr>
          <w:rFonts w:ascii="Times New Roman" w:hAnsi="Times New Roman" w:cs="Times New Roman"/>
        </w:rPr>
        <w:t xml:space="preserve"> generates dense projections to the DP and ILA but not to other MPF area. </w:t>
      </w:r>
    </w:p>
    <w:p w14:paraId="1FA89537" w14:textId="56F8008B" w:rsidR="006C78DD" w:rsidRPr="00850A24" w:rsidRDefault="009C114A" w:rsidP="00586EB3">
      <w:pPr>
        <w:spacing w:after="186" w:line="240" w:lineRule="auto"/>
        <w:ind w:left="0" w:right="77"/>
        <w:rPr>
          <w:rFonts w:ascii="Times New Roman" w:eastAsia="Calibri" w:hAnsi="Times New Roman" w:cs="Times New Roman"/>
          <w:b/>
          <w:bCs/>
        </w:rPr>
      </w:pPr>
      <w:r w:rsidRPr="00850A24">
        <w:rPr>
          <w:rFonts w:ascii="Times New Roman" w:hAnsi="Times New Roman" w:cs="Times New Roman"/>
          <w:b/>
          <w:bCs/>
        </w:rPr>
        <w:t xml:space="preserve">MPF </w:t>
      </w:r>
      <w:r w:rsidRPr="00850A24">
        <w:rPr>
          <w:rFonts w:ascii="Times New Roman" w:eastAsia="Calibri" w:hAnsi="Times New Roman" w:cs="Times New Roman"/>
          <w:b/>
          <w:bCs/>
        </w:rPr>
        <w:t>c</w:t>
      </w:r>
      <w:r w:rsidR="006C78DD" w:rsidRPr="00850A24">
        <w:rPr>
          <w:rFonts w:ascii="Times New Roman" w:eastAsia="Calibri" w:hAnsi="Times New Roman" w:cs="Times New Roman"/>
          <w:b/>
          <w:bCs/>
        </w:rPr>
        <w:t>onnections with thalamus</w:t>
      </w:r>
    </w:p>
    <w:p w14:paraId="201CF780" w14:textId="1A818FD5" w:rsidR="005C67D3" w:rsidRPr="00850A24" w:rsidRDefault="001D7DF2">
      <w:pPr>
        <w:spacing w:after="186" w:line="240" w:lineRule="auto"/>
        <w:ind w:left="-5" w:right="77" w:firstLine="725"/>
        <w:rPr>
          <w:rFonts w:ascii="Times New Roman" w:eastAsia="Calibri" w:hAnsi="Times New Roman" w:cs="Times New Roman"/>
        </w:rPr>
      </w:pPr>
      <w:r w:rsidRPr="00850A24">
        <w:rPr>
          <w:rFonts w:ascii="Times New Roman" w:eastAsia="Calibri" w:hAnsi="Times New Roman" w:cs="Times New Roman"/>
        </w:rPr>
        <w:t>Except for</w:t>
      </w:r>
      <w:r w:rsidR="005C67D3" w:rsidRPr="00850A24">
        <w:rPr>
          <w:rFonts w:ascii="Times New Roman" w:eastAsia="Calibri" w:hAnsi="Times New Roman" w:cs="Times New Roman"/>
        </w:rPr>
        <w:t xml:space="preserve"> DPs, MPF cortices project more than 10% of their total outputs to ipsilateral thalamic nuclei and, to a lesser extent, to the contralateral thalamus as well (Extended Data Fig</w:t>
      </w:r>
      <w:r w:rsidR="002D067E" w:rsidRPr="00850A24">
        <w:rPr>
          <w:rFonts w:ascii="Times New Roman" w:eastAsia="Calibri" w:hAnsi="Times New Roman" w:cs="Times New Roman"/>
        </w:rPr>
        <w:t>. 1</w:t>
      </w:r>
      <w:r w:rsidR="005A20DC" w:rsidRPr="00850A24">
        <w:rPr>
          <w:rFonts w:ascii="Times New Roman" w:eastAsia="Calibri" w:hAnsi="Times New Roman" w:cs="Times New Roman"/>
        </w:rPr>
        <w:t>7</w:t>
      </w:r>
      <w:r w:rsidR="002D067E" w:rsidRPr="00850A24">
        <w:rPr>
          <w:rFonts w:ascii="Times New Roman" w:eastAsia="Calibri" w:hAnsi="Times New Roman" w:cs="Times New Roman"/>
        </w:rPr>
        <w:t>a</w:t>
      </w:r>
      <w:r w:rsidR="005C67D3" w:rsidRPr="00850A24">
        <w:rPr>
          <w:rFonts w:ascii="Times New Roman" w:eastAsia="Calibri" w:hAnsi="Times New Roman" w:cs="Times New Roman"/>
        </w:rPr>
        <w:t>). All MPF areas receive nearly 10% or more of their inputs from the thalamus. Several thalamic nuclei, particularly those in the midline, exhibit robust reciprocal connections with MPF</w:t>
      </w:r>
      <w:r w:rsidR="005A20DC" w:rsidRPr="00850A24">
        <w:rPr>
          <w:rFonts w:ascii="Times New Roman" w:eastAsia="Calibri" w:hAnsi="Times New Roman" w:cs="Times New Roman"/>
        </w:rPr>
        <w:t xml:space="preserve"> except for the DPs</w:t>
      </w:r>
      <w:r w:rsidR="005C67D3" w:rsidRPr="00850A24">
        <w:rPr>
          <w:rFonts w:ascii="Times New Roman" w:eastAsia="Calibri" w:hAnsi="Times New Roman" w:cs="Times New Roman"/>
        </w:rPr>
        <w:t xml:space="preserve"> (Extended Data Fig</w:t>
      </w:r>
      <w:r w:rsidR="005A20DC" w:rsidRPr="00850A24">
        <w:rPr>
          <w:rFonts w:ascii="Times New Roman" w:eastAsia="Calibri" w:hAnsi="Times New Roman" w:cs="Times New Roman"/>
        </w:rPr>
        <w:t>. 17b</w:t>
      </w:r>
      <w:r w:rsidR="005C67D3" w:rsidRPr="00850A24">
        <w:rPr>
          <w:rFonts w:ascii="Times New Roman" w:eastAsia="Calibri" w:hAnsi="Times New Roman" w:cs="Times New Roman"/>
        </w:rPr>
        <w:t xml:space="preserve">). The entire dataset of MPF-thalamic connectivity from our anterograde and retrograde tracing experiments </w:t>
      </w:r>
      <w:r w:rsidR="00742EE9" w:rsidRPr="00850A24">
        <w:rPr>
          <w:rFonts w:ascii="Times New Roman" w:eastAsia="Calibri" w:hAnsi="Times New Roman" w:cs="Times New Roman"/>
        </w:rPr>
        <w:t xml:space="preserve">can viewed on the online map available at </w:t>
      </w:r>
      <w:hyperlink r:id="rId21" w:tgtFrame="_blank" w:history="1">
        <w:r w:rsidR="00742EE9" w:rsidRPr="00850A24">
          <w:rPr>
            <w:rStyle w:val="Hyperlink"/>
            <w:rFonts w:ascii="Times New Roman" w:hAnsi="Times New Roman" w:cs="Times New Roman"/>
          </w:rPr>
          <w:t>https://brain.neurobio.ucla.edu/mpf/</w:t>
        </w:r>
      </w:hyperlink>
      <w:r w:rsidR="00742EE9" w:rsidRPr="00850A24">
        <w:rPr>
          <w:color w:val="FF0000"/>
        </w:rPr>
        <w:t xml:space="preserve"> </w:t>
      </w:r>
      <w:r w:rsidR="00742EE9" w:rsidRPr="00850A24">
        <w:rPr>
          <w:rFonts w:ascii="Times New Roman" w:hAnsi="Times New Roman" w:cs="Times New Roman"/>
        </w:rPr>
        <w:t>(username: guest, password: mpfbrainmap710).</w:t>
      </w:r>
    </w:p>
    <w:p w14:paraId="03DCF6BD" w14:textId="6E356CA1" w:rsidR="005C67D3" w:rsidRPr="00850A24" w:rsidRDefault="005C67D3">
      <w:pPr>
        <w:spacing w:after="186" w:line="240" w:lineRule="auto"/>
        <w:ind w:left="-5" w:right="77" w:firstLine="725"/>
        <w:rPr>
          <w:rFonts w:ascii="Times New Roman" w:eastAsia="Calibri" w:hAnsi="Times New Roman" w:cs="Times New Roman"/>
        </w:rPr>
      </w:pPr>
      <w:r w:rsidRPr="00850A24">
        <w:rPr>
          <w:rFonts w:ascii="Times New Roman" w:eastAsia="Calibri" w:hAnsi="Times New Roman" w:cs="Times New Roman"/>
        </w:rPr>
        <w:t>This consolidated presentation of a vast and intricate dataset enables us to assimilate a wealth of information within a single page, facilitating the development of data-driven insights and hypotheses. We identify three clusters of thalamic nuclei, each differentially innervated by distinct MPF groups (</w:t>
      </w:r>
      <w:r w:rsidR="00CC25A7" w:rsidRPr="00850A24">
        <w:rPr>
          <w:rFonts w:ascii="Times New Roman" w:eastAsia="Calibri" w:hAnsi="Times New Roman" w:cs="Times New Roman"/>
        </w:rPr>
        <w:t>Extended Data Fig</w:t>
      </w:r>
      <w:r w:rsidR="005A20DC" w:rsidRPr="00850A24">
        <w:rPr>
          <w:rFonts w:ascii="Times New Roman" w:eastAsia="Calibri" w:hAnsi="Times New Roman" w:cs="Times New Roman"/>
        </w:rPr>
        <w:t>s</w:t>
      </w:r>
      <w:r w:rsidR="00CC25A7" w:rsidRPr="00850A24">
        <w:rPr>
          <w:rFonts w:ascii="Times New Roman" w:eastAsia="Calibri" w:hAnsi="Times New Roman" w:cs="Times New Roman"/>
        </w:rPr>
        <w:t>. 1</w:t>
      </w:r>
      <w:r w:rsidR="005A20DC" w:rsidRPr="00850A24">
        <w:rPr>
          <w:rFonts w:ascii="Times New Roman" w:eastAsia="Calibri" w:hAnsi="Times New Roman" w:cs="Times New Roman"/>
        </w:rPr>
        <w:t>6e, 17a</w:t>
      </w:r>
      <w:r w:rsidRPr="00850A24">
        <w:rPr>
          <w:rFonts w:ascii="Times New Roman" w:eastAsia="Calibri" w:hAnsi="Times New Roman" w:cs="Times New Roman"/>
        </w:rPr>
        <w:t>). These distinct patterns are discernible through hierarchical clustering, indicated by colored boxe</w:t>
      </w:r>
      <w:r w:rsidR="005A20DC" w:rsidRPr="00850A24">
        <w:rPr>
          <w:rFonts w:ascii="Times New Roman" w:eastAsia="Calibri" w:hAnsi="Times New Roman" w:cs="Times New Roman"/>
        </w:rPr>
        <w:t>s</w:t>
      </w:r>
      <w:r w:rsidRPr="00850A24">
        <w:rPr>
          <w:rFonts w:ascii="Times New Roman" w:eastAsia="Calibri" w:hAnsi="Times New Roman" w:cs="Times New Roman"/>
        </w:rPr>
        <w:t xml:space="preserve">, utilizing both the individual fraction matrix </w:t>
      </w:r>
      <w:r w:rsidRPr="00850A24">
        <w:rPr>
          <w:rFonts w:ascii="Times New Roman" w:eastAsia="Calibri" w:hAnsi="Times New Roman" w:cs="Times New Roman"/>
          <w:i/>
          <w:iCs/>
        </w:rPr>
        <w:t>F</w:t>
      </w:r>
      <w:r w:rsidRPr="00850A24">
        <w:rPr>
          <w:rFonts w:ascii="Times New Roman" w:eastAsia="Calibri" w:hAnsi="Times New Roman" w:cs="Times New Roman"/>
        </w:rPr>
        <w:t xml:space="preserve"> and the sample fraction matrix </w:t>
      </w:r>
      <m:oMath>
        <m:acc>
          <m:accPr>
            <m:ctrlPr>
              <w:rPr>
                <w:rFonts w:ascii="Cambria Math" w:hAnsi="Cambria Math" w:cs="Times New Roman"/>
              </w:rPr>
            </m:ctrlPr>
          </m:accPr>
          <m:e>
            <m:r>
              <w:rPr>
                <w:rFonts w:ascii="Cambria Math" w:hAnsi="Cambria Math" w:cs="Times New Roman"/>
              </w:rPr>
              <m:t>F</m:t>
            </m:r>
          </m:e>
        </m:acc>
      </m:oMath>
      <w:r w:rsidRPr="00850A24">
        <w:rPr>
          <w:rFonts w:ascii="Times New Roman" w:eastAsia="Calibri" w:hAnsi="Times New Roman" w:cs="Times New Roman"/>
        </w:rPr>
        <w:t xml:space="preserve">.  The individual fraction matrix </w:t>
      </w:r>
      <w:r w:rsidRPr="00850A24">
        <w:rPr>
          <w:rFonts w:ascii="Times New Roman" w:eastAsia="Calibri" w:hAnsi="Times New Roman" w:cs="Times New Roman"/>
          <w:i/>
          <w:iCs/>
        </w:rPr>
        <w:t>F</w:t>
      </w:r>
      <w:r w:rsidRPr="00850A24">
        <w:rPr>
          <w:rFonts w:ascii="Times New Roman" w:eastAsia="Calibri" w:hAnsi="Times New Roman" w:cs="Times New Roman"/>
        </w:rPr>
        <w:t xml:space="preserve"> reveals a clustering pattern reflecting biological variation among individual specimens, aligning well with clustering results obtained from the sample fraction matrix </w:t>
      </w:r>
      <m:oMath>
        <m:acc>
          <m:accPr>
            <m:ctrlPr>
              <w:rPr>
                <w:rFonts w:ascii="Cambria Math" w:hAnsi="Cambria Math" w:cs="Times New Roman"/>
              </w:rPr>
            </m:ctrlPr>
          </m:accPr>
          <m:e>
            <m:r>
              <w:rPr>
                <w:rFonts w:ascii="Cambria Math" w:hAnsi="Cambria Math" w:cs="Times New Roman"/>
              </w:rPr>
              <m:t>F</m:t>
            </m:r>
          </m:e>
        </m:acc>
      </m:oMath>
      <w:r w:rsidRPr="00850A24">
        <w:rPr>
          <w:rFonts w:ascii="Times New Roman" w:eastAsia="Calibri" w:hAnsi="Times New Roman" w:cs="Times New Roman"/>
        </w:rPr>
        <w:t xml:space="preserve">.  </w:t>
      </w:r>
      <m:oMath>
        <m:acc>
          <m:accPr>
            <m:ctrlPr>
              <w:rPr>
                <w:rFonts w:ascii="Cambria Math" w:hAnsi="Cambria Math" w:cs="Times New Roman"/>
              </w:rPr>
            </m:ctrlPr>
          </m:accPr>
          <m:e>
            <m:r>
              <w:rPr>
                <w:rFonts w:ascii="Cambria Math" w:hAnsi="Cambria Math" w:cs="Times New Roman"/>
              </w:rPr>
              <m:t>F</m:t>
            </m:r>
          </m:e>
        </m:acc>
      </m:oMath>
      <w:r w:rsidRPr="00850A24">
        <w:rPr>
          <w:rFonts w:ascii="Times New Roman" w:eastAsia="Calibri" w:hAnsi="Times New Roman" w:cs="Times New Roman"/>
        </w:rPr>
        <w:t xml:space="preserve">  yields more robust outcomes with larger sample sizes, owing to its statistical properties.</w:t>
      </w:r>
    </w:p>
    <w:p w14:paraId="3F63E678" w14:textId="05BE9350" w:rsidR="006C78DD" w:rsidRPr="00850A24" w:rsidRDefault="005C67D3">
      <w:pPr>
        <w:spacing w:after="186" w:line="240" w:lineRule="auto"/>
        <w:ind w:left="-5" w:right="77" w:firstLine="725"/>
        <w:rPr>
          <w:rFonts w:ascii="Times New Roman" w:eastAsia="Calibri" w:hAnsi="Times New Roman" w:cs="Times New Roman"/>
        </w:rPr>
      </w:pPr>
      <w:r w:rsidRPr="00850A24">
        <w:rPr>
          <w:rFonts w:ascii="Times New Roman" w:eastAsia="Calibri" w:hAnsi="Times New Roman" w:cs="Times New Roman"/>
        </w:rPr>
        <w:t xml:space="preserve">The thalamic projection patterns from ILA and </w:t>
      </w:r>
      <w:proofErr w:type="spellStart"/>
      <w:r w:rsidRPr="00850A24">
        <w:rPr>
          <w:rFonts w:ascii="Times New Roman" w:eastAsia="Calibri" w:hAnsi="Times New Roman" w:cs="Times New Roman"/>
        </w:rPr>
        <w:t>DPd</w:t>
      </w:r>
      <w:proofErr w:type="spellEnd"/>
      <w:r w:rsidRPr="00850A24">
        <w:rPr>
          <w:rFonts w:ascii="Times New Roman" w:eastAsia="Calibri" w:hAnsi="Times New Roman" w:cs="Times New Roman"/>
        </w:rPr>
        <w:t xml:space="preserve"> exhibit high similarity, while DPs display</w:t>
      </w:r>
      <w:r w:rsidR="0075028C" w:rsidRPr="00850A24">
        <w:rPr>
          <w:rFonts w:ascii="Times New Roman" w:eastAsia="Calibri" w:hAnsi="Times New Roman" w:cs="Times New Roman"/>
        </w:rPr>
        <w:t>s</w:t>
      </w:r>
      <w:r w:rsidRPr="00850A24">
        <w:rPr>
          <w:rFonts w:ascii="Times New Roman" w:eastAsia="Calibri" w:hAnsi="Times New Roman" w:cs="Times New Roman"/>
        </w:rPr>
        <w:t xml:space="preserve"> minimal thalamic </w:t>
      </w:r>
      <w:proofErr w:type="spellStart"/>
      <w:r w:rsidRPr="00850A24">
        <w:rPr>
          <w:rFonts w:ascii="Times New Roman" w:eastAsia="Calibri" w:hAnsi="Times New Roman" w:cs="Times New Roman"/>
        </w:rPr>
        <w:t>efferents</w:t>
      </w:r>
      <w:proofErr w:type="spellEnd"/>
      <w:r w:rsidR="00312BC5" w:rsidRPr="00850A24">
        <w:rPr>
          <w:rFonts w:ascii="Times New Roman" w:eastAsia="Calibri" w:hAnsi="Times New Roman" w:cs="Times New Roman"/>
        </w:rPr>
        <w:t xml:space="preserve"> (</w:t>
      </w:r>
      <w:r w:rsidR="005A20DC" w:rsidRPr="00850A24">
        <w:rPr>
          <w:rFonts w:ascii="Times New Roman" w:eastAsia="Calibri" w:hAnsi="Times New Roman" w:cs="Times New Roman"/>
        </w:rPr>
        <w:t>Extended Data Figs. 16e, 17a</w:t>
      </w:r>
      <w:r w:rsidR="00312BC5" w:rsidRPr="00850A24">
        <w:rPr>
          <w:rFonts w:ascii="Times New Roman" w:eastAsia="Calibri" w:hAnsi="Times New Roman" w:cs="Times New Roman"/>
        </w:rPr>
        <w:t>)</w:t>
      </w:r>
      <w:r w:rsidRPr="00850A24">
        <w:rPr>
          <w:rFonts w:ascii="Times New Roman" w:eastAsia="Calibri" w:hAnsi="Times New Roman" w:cs="Times New Roman"/>
        </w:rPr>
        <w:t xml:space="preserve">. This alignment is in line with the known distribution of cortico-thalamic projecting neurons, predominantly found in the deeper cortical layer (layer 6). PL demonstrates similarity in its thalamic projections with both ILA and </w:t>
      </w:r>
      <w:proofErr w:type="spellStart"/>
      <w:r w:rsidRPr="00850A24">
        <w:rPr>
          <w:rFonts w:ascii="Times New Roman" w:eastAsia="Calibri" w:hAnsi="Times New Roman" w:cs="Times New Roman"/>
        </w:rPr>
        <w:t>ACAd</w:t>
      </w:r>
      <w:proofErr w:type="spellEnd"/>
      <w:r w:rsidRPr="00850A24">
        <w:rPr>
          <w:rFonts w:ascii="Times New Roman" w:eastAsia="Calibri" w:hAnsi="Times New Roman" w:cs="Times New Roman"/>
        </w:rPr>
        <w:t xml:space="preserve">, sharing a few common nuclei as targets for robust projections. In contrast, </w:t>
      </w:r>
      <w:proofErr w:type="spellStart"/>
      <w:r w:rsidRPr="00850A24">
        <w:rPr>
          <w:rFonts w:ascii="Times New Roman" w:eastAsia="Calibri" w:hAnsi="Times New Roman" w:cs="Times New Roman"/>
        </w:rPr>
        <w:t>ACAv</w:t>
      </w:r>
      <w:proofErr w:type="spellEnd"/>
      <w:r w:rsidRPr="00850A24">
        <w:rPr>
          <w:rFonts w:ascii="Times New Roman" w:eastAsia="Calibri" w:hAnsi="Times New Roman" w:cs="Times New Roman"/>
        </w:rPr>
        <w:t xml:space="preserve"> reveals several unique projection targets in the thalamus. The three thalamic nuclei groups are outlined below</w:t>
      </w:r>
      <w:r w:rsidR="00C123FF" w:rsidRPr="00850A24">
        <w:rPr>
          <w:rFonts w:ascii="Times New Roman" w:eastAsia="Calibri" w:hAnsi="Times New Roman" w:cs="Times New Roman"/>
        </w:rPr>
        <w:t>.</w:t>
      </w:r>
    </w:p>
    <w:p w14:paraId="111B0789" w14:textId="7BE8FEAD" w:rsidR="005C67D3" w:rsidRPr="00850A24" w:rsidRDefault="00645F14">
      <w:pPr>
        <w:spacing w:after="186" w:line="240" w:lineRule="auto"/>
        <w:ind w:right="77" w:firstLine="710"/>
        <w:rPr>
          <w:rFonts w:ascii="Times New Roman" w:eastAsia="Calibri" w:hAnsi="Times New Roman" w:cs="Times New Roman"/>
        </w:rPr>
      </w:pPr>
      <w:r w:rsidRPr="00850A24">
        <w:rPr>
          <w:rFonts w:ascii="Times New Roman" w:eastAsia="Calibri" w:hAnsi="Times New Roman" w:cs="Times New Roman"/>
        </w:rPr>
        <w:lastRenderedPageBreak/>
        <w:t xml:space="preserve">1. </w:t>
      </w:r>
      <w:r w:rsidR="005C67D3" w:rsidRPr="00850A24">
        <w:rPr>
          <w:rFonts w:ascii="Times New Roman" w:eastAsia="Calibri" w:hAnsi="Times New Roman" w:cs="Times New Roman"/>
        </w:rPr>
        <w:t xml:space="preserve">The paraventricular nucleus of the thalamus (PVT), </w:t>
      </w:r>
      <w:proofErr w:type="spellStart"/>
      <w:r w:rsidR="005C67D3" w:rsidRPr="00850A24">
        <w:rPr>
          <w:rFonts w:ascii="Times New Roman" w:eastAsia="Calibri" w:hAnsi="Times New Roman" w:cs="Times New Roman"/>
        </w:rPr>
        <w:t>parataenial</w:t>
      </w:r>
      <w:proofErr w:type="spellEnd"/>
      <w:r w:rsidR="005C67D3" w:rsidRPr="00850A24">
        <w:rPr>
          <w:rFonts w:ascii="Times New Roman" w:eastAsia="Calibri" w:hAnsi="Times New Roman" w:cs="Times New Roman"/>
        </w:rPr>
        <w:t xml:space="preserve"> nucleus (PT), nucleus reunions (RE), and the medial part of the mediodorsal thalamic nucleus (</w:t>
      </w:r>
      <w:proofErr w:type="spellStart"/>
      <w:r w:rsidR="005C67D3" w:rsidRPr="00850A24">
        <w:rPr>
          <w:rFonts w:ascii="Times New Roman" w:eastAsia="Calibri" w:hAnsi="Times New Roman" w:cs="Times New Roman"/>
        </w:rPr>
        <w:t>MDm</w:t>
      </w:r>
      <w:proofErr w:type="spellEnd"/>
      <w:r w:rsidR="005C67D3" w:rsidRPr="00850A24">
        <w:rPr>
          <w:rFonts w:ascii="Times New Roman" w:eastAsia="Calibri" w:hAnsi="Times New Roman" w:cs="Times New Roman"/>
        </w:rPr>
        <w:t xml:space="preserve">) constitute four midline thalamic nuclei that serve as major targets for ILA and </w:t>
      </w:r>
      <w:proofErr w:type="spellStart"/>
      <w:r w:rsidR="005C67D3" w:rsidRPr="00850A24">
        <w:rPr>
          <w:rFonts w:ascii="Times New Roman" w:eastAsia="Calibri" w:hAnsi="Times New Roman" w:cs="Times New Roman"/>
        </w:rPr>
        <w:t>DPd</w:t>
      </w:r>
      <w:proofErr w:type="spellEnd"/>
      <w:r w:rsidR="00312BC5" w:rsidRPr="00850A24">
        <w:rPr>
          <w:rFonts w:ascii="Times New Roman" w:eastAsia="Calibri" w:hAnsi="Times New Roman" w:cs="Times New Roman"/>
        </w:rPr>
        <w:t xml:space="preserve"> </w:t>
      </w:r>
      <w:r w:rsidR="00CF6276" w:rsidRPr="00850A24">
        <w:rPr>
          <w:rFonts w:ascii="Times New Roman" w:eastAsia="Calibri" w:hAnsi="Times New Roman" w:cs="Times New Roman"/>
        </w:rPr>
        <w:t>(Extended Data Fig. 16</w:t>
      </w:r>
      <w:r w:rsidR="00D128CF" w:rsidRPr="00850A24">
        <w:rPr>
          <w:rFonts w:ascii="Times New Roman" w:eastAsia="Calibri" w:hAnsi="Times New Roman" w:cs="Times New Roman"/>
        </w:rPr>
        <w:t>c-f</w:t>
      </w:r>
      <w:r w:rsidR="00312BC5" w:rsidRPr="00850A24">
        <w:rPr>
          <w:rFonts w:ascii="Times New Roman" w:eastAsia="Calibri" w:hAnsi="Times New Roman" w:cs="Times New Roman"/>
        </w:rPr>
        <w:t>)</w:t>
      </w:r>
      <w:r w:rsidR="005C67D3" w:rsidRPr="00850A24">
        <w:rPr>
          <w:rFonts w:ascii="Times New Roman" w:eastAsia="Calibri" w:hAnsi="Times New Roman" w:cs="Times New Roman"/>
        </w:rPr>
        <w:t xml:space="preserve">. Collectively, these nuclei contribute to 70.82% and 60.46% of the total thalamic projections for </w:t>
      </w:r>
      <w:proofErr w:type="spellStart"/>
      <w:r w:rsidR="005C67D3" w:rsidRPr="00850A24">
        <w:rPr>
          <w:rFonts w:ascii="Times New Roman" w:eastAsia="Calibri" w:hAnsi="Times New Roman" w:cs="Times New Roman"/>
        </w:rPr>
        <w:t>DPd</w:t>
      </w:r>
      <w:proofErr w:type="spellEnd"/>
      <w:r w:rsidR="005C67D3" w:rsidRPr="00850A24">
        <w:rPr>
          <w:rFonts w:ascii="Times New Roman" w:eastAsia="Calibri" w:hAnsi="Times New Roman" w:cs="Times New Roman"/>
        </w:rPr>
        <w:t xml:space="preserve"> and ILA, respectively. Projections to PT from </w:t>
      </w:r>
      <w:proofErr w:type="spellStart"/>
      <w:r w:rsidR="005C67D3" w:rsidRPr="00850A24">
        <w:rPr>
          <w:rFonts w:ascii="Times New Roman" w:eastAsia="Calibri" w:hAnsi="Times New Roman" w:cs="Times New Roman"/>
        </w:rPr>
        <w:t>DPd</w:t>
      </w:r>
      <w:proofErr w:type="spellEnd"/>
      <w:r w:rsidR="005C67D3" w:rsidRPr="00850A24">
        <w:rPr>
          <w:rFonts w:ascii="Times New Roman" w:eastAsia="Calibri" w:hAnsi="Times New Roman" w:cs="Times New Roman"/>
        </w:rPr>
        <w:t xml:space="preserve"> and ILA are notably dense (Extended Data Fig. </w:t>
      </w:r>
      <w:r w:rsidR="00D128CF" w:rsidRPr="00850A24">
        <w:rPr>
          <w:rFonts w:ascii="Times New Roman" w:eastAsia="Calibri" w:hAnsi="Times New Roman" w:cs="Times New Roman"/>
        </w:rPr>
        <w:t>16f</w:t>
      </w:r>
      <w:r w:rsidR="005C67D3" w:rsidRPr="00850A24">
        <w:rPr>
          <w:rFonts w:ascii="Times New Roman" w:eastAsia="Calibri" w:hAnsi="Times New Roman" w:cs="Times New Roman"/>
        </w:rPr>
        <w:t xml:space="preserve">). PT and PVT together account for 28.99% and 28.90% of the total thalamic projections for </w:t>
      </w:r>
      <w:proofErr w:type="spellStart"/>
      <w:r w:rsidR="005C67D3" w:rsidRPr="00850A24">
        <w:rPr>
          <w:rFonts w:ascii="Times New Roman" w:eastAsia="Calibri" w:hAnsi="Times New Roman" w:cs="Times New Roman"/>
        </w:rPr>
        <w:t>DPd</w:t>
      </w:r>
      <w:proofErr w:type="spellEnd"/>
      <w:r w:rsidR="005C67D3" w:rsidRPr="00850A24">
        <w:rPr>
          <w:rFonts w:ascii="Times New Roman" w:eastAsia="Calibri" w:hAnsi="Times New Roman" w:cs="Times New Roman"/>
        </w:rPr>
        <w:t xml:space="preserve"> and ILA. </w:t>
      </w:r>
      <w:r w:rsidR="00B9497F" w:rsidRPr="00850A24">
        <w:rPr>
          <w:rFonts w:ascii="Times New Roman" w:eastAsia="Calibri" w:hAnsi="Times New Roman" w:cs="Times New Roman"/>
        </w:rPr>
        <w:t>Except for</w:t>
      </w:r>
      <w:r w:rsidR="005C67D3" w:rsidRPr="00850A24">
        <w:rPr>
          <w:rFonts w:ascii="Times New Roman" w:eastAsia="Calibri" w:hAnsi="Times New Roman" w:cs="Times New Roman"/>
        </w:rPr>
        <w:t xml:space="preserve"> DPs, all MPF areas exhibit significant RE projections, constituting 23.82%, 14.30%, 14.34%, 11.91%, and 13.35% of total thalamic projections for </w:t>
      </w:r>
      <w:proofErr w:type="spellStart"/>
      <w:r w:rsidR="005C67D3" w:rsidRPr="00850A24">
        <w:rPr>
          <w:rFonts w:ascii="Times New Roman" w:eastAsia="Calibri" w:hAnsi="Times New Roman" w:cs="Times New Roman"/>
        </w:rPr>
        <w:t>DPd</w:t>
      </w:r>
      <w:proofErr w:type="spellEnd"/>
      <w:r w:rsidR="005C67D3" w:rsidRPr="00850A24">
        <w:rPr>
          <w:rFonts w:ascii="Times New Roman" w:eastAsia="Calibri" w:hAnsi="Times New Roman" w:cs="Times New Roman"/>
        </w:rPr>
        <w:t xml:space="preserve">, ILA, PL, </w:t>
      </w:r>
      <w:proofErr w:type="spellStart"/>
      <w:r w:rsidR="005C67D3" w:rsidRPr="00850A24">
        <w:rPr>
          <w:rFonts w:ascii="Times New Roman" w:eastAsia="Calibri" w:hAnsi="Times New Roman" w:cs="Times New Roman"/>
        </w:rPr>
        <w:t>ACAv</w:t>
      </w:r>
      <w:proofErr w:type="spellEnd"/>
      <w:r w:rsidR="005C67D3" w:rsidRPr="00850A24">
        <w:rPr>
          <w:rFonts w:ascii="Times New Roman" w:eastAsia="Calibri" w:hAnsi="Times New Roman" w:cs="Times New Roman"/>
        </w:rPr>
        <w:t xml:space="preserve">, and </w:t>
      </w:r>
      <w:proofErr w:type="spellStart"/>
      <w:r w:rsidR="005C67D3" w:rsidRPr="00850A24">
        <w:rPr>
          <w:rFonts w:ascii="Times New Roman" w:eastAsia="Calibri" w:hAnsi="Times New Roman" w:cs="Times New Roman"/>
        </w:rPr>
        <w:t>ACAd</w:t>
      </w:r>
      <w:proofErr w:type="spellEnd"/>
      <w:r w:rsidR="005C67D3" w:rsidRPr="00850A24">
        <w:rPr>
          <w:rFonts w:ascii="Times New Roman" w:eastAsia="Calibri" w:hAnsi="Times New Roman" w:cs="Times New Roman"/>
        </w:rPr>
        <w:t xml:space="preserve">, respectively. Particularly noteworthy is the substantial RE input received by DPs (Extended Figs. </w:t>
      </w:r>
      <w:r w:rsidR="00D128CF" w:rsidRPr="00850A24">
        <w:rPr>
          <w:rFonts w:ascii="Times New Roman" w:eastAsia="Calibri" w:hAnsi="Times New Roman" w:cs="Times New Roman"/>
        </w:rPr>
        <w:t>16a-b</w:t>
      </w:r>
      <w:r w:rsidR="005C67D3" w:rsidRPr="00850A24">
        <w:rPr>
          <w:rFonts w:ascii="Times New Roman" w:eastAsia="Calibri" w:hAnsi="Times New Roman" w:cs="Times New Roman"/>
        </w:rPr>
        <w:t xml:space="preserve">), amounting to 76.79% of its total thalamic input. The fractions of RE input as a ratio of total thalamic input for other </w:t>
      </w:r>
      <w:r w:rsidR="004A442F" w:rsidRPr="00850A24">
        <w:rPr>
          <w:rFonts w:ascii="Times New Roman" w:eastAsia="Calibri" w:hAnsi="Times New Roman" w:cs="Times New Roman"/>
        </w:rPr>
        <w:t>M</w:t>
      </w:r>
      <w:r w:rsidR="005C67D3" w:rsidRPr="00850A24">
        <w:rPr>
          <w:rFonts w:ascii="Times New Roman" w:eastAsia="Calibri" w:hAnsi="Times New Roman" w:cs="Times New Roman"/>
        </w:rPr>
        <w:t xml:space="preserve">PF areas are 28.57%, 34.81%, 5.20%, 4.47%, and 2.19% for </w:t>
      </w:r>
      <w:proofErr w:type="spellStart"/>
      <w:r w:rsidR="005C67D3" w:rsidRPr="00850A24">
        <w:rPr>
          <w:rFonts w:ascii="Times New Roman" w:eastAsia="Calibri" w:hAnsi="Times New Roman" w:cs="Times New Roman"/>
        </w:rPr>
        <w:t>DPd</w:t>
      </w:r>
      <w:proofErr w:type="spellEnd"/>
      <w:r w:rsidR="005C67D3" w:rsidRPr="00850A24">
        <w:rPr>
          <w:rFonts w:ascii="Times New Roman" w:eastAsia="Calibri" w:hAnsi="Times New Roman" w:cs="Times New Roman"/>
        </w:rPr>
        <w:t xml:space="preserve">, ILA, PL, </w:t>
      </w:r>
      <w:proofErr w:type="spellStart"/>
      <w:r w:rsidR="005C67D3" w:rsidRPr="00850A24">
        <w:rPr>
          <w:rFonts w:ascii="Times New Roman" w:eastAsia="Calibri" w:hAnsi="Times New Roman" w:cs="Times New Roman"/>
        </w:rPr>
        <w:t>ACAv</w:t>
      </w:r>
      <w:proofErr w:type="spellEnd"/>
      <w:r w:rsidR="005C67D3" w:rsidRPr="00850A24">
        <w:rPr>
          <w:rFonts w:ascii="Times New Roman" w:eastAsia="Calibri" w:hAnsi="Times New Roman" w:cs="Times New Roman"/>
        </w:rPr>
        <w:t xml:space="preserve">, and </w:t>
      </w:r>
      <w:proofErr w:type="spellStart"/>
      <w:r w:rsidR="005C67D3" w:rsidRPr="00850A24">
        <w:rPr>
          <w:rFonts w:ascii="Times New Roman" w:eastAsia="Calibri" w:hAnsi="Times New Roman" w:cs="Times New Roman"/>
        </w:rPr>
        <w:t>ACAd</w:t>
      </w:r>
      <w:proofErr w:type="spellEnd"/>
      <w:r w:rsidR="005C67D3" w:rsidRPr="00850A24">
        <w:rPr>
          <w:rFonts w:ascii="Times New Roman" w:eastAsia="Calibri" w:hAnsi="Times New Roman" w:cs="Times New Roman"/>
        </w:rPr>
        <w:t xml:space="preserve">, respectively. Additionally, </w:t>
      </w:r>
      <w:proofErr w:type="spellStart"/>
      <w:r w:rsidR="005C67D3" w:rsidRPr="00850A24">
        <w:rPr>
          <w:rFonts w:ascii="Times New Roman" w:eastAsia="Calibri" w:hAnsi="Times New Roman" w:cs="Times New Roman"/>
        </w:rPr>
        <w:t>MDm</w:t>
      </w:r>
      <w:proofErr w:type="spellEnd"/>
      <w:r w:rsidR="005C67D3" w:rsidRPr="00850A24">
        <w:rPr>
          <w:rFonts w:ascii="Times New Roman" w:eastAsia="Calibri" w:hAnsi="Times New Roman" w:cs="Times New Roman"/>
        </w:rPr>
        <w:t xml:space="preserve"> receives a robust input from PL.</w:t>
      </w:r>
    </w:p>
    <w:p w14:paraId="13F5E93D" w14:textId="0EF82829" w:rsidR="009D28FE" w:rsidRPr="00850A24" w:rsidRDefault="00645F14">
      <w:pPr>
        <w:spacing w:after="186" w:line="240" w:lineRule="auto"/>
        <w:ind w:left="-5" w:right="77" w:firstLine="725"/>
        <w:rPr>
          <w:rFonts w:ascii="Times New Roman" w:eastAsia="Calibri" w:hAnsi="Times New Roman" w:cs="Times New Roman"/>
        </w:rPr>
      </w:pPr>
      <w:r w:rsidRPr="00850A24">
        <w:rPr>
          <w:rFonts w:ascii="Times New Roman" w:hAnsi="Times New Roman" w:cs="Times New Roman"/>
        </w:rPr>
        <w:t>2. The lateral</w:t>
      </w:r>
      <w:r w:rsidR="0054296A" w:rsidRPr="00850A24">
        <w:rPr>
          <w:rFonts w:ascii="Times New Roman" w:hAnsi="Times New Roman" w:cs="Times New Roman"/>
        </w:rPr>
        <w:t xml:space="preserve"> (</w:t>
      </w:r>
      <w:proofErr w:type="spellStart"/>
      <w:r w:rsidR="0054296A" w:rsidRPr="00850A24">
        <w:rPr>
          <w:rFonts w:ascii="Times New Roman" w:hAnsi="Times New Roman" w:cs="Times New Roman"/>
        </w:rPr>
        <w:t>MDl</w:t>
      </w:r>
      <w:proofErr w:type="spellEnd"/>
      <w:r w:rsidR="0054296A" w:rsidRPr="00850A24">
        <w:rPr>
          <w:rFonts w:ascii="Times New Roman" w:hAnsi="Times New Roman" w:cs="Times New Roman"/>
        </w:rPr>
        <w:t>)</w:t>
      </w:r>
      <w:r w:rsidRPr="00850A24">
        <w:rPr>
          <w:rFonts w:ascii="Times New Roman" w:hAnsi="Times New Roman" w:cs="Times New Roman"/>
        </w:rPr>
        <w:t xml:space="preserve"> and central parts</w:t>
      </w:r>
      <w:r w:rsidR="0054296A" w:rsidRPr="00850A24">
        <w:rPr>
          <w:rFonts w:ascii="Times New Roman" w:hAnsi="Times New Roman" w:cs="Times New Roman"/>
        </w:rPr>
        <w:t xml:space="preserve"> (</w:t>
      </w:r>
      <w:proofErr w:type="spellStart"/>
      <w:r w:rsidR="0054296A" w:rsidRPr="00850A24">
        <w:rPr>
          <w:rFonts w:ascii="Times New Roman" w:hAnsi="Times New Roman" w:cs="Times New Roman"/>
        </w:rPr>
        <w:t>MDc</w:t>
      </w:r>
      <w:proofErr w:type="spellEnd"/>
      <w:r w:rsidR="0054296A" w:rsidRPr="00850A24">
        <w:rPr>
          <w:rFonts w:ascii="Times New Roman" w:hAnsi="Times New Roman" w:cs="Times New Roman"/>
        </w:rPr>
        <w:t>)</w:t>
      </w:r>
      <w:r w:rsidRPr="00850A24">
        <w:rPr>
          <w:rFonts w:ascii="Times New Roman" w:hAnsi="Times New Roman" w:cs="Times New Roman"/>
        </w:rPr>
        <w:t xml:space="preserve"> of the mediodorsal thalamic nucleus (MD), reticular nucleus of the thalamus (RT), ventral medial nucleus of the thalamus (VM), ventral anterior-lateral complex of the thalamus (VAL), and </w:t>
      </w:r>
      <w:proofErr w:type="spellStart"/>
      <w:r w:rsidRPr="00850A24">
        <w:rPr>
          <w:rFonts w:ascii="Times New Roman" w:hAnsi="Times New Roman" w:cs="Times New Roman"/>
        </w:rPr>
        <w:t>parafascicular</w:t>
      </w:r>
      <w:proofErr w:type="spellEnd"/>
      <w:r w:rsidRPr="00850A24">
        <w:rPr>
          <w:rFonts w:ascii="Times New Roman" w:hAnsi="Times New Roman" w:cs="Times New Roman"/>
        </w:rPr>
        <w:t xml:space="preserve"> nucleus (PF) constitute the second group of thalamic nuclei revealed by our hierarchical clustering. </w:t>
      </w:r>
      <w:proofErr w:type="spellStart"/>
      <w:r w:rsidRPr="00850A24">
        <w:rPr>
          <w:rFonts w:ascii="Times New Roman" w:hAnsi="Times New Roman" w:cs="Times New Roman"/>
        </w:rPr>
        <w:t>ACAd</w:t>
      </w:r>
      <w:proofErr w:type="spellEnd"/>
      <w:r w:rsidRPr="00850A24">
        <w:rPr>
          <w:rFonts w:ascii="Times New Roman" w:hAnsi="Times New Roman" w:cs="Times New Roman"/>
        </w:rPr>
        <w:t xml:space="preserve"> and PL predominantly innervate these thalamic nuclei, with </w:t>
      </w:r>
      <w:proofErr w:type="spellStart"/>
      <w:r w:rsidRPr="00850A24">
        <w:rPr>
          <w:rFonts w:ascii="Times New Roman" w:hAnsi="Times New Roman" w:cs="Times New Roman"/>
        </w:rPr>
        <w:t>ACAv</w:t>
      </w:r>
      <w:proofErr w:type="spellEnd"/>
      <w:r w:rsidRPr="00850A24">
        <w:rPr>
          <w:rFonts w:ascii="Times New Roman" w:hAnsi="Times New Roman" w:cs="Times New Roman"/>
        </w:rPr>
        <w:t xml:space="preserve"> contributing additional strong inputs to </w:t>
      </w:r>
      <w:proofErr w:type="spellStart"/>
      <w:r w:rsidRPr="00850A24">
        <w:rPr>
          <w:rFonts w:ascii="Times New Roman" w:hAnsi="Times New Roman" w:cs="Times New Roman"/>
        </w:rPr>
        <w:t>MDl</w:t>
      </w:r>
      <w:proofErr w:type="spellEnd"/>
      <w:r w:rsidRPr="00850A24">
        <w:rPr>
          <w:rFonts w:ascii="Times New Roman" w:hAnsi="Times New Roman" w:cs="Times New Roman"/>
        </w:rPr>
        <w:t xml:space="preserve"> and VM. Notable features of this group include:</w:t>
      </w:r>
      <w:r w:rsidRPr="00850A24">
        <w:rPr>
          <w:rFonts w:ascii="Times New Roman" w:eastAsia="Calibri" w:hAnsi="Times New Roman" w:cs="Times New Roman"/>
        </w:rPr>
        <w:t xml:space="preserve"> </w:t>
      </w:r>
    </w:p>
    <w:p w14:paraId="41E9C304" w14:textId="4AAD1B1C" w:rsidR="0054296A" w:rsidRPr="00850A24" w:rsidRDefault="00EC1AF1" w:rsidP="00737D91">
      <w:pPr>
        <w:spacing w:after="186" w:line="240" w:lineRule="auto"/>
        <w:ind w:left="-5" w:right="77" w:firstLine="725"/>
        <w:rPr>
          <w:rFonts w:ascii="Times New Roman" w:eastAsia="Calibri" w:hAnsi="Times New Roman" w:cs="Times New Roman"/>
          <w:strike/>
          <w:color w:val="FF0000"/>
        </w:rPr>
      </w:pPr>
      <w:r w:rsidRPr="00850A24">
        <w:rPr>
          <w:rFonts w:ascii="Times New Roman" w:eastAsia="Calibri" w:hAnsi="Times New Roman" w:cs="Times New Roman"/>
        </w:rPr>
        <w:t>(</w:t>
      </w:r>
      <w:r w:rsidR="00FA7023" w:rsidRPr="00850A24">
        <w:rPr>
          <w:rFonts w:ascii="Times New Roman" w:eastAsia="Calibri" w:hAnsi="Times New Roman" w:cs="Times New Roman"/>
        </w:rPr>
        <w:t>a</w:t>
      </w:r>
      <w:r w:rsidRPr="00850A24">
        <w:rPr>
          <w:rFonts w:ascii="Times New Roman" w:eastAsia="Calibri" w:hAnsi="Times New Roman" w:cs="Times New Roman"/>
        </w:rPr>
        <w:t xml:space="preserve">) </w:t>
      </w:r>
      <w:r w:rsidR="006C78DD" w:rsidRPr="00850A24">
        <w:rPr>
          <w:rFonts w:ascii="Times New Roman" w:eastAsia="Calibri" w:hAnsi="Times New Roman" w:cs="Times New Roman"/>
        </w:rPr>
        <w:t>Neuroanatomically, ILA, PL, and ACA are known to have a medial-lateral shift in their connections with MD. We show this classic finding quantitatively (</w:t>
      </w:r>
      <w:r w:rsidR="00D128CF" w:rsidRPr="00850A24">
        <w:rPr>
          <w:rFonts w:ascii="Times New Roman" w:eastAsia="Calibri" w:hAnsi="Times New Roman" w:cs="Times New Roman"/>
        </w:rPr>
        <w:t>Extended Data Fig. 17a</w:t>
      </w:r>
      <w:r w:rsidR="006C78DD" w:rsidRPr="00850A24">
        <w:rPr>
          <w:rFonts w:ascii="Times New Roman" w:eastAsia="Calibri" w:hAnsi="Times New Roman" w:cs="Times New Roman"/>
        </w:rPr>
        <w:t>).</w:t>
      </w:r>
      <w:r w:rsidRPr="00850A24">
        <w:rPr>
          <w:rFonts w:ascii="Times New Roman" w:eastAsia="Calibri" w:hAnsi="Times New Roman" w:cs="Times New Roman"/>
        </w:rPr>
        <w:t xml:space="preserve"> </w:t>
      </w:r>
      <w:r w:rsidR="006C78DD" w:rsidRPr="00850A24">
        <w:rPr>
          <w:rFonts w:ascii="Times New Roman" w:eastAsia="Calibri" w:hAnsi="Times New Roman" w:cs="Times New Roman"/>
        </w:rPr>
        <w:t xml:space="preserve">For MPF-thalamic projections, </w:t>
      </w:r>
      <m:oMath>
        <m:f>
          <m:fPr>
            <m:ctrlPr>
              <w:rPr>
                <w:rFonts w:ascii="Cambria Math" w:hAnsi="Cambria Math" w:cs="Times New Roman"/>
              </w:rPr>
            </m:ctrlPr>
          </m:fPr>
          <m:num>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f</m:t>
                    </m:r>
                  </m:e>
                </m:acc>
              </m:e>
              <m:sub>
                <m:r>
                  <w:rPr>
                    <w:rFonts w:ascii="Cambria Math" w:hAnsi="Cambria Math" w:cs="Times New Roman"/>
                  </w:rPr>
                  <m:t>M</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m</m:t>
                    </m:r>
                  </m:sub>
                </m:sSub>
              </m:sub>
            </m:sSub>
          </m:num>
          <m:den>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f</m:t>
                    </m:r>
                  </m:e>
                </m:acc>
              </m:e>
              <m:sub>
                <m:r>
                  <w:rPr>
                    <w:rFonts w:ascii="Cambria Math" w:hAnsi="Cambria Math" w:cs="Times New Roman"/>
                  </w:rPr>
                  <m:t>M</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l</m:t>
                    </m:r>
                  </m:sub>
                </m:sSub>
              </m:sub>
            </m:sSub>
          </m:den>
        </m:f>
      </m:oMath>
      <w:r w:rsidR="006C78DD" w:rsidRPr="00850A24">
        <w:rPr>
          <w:rFonts w:ascii="Times New Roman" w:eastAsia="Calibri" w:hAnsi="Times New Roman" w:cs="Times New Roman"/>
        </w:rPr>
        <w:t xml:space="preserve"> equals 8.26, 3.54, 1.72, 0.16, and 0.35 for DPd, ILA, PL, ACAv, and ACAd, respectively. For MPF inputs from the thalamus, </w:t>
      </w:r>
      <m:oMath>
        <m:f>
          <m:fPr>
            <m:ctrlPr>
              <w:rPr>
                <w:rFonts w:ascii="Cambria Math" w:hAnsi="Cambria Math" w:cs="Times New Roman"/>
              </w:rPr>
            </m:ctrlPr>
          </m:fPr>
          <m:num>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f</m:t>
                    </m:r>
                  </m:e>
                </m:acc>
              </m:e>
              <m:sub>
                <m:r>
                  <w:rPr>
                    <w:rFonts w:ascii="Cambria Math" w:hAnsi="Cambria Math" w:cs="Times New Roman"/>
                  </w:rPr>
                  <m:t>M</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m</m:t>
                    </m:r>
                  </m:sub>
                </m:sSub>
              </m:sub>
            </m:sSub>
          </m:num>
          <m:den>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f</m:t>
                    </m:r>
                  </m:e>
                </m:acc>
              </m:e>
              <m:sub>
                <m:r>
                  <w:rPr>
                    <w:rFonts w:ascii="Cambria Math" w:hAnsi="Cambria Math" w:cs="Times New Roman"/>
                  </w:rPr>
                  <m:t>M</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l</m:t>
                    </m:r>
                  </m:sub>
                </m:sSub>
              </m:sub>
            </m:sSub>
          </m:den>
        </m:f>
      </m:oMath>
      <w:r w:rsidRPr="00850A24">
        <w:rPr>
          <w:rFonts w:ascii="Times New Roman" w:hAnsi="Times New Roman" w:cs="Times New Roman"/>
        </w:rPr>
        <w:t xml:space="preserve"> </w:t>
      </w:r>
      <w:r w:rsidR="006C78DD" w:rsidRPr="00850A24">
        <w:rPr>
          <w:rFonts w:ascii="Times New Roman" w:eastAsia="Calibri" w:hAnsi="Times New Roman" w:cs="Times New Roman"/>
        </w:rPr>
        <w:t xml:space="preserve"> is equal to 4.44, 2.58, 0.40, 0.10, and 0.14 for above regions in the same order. </w:t>
      </w:r>
    </w:p>
    <w:p w14:paraId="1A1566FF" w14:textId="0BF6D2BB" w:rsidR="00645F14" w:rsidRPr="00850A24" w:rsidRDefault="009C114A">
      <w:pPr>
        <w:spacing w:after="186" w:line="240" w:lineRule="auto"/>
        <w:ind w:left="-5" w:right="77" w:firstLine="725"/>
        <w:rPr>
          <w:rFonts w:ascii="Times New Roman" w:eastAsia="Calibri" w:hAnsi="Times New Roman" w:cs="Times New Roman"/>
        </w:rPr>
      </w:pPr>
      <w:r w:rsidRPr="00850A24">
        <w:rPr>
          <w:rFonts w:ascii="Times New Roman" w:eastAsia="Calibri" w:hAnsi="Times New Roman" w:cs="Times New Roman"/>
        </w:rPr>
        <w:t>(</w:t>
      </w:r>
      <w:r w:rsidR="00FA7023" w:rsidRPr="00850A24">
        <w:rPr>
          <w:rFonts w:ascii="Times New Roman" w:eastAsia="Calibri" w:hAnsi="Times New Roman" w:cs="Times New Roman"/>
        </w:rPr>
        <w:t>b</w:t>
      </w:r>
      <w:r w:rsidR="00EC1AF1" w:rsidRPr="00850A24">
        <w:rPr>
          <w:rFonts w:ascii="Times New Roman" w:eastAsia="Calibri" w:hAnsi="Times New Roman" w:cs="Times New Roman"/>
        </w:rPr>
        <w:t xml:space="preserve">) </w:t>
      </w:r>
      <w:r w:rsidR="00645F14" w:rsidRPr="00850A24">
        <w:rPr>
          <w:rFonts w:ascii="Times New Roman" w:eastAsia="Calibri" w:hAnsi="Times New Roman" w:cs="Times New Roman"/>
        </w:rPr>
        <w:t xml:space="preserve">According to our reciprocity measure, </w:t>
      </w:r>
      <m:oMath>
        <m:r>
          <w:rPr>
            <w:rFonts w:ascii="Cambria Math" w:hAnsi="Cambria Math" w:cs="Times New Roman"/>
          </w:rPr>
          <m:t>ρ</m:t>
        </m:r>
      </m:oMath>
      <w:r w:rsidR="00645F14" w:rsidRPr="00850A24">
        <w:rPr>
          <w:rFonts w:ascii="Times New Roman" w:eastAsia="Calibri" w:hAnsi="Times New Roman" w:cs="Times New Roman"/>
        </w:rPr>
        <w:t xml:space="preserve">, VM exhibits reciprocal connections with ILA, PL, </w:t>
      </w:r>
      <w:proofErr w:type="spellStart"/>
      <w:r w:rsidR="00645F14" w:rsidRPr="00850A24">
        <w:rPr>
          <w:rFonts w:ascii="Times New Roman" w:eastAsia="Calibri" w:hAnsi="Times New Roman" w:cs="Times New Roman"/>
        </w:rPr>
        <w:t>ACAv</w:t>
      </w:r>
      <w:proofErr w:type="spellEnd"/>
      <w:r w:rsidR="00645F14" w:rsidRPr="00850A24">
        <w:rPr>
          <w:rFonts w:ascii="Times New Roman" w:eastAsia="Calibri" w:hAnsi="Times New Roman" w:cs="Times New Roman"/>
        </w:rPr>
        <w:t xml:space="preserve">, and </w:t>
      </w:r>
      <w:proofErr w:type="spellStart"/>
      <w:r w:rsidR="00645F14" w:rsidRPr="00850A24">
        <w:rPr>
          <w:rFonts w:ascii="Times New Roman" w:eastAsia="Calibri" w:hAnsi="Times New Roman" w:cs="Times New Roman"/>
        </w:rPr>
        <w:t>ACAd</w:t>
      </w:r>
      <w:proofErr w:type="spellEnd"/>
      <w:r w:rsidR="0054296A" w:rsidRPr="00850A24">
        <w:rPr>
          <w:rFonts w:ascii="Times New Roman" w:eastAsia="Calibri" w:hAnsi="Times New Roman" w:cs="Times New Roman"/>
        </w:rPr>
        <w:t xml:space="preserve"> (Extended Data Fig. </w:t>
      </w:r>
      <w:r w:rsidR="00D128CF" w:rsidRPr="00850A24">
        <w:rPr>
          <w:rFonts w:ascii="Times New Roman" w:eastAsia="Calibri" w:hAnsi="Times New Roman" w:cs="Times New Roman"/>
        </w:rPr>
        <w:t>17b</w:t>
      </w:r>
      <w:r w:rsidR="0054296A" w:rsidRPr="00850A24">
        <w:rPr>
          <w:rFonts w:ascii="Times New Roman" w:eastAsia="Calibri" w:hAnsi="Times New Roman" w:cs="Times New Roman"/>
        </w:rPr>
        <w:t>)</w:t>
      </w:r>
      <w:r w:rsidR="00645F14" w:rsidRPr="00850A24">
        <w:rPr>
          <w:rFonts w:ascii="Times New Roman" w:eastAsia="Calibri" w:hAnsi="Times New Roman" w:cs="Times New Roman"/>
        </w:rPr>
        <w:t xml:space="preserve">, with the highest </w:t>
      </w:r>
      <m:oMath>
        <m:r>
          <w:rPr>
            <w:rFonts w:ascii="Cambria Math" w:hAnsi="Cambria Math" w:cs="Times New Roman"/>
          </w:rPr>
          <m:t>ρ</m:t>
        </m:r>
      </m:oMath>
      <w:r w:rsidR="00645F14" w:rsidRPr="00850A24">
        <w:rPr>
          <w:rFonts w:ascii="Times New Roman" w:eastAsia="Calibri" w:hAnsi="Times New Roman" w:cs="Times New Roman"/>
        </w:rPr>
        <w:t xml:space="preserve"> observed in ACAd, followed by PL and ACAv, and a weaker connection in ILA. DPs receives input from VM but does not significantly project to it (Extended Data Figs. </w:t>
      </w:r>
      <w:r w:rsidR="00D128CF" w:rsidRPr="00850A24">
        <w:rPr>
          <w:rFonts w:ascii="Times New Roman" w:eastAsia="Calibri" w:hAnsi="Times New Roman" w:cs="Times New Roman"/>
        </w:rPr>
        <w:t>16e, 17b</w:t>
      </w:r>
      <w:r w:rsidR="00645F14" w:rsidRPr="00850A24">
        <w:rPr>
          <w:rFonts w:ascii="Times New Roman" w:eastAsia="Calibri" w:hAnsi="Times New Roman" w:cs="Times New Roman"/>
        </w:rPr>
        <w:t xml:space="preserve">). Additionally, MPF unilaterally projects to RT, with PL being the primary contributor. RT projections account for 8.14%, 5.42%, 2.57%, and 1.87% of total thalamic projections for PL, </w:t>
      </w:r>
      <w:proofErr w:type="spellStart"/>
      <w:r w:rsidR="00645F14" w:rsidRPr="00850A24">
        <w:rPr>
          <w:rFonts w:ascii="Times New Roman" w:eastAsia="Calibri" w:hAnsi="Times New Roman" w:cs="Times New Roman"/>
        </w:rPr>
        <w:t>ACAd</w:t>
      </w:r>
      <w:proofErr w:type="spellEnd"/>
      <w:r w:rsidR="00645F14" w:rsidRPr="00850A24">
        <w:rPr>
          <w:rFonts w:ascii="Times New Roman" w:eastAsia="Calibri" w:hAnsi="Times New Roman" w:cs="Times New Roman"/>
        </w:rPr>
        <w:t xml:space="preserve">, </w:t>
      </w:r>
      <w:proofErr w:type="spellStart"/>
      <w:r w:rsidR="00645F14" w:rsidRPr="00850A24">
        <w:rPr>
          <w:rFonts w:ascii="Times New Roman" w:eastAsia="Calibri" w:hAnsi="Times New Roman" w:cs="Times New Roman"/>
        </w:rPr>
        <w:t>ACAv</w:t>
      </w:r>
      <w:proofErr w:type="spellEnd"/>
      <w:r w:rsidR="00645F14" w:rsidRPr="00850A24">
        <w:rPr>
          <w:rFonts w:ascii="Times New Roman" w:eastAsia="Calibri" w:hAnsi="Times New Roman" w:cs="Times New Roman"/>
        </w:rPr>
        <w:t xml:space="preserve">, and ILA, respectively, while </w:t>
      </w:r>
      <w:proofErr w:type="spellStart"/>
      <w:r w:rsidR="00645F14" w:rsidRPr="00850A24">
        <w:rPr>
          <w:rFonts w:ascii="Times New Roman" w:eastAsia="Calibri" w:hAnsi="Times New Roman" w:cs="Times New Roman"/>
        </w:rPr>
        <w:t>DPd</w:t>
      </w:r>
      <w:proofErr w:type="spellEnd"/>
      <w:r w:rsidR="00645F14" w:rsidRPr="00850A24">
        <w:rPr>
          <w:rFonts w:ascii="Times New Roman" w:eastAsia="Calibri" w:hAnsi="Times New Roman" w:cs="Times New Roman"/>
        </w:rPr>
        <w:t xml:space="preserve"> projects minimally to RT. Lastly, MPF projections to PF exceed its inputs from PF, with PL and </w:t>
      </w:r>
      <w:proofErr w:type="spellStart"/>
      <w:r w:rsidR="00645F14" w:rsidRPr="00850A24">
        <w:rPr>
          <w:rFonts w:ascii="Times New Roman" w:eastAsia="Calibri" w:hAnsi="Times New Roman" w:cs="Times New Roman"/>
        </w:rPr>
        <w:t>ACAd</w:t>
      </w:r>
      <w:proofErr w:type="spellEnd"/>
      <w:r w:rsidR="00645F14" w:rsidRPr="00850A24">
        <w:rPr>
          <w:rFonts w:ascii="Times New Roman" w:eastAsia="Calibri" w:hAnsi="Times New Roman" w:cs="Times New Roman"/>
        </w:rPr>
        <w:t xml:space="preserve"> demonstrating the strongest projections to PF.</w:t>
      </w:r>
    </w:p>
    <w:p w14:paraId="525B01EA" w14:textId="77777777" w:rsidR="00586EB3" w:rsidRPr="00850A24" w:rsidRDefault="009C114A" w:rsidP="00586EB3">
      <w:pPr>
        <w:tabs>
          <w:tab w:val="center" w:pos="3900"/>
          <w:tab w:val="center" w:pos="5394"/>
        </w:tabs>
        <w:spacing w:after="401" w:line="240" w:lineRule="auto"/>
        <w:ind w:left="0" w:right="0"/>
        <w:rPr>
          <w:rFonts w:ascii="Times New Roman" w:hAnsi="Times New Roman" w:cs="Times New Roman"/>
        </w:rPr>
      </w:pPr>
      <w:r w:rsidRPr="00850A24">
        <w:rPr>
          <w:rFonts w:ascii="Times New Roman" w:eastAsia="Calibri" w:hAnsi="Times New Roman" w:cs="Times New Roman"/>
        </w:rPr>
        <w:tab/>
      </w:r>
      <w:r w:rsidR="00AE2D2F" w:rsidRPr="00850A24">
        <w:rPr>
          <w:rFonts w:ascii="Times New Roman" w:eastAsia="Calibri" w:hAnsi="Times New Roman" w:cs="Times New Roman"/>
        </w:rPr>
        <w:t xml:space="preserve">             </w:t>
      </w:r>
      <w:r w:rsidRPr="00850A24">
        <w:rPr>
          <w:rFonts w:ascii="Times New Roman" w:eastAsia="Calibri" w:hAnsi="Times New Roman" w:cs="Times New Roman"/>
        </w:rPr>
        <w:t xml:space="preserve">3. </w:t>
      </w:r>
      <w:r w:rsidR="00C11087" w:rsidRPr="00850A24">
        <w:rPr>
          <w:rFonts w:ascii="Times New Roman" w:hAnsi="Times New Roman" w:cs="Times New Roman"/>
        </w:rPr>
        <w:t>The third thalamic group comprises the anteromedial nucleus dorsal and ventral parts (</w:t>
      </w:r>
      <w:proofErr w:type="spellStart"/>
      <w:r w:rsidR="00C11087" w:rsidRPr="00850A24">
        <w:rPr>
          <w:rFonts w:ascii="Times New Roman" w:hAnsi="Times New Roman" w:cs="Times New Roman"/>
        </w:rPr>
        <w:t>AMd</w:t>
      </w:r>
      <w:proofErr w:type="spellEnd"/>
      <w:r w:rsidR="00C11087" w:rsidRPr="00850A24">
        <w:rPr>
          <w:rFonts w:ascii="Times New Roman" w:hAnsi="Times New Roman" w:cs="Times New Roman"/>
        </w:rPr>
        <w:t xml:space="preserve"> and </w:t>
      </w:r>
      <w:proofErr w:type="spellStart"/>
      <w:r w:rsidR="00C11087" w:rsidRPr="00850A24">
        <w:rPr>
          <w:rFonts w:ascii="Times New Roman" w:hAnsi="Times New Roman" w:cs="Times New Roman"/>
        </w:rPr>
        <w:t>AMv</w:t>
      </w:r>
      <w:proofErr w:type="spellEnd"/>
      <w:r w:rsidR="00C11087" w:rsidRPr="00850A24">
        <w:rPr>
          <w:rFonts w:ascii="Times New Roman" w:hAnsi="Times New Roman" w:cs="Times New Roman"/>
        </w:rPr>
        <w:t>), central lateral</w:t>
      </w:r>
      <w:r w:rsidR="006C534A" w:rsidRPr="00850A24">
        <w:rPr>
          <w:rFonts w:ascii="Times New Roman" w:hAnsi="Times New Roman" w:cs="Times New Roman"/>
        </w:rPr>
        <w:t xml:space="preserve"> (CL)</w:t>
      </w:r>
      <w:r w:rsidR="00C11087" w:rsidRPr="00850A24">
        <w:rPr>
          <w:rFonts w:ascii="Times New Roman" w:hAnsi="Times New Roman" w:cs="Times New Roman"/>
        </w:rPr>
        <w:t>, lateral dorsal</w:t>
      </w:r>
      <w:r w:rsidR="006C534A" w:rsidRPr="00850A24">
        <w:rPr>
          <w:rFonts w:ascii="Times New Roman" w:hAnsi="Times New Roman" w:cs="Times New Roman"/>
        </w:rPr>
        <w:t xml:space="preserve"> (LD)</w:t>
      </w:r>
      <w:r w:rsidR="00C11087" w:rsidRPr="00850A24">
        <w:rPr>
          <w:rFonts w:ascii="Times New Roman" w:hAnsi="Times New Roman" w:cs="Times New Roman"/>
        </w:rPr>
        <w:t xml:space="preserve">, and lateral posterior </w:t>
      </w:r>
      <w:r w:rsidR="006C534A" w:rsidRPr="00850A24">
        <w:rPr>
          <w:rFonts w:ascii="Times New Roman" w:hAnsi="Times New Roman" w:cs="Times New Roman"/>
        </w:rPr>
        <w:t xml:space="preserve">thalamic </w:t>
      </w:r>
      <w:r w:rsidR="00C11087" w:rsidRPr="00850A24">
        <w:rPr>
          <w:rFonts w:ascii="Times New Roman" w:hAnsi="Times New Roman" w:cs="Times New Roman"/>
        </w:rPr>
        <w:t>nucle</w:t>
      </w:r>
      <w:r w:rsidR="006C534A" w:rsidRPr="00850A24">
        <w:rPr>
          <w:rFonts w:ascii="Times New Roman" w:hAnsi="Times New Roman" w:cs="Times New Roman"/>
        </w:rPr>
        <w:t>i</w:t>
      </w:r>
      <w:r w:rsidR="00C11087" w:rsidRPr="00850A24">
        <w:rPr>
          <w:rFonts w:ascii="Times New Roman" w:hAnsi="Times New Roman" w:cs="Times New Roman"/>
        </w:rPr>
        <w:t xml:space="preserve"> (LP). These thalamic nuclei predominantly receive MPF input from </w:t>
      </w:r>
      <w:proofErr w:type="spellStart"/>
      <w:r w:rsidR="00C11087" w:rsidRPr="00850A24">
        <w:rPr>
          <w:rFonts w:ascii="Times New Roman" w:hAnsi="Times New Roman" w:cs="Times New Roman"/>
        </w:rPr>
        <w:t>ACAv</w:t>
      </w:r>
      <w:proofErr w:type="spellEnd"/>
      <w:r w:rsidR="002C7055" w:rsidRPr="00850A24">
        <w:rPr>
          <w:rFonts w:ascii="Times New Roman" w:hAnsi="Times New Roman" w:cs="Times New Roman"/>
        </w:rPr>
        <w:t xml:space="preserve"> (Extended Data Fig. 17a)</w:t>
      </w:r>
      <w:r w:rsidR="00C11087" w:rsidRPr="00850A24">
        <w:rPr>
          <w:rFonts w:ascii="Times New Roman" w:hAnsi="Times New Roman" w:cs="Times New Roman"/>
        </w:rPr>
        <w:t xml:space="preserve">. Among the MPF areas, </w:t>
      </w:r>
      <w:proofErr w:type="spellStart"/>
      <w:r w:rsidR="00C11087" w:rsidRPr="00850A24">
        <w:rPr>
          <w:rFonts w:ascii="Times New Roman" w:hAnsi="Times New Roman" w:cs="Times New Roman"/>
        </w:rPr>
        <w:t>ACAv</w:t>
      </w:r>
      <w:proofErr w:type="spellEnd"/>
      <w:r w:rsidR="00C11087" w:rsidRPr="00850A24">
        <w:rPr>
          <w:rFonts w:ascii="Times New Roman" w:hAnsi="Times New Roman" w:cs="Times New Roman"/>
        </w:rPr>
        <w:t xml:space="preserve"> exhibits the highest </w:t>
      </w:r>
      <w:r w:rsidR="004827BC" w:rsidRPr="00850A24">
        <w:rPr>
          <w:rFonts w:ascii="Times New Roman" w:hAnsi="Times New Roman" w:cs="Times New Roman"/>
        </w:rPr>
        <w:t>number</w:t>
      </w:r>
      <w:r w:rsidR="00C11087" w:rsidRPr="00850A24">
        <w:rPr>
          <w:rFonts w:ascii="Times New Roman" w:hAnsi="Times New Roman" w:cs="Times New Roman"/>
        </w:rPr>
        <w:t xml:space="preserve"> of projections to </w:t>
      </w:r>
      <w:proofErr w:type="spellStart"/>
      <w:r w:rsidR="00C11087" w:rsidRPr="00850A24">
        <w:rPr>
          <w:rFonts w:ascii="Times New Roman" w:hAnsi="Times New Roman" w:cs="Times New Roman"/>
        </w:rPr>
        <w:t>AMd</w:t>
      </w:r>
      <w:proofErr w:type="spellEnd"/>
      <w:r w:rsidR="00C11087" w:rsidRPr="00850A24">
        <w:rPr>
          <w:rFonts w:ascii="Times New Roman" w:hAnsi="Times New Roman" w:cs="Times New Roman"/>
        </w:rPr>
        <w:t xml:space="preserve"> and </w:t>
      </w:r>
      <w:proofErr w:type="spellStart"/>
      <w:r w:rsidR="00C11087" w:rsidRPr="00850A24">
        <w:rPr>
          <w:rFonts w:ascii="Times New Roman" w:hAnsi="Times New Roman" w:cs="Times New Roman"/>
        </w:rPr>
        <w:t>AMv</w:t>
      </w:r>
      <w:proofErr w:type="spellEnd"/>
      <w:r w:rsidR="00C11087" w:rsidRPr="00850A24">
        <w:rPr>
          <w:rFonts w:ascii="Times New Roman" w:hAnsi="Times New Roman" w:cs="Times New Roman"/>
        </w:rPr>
        <w:t xml:space="preserve">, followed by </w:t>
      </w:r>
      <w:proofErr w:type="spellStart"/>
      <w:r w:rsidR="00C11087" w:rsidRPr="00850A24">
        <w:rPr>
          <w:rFonts w:ascii="Times New Roman" w:hAnsi="Times New Roman" w:cs="Times New Roman"/>
        </w:rPr>
        <w:t>ACAd</w:t>
      </w:r>
      <w:proofErr w:type="spellEnd"/>
      <w:r w:rsidR="00C11087" w:rsidRPr="00850A24">
        <w:rPr>
          <w:rFonts w:ascii="Times New Roman" w:hAnsi="Times New Roman" w:cs="Times New Roman"/>
        </w:rPr>
        <w:t xml:space="preserve"> and then PL, although </w:t>
      </w:r>
      <w:proofErr w:type="spellStart"/>
      <w:r w:rsidR="00C11087" w:rsidRPr="00850A24">
        <w:rPr>
          <w:rFonts w:ascii="Times New Roman" w:hAnsi="Times New Roman" w:cs="Times New Roman"/>
        </w:rPr>
        <w:t>AMv</w:t>
      </w:r>
      <w:proofErr w:type="spellEnd"/>
      <w:r w:rsidR="00C11087" w:rsidRPr="00850A24">
        <w:rPr>
          <w:rFonts w:ascii="Times New Roman" w:hAnsi="Times New Roman" w:cs="Times New Roman"/>
        </w:rPr>
        <w:t xml:space="preserve"> input to </w:t>
      </w:r>
      <w:proofErr w:type="spellStart"/>
      <w:r w:rsidR="00C11087" w:rsidRPr="00850A24">
        <w:rPr>
          <w:rFonts w:ascii="Times New Roman" w:hAnsi="Times New Roman" w:cs="Times New Roman"/>
        </w:rPr>
        <w:t>ACAv</w:t>
      </w:r>
      <w:proofErr w:type="spellEnd"/>
      <w:r w:rsidR="00C11087" w:rsidRPr="00850A24">
        <w:rPr>
          <w:rFonts w:ascii="Times New Roman" w:hAnsi="Times New Roman" w:cs="Times New Roman"/>
        </w:rPr>
        <w:t xml:space="preserve"> and </w:t>
      </w:r>
      <w:proofErr w:type="spellStart"/>
      <w:r w:rsidR="00C11087" w:rsidRPr="00850A24">
        <w:rPr>
          <w:rFonts w:ascii="Times New Roman" w:hAnsi="Times New Roman" w:cs="Times New Roman"/>
        </w:rPr>
        <w:t>ACAd</w:t>
      </w:r>
      <w:proofErr w:type="spellEnd"/>
      <w:r w:rsidR="00C11087" w:rsidRPr="00850A24">
        <w:rPr>
          <w:rFonts w:ascii="Times New Roman" w:hAnsi="Times New Roman" w:cs="Times New Roman"/>
        </w:rPr>
        <w:t xml:space="preserve"> is nearly identical. Reciprocal connections exist between </w:t>
      </w:r>
      <w:proofErr w:type="spellStart"/>
      <w:r w:rsidR="00C11087" w:rsidRPr="00850A24">
        <w:rPr>
          <w:rFonts w:ascii="Times New Roman" w:hAnsi="Times New Roman" w:cs="Times New Roman"/>
        </w:rPr>
        <w:t>ACAv</w:t>
      </w:r>
      <w:proofErr w:type="spellEnd"/>
      <w:r w:rsidR="00C11087" w:rsidRPr="00850A24">
        <w:rPr>
          <w:rFonts w:ascii="Times New Roman" w:hAnsi="Times New Roman" w:cs="Times New Roman"/>
        </w:rPr>
        <w:t xml:space="preserve">, </w:t>
      </w:r>
      <w:proofErr w:type="spellStart"/>
      <w:r w:rsidR="00C11087" w:rsidRPr="00850A24">
        <w:rPr>
          <w:rFonts w:ascii="Times New Roman" w:hAnsi="Times New Roman" w:cs="Times New Roman"/>
        </w:rPr>
        <w:t>ACAd</w:t>
      </w:r>
      <w:proofErr w:type="spellEnd"/>
      <w:r w:rsidR="00C11087" w:rsidRPr="00850A24">
        <w:rPr>
          <w:rFonts w:ascii="Times New Roman" w:hAnsi="Times New Roman" w:cs="Times New Roman"/>
        </w:rPr>
        <w:t xml:space="preserve">, and PL with CL, with the strength decreasing in that order. The connections between LD and LP with </w:t>
      </w:r>
      <w:proofErr w:type="spellStart"/>
      <w:r w:rsidR="00C11087" w:rsidRPr="00850A24">
        <w:rPr>
          <w:rFonts w:ascii="Times New Roman" w:hAnsi="Times New Roman" w:cs="Times New Roman"/>
        </w:rPr>
        <w:t>ACAv</w:t>
      </w:r>
      <w:proofErr w:type="spellEnd"/>
      <w:r w:rsidR="00C11087" w:rsidRPr="00850A24">
        <w:rPr>
          <w:rFonts w:ascii="Times New Roman" w:hAnsi="Times New Roman" w:cs="Times New Roman"/>
        </w:rPr>
        <w:t xml:space="preserve"> are over 10 times greater than with other MPF areas.</w:t>
      </w:r>
    </w:p>
    <w:p w14:paraId="226AD058" w14:textId="284D0A2B" w:rsidR="00377652" w:rsidRPr="00850A24" w:rsidRDefault="009A225B" w:rsidP="00586EB3">
      <w:pPr>
        <w:tabs>
          <w:tab w:val="center" w:pos="3900"/>
          <w:tab w:val="center" w:pos="5394"/>
        </w:tabs>
        <w:spacing w:after="100" w:afterAutospacing="1" w:line="240" w:lineRule="auto"/>
        <w:ind w:left="0" w:right="0"/>
        <w:rPr>
          <w:rFonts w:ascii="Times New Roman" w:hAnsi="Times New Roman" w:cs="Times New Roman"/>
        </w:rPr>
      </w:pPr>
      <w:r w:rsidRPr="00850A24">
        <w:rPr>
          <w:rFonts w:ascii="Times New Roman" w:hAnsi="Times New Roman" w:cs="Times New Roman"/>
          <w:b/>
          <w:bCs/>
        </w:rPr>
        <w:lastRenderedPageBreak/>
        <w:t>DP projections to h</w:t>
      </w:r>
      <w:r w:rsidR="00377652" w:rsidRPr="00850A24">
        <w:rPr>
          <w:rFonts w:ascii="Times New Roman" w:hAnsi="Times New Roman" w:cs="Times New Roman"/>
          <w:b/>
          <w:bCs/>
        </w:rPr>
        <w:t xml:space="preserve">ypothalamic </w:t>
      </w:r>
      <w:proofErr w:type="spellStart"/>
      <w:r w:rsidR="00377652" w:rsidRPr="00850A24">
        <w:rPr>
          <w:rFonts w:ascii="Times New Roman" w:hAnsi="Times New Roman" w:cs="Times New Roman"/>
          <w:b/>
          <w:bCs/>
        </w:rPr>
        <w:t>preautonomic</w:t>
      </w:r>
      <w:proofErr w:type="spellEnd"/>
      <w:r w:rsidR="00377652" w:rsidRPr="00850A24">
        <w:rPr>
          <w:rFonts w:ascii="Times New Roman" w:hAnsi="Times New Roman" w:cs="Times New Roman"/>
          <w:b/>
          <w:bCs/>
        </w:rPr>
        <w:t xml:space="preserve"> structures</w:t>
      </w:r>
    </w:p>
    <w:p w14:paraId="76C78A98" w14:textId="39104A6B" w:rsidR="00377652" w:rsidRPr="00850A24" w:rsidRDefault="00377652" w:rsidP="00377652">
      <w:pPr>
        <w:ind w:firstLine="710"/>
        <w:rPr>
          <w:rFonts w:ascii="Times New Roman" w:hAnsi="Times New Roman" w:cs="Times New Roman"/>
        </w:rPr>
      </w:pPr>
      <w:r w:rsidRPr="00850A24">
        <w:rPr>
          <w:rFonts w:ascii="Times New Roman" w:hAnsi="Times New Roman" w:cs="Times New Roman"/>
        </w:rPr>
        <w:t>Given the LHA's diverse neuronal cell types projecting to the cortex, thalamus, and lower brainstem (Extended Data Fig. 23a), we further investigated cell type-specific projections of LHA neurons that receive direct inputs from the DP (Extended Data Fig. 23b). We found that postsynaptic LHA neurons innervated directly by DP, in addition to their direct projections to the spinal cord</w:t>
      </w:r>
      <w:r w:rsidR="009A225B" w:rsidRPr="00850A24">
        <w:rPr>
          <w:rFonts w:ascii="Times New Roman" w:hAnsi="Times New Roman" w:cs="Times New Roman"/>
        </w:rPr>
        <w:t>,</w:t>
      </w:r>
      <w:r w:rsidRPr="00850A24">
        <w:rPr>
          <w:rFonts w:ascii="Times New Roman" w:hAnsi="Times New Roman" w:cs="Times New Roman"/>
        </w:rPr>
        <w:t xml:space="preserve"> generate dense inputs to other autonomic function-regulating brain structures like CEA, </w:t>
      </w:r>
      <w:proofErr w:type="spellStart"/>
      <w:r w:rsidRPr="00850A24">
        <w:rPr>
          <w:rFonts w:ascii="Times New Roman" w:hAnsi="Times New Roman" w:cs="Times New Roman"/>
        </w:rPr>
        <w:t>BSTal</w:t>
      </w:r>
      <w:proofErr w:type="spellEnd"/>
      <w:r w:rsidRPr="00850A24">
        <w:rPr>
          <w:rFonts w:ascii="Times New Roman" w:hAnsi="Times New Roman" w:cs="Times New Roman"/>
        </w:rPr>
        <w:t xml:space="preserve">, SI, </w:t>
      </w:r>
      <w:proofErr w:type="spellStart"/>
      <w:r w:rsidRPr="00850A24">
        <w:rPr>
          <w:rFonts w:ascii="Times New Roman" w:hAnsi="Times New Roman" w:cs="Times New Roman"/>
        </w:rPr>
        <w:t>PAGvl</w:t>
      </w:r>
      <w:proofErr w:type="spellEnd"/>
      <w:r w:rsidRPr="00850A24">
        <w:rPr>
          <w:rFonts w:ascii="Times New Roman" w:hAnsi="Times New Roman" w:cs="Times New Roman"/>
        </w:rPr>
        <w:t>, PB, and NTS (Extended Data Fig. 23b). Further, these LHA neurons generate substantial projections to (1) the ventrolateral medulla</w:t>
      </w:r>
      <w:r w:rsidR="00E44A93" w:rsidRPr="00850A24">
        <w:rPr>
          <w:rFonts w:ascii="Times New Roman" w:hAnsi="Times New Roman" w:cs="Times New Roman"/>
        </w:rPr>
        <w:t xml:space="preserve"> </w:t>
      </w:r>
      <w:r w:rsidR="00E44A93" w:rsidRPr="00850A24">
        <w:fldChar w:fldCharType="begin"/>
      </w:r>
      <w:r w:rsidR="00767F9A" w:rsidRPr="00850A24">
        <w:instrText xml:space="preserve"> ADDIN EN.CITE &lt;EndNote&gt;&lt;Cite&gt;&lt;Author&gt;Guyenet&lt;/Author&gt;&lt;Year&gt;2022&lt;/Year&gt;&lt;RecNum&gt;970&lt;/RecNum&gt;&lt;DisplayText&gt;&lt;style face="superscript"&gt;21&lt;/style&gt;&lt;/DisplayText&gt;&lt;record&gt;&lt;rec-number&gt;970&lt;/rec-number&gt;&lt;foreign-keys&gt;&lt;key app="EN" db-id="zsat25wzu9zeepes9zq52prfwd0vp5pesezz" timestamp="1702789901"&gt;970&lt;/key&gt;&lt;/foreign-keys&gt;&lt;ref-type name="Journal Article"&gt;17&lt;/ref-type&gt;&lt;contributors&gt;&lt;authors&gt;&lt;author&gt;Guyenet, P. G.&lt;/author&gt;&lt;author&gt;Stornetta, R. L.&lt;/author&gt;&lt;/authors&gt;&lt;/contributors&gt;&lt;auth-address&gt;University of Virginia School of Medicine, Department of Pharmacology, 1340 Jefferson Park Avenue, Charlottesville, VA 22908-0735, USA. Electronic address: pgg@virginia.edu.&amp;#xD;University of Virginia School of Medicine, Department of Pharmacology, 1340 Jefferson Park Avenue, Charlottesville, VA 22908-0735, USA. Electronic address: rs3j@virginia.edu.&lt;/auth-address&gt;&lt;titles&gt;&lt;title&gt;Rostral ventrolateral medulla, retropontine region and autonomic regulations&lt;/title&gt;&lt;secondary-title&gt;Auton Neurosci&lt;/secondary-title&gt;&lt;/titles&gt;&lt;pages&gt;102922&lt;/pages&gt;&lt;volume&gt;237&lt;/volume&gt;&lt;edition&gt;20211119&lt;/edition&gt;&lt;keywords&gt;&lt;keyword&gt;*Autonomic Nervous System&lt;/keyword&gt;&lt;keyword&gt;Chemoreceptor Cells&lt;/keyword&gt;&lt;keyword&gt;*Medulla Oblongata&lt;/keyword&gt;&lt;keyword&gt;Neurons&lt;/keyword&gt;&lt;keyword&gt;Respiration&lt;/keyword&gt;&lt;keyword&gt;Adrenergic neurons&lt;/keyword&gt;&lt;keyword&gt;Autonomic response patterns&lt;/keyword&gt;&lt;keyword&gt;Blood pressure regulation&lt;/keyword&gt;&lt;keyword&gt;Brain interoceptors&lt;/keyword&gt;&lt;keyword&gt;Chemoreceptors&lt;/keyword&gt;&lt;keyword&gt;Cushing response&lt;/keyword&gt;&lt;keyword&gt;Oxygen sensors&lt;/keyword&gt;&lt;keyword&gt;Ventrolateral medulla&lt;/keyword&gt;&lt;/keywords&gt;&lt;dates&gt;&lt;year&gt;2022&lt;/year&gt;&lt;pub-dates&gt;&lt;date&gt;Jan&lt;/date&gt;&lt;/pub-dates&gt;&lt;/dates&gt;&lt;isbn&gt;1872-7484 (Electronic)&amp;#xD;1566-0702 (Linking)&lt;/isbn&gt;&lt;accession-num&gt;34814098&lt;/accession-num&gt;&lt;urls&gt;&lt;related-urls&gt;&lt;url&gt;https://www.ncbi.nlm.nih.gov/pubmed/34814098&lt;/url&gt;&lt;/related-urls&gt;&lt;/urls&gt;&lt;electronic-resource-num&gt;10.1016/j.autneu.2021.102922&lt;/electronic-resource-num&gt;&lt;remote-database-name&gt;Medline&lt;/remote-database-name&gt;&lt;remote-database-provider&gt;NLM&lt;/remote-database-provider&gt;&lt;/record&gt;&lt;/Cite&gt;&lt;/EndNote&gt;</w:instrText>
      </w:r>
      <w:r w:rsidR="00E44A93" w:rsidRPr="00850A24">
        <w:fldChar w:fldCharType="separate"/>
      </w:r>
      <w:r w:rsidR="00767F9A" w:rsidRPr="00850A24">
        <w:rPr>
          <w:noProof/>
          <w:vertAlign w:val="superscript"/>
        </w:rPr>
        <w:t>21</w:t>
      </w:r>
      <w:r w:rsidR="00E44A93" w:rsidRPr="00850A24">
        <w:fldChar w:fldCharType="end"/>
      </w:r>
      <w:r w:rsidRPr="00850A24">
        <w:rPr>
          <w:rFonts w:ascii="Times New Roman" w:hAnsi="Times New Roman" w:cs="Times New Roman"/>
        </w:rPr>
        <w:t>, which contains catecholaminergic C1 pre-sympathetic neurons that regulate cardiovascular and respiratory activities</w:t>
      </w:r>
      <w:r w:rsidR="00E44A93" w:rsidRPr="00850A24">
        <w:rPr>
          <w:rFonts w:ascii="Times New Roman" w:hAnsi="Times New Roman" w:cs="Times New Roman"/>
        </w:rPr>
        <w:t xml:space="preserve"> </w:t>
      </w:r>
      <w:r w:rsidR="00E44A93" w:rsidRPr="00850A24">
        <w:fldChar w:fldCharType="begin">
          <w:fldData xml:space="preserve">PEVuZE5vdGU+PENpdGU+PEF1dGhvcj5HdXllbmV0PC9BdXRob3I+PFllYXI+MjAyMjwvWWVhcj48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</w:fldData>
        </w:fldChar>
      </w:r>
      <w:r w:rsidR="00767F9A" w:rsidRPr="00850A24">
        <w:instrText xml:space="preserve"> ADDIN EN.CITE </w:instrText>
      </w:r>
      <w:r w:rsidR="00767F9A" w:rsidRPr="00850A24">
        <w:fldChar w:fldCharType="begin">
          <w:fldData xml:space="preserve">PEVuZE5vdGU+PENpdGU+PEF1dGhvcj5HdXllbmV0PC9BdXRob3I+PFllYXI+MjAyMjwvWWVhcj48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</w:fldData>
        </w:fldChar>
      </w:r>
      <w:r w:rsidR="00767F9A" w:rsidRPr="00850A24">
        <w:instrText xml:space="preserve"> ADDIN EN.CITE.DATA </w:instrText>
      </w:r>
      <w:r w:rsidR="00767F9A" w:rsidRPr="00850A24">
        <w:fldChar w:fldCharType="end"/>
      </w:r>
      <w:r w:rsidR="00E44A93" w:rsidRPr="00850A24">
        <w:fldChar w:fldCharType="separate"/>
      </w:r>
      <w:r w:rsidR="00767F9A" w:rsidRPr="00850A24">
        <w:rPr>
          <w:noProof/>
          <w:vertAlign w:val="superscript"/>
        </w:rPr>
        <w:t>21,22</w:t>
      </w:r>
      <w:r w:rsidR="00E44A93" w:rsidRPr="00850A24">
        <w:fldChar w:fldCharType="end"/>
      </w:r>
      <w:r w:rsidRPr="00850A24">
        <w:rPr>
          <w:rFonts w:ascii="Times New Roman" w:hAnsi="Times New Roman" w:cs="Times New Roman"/>
        </w:rPr>
        <w:t>; and (2) the ventromedial medulla in the vicinity of the nucleus raphe magnus (RM), nucleus raphe pallidus (RPA), and nucleus raphe obscurus (RO). In rats, these raphe nuclei, along with DP/</w:t>
      </w:r>
      <w:proofErr w:type="spellStart"/>
      <w:r w:rsidRPr="00850A24">
        <w:rPr>
          <w:rFonts w:ascii="Times New Roman" w:hAnsi="Times New Roman" w:cs="Times New Roman"/>
        </w:rPr>
        <w:t>TTd</w:t>
      </w:r>
      <w:proofErr w:type="spellEnd"/>
      <w:r w:rsidRPr="00850A24">
        <w:rPr>
          <w:rFonts w:ascii="Times New Roman" w:hAnsi="Times New Roman" w:cs="Times New Roman"/>
        </w:rPr>
        <w:t xml:space="preserve"> and DMH, form a multi-synaptic projection pathway that drive sympathetic and behavioral activities</w:t>
      </w:r>
      <w:r w:rsidR="00E61C52" w:rsidRPr="00850A24">
        <w:t xml:space="preserve"> </w:t>
      </w:r>
      <w:r w:rsidR="00767F9A" w:rsidRPr="00850A24">
        <w:rPr>
          <w:rFonts w:ascii="Times New Roman" w:hAnsi="Times New Roman" w:cs="Times New Roman"/>
        </w:rPr>
        <w:fldChar w:fldCharType="begin">
          <w:fldData xml:space="preserve">PEVuZE5vdGU+PENpdGU+PEF1dGhvcj5LYXRhb2thPC9BdXRob3I+PFllYXI+MjAyMDwvWWVhcj48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=
</w:fldData>
        </w:fldChar>
      </w:r>
      <w:r w:rsidR="00767F9A" w:rsidRPr="00850A24">
        <w:rPr>
          <w:rFonts w:ascii="Times New Roman" w:hAnsi="Times New Roman" w:cs="Times New Roman"/>
        </w:rPr>
        <w:instrText xml:space="preserve"> ADDIN EN.CITE </w:instrText>
      </w:r>
      <w:r w:rsidR="00767F9A" w:rsidRPr="00850A24">
        <w:rPr>
          <w:rFonts w:ascii="Times New Roman" w:hAnsi="Times New Roman" w:cs="Times New Roman"/>
        </w:rPr>
        <w:fldChar w:fldCharType="begin">
          <w:fldData xml:space="preserve">PEVuZE5vdGU+PENpdGU+PEF1dGhvcj5LYXRhb2thPC9BdXRob3I+PFllYXI+MjAyMDwvWWVhcj48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=
</w:fldData>
        </w:fldChar>
      </w:r>
      <w:r w:rsidR="00767F9A" w:rsidRPr="00850A24">
        <w:rPr>
          <w:rFonts w:ascii="Times New Roman" w:hAnsi="Times New Roman" w:cs="Times New Roman"/>
        </w:rPr>
        <w:instrText xml:space="preserve"> ADDIN EN.CITE.DATA </w:instrText>
      </w:r>
      <w:r w:rsidR="00767F9A" w:rsidRPr="00850A24">
        <w:rPr>
          <w:rFonts w:ascii="Times New Roman" w:hAnsi="Times New Roman" w:cs="Times New Roman"/>
        </w:rPr>
      </w:r>
      <w:r w:rsidR="00767F9A" w:rsidRPr="00850A24">
        <w:rPr>
          <w:rFonts w:ascii="Times New Roman" w:hAnsi="Times New Roman" w:cs="Times New Roman"/>
        </w:rPr>
        <w:fldChar w:fldCharType="end"/>
      </w:r>
      <w:r w:rsidR="00767F9A" w:rsidRPr="00850A24">
        <w:rPr>
          <w:rFonts w:ascii="Times New Roman" w:hAnsi="Times New Roman" w:cs="Times New Roman"/>
        </w:rPr>
      </w:r>
      <w:r w:rsidR="00767F9A"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23</w:t>
      </w:r>
      <w:r w:rsidR="00767F9A" w:rsidRPr="00850A24">
        <w:rPr>
          <w:rFonts w:ascii="Times New Roman" w:hAnsi="Times New Roman" w:cs="Times New Roman"/>
        </w:rPr>
        <w:fldChar w:fldCharType="end"/>
      </w:r>
      <w:r w:rsidRPr="00850A24">
        <w:rPr>
          <w:rFonts w:ascii="Times New Roman" w:hAnsi="Times New Roman" w:cs="Times New Roman"/>
        </w:rPr>
        <w:t>.</w:t>
      </w:r>
    </w:p>
    <w:p w14:paraId="304B5F3E" w14:textId="77777777" w:rsidR="00377652" w:rsidRPr="00850A24" w:rsidRDefault="00377652">
      <w:pPr>
        <w:spacing w:before="240" w:after="240" w:line="259" w:lineRule="auto"/>
        <w:ind w:left="14" w:right="86"/>
        <w:contextualSpacing/>
        <w:rPr>
          <w:rFonts w:ascii="Times New Roman" w:hAnsi="Times New Roman" w:cs="Times New Roman"/>
          <w:b/>
          <w:bCs/>
        </w:rPr>
      </w:pPr>
    </w:p>
    <w:p w14:paraId="1E3B9BE3" w14:textId="14EE88A1" w:rsidR="008A5FA0" w:rsidRPr="00850A24" w:rsidRDefault="009A225B" w:rsidP="00416AC6">
      <w:pPr>
        <w:spacing w:before="240" w:after="240" w:line="259" w:lineRule="auto"/>
        <w:ind w:left="14" w:right="86"/>
        <w:contextualSpacing/>
        <w:rPr>
          <w:i/>
          <w:iCs/>
        </w:rPr>
      </w:pPr>
      <w:r w:rsidRPr="00850A24">
        <w:rPr>
          <w:rFonts w:ascii="Times New Roman" w:hAnsi="Times New Roman" w:cs="Times New Roman"/>
          <w:b/>
          <w:bCs/>
        </w:rPr>
        <w:t>Topographic</w:t>
      </w:r>
      <w:r w:rsidR="005C4E99" w:rsidRPr="00850A24">
        <w:rPr>
          <w:rFonts w:ascii="Times New Roman" w:hAnsi="Times New Roman" w:cs="Times New Roman"/>
          <w:b/>
          <w:bCs/>
        </w:rPr>
        <w:t xml:space="preserve"> projections</w:t>
      </w:r>
      <w:r w:rsidRPr="00850A24">
        <w:rPr>
          <w:rFonts w:ascii="Times New Roman" w:hAnsi="Times New Roman" w:cs="Times New Roman"/>
          <w:b/>
          <w:bCs/>
        </w:rPr>
        <w:t xml:space="preserve"> from</w:t>
      </w:r>
      <w:r w:rsidR="005C4E99" w:rsidRPr="00850A24">
        <w:rPr>
          <w:rFonts w:ascii="Times New Roman" w:hAnsi="Times New Roman" w:cs="Times New Roman"/>
          <w:b/>
          <w:bCs/>
        </w:rPr>
        <w:t xml:space="preserve"> </w:t>
      </w:r>
      <w:r w:rsidRPr="00850A24">
        <w:rPr>
          <w:rFonts w:ascii="Times New Roman" w:hAnsi="Times New Roman" w:cs="Times New Roman"/>
          <w:b/>
          <w:bCs/>
        </w:rPr>
        <w:t xml:space="preserve">MPF </w:t>
      </w:r>
      <w:r w:rsidR="005C4E99" w:rsidRPr="00850A24">
        <w:rPr>
          <w:rFonts w:ascii="Times New Roman" w:hAnsi="Times New Roman" w:cs="Times New Roman"/>
          <w:b/>
          <w:bCs/>
        </w:rPr>
        <w:t xml:space="preserve">to LHA </w:t>
      </w:r>
    </w:p>
    <w:p w14:paraId="53565647" w14:textId="0242A998" w:rsidR="005C4E99" w:rsidRPr="00850A24" w:rsidRDefault="005C4E99" w:rsidP="00416AC6">
      <w:pPr>
        <w:spacing w:before="240" w:after="240" w:line="259" w:lineRule="auto"/>
        <w:ind w:left="14" w:right="86" w:firstLine="710"/>
        <w:contextualSpacing/>
        <w:rPr>
          <w:i/>
          <w:iCs/>
        </w:rPr>
      </w:pPr>
      <w:r w:rsidRPr="00850A24">
        <w:rPr>
          <w:rFonts w:ascii="Times New Roman" w:hAnsi="Times New Roman" w:cs="Times New Roman"/>
        </w:rPr>
        <w:t xml:space="preserve">The MPF is characterized by its projections to the hypothalamus and PAG, key regulators of autonomic function </w:t>
      </w:r>
      <w:r w:rsidRPr="00850A24">
        <w:rPr>
          <w:rFonts w:ascii="Times New Roman" w:hAnsi="Times New Roman" w:cs="Times New Roman"/>
        </w:rPr>
        <w:fldChar w:fldCharType="begin"/>
      </w:r>
      <w:r w:rsidR="00767F9A" w:rsidRPr="00850A24">
        <w:rPr>
          <w:rFonts w:ascii="Times New Roman" w:hAnsi="Times New Roman" w:cs="Times New Roman"/>
        </w:rPr>
        <w:instrText xml:space="preserve"> ADDIN EN.CITE &lt;EndNote&gt;&lt;Cite&gt;&lt;Author&gt;Ongur&lt;/Author&gt;&lt;Year&gt;2000&lt;/Year&gt;&lt;RecNum&gt;919&lt;/RecNum&gt;&lt;DisplayText&gt;&lt;style face="superscript"&gt;24&lt;/style&gt;&lt;/DisplayText&gt;&lt;record&gt;&lt;rec-number&gt;919&lt;/rec-number&gt;&lt;foreign-keys&gt;&lt;key app="EN" db-id="zsat25wzu9zeepes9zq52prfwd0vp5pesezz" timestamp="1679371884"&gt;919&lt;/key&gt;&lt;/foreign-keys&gt;&lt;ref-type name="Journal Article"&gt;17&lt;/ref-type&gt;&lt;contributors&gt;&lt;authors&gt;&lt;author&gt;Ongur, D.&lt;/author&gt;&lt;author&gt;Price, J. L.&lt;/author&gt;&lt;/authors&gt;&lt;/contributors&gt;&lt;auth-address&gt;Department of Anatomy and Neurobiology, Washington University School of Medicine, St Louis, MO 63110, USA.&lt;/auth-address&gt;&lt;titles&gt;&lt;title&gt;The organization of networks within the orbital and medial prefrontal cortex of rats, monkeys and humans&lt;/title&gt;&lt;secondary-title&gt;Cereb Cortex&lt;/secondary-title&gt;&lt;/titles&gt;&lt;periodical&gt;&lt;full-title&gt;Cereb Cortex&lt;/full-title&gt;&lt;/periodical&gt;&lt;pages&gt;206-19&lt;/pages&gt;&lt;volume&gt;10&lt;/volume&gt;&lt;number&gt;3&lt;/number&gt;&lt;keywords&gt;&lt;keyword&gt;Animals&lt;/keyword&gt;&lt;keyword&gt;*Brain Mapping&lt;/keyword&gt;&lt;keyword&gt;Haplorhini&lt;/keyword&gt;&lt;keyword&gt;Humans&lt;/keyword&gt;&lt;keyword&gt;Limbic System/*cytology/physiology&lt;/keyword&gt;&lt;keyword&gt;Neural Pathways&lt;/keyword&gt;&lt;keyword&gt;Prefrontal Cortex/*cytology/physiology&lt;/keyword&gt;&lt;keyword&gt;Rats&lt;/keyword&gt;&lt;keyword&gt;Species Specificity&lt;/keyword&gt;&lt;/keywords&gt;&lt;dates&gt;&lt;year&gt;2000&lt;/year&gt;&lt;pub-dates&gt;&lt;date&gt;Mar&lt;/date&gt;&lt;/pub-dates&gt;&lt;/dates&gt;&lt;isbn&gt;1047-3211 (Print)&amp;#xD;1047-3211 (Linking)&lt;/isbn&gt;&lt;accession-num&gt;10731217&lt;/accession-num&gt;&lt;urls&gt;&lt;related-urls&gt;&lt;url&gt;https://www.ncbi.nlm.nih.gov/pubmed/10731217&lt;/url&gt;&lt;/related-urls&gt;&lt;/urls&gt;&lt;electronic-resource-num&gt;10.1093/cercor/10.3.206&lt;/electronic-resource-num&gt;&lt;remote-database-name&gt;Medline&lt;/remote-database-name&gt;&lt;remote-database-provider&gt;NLM&lt;/remote-database-provider&gt;&lt;/record&gt;&lt;/Cite&gt;&lt;/EndNote&gt;</w:instrText>
      </w:r>
      <w:r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24</w:t>
      </w:r>
      <w:r w:rsidRPr="00850A24">
        <w:rPr>
          <w:rFonts w:ascii="Times New Roman" w:hAnsi="Times New Roman" w:cs="Times New Roman"/>
        </w:rPr>
        <w:fldChar w:fldCharType="end"/>
      </w:r>
      <w:r w:rsidRPr="00850A24">
        <w:rPr>
          <w:rFonts w:ascii="Times New Roman" w:hAnsi="Times New Roman" w:cs="Times New Roman"/>
        </w:rPr>
        <w:t xml:space="preserve">. </w:t>
      </w:r>
      <w:proofErr w:type="spellStart"/>
      <w:r w:rsidRPr="00850A24">
        <w:rPr>
          <w:rFonts w:ascii="Times New Roman" w:hAnsi="Times New Roman" w:cs="Times New Roman"/>
        </w:rPr>
        <w:t>DPd</w:t>
      </w:r>
      <w:proofErr w:type="spellEnd"/>
      <w:r w:rsidRPr="00850A24">
        <w:rPr>
          <w:rFonts w:ascii="Times New Roman" w:hAnsi="Times New Roman" w:cs="Times New Roman"/>
        </w:rPr>
        <w:t xml:space="preserve">, DPs, ILA, and PL generate dense, topographically arranged, partially overlapping projections to the hypothalamus, with </w:t>
      </w:r>
      <w:proofErr w:type="spellStart"/>
      <w:r w:rsidRPr="00850A24">
        <w:rPr>
          <w:rFonts w:ascii="Times New Roman" w:hAnsi="Times New Roman" w:cs="Times New Roman"/>
        </w:rPr>
        <w:t>DPd</w:t>
      </w:r>
      <w:proofErr w:type="spellEnd"/>
      <w:r w:rsidRPr="00850A24">
        <w:rPr>
          <w:rFonts w:ascii="Times New Roman" w:hAnsi="Times New Roman" w:cs="Times New Roman"/>
        </w:rPr>
        <w:t xml:space="preserve"> axons primarily targeting the periventricular zone, ILA axons the medial hypothalamic nuclei (MPN, AHN, </w:t>
      </w:r>
      <w:proofErr w:type="spellStart"/>
      <w:r w:rsidRPr="00850A24">
        <w:rPr>
          <w:rFonts w:ascii="Times New Roman" w:hAnsi="Times New Roman" w:cs="Times New Roman"/>
        </w:rPr>
        <w:t>PMd</w:t>
      </w:r>
      <w:proofErr w:type="spellEnd"/>
      <w:r w:rsidRPr="00850A24">
        <w:rPr>
          <w:rFonts w:ascii="Times New Roman" w:hAnsi="Times New Roman" w:cs="Times New Roman"/>
        </w:rPr>
        <w:t xml:space="preserve">), and </w:t>
      </w:r>
      <w:proofErr w:type="spellStart"/>
      <w:r w:rsidRPr="00850A24">
        <w:rPr>
          <w:rFonts w:ascii="Times New Roman" w:hAnsi="Times New Roman" w:cs="Times New Roman"/>
        </w:rPr>
        <w:t>DPd</w:t>
      </w:r>
      <w:proofErr w:type="spellEnd"/>
      <w:r w:rsidRPr="00850A24">
        <w:rPr>
          <w:rFonts w:ascii="Times New Roman" w:hAnsi="Times New Roman" w:cs="Times New Roman"/>
        </w:rPr>
        <w:t xml:space="preserve">, DPs, ILA, and PL targeting LHA. </w:t>
      </w:r>
      <w:proofErr w:type="spellStart"/>
      <w:r w:rsidRPr="00850A24">
        <w:rPr>
          <w:rFonts w:ascii="Times New Roman" w:hAnsi="Times New Roman" w:cs="Times New Roman"/>
        </w:rPr>
        <w:t>ACAv</w:t>
      </w:r>
      <w:proofErr w:type="spellEnd"/>
      <w:r w:rsidRPr="00850A24">
        <w:rPr>
          <w:rFonts w:ascii="Times New Roman" w:hAnsi="Times New Roman" w:cs="Times New Roman"/>
        </w:rPr>
        <w:t xml:space="preserve"> and </w:t>
      </w:r>
      <w:proofErr w:type="spellStart"/>
      <w:r w:rsidRPr="00850A24">
        <w:rPr>
          <w:rFonts w:ascii="Times New Roman" w:hAnsi="Times New Roman" w:cs="Times New Roman"/>
        </w:rPr>
        <w:t>ACAd</w:t>
      </w:r>
      <w:proofErr w:type="spellEnd"/>
      <w:r w:rsidRPr="00850A24">
        <w:rPr>
          <w:rFonts w:ascii="Times New Roman" w:hAnsi="Times New Roman" w:cs="Times New Roman"/>
        </w:rPr>
        <w:t xml:space="preserve"> generate dense projections to the zona incerta, dorsal to the LHA (Extended Data Fig. </w:t>
      </w:r>
      <w:r w:rsidR="00EE1204" w:rsidRPr="00850A24">
        <w:rPr>
          <w:rFonts w:ascii="Times New Roman" w:hAnsi="Times New Roman" w:cs="Times New Roman"/>
        </w:rPr>
        <w:t>21a, c</w:t>
      </w:r>
      <w:r w:rsidRPr="00850A24">
        <w:rPr>
          <w:rFonts w:ascii="Times New Roman" w:hAnsi="Times New Roman" w:cs="Times New Roman"/>
        </w:rPr>
        <w:t xml:space="preserve">). Together, axonal projections arising from these MPF areas occupy nearly the entire LHA. </w:t>
      </w:r>
      <w:commentRangeStart w:id="17"/>
      <w:commentRangeEnd w:id="17"/>
      <w:r w:rsidRPr="00850A24">
        <w:rPr>
          <w:rStyle w:val="CommentReference"/>
          <w:rFonts w:ascii="Times New Roman" w:eastAsia="Arial" w:hAnsi="Times New Roman" w:cs="Times New Roman"/>
          <w:sz w:val="24"/>
          <w:szCs w:val="24"/>
          <w:lang w:val="en"/>
        </w:rPr>
        <w:commentReference w:id="17"/>
      </w:r>
    </w:p>
    <w:p w14:paraId="6A69418E" w14:textId="77777777" w:rsidR="0069048A" w:rsidRPr="00850A24" w:rsidRDefault="0069048A" w:rsidP="00BB3F12">
      <w:pPr>
        <w:rPr>
          <w:rFonts w:ascii="Times New Roman" w:hAnsi="Times New Roman" w:cs="Times New Roman"/>
          <w:b/>
          <w:bCs/>
        </w:rPr>
      </w:pPr>
    </w:p>
    <w:p w14:paraId="4DE6AFEC" w14:textId="47FC536A" w:rsidR="00A22C33" w:rsidRPr="00850A24" w:rsidRDefault="003A610D" w:rsidP="00A22C33">
      <w:pPr>
        <w:rPr>
          <w:rFonts w:ascii="Times New Roman" w:hAnsi="Times New Roman" w:cs="Times New Roman"/>
          <w:b/>
          <w:bCs/>
        </w:rPr>
      </w:pPr>
      <w:r w:rsidRPr="00850A24">
        <w:rPr>
          <w:rFonts w:ascii="Times New Roman" w:hAnsi="Times New Roman" w:cs="Times New Roman"/>
          <w:b/>
          <w:bCs/>
        </w:rPr>
        <w:t>MPF connections with b</w:t>
      </w:r>
      <w:r w:rsidR="00A22C33" w:rsidRPr="00850A24">
        <w:rPr>
          <w:rFonts w:ascii="Times New Roman" w:hAnsi="Times New Roman" w:cs="Times New Roman"/>
          <w:b/>
          <w:bCs/>
        </w:rPr>
        <w:t xml:space="preserve">rainstem autonomic </w:t>
      </w:r>
      <w:r w:rsidRPr="00850A24">
        <w:rPr>
          <w:rFonts w:ascii="Times New Roman" w:hAnsi="Times New Roman" w:cs="Times New Roman"/>
          <w:b/>
          <w:bCs/>
        </w:rPr>
        <w:t>regions like</w:t>
      </w:r>
      <w:r w:rsidR="00C54B36" w:rsidRPr="00850A24">
        <w:rPr>
          <w:rFonts w:ascii="Times New Roman" w:hAnsi="Times New Roman" w:cs="Times New Roman"/>
          <w:b/>
          <w:bCs/>
        </w:rPr>
        <w:t xml:space="preserve"> PAG</w:t>
      </w:r>
    </w:p>
    <w:p w14:paraId="25F7C3AF" w14:textId="17BD612D" w:rsidR="00A22C33" w:rsidRPr="00850A24" w:rsidRDefault="00A22C33" w:rsidP="00416AC6">
      <w:pPr>
        <w:ind w:firstLine="710"/>
        <w:rPr>
          <w:rFonts w:ascii="Times New Roman" w:hAnsi="Times New Roman" w:cs="Times New Roman"/>
        </w:rPr>
      </w:pPr>
      <w:r w:rsidRPr="00850A24">
        <w:rPr>
          <w:rFonts w:ascii="Times New Roman" w:hAnsi="Times New Roman" w:cs="Times New Roman"/>
        </w:rPr>
        <w:t xml:space="preserve">The MPF is also characterized by its projections to the PAG, which regulates autonomic function </w:t>
      </w:r>
      <w:r w:rsidRPr="00850A24">
        <w:rPr>
          <w:rFonts w:ascii="Times New Roman" w:hAnsi="Times New Roman" w:cs="Times New Roman"/>
          <w:vertAlign w:val="superscript"/>
        </w:rPr>
        <w:t>4</w:t>
      </w:r>
      <w:r w:rsidRPr="00850A24">
        <w:rPr>
          <w:rFonts w:ascii="Times New Roman" w:hAnsi="Times New Roman" w:cs="Times New Roman"/>
        </w:rPr>
        <w:t xml:space="preserve">. Projection patterns from different MPF areas to the PAG are topographic (Extended Data Fig. 24a). </w:t>
      </w:r>
      <w:proofErr w:type="spellStart"/>
      <w:r w:rsidRPr="00850A24">
        <w:rPr>
          <w:rFonts w:ascii="Times New Roman" w:hAnsi="Times New Roman" w:cs="Times New Roman"/>
        </w:rPr>
        <w:t>DPd</w:t>
      </w:r>
      <w:proofErr w:type="spellEnd"/>
      <w:r w:rsidRPr="00850A24">
        <w:rPr>
          <w:rFonts w:ascii="Times New Roman" w:hAnsi="Times New Roman" w:cs="Times New Roman"/>
        </w:rPr>
        <w:t xml:space="preserve"> and PL generate overlapping terminals in the ventromedial division (</w:t>
      </w:r>
      <w:proofErr w:type="spellStart"/>
      <w:r w:rsidRPr="00850A24">
        <w:rPr>
          <w:rFonts w:ascii="Times New Roman" w:hAnsi="Times New Roman" w:cs="Times New Roman"/>
        </w:rPr>
        <w:t>PAGvm</w:t>
      </w:r>
      <w:proofErr w:type="spellEnd"/>
      <w:r w:rsidRPr="00850A24">
        <w:rPr>
          <w:rFonts w:ascii="Times New Roman" w:hAnsi="Times New Roman" w:cs="Times New Roman"/>
        </w:rPr>
        <w:t>) and the adjacent dorsal raphe nuclei (DR); ILA to the ventrolateral (</w:t>
      </w:r>
      <w:proofErr w:type="spellStart"/>
      <w:r w:rsidRPr="00850A24">
        <w:rPr>
          <w:rFonts w:ascii="Times New Roman" w:hAnsi="Times New Roman" w:cs="Times New Roman"/>
        </w:rPr>
        <w:t>PAGvl</w:t>
      </w:r>
      <w:proofErr w:type="spellEnd"/>
      <w:r w:rsidRPr="00850A24">
        <w:rPr>
          <w:rFonts w:ascii="Times New Roman" w:hAnsi="Times New Roman" w:cs="Times New Roman"/>
        </w:rPr>
        <w:t>); DPs to the lateral (</w:t>
      </w:r>
      <w:proofErr w:type="spellStart"/>
      <w:r w:rsidRPr="00850A24">
        <w:rPr>
          <w:rFonts w:ascii="Times New Roman" w:hAnsi="Times New Roman" w:cs="Times New Roman"/>
        </w:rPr>
        <w:t>PAGl</w:t>
      </w:r>
      <w:proofErr w:type="spellEnd"/>
      <w:r w:rsidRPr="00850A24">
        <w:rPr>
          <w:rFonts w:ascii="Times New Roman" w:hAnsi="Times New Roman" w:cs="Times New Roman"/>
        </w:rPr>
        <w:t xml:space="preserve">); and </w:t>
      </w:r>
      <w:proofErr w:type="spellStart"/>
      <w:r w:rsidRPr="00850A24">
        <w:rPr>
          <w:rFonts w:ascii="Times New Roman" w:hAnsi="Times New Roman" w:cs="Times New Roman"/>
        </w:rPr>
        <w:t>ACAv</w:t>
      </w:r>
      <w:proofErr w:type="spellEnd"/>
      <w:r w:rsidRPr="00850A24">
        <w:rPr>
          <w:rFonts w:ascii="Times New Roman" w:hAnsi="Times New Roman" w:cs="Times New Roman"/>
        </w:rPr>
        <w:t xml:space="preserve"> and </w:t>
      </w:r>
      <w:proofErr w:type="spellStart"/>
      <w:r w:rsidRPr="00850A24">
        <w:rPr>
          <w:rFonts w:ascii="Times New Roman" w:hAnsi="Times New Roman" w:cs="Times New Roman"/>
        </w:rPr>
        <w:t>ACAd</w:t>
      </w:r>
      <w:proofErr w:type="spellEnd"/>
      <w:r w:rsidRPr="00850A24">
        <w:rPr>
          <w:rFonts w:ascii="Times New Roman" w:hAnsi="Times New Roman" w:cs="Times New Roman"/>
        </w:rPr>
        <w:t xml:space="preserve"> to the dorsal (</w:t>
      </w:r>
      <w:proofErr w:type="spellStart"/>
      <w:r w:rsidRPr="00850A24">
        <w:rPr>
          <w:rFonts w:ascii="Times New Roman" w:hAnsi="Times New Roman" w:cs="Times New Roman"/>
        </w:rPr>
        <w:t>PAGd</w:t>
      </w:r>
      <w:proofErr w:type="spellEnd"/>
      <w:r w:rsidRPr="00850A24">
        <w:rPr>
          <w:rFonts w:ascii="Times New Roman" w:hAnsi="Times New Roman" w:cs="Times New Roman"/>
        </w:rPr>
        <w:t>) and dorsolateral (</w:t>
      </w:r>
      <w:proofErr w:type="spellStart"/>
      <w:r w:rsidRPr="00850A24">
        <w:rPr>
          <w:rFonts w:ascii="Times New Roman" w:hAnsi="Times New Roman" w:cs="Times New Roman"/>
        </w:rPr>
        <w:t>PAGdl</w:t>
      </w:r>
      <w:proofErr w:type="spellEnd"/>
      <w:r w:rsidRPr="00850A24">
        <w:rPr>
          <w:rFonts w:ascii="Times New Roman" w:hAnsi="Times New Roman" w:cs="Times New Roman"/>
        </w:rPr>
        <w:t xml:space="preserve">). While the </w:t>
      </w:r>
      <w:proofErr w:type="spellStart"/>
      <w:r w:rsidRPr="00850A24">
        <w:rPr>
          <w:rFonts w:ascii="Times New Roman" w:hAnsi="Times New Roman" w:cs="Times New Roman"/>
        </w:rPr>
        <w:t>PAGd</w:t>
      </w:r>
      <w:proofErr w:type="spellEnd"/>
      <w:r w:rsidRPr="00850A24">
        <w:rPr>
          <w:rFonts w:ascii="Times New Roman" w:hAnsi="Times New Roman" w:cs="Times New Roman"/>
        </w:rPr>
        <w:t xml:space="preserve"> and </w:t>
      </w:r>
      <w:proofErr w:type="spellStart"/>
      <w:r w:rsidRPr="00850A24">
        <w:rPr>
          <w:rFonts w:ascii="Times New Roman" w:hAnsi="Times New Roman" w:cs="Times New Roman"/>
        </w:rPr>
        <w:t>PAGdl</w:t>
      </w:r>
      <w:proofErr w:type="spellEnd"/>
      <w:r w:rsidRPr="00850A24">
        <w:rPr>
          <w:rFonts w:ascii="Times New Roman" w:hAnsi="Times New Roman" w:cs="Times New Roman"/>
        </w:rPr>
        <w:t xml:space="preserve"> are implicated in goal-directed behavior such as prey catching </w:t>
      </w:r>
      <w:r w:rsidR="00E44A93" w:rsidRPr="00850A24">
        <w:fldChar w:fldCharType="begin"/>
      </w:r>
      <w:r w:rsidR="00767F9A" w:rsidRPr="00850A24">
        <w:instrText xml:space="preserve"> ADDIN EN.CITE &lt;EndNote&gt;&lt;Cite&gt;&lt;Author&gt;Franklin&lt;/Author&gt;&lt;Year&gt;2019&lt;/Year&gt;&lt;RecNum&gt;348&lt;/RecNum&gt;&lt;DisplayText&gt;&lt;style face="superscript"&gt;25&lt;/style&gt;&lt;/DisplayText&gt;&lt;record&gt;&lt;rec-number&gt;348&lt;/rec-number&gt;&lt;foreign-keys&gt;&lt;key app="EN" db-id="zsat25wzu9zeepes9zq52prfwd0vp5pesezz" timestamp="1651553120"&gt;348&lt;/key&gt;&lt;/foreign-keys&gt;&lt;ref-type name="Journal Article"&gt;17&lt;/ref-type&gt;&lt;contributors&gt;&lt;authors&gt;&lt;author&gt;Franklin, T. B.&lt;/author&gt;&lt;/authors&gt;&lt;/contributors&gt;&lt;auth-address&gt;The Social Lab, Department of Psychology and Neuroscience, Dalhousie University, Halifax, NS, Canada.&lt;/auth-address&gt;&lt;titles&gt;&lt;title&gt;Recent Advancements Surrounding the Role of the Periaqueductal Gray in Predators and Prey&lt;/title&gt;&lt;secondary-title&gt;Front Behav Neurosci&lt;/secondary-title&gt;&lt;/titles&gt;&lt;pages&gt;60&lt;/pages&gt;&lt;volume&gt;13&lt;/volume&gt;&lt;edition&gt;2019/05/28&lt;/edition&gt;&lt;keywords&gt;&lt;keyword&gt;defensive behavior&lt;/keyword&gt;&lt;keyword&gt;escape&lt;/keyword&gt;&lt;keyword&gt;fear&lt;/keyword&gt;&lt;keyword&gt;freezing&lt;/keyword&gt;&lt;keyword&gt;hunting&lt;/keyword&gt;&lt;keyword&gt;periaqueductal gray&lt;/keyword&gt;&lt;/keywords&gt;&lt;dates&gt;&lt;year&gt;2019&lt;/year&gt;&lt;/dates&gt;&lt;isbn&gt;1662-5153 (Print)&amp;#xD;1662-5153 (Linking)&lt;/isbn&gt;&lt;accession-num&gt;31133827&lt;/accession-num&gt;&lt;urls&gt;&lt;related-urls&gt;&lt;url&gt;https://www.ncbi.nlm.nih.gov/pubmed/31133827&lt;/url&gt;&lt;/related-urls&gt;&lt;/urls&gt;&lt;custom2&gt;PMC6524621&lt;/custom2&gt;&lt;electronic-resource-num&gt;10.3389/fnbeh.2019.00060&lt;/electronic-resource-num&gt;&lt;/record&gt;&lt;/Cite&gt;&lt;/EndNote&gt;</w:instrText>
      </w:r>
      <w:r w:rsidR="00E44A93" w:rsidRPr="00850A24">
        <w:fldChar w:fldCharType="separate"/>
      </w:r>
      <w:r w:rsidR="00767F9A" w:rsidRPr="00850A24">
        <w:rPr>
          <w:noProof/>
          <w:vertAlign w:val="superscript"/>
        </w:rPr>
        <w:t>25</w:t>
      </w:r>
      <w:r w:rsidR="00E44A93" w:rsidRPr="00850A24">
        <w:fldChar w:fldCharType="end"/>
      </w:r>
      <w:r w:rsidRPr="00850A24">
        <w:rPr>
          <w:rFonts w:ascii="Times New Roman" w:hAnsi="Times New Roman" w:cs="Times New Roman"/>
        </w:rPr>
        <w:t xml:space="preserve">, the </w:t>
      </w:r>
      <w:proofErr w:type="spellStart"/>
      <w:r w:rsidRPr="00850A24">
        <w:rPr>
          <w:rFonts w:ascii="Times New Roman" w:hAnsi="Times New Roman" w:cs="Times New Roman"/>
        </w:rPr>
        <w:t>PAGl</w:t>
      </w:r>
      <w:proofErr w:type="spellEnd"/>
      <w:r w:rsidRPr="00850A24">
        <w:rPr>
          <w:rFonts w:ascii="Times New Roman" w:hAnsi="Times New Roman" w:cs="Times New Roman"/>
        </w:rPr>
        <w:t xml:space="preserve"> and </w:t>
      </w:r>
      <w:proofErr w:type="spellStart"/>
      <w:r w:rsidRPr="00850A24">
        <w:rPr>
          <w:rFonts w:ascii="Times New Roman" w:hAnsi="Times New Roman" w:cs="Times New Roman"/>
        </w:rPr>
        <w:t>PAGvl</w:t>
      </w:r>
      <w:proofErr w:type="spellEnd"/>
      <w:r w:rsidRPr="00850A24">
        <w:rPr>
          <w:rFonts w:ascii="Times New Roman" w:hAnsi="Times New Roman" w:cs="Times New Roman"/>
        </w:rPr>
        <w:t xml:space="preserve">, which also receive dense inputs from CEA and LHA, regulate autonomic functions like blood pressure and respiration </w:t>
      </w:r>
      <w:r w:rsidR="00E44A93" w:rsidRPr="00850A24">
        <w:fldChar w:fldCharType="begin">
          <w:fldData xml:space="preserve">PEVuZE5vdGU+PENpdGU+PEF1dGhvcj5aZWxlbmE8L0F1dGhvcj48WWVhcj4yMDE4PC9ZZWFyPjxS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</w:fldData>
        </w:fldChar>
      </w:r>
      <w:r w:rsidR="00767F9A" w:rsidRPr="00850A24">
        <w:instrText xml:space="preserve"> ADDIN EN.CITE </w:instrText>
      </w:r>
      <w:r w:rsidR="00767F9A" w:rsidRPr="00850A24">
        <w:fldChar w:fldCharType="begin">
          <w:fldData xml:space="preserve">PEVuZE5vdGU+PENpdGU+PEF1dGhvcj5aZWxlbmE8L0F1dGhvcj48WWVhcj4yMDE4PC9ZZWFyPjxS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</w:fldData>
        </w:fldChar>
      </w:r>
      <w:r w:rsidR="00767F9A" w:rsidRPr="00850A24">
        <w:instrText xml:space="preserve"> ADDIN EN.CITE.DATA </w:instrText>
      </w:r>
      <w:r w:rsidR="00767F9A" w:rsidRPr="00850A24">
        <w:fldChar w:fldCharType="end"/>
      </w:r>
      <w:r w:rsidR="00E44A93" w:rsidRPr="00850A24">
        <w:fldChar w:fldCharType="separate"/>
      </w:r>
      <w:r w:rsidR="00767F9A" w:rsidRPr="00850A24">
        <w:rPr>
          <w:noProof/>
          <w:vertAlign w:val="superscript"/>
        </w:rPr>
        <w:t>26,27</w:t>
      </w:r>
      <w:r w:rsidR="00E44A93" w:rsidRPr="00850A24">
        <w:fldChar w:fldCharType="end"/>
      </w:r>
      <w:r w:rsidRPr="00850A24">
        <w:rPr>
          <w:rFonts w:ascii="Times New Roman" w:hAnsi="Times New Roman" w:cs="Times New Roman"/>
        </w:rPr>
        <w:t xml:space="preserve">. To characterize the neuronal outputs arising from PAG neurons receiving inputs from the </w:t>
      </w:r>
      <w:proofErr w:type="spellStart"/>
      <w:r w:rsidRPr="00850A24">
        <w:rPr>
          <w:rFonts w:ascii="Times New Roman" w:hAnsi="Times New Roman" w:cs="Times New Roman"/>
        </w:rPr>
        <w:t>DPd</w:t>
      </w:r>
      <w:proofErr w:type="spellEnd"/>
      <w:r w:rsidRPr="00850A24">
        <w:rPr>
          <w:rFonts w:ascii="Times New Roman" w:hAnsi="Times New Roman" w:cs="Times New Roman"/>
        </w:rPr>
        <w:t xml:space="preserve">, DPs, and ILA, we made injections of AAV1-Cre into those MPF areas and Cre-dependent AAV-RFP into the </w:t>
      </w:r>
      <w:proofErr w:type="spellStart"/>
      <w:r w:rsidRPr="00850A24">
        <w:rPr>
          <w:rFonts w:ascii="Times New Roman" w:hAnsi="Times New Roman" w:cs="Times New Roman"/>
        </w:rPr>
        <w:t>PAGvm</w:t>
      </w:r>
      <w:proofErr w:type="spellEnd"/>
      <w:r w:rsidRPr="00850A24">
        <w:rPr>
          <w:rFonts w:ascii="Times New Roman" w:hAnsi="Times New Roman" w:cs="Times New Roman"/>
        </w:rPr>
        <w:t xml:space="preserve">, </w:t>
      </w:r>
      <w:proofErr w:type="spellStart"/>
      <w:r w:rsidRPr="00850A24">
        <w:rPr>
          <w:rFonts w:ascii="Times New Roman" w:hAnsi="Times New Roman" w:cs="Times New Roman"/>
        </w:rPr>
        <w:t>PAGvl</w:t>
      </w:r>
      <w:proofErr w:type="spellEnd"/>
      <w:r w:rsidRPr="00850A24">
        <w:rPr>
          <w:rFonts w:ascii="Times New Roman" w:hAnsi="Times New Roman" w:cs="Times New Roman"/>
        </w:rPr>
        <w:t xml:space="preserve">, and </w:t>
      </w:r>
      <w:proofErr w:type="spellStart"/>
      <w:r w:rsidRPr="00850A24">
        <w:rPr>
          <w:rFonts w:ascii="Times New Roman" w:hAnsi="Times New Roman" w:cs="Times New Roman"/>
        </w:rPr>
        <w:t>PAGl</w:t>
      </w:r>
      <w:proofErr w:type="spellEnd"/>
      <w:r w:rsidRPr="00850A24">
        <w:rPr>
          <w:rFonts w:ascii="Times New Roman" w:hAnsi="Times New Roman" w:cs="Times New Roman"/>
        </w:rPr>
        <w:t xml:space="preserve"> (Extended Data Fig. 24b</w:t>
      </w:r>
      <w:r w:rsidR="005D53CA" w:rsidRPr="00850A24">
        <w:rPr>
          <w:rFonts w:ascii="Times New Roman" w:hAnsi="Times New Roman" w:cs="Times New Roman"/>
        </w:rPr>
        <w:t>-c</w:t>
      </w:r>
      <w:r w:rsidRPr="00850A24">
        <w:rPr>
          <w:rFonts w:ascii="Times New Roman" w:hAnsi="Times New Roman" w:cs="Times New Roman"/>
        </w:rPr>
        <w:t>)</w:t>
      </w:r>
      <w:r w:rsidR="002864F7" w:rsidRPr="00850A24">
        <w:rPr>
          <w:rFonts w:ascii="Times New Roman" w:hAnsi="Times New Roman" w:cs="Times New Roman"/>
        </w:rPr>
        <w:t xml:space="preserve">. </w:t>
      </w:r>
      <w:r w:rsidRPr="00850A24">
        <w:rPr>
          <w:rFonts w:ascii="Times New Roman" w:hAnsi="Times New Roman" w:cs="Times New Roman"/>
        </w:rPr>
        <w:t xml:space="preserve">Note MPF→PAG connections are unidirectional (Extended Data Fig. 22c). This result reveals that while PAG neurons in these three subdivisions generate overlapping projections in the ACB, </w:t>
      </w:r>
      <w:proofErr w:type="spellStart"/>
      <w:r w:rsidRPr="00850A24">
        <w:rPr>
          <w:rFonts w:ascii="Times New Roman" w:hAnsi="Times New Roman" w:cs="Times New Roman"/>
        </w:rPr>
        <w:t>BSTal</w:t>
      </w:r>
      <w:proofErr w:type="spellEnd"/>
      <w:r w:rsidRPr="00850A24">
        <w:rPr>
          <w:rFonts w:ascii="Times New Roman" w:hAnsi="Times New Roman" w:cs="Times New Roman"/>
        </w:rPr>
        <w:t xml:space="preserve">, SI, CEA, LHA, and VTA, they display distinct projection patterns in brainstem autonomic structures. The </w:t>
      </w:r>
      <w:proofErr w:type="spellStart"/>
      <w:r w:rsidRPr="00850A24">
        <w:rPr>
          <w:rFonts w:ascii="Times New Roman" w:hAnsi="Times New Roman" w:cs="Times New Roman"/>
        </w:rPr>
        <w:t>PAGvm</w:t>
      </w:r>
      <w:proofErr w:type="spellEnd"/>
      <w:r w:rsidRPr="00850A24">
        <w:rPr>
          <w:rFonts w:ascii="Times New Roman" w:hAnsi="Times New Roman" w:cs="Times New Roman"/>
        </w:rPr>
        <w:t xml:space="preserve"> and </w:t>
      </w:r>
      <w:proofErr w:type="spellStart"/>
      <w:r w:rsidRPr="00850A24">
        <w:rPr>
          <w:rFonts w:ascii="Times New Roman" w:hAnsi="Times New Roman" w:cs="Times New Roman"/>
        </w:rPr>
        <w:t>PAGvl</w:t>
      </w:r>
      <w:proofErr w:type="spellEnd"/>
      <w:r w:rsidRPr="00850A24">
        <w:rPr>
          <w:rFonts w:ascii="Times New Roman" w:hAnsi="Times New Roman" w:cs="Times New Roman"/>
        </w:rPr>
        <w:t xml:space="preserve"> neurons generate substantial projections to the PB and Barrington’s nucleus, whereas the </w:t>
      </w:r>
      <w:proofErr w:type="spellStart"/>
      <w:r w:rsidRPr="00850A24">
        <w:rPr>
          <w:rFonts w:ascii="Times New Roman" w:hAnsi="Times New Roman" w:cs="Times New Roman"/>
        </w:rPr>
        <w:t>PAGl</w:t>
      </w:r>
      <w:proofErr w:type="spellEnd"/>
      <w:r w:rsidRPr="00850A24">
        <w:rPr>
          <w:rFonts w:ascii="Times New Roman" w:hAnsi="Times New Roman" w:cs="Times New Roman"/>
        </w:rPr>
        <w:t xml:space="preserve"> projects densely to the raphe nuclei, such as the RM and RO, and the adjacent ventromedial medulla implicated in sympathetic function </w:t>
      </w:r>
      <w:r w:rsidR="00E61C52" w:rsidRPr="00850A24">
        <w:fldChar w:fldCharType="begin">
          <w:fldData xml:space="preserve">PEVuZE5vdGU+PENpdGU+PEF1dGhvcj5LYXRhb2thPC9BdXRob3I+PFllYXI+MjAyMDwvWWVhcj48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</w:fldData>
        </w:fldChar>
      </w:r>
      <w:r w:rsidR="00767F9A" w:rsidRPr="00850A24">
        <w:instrText xml:space="preserve"> ADDIN EN.CITE </w:instrText>
      </w:r>
      <w:r w:rsidR="00767F9A" w:rsidRPr="00850A24">
        <w:fldChar w:fldCharType="begin">
          <w:fldData xml:space="preserve">PEVuZE5vdGU+PENpdGU+PEF1dGhvcj5LYXRhb2thPC9BdXRob3I+PFllYXI+MjAyMDwvWWVhcj48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</w:fldData>
        </w:fldChar>
      </w:r>
      <w:r w:rsidR="00767F9A" w:rsidRPr="00850A24">
        <w:instrText xml:space="preserve"> ADDIN EN.CITE.DATA </w:instrText>
      </w:r>
      <w:r w:rsidR="00767F9A" w:rsidRPr="00850A24">
        <w:fldChar w:fldCharType="end"/>
      </w:r>
      <w:r w:rsidR="00E61C52" w:rsidRPr="00850A24">
        <w:fldChar w:fldCharType="separate"/>
      </w:r>
      <w:r w:rsidR="00767F9A" w:rsidRPr="00850A24">
        <w:rPr>
          <w:noProof/>
          <w:vertAlign w:val="superscript"/>
        </w:rPr>
        <w:t>23,28</w:t>
      </w:r>
      <w:r w:rsidR="00E61C52" w:rsidRPr="00850A24">
        <w:fldChar w:fldCharType="end"/>
      </w:r>
      <w:r w:rsidRPr="00850A24">
        <w:rPr>
          <w:rFonts w:ascii="Times New Roman" w:hAnsi="Times New Roman" w:cs="Times New Roman"/>
        </w:rPr>
        <w:t>. MPF input recipient neurons in these three PAG subdivisions do not generate significant projections to the DMX or NTS.</w:t>
      </w:r>
    </w:p>
    <w:p w14:paraId="33692D09" w14:textId="77777777" w:rsidR="00586EB3" w:rsidRPr="00850A24" w:rsidRDefault="00586EB3" w:rsidP="00586EB3">
      <w:pPr>
        <w:spacing w:after="100" w:afterAutospacing="1" w:line="240" w:lineRule="auto"/>
        <w:ind w:left="14" w:right="86"/>
        <w:rPr>
          <w:rFonts w:ascii="Times New Roman" w:hAnsi="Times New Roman" w:cs="Times New Roman"/>
          <w:b/>
          <w:bCs/>
        </w:rPr>
      </w:pPr>
      <w:proofErr w:type="spellStart"/>
      <w:r w:rsidRPr="00850A24">
        <w:rPr>
          <w:rFonts w:ascii="Times New Roman" w:hAnsi="Times New Roman" w:cs="Times New Roman"/>
          <w:b/>
          <w:bCs/>
        </w:rPr>
        <w:lastRenderedPageBreak/>
        <w:t>DPd</w:t>
      </w:r>
      <w:proofErr w:type="spellEnd"/>
      <w:r w:rsidRPr="00850A24">
        <w:rPr>
          <w:rFonts w:ascii="Times New Roman" w:hAnsi="Times New Roman" w:cs="Times New Roman"/>
          <w:b/>
          <w:bCs/>
        </w:rPr>
        <w:t xml:space="preserve"> connections with neuroendocrine structures </w:t>
      </w:r>
    </w:p>
    <w:p w14:paraId="2D1AC6F9" w14:textId="4D9D4455" w:rsidR="00A22C33" w:rsidRPr="00850A24" w:rsidRDefault="00586EB3" w:rsidP="00586EB3">
      <w:pPr>
        <w:spacing w:after="100" w:afterAutospacing="1" w:line="240" w:lineRule="auto"/>
        <w:ind w:left="14" w:right="86" w:firstLine="710"/>
        <w:rPr>
          <w:rFonts w:ascii="Times New Roman" w:hAnsi="Times New Roman" w:cs="Times New Roman"/>
        </w:rPr>
      </w:pPr>
      <w:r w:rsidRPr="00850A24">
        <w:rPr>
          <w:rFonts w:ascii="Times New Roman" w:hAnsi="Times New Roman" w:cs="Times New Roman"/>
        </w:rPr>
        <w:t xml:space="preserve">The </w:t>
      </w:r>
      <w:proofErr w:type="spellStart"/>
      <w:r w:rsidRPr="00850A24">
        <w:rPr>
          <w:rFonts w:ascii="Times New Roman" w:hAnsi="Times New Roman" w:cs="Times New Roman"/>
        </w:rPr>
        <w:t>DPd</w:t>
      </w:r>
      <w:proofErr w:type="spellEnd"/>
      <w:r w:rsidRPr="00850A24">
        <w:rPr>
          <w:rFonts w:ascii="Times New Roman" w:hAnsi="Times New Roman" w:cs="Times New Roman"/>
        </w:rPr>
        <w:t xml:space="preserve"> exhibits dense projections to the anteromedial (</w:t>
      </w:r>
      <w:proofErr w:type="spellStart"/>
      <w:r w:rsidRPr="00850A24">
        <w:rPr>
          <w:rFonts w:ascii="Times New Roman" w:hAnsi="Times New Roman" w:cs="Times New Roman"/>
        </w:rPr>
        <w:t>BSTam</w:t>
      </w:r>
      <w:proofErr w:type="spellEnd"/>
      <w:r w:rsidRPr="00850A24">
        <w:rPr>
          <w:rFonts w:ascii="Times New Roman" w:hAnsi="Times New Roman" w:cs="Times New Roman"/>
        </w:rPr>
        <w:t>) and dorsomedial (</w:t>
      </w:r>
      <w:proofErr w:type="spellStart"/>
      <w:r w:rsidRPr="00850A24">
        <w:rPr>
          <w:rFonts w:ascii="Times New Roman" w:hAnsi="Times New Roman" w:cs="Times New Roman"/>
        </w:rPr>
        <w:t>BSTdm</w:t>
      </w:r>
      <w:proofErr w:type="spellEnd"/>
      <w:r w:rsidRPr="00850A24">
        <w:rPr>
          <w:rFonts w:ascii="Times New Roman" w:hAnsi="Times New Roman" w:cs="Times New Roman"/>
        </w:rPr>
        <w:t xml:space="preserve">) parts of the BST (Extended Data Fig. 20a, e), both of which, in turn densely project to the entire hypothalamic neuroendocrine zone including the PVH (Extended Data Figs. 27a). Since BST primarily contains GABAergic projection neurons, it is presumed that the </w:t>
      </w:r>
      <w:proofErr w:type="spellStart"/>
      <w:r w:rsidRPr="00850A24">
        <w:rPr>
          <w:rFonts w:ascii="Times New Roman" w:hAnsi="Times New Roman" w:cs="Times New Roman"/>
        </w:rPr>
        <w:t>DPd</w:t>
      </w:r>
      <w:proofErr w:type="spellEnd"/>
      <w:r w:rsidRPr="00850A24">
        <w:rPr>
          <w:rFonts w:ascii="Times New Roman" w:hAnsi="Times New Roman" w:cs="Times New Roman"/>
        </w:rPr>
        <w:t xml:space="preserve"> may inhibit neuroendocrine outputs via its feedforward projections to the BST [</w:t>
      </w:r>
      <w:proofErr w:type="spellStart"/>
      <w:r w:rsidRPr="00850A24">
        <w:rPr>
          <w:rFonts w:ascii="Times New Roman" w:hAnsi="Times New Roman" w:cs="Times New Roman"/>
        </w:rPr>
        <w:t>DPd</w:t>
      </w:r>
      <w:proofErr w:type="spellEnd"/>
      <w:r w:rsidRPr="00850A24">
        <w:rPr>
          <w:rFonts w:ascii="Times New Roman" w:hAnsi="Times New Roman" w:cs="Times New Roman"/>
        </w:rPr>
        <w:t xml:space="preserve"> (Glu)→BST (GABA)→PVH]. In addition, the </w:t>
      </w:r>
      <w:proofErr w:type="spellStart"/>
      <w:r w:rsidRPr="00850A24">
        <w:rPr>
          <w:rFonts w:ascii="Times New Roman" w:hAnsi="Times New Roman" w:cs="Times New Roman"/>
        </w:rPr>
        <w:t>DPd</w:t>
      </w:r>
      <w:proofErr w:type="spellEnd"/>
      <w:r w:rsidRPr="00850A24">
        <w:rPr>
          <w:rFonts w:ascii="Times New Roman" w:hAnsi="Times New Roman" w:cs="Times New Roman"/>
        </w:rPr>
        <w:t xml:space="preserve"> innervates structures within the preoptic area like the anteroventral periventricular nucleus (AVPV), medial part of the medial preoptic nucleus (</w:t>
      </w:r>
      <w:proofErr w:type="spellStart"/>
      <w:r w:rsidRPr="00850A24">
        <w:rPr>
          <w:rFonts w:ascii="Times New Roman" w:hAnsi="Times New Roman" w:cs="Times New Roman"/>
        </w:rPr>
        <w:t>MPNm</w:t>
      </w:r>
      <w:proofErr w:type="spellEnd"/>
      <w:r w:rsidRPr="00850A24">
        <w:rPr>
          <w:rFonts w:ascii="Times New Roman" w:hAnsi="Times New Roman" w:cs="Times New Roman"/>
        </w:rPr>
        <w:t xml:space="preserve">), ventral medial preoptic area (MPO), and dorsomedial hypothalamic nucleus (DMH) (Extended Data Fig. 25f-i), all of which generate substantial projections to the </w:t>
      </w:r>
      <w:proofErr w:type="spellStart"/>
      <w:r w:rsidRPr="00850A24">
        <w:rPr>
          <w:rFonts w:ascii="Times New Roman" w:hAnsi="Times New Roman" w:cs="Times New Roman"/>
        </w:rPr>
        <w:t>PVi</w:t>
      </w:r>
      <w:proofErr w:type="spellEnd"/>
      <w:r w:rsidRPr="00850A24">
        <w:rPr>
          <w:rFonts w:ascii="Times New Roman" w:hAnsi="Times New Roman" w:cs="Times New Roman"/>
        </w:rPr>
        <w:t xml:space="preserve">, PVH, and ARH (Extended Data Fig. 27a). Because each of these structures contains either Vglut2 neurons (AVPV, MEPO) or both Vglut2 and </w:t>
      </w:r>
      <w:proofErr w:type="spellStart"/>
      <w:r w:rsidRPr="00850A24">
        <w:rPr>
          <w:rFonts w:ascii="Times New Roman" w:hAnsi="Times New Roman" w:cs="Times New Roman"/>
        </w:rPr>
        <w:t>Vgat</w:t>
      </w:r>
      <w:proofErr w:type="spellEnd"/>
      <w:r w:rsidRPr="00850A24">
        <w:rPr>
          <w:rFonts w:ascii="Times New Roman" w:hAnsi="Times New Roman" w:cs="Times New Roman"/>
        </w:rPr>
        <w:t xml:space="preserve"> neurons (MPO, DMH), the </w:t>
      </w:r>
      <w:proofErr w:type="spellStart"/>
      <w:r w:rsidRPr="00850A24">
        <w:rPr>
          <w:rFonts w:ascii="Times New Roman" w:hAnsi="Times New Roman" w:cs="Times New Roman"/>
        </w:rPr>
        <w:t>DPd</w:t>
      </w:r>
      <w:proofErr w:type="spellEnd"/>
      <w:r w:rsidRPr="00850A24">
        <w:rPr>
          <w:rFonts w:ascii="Times New Roman" w:hAnsi="Times New Roman" w:cs="Times New Roman"/>
        </w:rPr>
        <w:t xml:space="preserve"> is presumed to have either feedforward excitatory or inhibitory projections to regulate neuroendocrine outputs through these nuclei (Extended Data Fig. 27b), Notably the BST, AVPV, MPO, and DMH also generate substantial projections to other brain structures involved in behavioral and autonomic function, such as VMH, </w:t>
      </w:r>
      <w:proofErr w:type="spellStart"/>
      <w:r w:rsidRPr="00850A24">
        <w:rPr>
          <w:rFonts w:ascii="Times New Roman" w:hAnsi="Times New Roman" w:cs="Times New Roman"/>
        </w:rPr>
        <w:t>PMv</w:t>
      </w:r>
      <w:proofErr w:type="spellEnd"/>
      <w:r w:rsidRPr="00850A24">
        <w:rPr>
          <w:rFonts w:ascii="Times New Roman" w:hAnsi="Times New Roman" w:cs="Times New Roman"/>
        </w:rPr>
        <w:t>, and PAG (Extended Data Figs 26f, 27a), suggesting their role in coordinating neuroendocrine, autonomic, and behavioral function.</w:t>
      </w:r>
    </w:p>
    <w:p w14:paraId="34765648" w14:textId="49D85F3F" w:rsidR="008C6653" w:rsidRPr="00850A24" w:rsidRDefault="00B9497F" w:rsidP="00BB3F12">
      <w:pPr>
        <w:rPr>
          <w:rFonts w:ascii="Times New Roman" w:hAnsi="Times New Roman" w:cs="Times New Roman"/>
          <w:b/>
          <w:bCs/>
        </w:rPr>
      </w:pPr>
      <w:r w:rsidRPr="00850A24">
        <w:rPr>
          <w:rFonts w:ascii="Times New Roman" w:hAnsi="Times New Roman" w:cs="Times New Roman"/>
          <w:b/>
          <w:bCs/>
        </w:rPr>
        <w:t>SUPPLEMENTARY DISCUSSION</w:t>
      </w:r>
    </w:p>
    <w:p w14:paraId="5978CFBC" w14:textId="785F439E" w:rsidR="00076CE4" w:rsidRPr="00850A24" w:rsidRDefault="008C6653" w:rsidP="0050430E">
      <w:pPr>
        <w:spacing w:after="160" w:line="259" w:lineRule="auto"/>
        <w:ind w:left="0" w:right="0"/>
        <w:rPr>
          <w:rFonts w:ascii="Times New Roman" w:hAnsi="Times New Roman" w:cs="Times New Roman"/>
        </w:rPr>
      </w:pPr>
      <w:r w:rsidRPr="00850A24">
        <w:rPr>
          <w:rFonts w:ascii="Times New Roman" w:hAnsi="Times New Roman" w:cs="Times New Roman"/>
          <w:b/>
          <w:bCs/>
        </w:rPr>
        <w:tab/>
      </w:r>
      <w:r w:rsidRPr="00850A24">
        <w:rPr>
          <w:rFonts w:ascii="Times New Roman" w:hAnsi="Times New Roman" w:cs="Times New Roman"/>
        </w:rPr>
        <w:t>O</w:t>
      </w:r>
      <w:r w:rsidR="00DA1290" w:rsidRPr="00850A24">
        <w:rPr>
          <w:rFonts w:ascii="Times New Roman" w:hAnsi="Times New Roman" w:cs="Times New Roman"/>
        </w:rPr>
        <w:t xml:space="preserve">ur extensive connectivity data and quantitative analysis have, for the first time, unveiled the </w:t>
      </w:r>
      <w:proofErr w:type="spellStart"/>
      <w:r w:rsidR="00DA1290" w:rsidRPr="00850A24">
        <w:rPr>
          <w:rFonts w:ascii="Times New Roman" w:hAnsi="Times New Roman" w:cs="Times New Roman"/>
        </w:rPr>
        <w:t>DPd</w:t>
      </w:r>
      <w:proofErr w:type="spellEnd"/>
      <w:r w:rsidR="00DA1290" w:rsidRPr="00850A24">
        <w:rPr>
          <w:rFonts w:ascii="Times New Roman" w:hAnsi="Times New Roman" w:cs="Times New Roman"/>
        </w:rPr>
        <w:t xml:space="preserve"> as a component of the MPF uniquely generating direct projections to innervate hypothalamic neuroendocrine cells (Fig. 5), including CRH neurons in the </w:t>
      </w:r>
      <w:proofErr w:type="spellStart"/>
      <w:r w:rsidR="00DA1290" w:rsidRPr="00850A24">
        <w:rPr>
          <w:rFonts w:ascii="Times New Roman" w:hAnsi="Times New Roman" w:cs="Times New Roman"/>
        </w:rPr>
        <w:t>PVHmpd</w:t>
      </w:r>
      <w:proofErr w:type="spellEnd"/>
      <w:r w:rsidR="00DA1290" w:rsidRPr="00850A24">
        <w:rPr>
          <w:rFonts w:ascii="Times New Roman" w:hAnsi="Times New Roman" w:cs="Times New Roman"/>
        </w:rPr>
        <w:t xml:space="preserve">, which controls the HPA axis. Moreover, the </w:t>
      </w:r>
      <w:proofErr w:type="spellStart"/>
      <w:r w:rsidR="00DA1290" w:rsidRPr="00850A24">
        <w:rPr>
          <w:rFonts w:ascii="Times New Roman" w:hAnsi="Times New Roman" w:cs="Times New Roman"/>
        </w:rPr>
        <w:t>DPd</w:t>
      </w:r>
      <w:proofErr w:type="spellEnd"/>
      <w:r w:rsidR="00DA1290" w:rsidRPr="00850A24">
        <w:rPr>
          <w:rFonts w:ascii="Times New Roman" w:hAnsi="Times New Roman" w:cs="Times New Roman"/>
        </w:rPr>
        <w:t>, along with the BST and other hypothalamic structures (e.g., AVPV, MPO, and DMH), forms a network of multiple parallel feedforward excitatory and inhibitory pathways that are crucial for the regulation of neuroendocrine functions (Fig. 5</w:t>
      </w:r>
      <w:r w:rsidR="008212E5" w:rsidRPr="00850A24">
        <w:rPr>
          <w:rFonts w:ascii="Times New Roman" w:hAnsi="Times New Roman" w:cs="Times New Roman"/>
        </w:rPr>
        <w:t>e</w:t>
      </w:r>
      <w:r w:rsidR="00DA1290" w:rsidRPr="00850A24">
        <w:rPr>
          <w:rFonts w:ascii="Times New Roman" w:hAnsi="Times New Roman" w:cs="Times New Roman"/>
        </w:rPr>
        <w:t>).</w:t>
      </w:r>
    </w:p>
    <w:p w14:paraId="3963F665" w14:textId="4856953A" w:rsidR="008C6653" w:rsidRPr="00850A24" w:rsidRDefault="0059770B" w:rsidP="00416AC6">
      <w:pPr>
        <w:spacing w:before="240" w:after="240" w:line="259" w:lineRule="auto"/>
        <w:ind w:left="14" w:right="86"/>
        <w:contextualSpacing/>
        <w:rPr>
          <w:rFonts w:ascii="Times New Roman" w:hAnsi="Times New Roman" w:cs="Times New Roman"/>
        </w:rPr>
      </w:pPr>
      <w:r w:rsidRPr="00850A24">
        <w:rPr>
          <w:rFonts w:ascii="Times New Roman" w:hAnsi="Times New Roman" w:cs="Times New Roman"/>
          <w:b/>
        </w:rPr>
        <w:t>Purported u</w:t>
      </w:r>
      <w:r w:rsidR="00732275" w:rsidRPr="00850A24">
        <w:rPr>
          <w:rFonts w:ascii="Times New Roman" w:hAnsi="Times New Roman" w:cs="Times New Roman"/>
          <w:b/>
        </w:rPr>
        <w:t xml:space="preserve">nified MPF model </w:t>
      </w:r>
      <w:r w:rsidR="00D617A6" w:rsidRPr="00850A24">
        <w:rPr>
          <w:rFonts w:ascii="Times New Roman" w:hAnsi="Times New Roman" w:cs="Times New Roman"/>
          <w:b/>
        </w:rPr>
        <w:t>synchronizing</w:t>
      </w:r>
      <w:r w:rsidR="00732275" w:rsidRPr="00850A24">
        <w:rPr>
          <w:rFonts w:ascii="Times New Roman" w:hAnsi="Times New Roman" w:cs="Times New Roman"/>
          <w:b/>
        </w:rPr>
        <w:t xml:space="preserve"> motivated behavior</w:t>
      </w:r>
    </w:p>
    <w:p w14:paraId="3BE14F96" w14:textId="5756651B" w:rsidR="00732275" w:rsidRPr="00850A24" w:rsidRDefault="00732275" w:rsidP="00416AC6">
      <w:pPr>
        <w:spacing w:before="240" w:after="240" w:line="259" w:lineRule="auto"/>
        <w:ind w:left="14" w:right="86" w:firstLine="710"/>
        <w:contextualSpacing/>
        <w:rPr>
          <w:rFonts w:ascii="Times New Roman" w:hAnsi="Times New Roman" w:cs="Times New Roman"/>
        </w:rPr>
      </w:pPr>
      <w:r w:rsidRPr="00850A24">
        <w:rPr>
          <w:rFonts w:ascii="Times New Roman" w:hAnsi="Times New Roman" w:cs="Times New Roman"/>
        </w:rPr>
        <w:t xml:space="preserve">Our understanding of the MPF or overall prefrontal cortex is hampered by lack of a unified working model </w:t>
      </w:r>
      <w:r w:rsidRPr="00850A24">
        <w:rPr>
          <w:rFonts w:ascii="Times New Roman" w:hAnsi="Times New Roman" w:cs="Times New Roman"/>
        </w:rPr>
        <w:fldChar w:fldCharType="begin"/>
      </w:r>
      <w:r w:rsidR="00767F9A" w:rsidRPr="00850A24">
        <w:rPr>
          <w:rFonts w:ascii="Times New Roman" w:hAnsi="Times New Roman" w:cs="Times New Roman"/>
        </w:rPr>
        <w:instrText xml:space="preserve"> ADDIN EN.CITE &lt;EndNote&gt;&lt;Cite&gt;&lt;Author&gt;Le Merre&lt;/Author&gt;&lt;Year&gt;2021&lt;/Year&gt;&lt;RecNum&gt;319&lt;/RecNum&gt;&lt;DisplayText&gt;&lt;style face="superscript"&gt;20&lt;/style&gt;&lt;/DisplayText&gt;&lt;record&gt;&lt;rec-number&gt;319&lt;/rec-number&gt;&lt;foreign-keys&gt;&lt;key app="EN" db-id="zsat25wzu9zeepes9zq52prfwd0vp5pesezz" timestamp="1651553025"&gt;319&lt;/key&gt;&lt;/foreign-keys&gt;&lt;ref-type name="Journal Article"&gt;17&lt;/ref-type&gt;&lt;contributors&gt;&lt;authors&gt;&lt;author&gt;Le Merre, P.&lt;/author&gt;&lt;author&gt;Ahrlund-Richter, S.&lt;/author&gt;&lt;author&gt;Carlen, M.&lt;/author&gt;&lt;/authors&gt;&lt;/contributors&gt;&lt;auth-address&gt;Department of Neuroscience, Karolinska Institutet, 171 77 Stockholm, Sweden.&amp;#xD;Department of Neuroscience, Karolinska Institutet, 171 77 Stockholm, Sweden; Department of Biosciences and Nutrition, Karolinska Institutet, 141 83 Huddinge, Sweden. Electronic address: marie.carlen@ki.se.&lt;/auth-address&gt;&lt;titles&gt;&lt;title&gt;The mouse prefrontal cortex: Unity in diversity&lt;/title&gt;&lt;secondary-title&gt;Neuron&lt;/secondary-title&gt;&lt;/titles&gt;&lt;periodical&gt;&lt;full-title&gt;Neuron&lt;/full-title&gt;&lt;/periodical&gt;&lt;pages&gt;1925-1944&lt;/pages&gt;&lt;volume&gt;109&lt;/volume&gt;&lt;number&gt;12&lt;/number&gt;&lt;edition&gt;2021/04/25&lt;/edition&gt;&lt;keywords&gt;&lt;keyword&gt;Animals&lt;/keyword&gt;&lt;keyword&gt;Cognition/*physiology&lt;/keyword&gt;&lt;keyword&gt;Electrophysiological Phenomena&lt;/keyword&gt;&lt;keyword&gt;Gene Expression Profiling&lt;/keyword&gt;&lt;keyword&gt;*Mice&lt;/keyword&gt;&lt;keyword&gt;*Models, Animal&lt;/keyword&gt;&lt;keyword&gt;Neural Pathways/*physiology&lt;/keyword&gt;&lt;keyword&gt;Neurons/*physiology&lt;/keyword&gt;&lt;keyword&gt;Prefrontal Cortex/anatomy &amp;amp; histology/metabolism/*physiology&lt;/keyword&gt;&lt;keyword&gt;Transcriptome&lt;/keyword&gt;&lt;/keywords&gt;&lt;dates&gt;&lt;year&gt;2021&lt;/year&gt;&lt;pub-dates&gt;&lt;date&gt;Jun 16&lt;/date&gt;&lt;/pub-dates&gt;&lt;/dates&gt;&lt;isbn&gt;1097-4199 (Electronic)&amp;#xD;0896-6273 (Linking)&lt;/isbn&gt;&lt;accession-num&gt;33894133&lt;/accession-num&gt;&lt;urls&gt;&lt;related-urls&gt;&lt;url&gt;https://www.ncbi.nlm.nih.gov/pubmed/33894133&lt;/url&gt;&lt;/related-urls&gt;&lt;/urls&gt;&lt;electronic-resource-num&gt;10.1016/j.neuron.2021.03.035&lt;/electronic-resource-num&gt;&lt;/record&gt;&lt;/Cite&gt;&lt;/EndNote&gt;</w:instrText>
      </w:r>
      <w:r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20</w:t>
      </w:r>
      <w:r w:rsidRPr="00850A24">
        <w:rPr>
          <w:rFonts w:ascii="Times New Roman" w:hAnsi="Times New Roman" w:cs="Times New Roman"/>
        </w:rPr>
        <w:fldChar w:fldCharType="end"/>
      </w:r>
      <w:r w:rsidRPr="00850A24">
        <w:rPr>
          <w:rFonts w:ascii="Times New Roman" w:hAnsi="Times New Roman" w:cs="Times New Roman"/>
          <w:i/>
        </w:rPr>
        <w:t xml:space="preserve">. </w:t>
      </w:r>
      <w:r w:rsidRPr="00850A24">
        <w:rPr>
          <w:rFonts w:ascii="Times New Roman" w:hAnsi="Times New Roman" w:cs="Times New Roman"/>
        </w:rPr>
        <w:t xml:space="preserve">Based on </w:t>
      </w:r>
      <w:r w:rsidR="008C6653" w:rsidRPr="00850A24">
        <w:rPr>
          <w:rFonts w:ascii="Times New Roman" w:hAnsi="Times New Roman" w:cs="Times New Roman"/>
        </w:rPr>
        <w:t>our</w:t>
      </w:r>
      <w:r w:rsidRPr="00850A24">
        <w:rPr>
          <w:rFonts w:ascii="Times New Roman" w:hAnsi="Times New Roman" w:cs="Times New Roman"/>
        </w:rPr>
        <w:t xml:space="preserve"> comprehensive whole brain wiring diagram </w:t>
      </w:r>
      <w:r w:rsidR="008C6653" w:rsidRPr="00850A24">
        <w:rPr>
          <w:rFonts w:ascii="Times New Roman" w:hAnsi="Times New Roman" w:cs="Times New Roman"/>
        </w:rPr>
        <w:t>of the MPF</w:t>
      </w:r>
      <w:r w:rsidR="008212E5" w:rsidRPr="00850A24">
        <w:rPr>
          <w:rFonts w:ascii="Times New Roman" w:hAnsi="Times New Roman" w:cs="Times New Roman"/>
        </w:rPr>
        <w:t xml:space="preserve"> </w:t>
      </w:r>
      <w:r w:rsidRPr="00850A24">
        <w:rPr>
          <w:rFonts w:ascii="Times New Roman" w:hAnsi="Times New Roman" w:cs="Times New Roman"/>
        </w:rPr>
        <w:t>(</w:t>
      </w:r>
      <w:r w:rsidR="008212E5" w:rsidRPr="00850A24">
        <w:rPr>
          <w:rFonts w:ascii="Times New Roman" w:hAnsi="Times New Roman" w:cs="Times New Roman"/>
        </w:rPr>
        <w:t>Extended Data Fig. 31</w:t>
      </w:r>
      <w:r w:rsidRPr="00850A24">
        <w:rPr>
          <w:rFonts w:ascii="Times New Roman" w:hAnsi="Times New Roman" w:cs="Times New Roman"/>
        </w:rPr>
        <w:t xml:space="preserve">), we propose a testable hypothetical network model to understand how different MPF components coordinate and synchronize into a unified entity, regulating physiological and motor actions in response to environmental and social challenges. </w:t>
      </w:r>
    </w:p>
    <w:p w14:paraId="4DB6F366" w14:textId="5C29240A" w:rsidR="00732275" w:rsidRPr="00850A24" w:rsidRDefault="00732275" w:rsidP="00416AC6">
      <w:pPr>
        <w:spacing w:before="240" w:after="240"/>
        <w:ind w:firstLine="710"/>
        <w:rPr>
          <w:rFonts w:ascii="Times New Roman" w:hAnsi="Times New Roman" w:cs="Times New Roman"/>
        </w:rPr>
      </w:pPr>
      <w:r w:rsidRPr="00850A24">
        <w:rPr>
          <w:rFonts w:ascii="Times New Roman" w:hAnsi="Times New Roman" w:cs="Times New Roman"/>
        </w:rPr>
        <w:t xml:space="preserve">The DP receives extensive neural inputs from both external and internal environments, establishing the circuitry that enables DP neurons to react to a variety of social and environmental contexts. The DP is also capable of encoding fear memories and experiences related to threats </w:t>
      </w:r>
      <w:r w:rsidRPr="00850A24">
        <w:rPr>
          <w:rFonts w:ascii="Times New Roman" w:hAnsi="Times New Roman" w:cs="Times New Roman"/>
        </w:rPr>
        <w:fldChar w:fldCharType="begin"/>
      </w:r>
      <w:r w:rsidR="00767F9A" w:rsidRPr="00850A24">
        <w:rPr>
          <w:rFonts w:ascii="Times New Roman" w:hAnsi="Times New Roman" w:cs="Times New Roman"/>
        </w:rPr>
        <w:instrText xml:space="preserve"> ADDIN EN.CITE &lt;EndNote&gt;&lt;Cite&gt;&lt;Author&gt;Cardoso&lt;/Author&gt;&lt;Year&gt;2024&lt;/Year&gt;&lt;RecNum&gt;977&lt;/RecNum&gt;&lt;DisplayText&gt;&lt;style face="superscript"&gt;29&lt;/style&gt;&lt;/DisplayText&gt;&lt;record&gt;&lt;rec-number&gt;977&lt;/rec-number&gt;&lt;foreign-keys&gt;&lt;key app="EN" db-id="zsat25wzu9zeepes9zq52prfwd0vp5pesezz" timestamp="1707713919"&gt;977&lt;/key&gt;&lt;/foreign-keys&gt;&lt;ref-type name="Journal Article"&gt;17&lt;/ref-type&gt;&lt;contributors&gt;&lt;authors&gt;&lt;author&gt;Cardoso, R. C.&lt;/author&gt;&lt;author&gt;Desa, Z. R.&lt;/author&gt;&lt;author&gt;Fitzgerald, B. L.&lt;/author&gt;&lt;author&gt;Moore, A.&lt;/author&gt;&lt;author&gt;Duhon, J.&lt;/author&gt;&lt;author&gt;Landar, V. A.&lt;/author&gt;&lt;author&gt;Clem, R. L.&lt;/author&gt;&lt;author&gt;Cummings, K. A.&lt;/author&gt;&lt;/authors&gt;&lt;/contributors&gt;&lt;titles&gt;&lt;title&gt;The mouse dorsal peduncular cortex encodes fear memory&lt;/title&gt;&lt;secondary-title&gt;bioRxiv&lt;/secondary-title&gt;&lt;/titles&gt;&lt;periodical&gt;&lt;full-title&gt;bioRxiv&lt;/full-title&gt;&lt;/periodical&gt;&lt;edition&gt;20240126&lt;/edition&gt;&lt;dates&gt;&lt;year&gt;2024&lt;/year&gt;&lt;pub-dates&gt;&lt;date&gt;Jan 26&lt;/date&gt;&lt;/pub-dates&gt;&lt;/dates&gt;&lt;accession-num&gt;37546717&lt;/accession-num&gt;&lt;urls&gt;&lt;related-urls&gt;&lt;url&gt;https://www.ncbi.nlm.nih.gov/pubmed/37546717&lt;/url&gt;&lt;/related-urls&gt;&lt;/urls&gt;&lt;custom2&gt;PMC10402043&lt;/custom2&gt;&lt;electronic-resource-num&gt;10.1101/2023.07.24.550408&lt;/electronic-resource-num&gt;&lt;remote-database-name&gt;PubMed-not-MEDLINE&lt;/remote-database-name&gt;&lt;remote-database-provider&gt;NLM&lt;/remote-database-provider&gt;&lt;/record&gt;&lt;/Cite&gt;&lt;/EndNote&gt;</w:instrText>
      </w:r>
      <w:r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29</w:t>
      </w:r>
      <w:r w:rsidRPr="00850A24">
        <w:rPr>
          <w:rFonts w:ascii="Times New Roman" w:hAnsi="Times New Roman" w:cs="Times New Roman"/>
        </w:rPr>
        <w:fldChar w:fldCharType="end"/>
      </w:r>
      <w:r w:rsidRPr="00850A24">
        <w:rPr>
          <w:rFonts w:ascii="Times New Roman" w:hAnsi="Times New Roman" w:cs="Times New Roman"/>
          <w:vertAlign w:val="superscript"/>
        </w:rPr>
        <w:t>,</w:t>
      </w:r>
      <w:r w:rsidRPr="00850A24">
        <w:rPr>
          <w:rFonts w:ascii="Times New Roman" w:hAnsi="Times New Roman" w:cs="Times New Roman"/>
        </w:rPr>
        <w:fldChar w:fldCharType="begin">
          <w:fldData xml:space="preserve">PEVuZE5vdGU+PENpdGU+PEF1dGhvcj5Cb3JrYXI8L0F1dGhvcj48WWVhcj4yMDI0PC9ZZWFyPjxS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</w:fldData>
        </w:fldChar>
      </w:r>
      <w:r w:rsidR="00767F9A" w:rsidRPr="00850A24">
        <w:rPr>
          <w:rFonts w:ascii="Times New Roman" w:hAnsi="Times New Roman" w:cs="Times New Roman"/>
        </w:rPr>
        <w:instrText xml:space="preserve"> ADDIN EN.CITE </w:instrText>
      </w:r>
      <w:r w:rsidR="00767F9A" w:rsidRPr="00850A24">
        <w:rPr>
          <w:rFonts w:ascii="Times New Roman" w:hAnsi="Times New Roman" w:cs="Times New Roman"/>
        </w:rPr>
        <w:fldChar w:fldCharType="begin">
          <w:fldData xml:space="preserve">PEVuZE5vdGU+PENpdGU+PEF1dGhvcj5Cb3JrYXI8L0F1dGhvcj48WWVhcj4yMDI0PC9ZZWFyPjxS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</w:fldData>
        </w:fldChar>
      </w:r>
      <w:r w:rsidR="00767F9A" w:rsidRPr="00850A24">
        <w:rPr>
          <w:rFonts w:ascii="Times New Roman" w:hAnsi="Times New Roman" w:cs="Times New Roman"/>
        </w:rPr>
        <w:instrText xml:space="preserve"> ADDIN EN.CITE.DATA </w:instrText>
      </w:r>
      <w:r w:rsidR="00767F9A" w:rsidRPr="00850A24">
        <w:rPr>
          <w:rFonts w:ascii="Times New Roman" w:hAnsi="Times New Roman" w:cs="Times New Roman"/>
        </w:rPr>
      </w:r>
      <w:r w:rsidR="00767F9A" w:rsidRPr="00850A24">
        <w:rPr>
          <w:rFonts w:ascii="Times New Roman" w:hAnsi="Times New Roman" w:cs="Times New Roman"/>
        </w:rPr>
        <w:fldChar w:fldCharType="end"/>
      </w:r>
      <w:r w:rsidRPr="00850A24">
        <w:rPr>
          <w:rFonts w:ascii="Times New Roman" w:hAnsi="Times New Roman" w:cs="Times New Roman"/>
        </w:rPr>
      </w:r>
      <w:r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30</w:t>
      </w:r>
      <w:r w:rsidRPr="00850A24">
        <w:rPr>
          <w:rFonts w:ascii="Times New Roman" w:hAnsi="Times New Roman" w:cs="Times New Roman"/>
        </w:rPr>
        <w:fldChar w:fldCharType="end"/>
      </w:r>
      <w:r w:rsidRPr="00850A24">
        <w:rPr>
          <w:rFonts w:ascii="Times New Roman" w:hAnsi="Times New Roman" w:cs="Times New Roman"/>
        </w:rPr>
        <w:t xml:space="preserve">, enhancing the animal's ability to assess risks, make decisions, and plan subsequent actions. In turn, the DP sends the integrated information to the hypothalamus and brainstem, initiating immediate physiological and visceral motor responses, which are mostly linked to emotions. Concurrently, this information is conveyed to other MPF, including the ILA, PL, </w:t>
      </w:r>
      <w:proofErr w:type="spellStart"/>
      <w:r w:rsidRPr="00850A24">
        <w:rPr>
          <w:rFonts w:ascii="Times New Roman" w:hAnsi="Times New Roman" w:cs="Times New Roman"/>
        </w:rPr>
        <w:t>ACAv</w:t>
      </w:r>
      <w:proofErr w:type="spellEnd"/>
      <w:r w:rsidR="0034126C" w:rsidRPr="00850A24">
        <w:rPr>
          <w:rFonts w:ascii="Times New Roman" w:hAnsi="Times New Roman" w:cs="Times New Roman"/>
        </w:rPr>
        <w:t>,</w:t>
      </w:r>
      <w:r w:rsidRPr="00850A24">
        <w:rPr>
          <w:rFonts w:ascii="Times New Roman" w:hAnsi="Times New Roman" w:cs="Times New Roman"/>
        </w:rPr>
        <w:t xml:space="preserve"> </w:t>
      </w:r>
      <w:proofErr w:type="spellStart"/>
      <w:r w:rsidRPr="00850A24">
        <w:rPr>
          <w:rFonts w:ascii="Times New Roman" w:hAnsi="Times New Roman" w:cs="Times New Roman"/>
        </w:rPr>
        <w:t>ACAd</w:t>
      </w:r>
      <w:proofErr w:type="spellEnd"/>
      <w:r w:rsidRPr="00850A24">
        <w:rPr>
          <w:rFonts w:ascii="Times New Roman" w:hAnsi="Times New Roman" w:cs="Times New Roman"/>
        </w:rPr>
        <w:t xml:space="preserve">, and the motor cortex. This transmission occurs through a primarily unidirectional flow of cortico-cortical projections, facilitating further perceptual evaluation, decision-making, and motor response (Fig. </w:t>
      </w:r>
      <w:r w:rsidR="003F1290" w:rsidRPr="00850A24">
        <w:rPr>
          <w:rFonts w:ascii="Times New Roman" w:hAnsi="Times New Roman" w:cs="Times New Roman"/>
        </w:rPr>
        <w:t>7b</w:t>
      </w:r>
      <w:r w:rsidRPr="00850A24">
        <w:rPr>
          <w:rFonts w:ascii="Times New Roman" w:hAnsi="Times New Roman" w:cs="Times New Roman"/>
        </w:rPr>
        <w:t xml:space="preserve">). Axonal projections originating from the DP and those MPF and motor areas, along with their targeted cerebral nuclei including the CEA, MEA, BST, ACB, LS, and CP, span almost the entirety of the hypothalamus and PAG, as well as a significant portion of the basal </w:t>
      </w:r>
      <w:r w:rsidRPr="00850A24">
        <w:rPr>
          <w:rFonts w:ascii="Times New Roman" w:hAnsi="Times New Roman" w:cs="Times New Roman"/>
        </w:rPr>
        <w:lastRenderedPageBreak/>
        <w:t xml:space="preserve">ganglia. As a result, they </w:t>
      </w:r>
      <w:r w:rsidR="0034126C" w:rsidRPr="00850A24">
        <w:rPr>
          <w:rFonts w:ascii="Times New Roman" w:hAnsi="Times New Roman" w:cs="Times New Roman"/>
        </w:rPr>
        <w:t xml:space="preserve">can </w:t>
      </w:r>
      <w:r w:rsidRPr="00850A24">
        <w:rPr>
          <w:rFonts w:ascii="Times New Roman" w:hAnsi="Times New Roman" w:cs="Times New Roman"/>
        </w:rPr>
        <w:t xml:space="preserve">influence a wide range of motor outputs, including neuroendocrine, autonomic, and somatic motor actions that control movements of the eyes, head, neck, orofacial, and limb areas. Therefore, DP outputs </w:t>
      </w:r>
      <w:r w:rsidR="000E0597" w:rsidRPr="00850A24">
        <w:rPr>
          <w:rFonts w:ascii="Times New Roman" w:hAnsi="Times New Roman" w:cs="Times New Roman"/>
        </w:rPr>
        <w:t>potentially</w:t>
      </w:r>
      <w:r w:rsidRPr="00850A24">
        <w:rPr>
          <w:rFonts w:ascii="Times New Roman" w:hAnsi="Times New Roman" w:cs="Times New Roman"/>
        </w:rPr>
        <w:t xml:space="preserve"> initiate the "temporal gestalt" necessary for coordinating goal-directed behaviors that are essential to maintain homeostasis and general well-being.</w:t>
      </w:r>
    </w:p>
    <w:p w14:paraId="2ED83FA8" w14:textId="73A577B3" w:rsidR="001C0ADA" w:rsidRPr="00850A24" w:rsidRDefault="001C0ADA" w:rsidP="00416AC6">
      <w:pPr>
        <w:spacing w:before="240" w:after="240"/>
        <w:ind w:firstLine="710"/>
        <w:rPr>
          <w:rFonts w:ascii="Times New Roman" w:hAnsi="Times New Roman" w:cs="Times New Roman"/>
        </w:rPr>
      </w:pPr>
      <w:r w:rsidRPr="00850A24">
        <w:rPr>
          <w:rFonts w:ascii="Times New Roman" w:hAnsi="Times New Roman" w:cs="Times New Roman"/>
        </w:rPr>
        <w:t xml:space="preserve">In particular, the ILA and PL as part of the </w:t>
      </w:r>
      <w:proofErr w:type="spellStart"/>
      <w:r w:rsidRPr="00850A24">
        <w:rPr>
          <w:rFonts w:ascii="Times New Roman" w:hAnsi="Times New Roman" w:cs="Times New Roman"/>
        </w:rPr>
        <w:t>vmPFC</w:t>
      </w:r>
      <w:proofErr w:type="spellEnd"/>
      <w:r w:rsidRPr="00850A24">
        <w:rPr>
          <w:rFonts w:ascii="Times New Roman" w:hAnsi="Times New Roman" w:cs="Times New Roman"/>
        </w:rPr>
        <w:t xml:space="preserve"> </w:t>
      </w:r>
      <w:r w:rsidRPr="00850A24">
        <w:rPr>
          <w:rFonts w:ascii="Times New Roman" w:hAnsi="Times New Roman" w:cs="Times New Roman"/>
        </w:rPr>
        <w:fldChar w:fldCharType="begin"/>
      </w:r>
      <w:r w:rsidR="00767F9A" w:rsidRPr="00850A24">
        <w:rPr>
          <w:rFonts w:ascii="Times New Roman" w:hAnsi="Times New Roman" w:cs="Times New Roman"/>
        </w:rPr>
        <w:instrText xml:space="preserve"> ADDIN EN.CITE &lt;EndNote&gt;&lt;Cite&gt;&lt;Author&gt;Le Merre&lt;/Author&gt;&lt;Year&gt;2021&lt;/Year&gt;&lt;RecNum&gt;319&lt;/RecNum&gt;&lt;DisplayText&gt;&lt;style face="superscript"&gt;20&lt;/style&gt;&lt;/DisplayText&gt;&lt;record&gt;&lt;rec-number&gt;319&lt;/rec-number&gt;&lt;foreign-keys&gt;&lt;key app="EN" db-id="zsat25wzu9zeepes9zq52prfwd0vp5pesezz" timestamp="1651553025"&gt;319&lt;/key&gt;&lt;/foreign-keys&gt;&lt;ref-type name="Journal Article"&gt;17&lt;/ref-type&gt;&lt;contributors&gt;&lt;authors&gt;&lt;author&gt;Le Merre, P.&lt;/author&gt;&lt;author&gt;Ahrlund-Richter, S.&lt;/author&gt;&lt;author&gt;Carlen, M.&lt;/author&gt;&lt;/authors&gt;&lt;/contributors&gt;&lt;auth-address&gt;Department of Neuroscience, Karolinska Institutet, 171 77 Stockholm, Sweden.&amp;#xD;Department of Neuroscience, Karolinska Institutet, 171 77 Stockholm, Sweden; Department of Biosciences and Nutrition, Karolinska Institutet, 141 83 Huddinge, Sweden. Electronic address: marie.carlen@ki.se.&lt;/auth-address&gt;&lt;titles&gt;&lt;title&gt;The mouse prefrontal cortex: Unity in diversity&lt;/title&gt;&lt;secondary-title&gt;Neuron&lt;/secondary-title&gt;&lt;/titles&gt;&lt;periodical&gt;&lt;full-title&gt;Neuron&lt;/full-title&gt;&lt;/periodical&gt;&lt;pages&gt;1925-1944&lt;/pages&gt;&lt;volume&gt;109&lt;/volume&gt;&lt;number&gt;12&lt;/number&gt;&lt;edition&gt;2021/04/25&lt;/edition&gt;&lt;keywords&gt;&lt;keyword&gt;Animals&lt;/keyword&gt;&lt;keyword&gt;Cognition/*physiology&lt;/keyword&gt;&lt;keyword&gt;Electrophysiological Phenomena&lt;/keyword&gt;&lt;keyword&gt;Gene Expression Profiling&lt;/keyword&gt;&lt;keyword&gt;*Mice&lt;/keyword&gt;&lt;keyword&gt;*Models, Animal&lt;/keyword&gt;&lt;keyword&gt;Neural Pathways/*physiology&lt;/keyword&gt;&lt;keyword&gt;Neurons/*physiology&lt;/keyword&gt;&lt;keyword&gt;Prefrontal Cortex/anatomy &amp;amp; histology/metabolism/*physiology&lt;/keyword&gt;&lt;keyword&gt;Transcriptome&lt;/keyword&gt;&lt;/keywords&gt;&lt;dates&gt;&lt;year&gt;2021&lt;/year&gt;&lt;pub-dates&gt;&lt;date&gt;Jun 16&lt;/date&gt;&lt;/pub-dates&gt;&lt;/dates&gt;&lt;isbn&gt;1097-4199 (Electronic)&amp;#xD;0896-6273 (Linking)&lt;/isbn&gt;&lt;accession-num&gt;33894133&lt;/accession-num&gt;&lt;urls&gt;&lt;related-urls&gt;&lt;url&gt;https://www.ncbi.nlm.nih.gov/pubmed/33894133&lt;/url&gt;&lt;/related-urls&gt;&lt;/urls&gt;&lt;electronic-resource-num&gt;10.1016/j.neuron.2021.03.035&lt;/electronic-resource-num&gt;&lt;/record&gt;&lt;/Cite&gt;&lt;/EndNote&gt;</w:instrText>
      </w:r>
      <w:r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20</w:t>
      </w:r>
      <w:r w:rsidRPr="00850A24">
        <w:rPr>
          <w:rFonts w:ascii="Times New Roman" w:hAnsi="Times New Roman" w:cs="Times New Roman"/>
        </w:rPr>
        <w:fldChar w:fldCharType="end"/>
      </w:r>
      <w:r w:rsidRPr="00850A24">
        <w:rPr>
          <w:rFonts w:ascii="Times New Roman" w:hAnsi="Times New Roman" w:cs="Times New Roman"/>
        </w:rPr>
        <w:t xml:space="preserve"> maintain extensive reciprocal connections with the agranular insular areas—the primary </w:t>
      </w:r>
      <w:proofErr w:type="spellStart"/>
      <w:r w:rsidRPr="00850A24">
        <w:rPr>
          <w:rFonts w:ascii="Times New Roman" w:hAnsi="Times New Roman" w:cs="Times New Roman"/>
        </w:rPr>
        <w:t>viscerosensory</w:t>
      </w:r>
      <w:proofErr w:type="spellEnd"/>
      <w:r w:rsidRPr="00850A24">
        <w:rPr>
          <w:rFonts w:ascii="Times New Roman" w:hAnsi="Times New Roman" w:cs="Times New Roman"/>
        </w:rPr>
        <w:t xml:space="preserve"> cortex implicated in self-awareness, and CLA, which is </w:t>
      </w:r>
      <w:r w:rsidR="008C58A1" w:rsidRPr="00850A24">
        <w:rPr>
          <w:rFonts w:ascii="Times New Roman" w:hAnsi="Times New Roman" w:cs="Times New Roman"/>
        </w:rPr>
        <w:t xml:space="preserve">purported in </w:t>
      </w:r>
      <w:r w:rsidRPr="00850A24">
        <w:rPr>
          <w:rFonts w:ascii="Times New Roman" w:hAnsi="Times New Roman" w:cs="Times New Roman"/>
        </w:rPr>
        <w:t xml:space="preserve">consciousness </w:t>
      </w:r>
      <w:r w:rsidRPr="00850A24">
        <w:rPr>
          <w:rFonts w:ascii="Times New Roman" w:hAnsi="Times New Roman" w:cs="Times New Roman"/>
        </w:rPr>
        <w:fldChar w:fldCharType="begin">
          <w:fldData xml:space="preserve">PEVuZE5vdGU+PENpdGU+PEF1dGhvcj5aaW5nZzwvQXV0aG9yPjxZZWFyPjIwMTg8L1llYXI+PFJl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==
</w:fldData>
        </w:fldChar>
      </w:r>
      <w:r w:rsidR="00767F9A" w:rsidRPr="00850A24">
        <w:rPr>
          <w:rFonts w:ascii="Times New Roman" w:hAnsi="Times New Roman" w:cs="Times New Roman"/>
        </w:rPr>
        <w:instrText xml:space="preserve"> ADDIN EN.CITE </w:instrText>
      </w:r>
      <w:r w:rsidR="00767F9A" w:rsidRPr="00850A24">
        <w:rPr>
          <w:rFonts w:ascii="Times New Roman" w:hAnsi="Times New Roman" w:cs="Times New Roman"/>
        </w:rPr>
        <w:fldChar w:fldCharType="begin">
          <w:fldData xml:space="preserve">PEVuZE5vdGU+PENpdGU+PEF1dGhvcj5aaW5nZzwvQXV0aG9yPjxZZWFyPjIwMTg8L1llYXI+PFJl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==
</w:fldData>
        </w:fldChar>
      </w:r>
      <w:r w:rsidR="00767F9A" w:rsidRPr="00850A24">
        <w:rPr>
          <w:rFonts w:ascii="Times New Roman" w:hAnsi="Times New Roman" w:cs="Times New Roman"/>
        </w:rPr>
        <w:instrText xml:space="preserve"> ADDIN EN.CITE.DATA </w:instrText>
      </w:r>
      <w:r w:rsidR="00767F9A" w:rsidRPr="00850A24">
        <w:rPr>
          <w:rFonts w:ascii="Times New Roman" w:hAnsi="Times New Roman" w:cs="Times New Roman"/>
        </w:rPr>
      </w:r>
      <w:r w:rsidR="00767F9A" w:rsidRPr="00850A24">
        <w:rPr>
          <w:rFonts w:ascii="Times New Roman" w:hAnsi="Times New Roman" w:cs="Times New Roman"/>
        </w:rPr>
        <w:fldChar w:fldCharType="end"/>
      </w:r>
      <w:r w:rsidRPr="00850A24">
        <w:rPr>
          <w:rFonts w:ascii="Times New Roman" w:hAnsi="Times New Roman" w:cs="Times New Roman"/>
        </w:rPr>
      </w:r>
      <w:r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31</w:t>
      </w:r>
      <w:r w:rsidRPr="00850A24">
        <w:rPr>
          <w:rFonts w:ascii="Times New Roman" w:hAnsi="Times New Roman" w:cs="Times New Roman"/>
        </w:rPr>
        <w:fldChar w:fldCharType="end"/>
      </w:r>
      <w:r w:rsidRPr="00850A24">
        <w:rPr>
          <w:rFonts w:ascii="Times New Roman" w:hAnsi="Times New Roman" w:cs="Times New Roman"/>
        </w:rPr>
        <w:t xml:space="preserve">. The ILA and PL also share extensive, yet distinct, bidirectional connections with the </w:t>
      </w:r>
      <w:proofErr w:type="spellStart"/>
      <w:r w:rsidRPr="00850A24">
        <w:rPr>
          <w:rFonts w:ascii="Times New Roman" w:hAnsi="Times New Roman" w:cs="Times New Roman"/>
        </w:rPr>
        <w:t>BLAa</w:t>
      </w:r>
      <w:proofErr w:type="spellEnd"/>
      <w:r w:rsidRPr="00850A24">
        <w:rPr>
          <w:rFonts w:ascii="Times New Roman" w:hAnsi="Times New Roman" w:cs="Times New Roman"/>
        </w:rPr>
        <w:t xml:space="preserve"> </w:t>
      </w:r>
      <w:r w:rsidRPr="00850A24">
        <w:rPr>
          <w:rFonts w:ascii="Times New Roman" w:hAnsi="Times New Roman" w:cs="Times New Roman"/>
        </w:rPr>
        <w:fldChar w:fldCharType="begin">
          <w:fldData xml:space="preserve">PEVuZE5vdGU+PENpdGU+PEF1dGhvcj5IaW50aXJ5YW48L0F1dGhvcj48WWVhcj4yMDIxPC9ZZWFy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</w:fldData>
        </w:fldChar>
      </w:r>
      <w:r w:rsidR="00767F9A" w:rsidRPr="00850A24">
        <w:rPr>
          <w:rFonts w:ascii="Times New Roman" w:hAnsi="Times New Roman" w:cs="Times New Roman"/>
        </w:rPr>
        <w:instrText xml:space="preserve"> ADDIN EN.CITE </w:instrText>
      </w:r>
      <w:r w:rsidR="00767F9A" w:rsidRPr="00850A24">
        <w:rPr>
          <w:rFonts w:ascii="Times New Roman" w:hAnsi="Times New Roman" w:cs="Times New Roman"/>
        </w:rPr>
        <w:fldChar w:fldCharType="begin">
          <w:fldData xml:space="preserve">PEVuZE5vdGU+PENpdGU+PEF1dGhvcj5IaW50aXJ5YW48L0F1dGhvcj48WWVhcj4yMDIxPC9ZZWFy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</w:fldData>
        </w:fldChar>
      </w:r>
      <w:r w:rsidR="00767F9A" w:rsidRPr="00850A24">
        <w:rPr>
          <w:rFonts w:ascii="Times New Roman" w:hAnsi="Times New Roman" w:cs="Times New Roman"/>
        </w:rPr>
        <w:instrText xml:space="preserve"> ADDIN EN.CITE.DATA </w:instrText>
      </w:r>
      <w:r w:rsidR="00767F9A" w:rsidRPr="00850A24">
        <w:rPr>
          <w:rFonts w:ascii="Times New Roman" w:hAnsi="Times New Roman" w:cs="Times New Roman"/>
        </w:rPr>
      </w:r>
      <w:r w:rsidR="00767F9A" w:rsidRPr="00850A24">
        <w:rPr>
          <w:rFonts w:ascii="Times New Roman" w:hAnsi="Times New Roman" w:cs="Times New Roman"/>
        </w:rPr>
        <w:fldChar w:fldCharType="end"/>
      </w:r>
      <w:r w:rsidRPr="00850A24">
        <w:rPr>
          <w:rFonts w:ascii="Times New Roman" w:hAnsi="Times New Roman" w:cs="Times New Roman"/>
        </w:rPr>
      </w:r>
      <w:r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2</w:t>
      </w:r>
      <w:r w:rsidRPr="00850A24">
        <w:rPr>
          <w:rFonts w:ascii="Times New Roman" w:hAnsi="Times New Roman" w:cs="Times New Roman"/>
        </w:rPr>
        <w:fldChar w:fldCharType="end"/>
      </w:r>
      <w:r w:rsidRPr="00850A24">
        <w:rPr>
          <w:rFonts w:ascii="Times New Roman" w:hAnsi="Times New Roman" w:cs="Times New Roman"/>
        </w:rPr>
        <w:t xml:space="preserve">, </w:t>
      </w:r>
      <w:r w:rsidR="00F51D9B" w:rsidRPr="00850A24">
        <w:rPr>
          <w:rFonts w:ascii="Times New Roman" w:hAnsi="Times New Roman" w:cs="Times New Roman"/>
        </w:rPr>
        <w:t>impl</w:t>
      </w:r>
      <w:r w:rsidR="003458CE" w:rsidRPr="00850A24">
        <w:rPr>
          <w:rFonts w:ascii="Times New Roman" w:hAnsi="Times New Roman" w:cs="Times New Roman"/>
        </w:rPr>
        <w:t>ying their role</w:t>
      </w:r>
      <w:r w:rsidR="00F51D9B" w:rsidRPr="00850A24">
        <w:rPr>
          <w:rFonts w:ascii="Times New Roman" w:hAnsi="Times New Roman" w:cs="Times New Roman"/>
        </w:rPr>
        <w:t xml:space="preserve"> </w:t>
      </w:r>
      <w:r w:rsidRPr="00850A24">
        <w:rPr>
          <w:rFonts w:ascii="Times New Roman" w:hAnsi="Times New Roman" w:cs="Times New Roman"/>
        </w:rPr>
        <w:t xml:space="preserve">in fear expression or extinction. </w:t>
      </w:r>
      <w:r w:rsidR="00F51D9B" w:rsidRPr="00850A24">
        <w:rPr>
          <w:rFonts w:ascii="Times New Roman" w:hAnsi="Times New Roman" w:cs="Times New Roman"/>
        </w:rPr>
        <w:t xml:space="preserve">In </w:t>
      </w:r>
      <w:r w:rsidR="003458CE" w:rsidRPr="00850A24">
        <w:rPr>
          <w:rFonts w:ascii="Times New Roman" w:hAnsi="Times New Roman" w:cs="Times New Roman"/>
        </w:rPr>
        <w:t>addition</w:t>
      </w:r>
      <w:r w:rsidRPr="00850A24">
        <w:rPr>
          <w:rFonts w:ascii="Times New Roman" w:hAnsi="Times New Roman" w:cs="Times New Roman"/>
        </w:rPr>
        <w:t xml:space="preserve">, the ILA and PL, as well as DP, project densely to the ACB, implicated in social interactions and reward processes </w:t>
      </w:r>
      <w:r w:rsidRPr="00850A24">
        <w:rPr>
          <w:rFonts w:ascii="Times New Roman" w:hAnsi="Times New Roman" w:cs="Times New Roman"/>
        </w:rPr>
        <w:fldChar w:fldCharType="begin"/>
      </w:r>
      <w:r w:rsidR="00767F9A" w:rsidRPr="00850A24">
        <w:rPr>
          <w:rFonts w:ascii="Times New Roman" w:hAnsi="Times New Roman" w:cs="Times New Roman"/>
        </w:rPr>
        <w:instrText xml:space="preserve"> ADDIN EN.CITE &lt;EndNote&gt;&lt;Cite&gt;&lt;Author&gt;Zhao&lt;/Author&gt;&lt;Year&gt;2023&lt;/Year&gt;&lt;RecNum&gt;985&lt;/RecNum&gt;&lt;DisplayText&gt;&lt;style face="superscript"&gt;32&lt;/style&gt;&lt;/DisplayText&gt;&lt;record&gt;&lt;rec-number&gt;985&lt;/rec-number&gt;&lt;foreign-keys&gt;&lt;key app="EN" db-id="zsat25wzu9zeepes9zq52prfwd0vp5pesezz" timestamp="1707803966"&gt;985&lt;/key&gt;&lt;/foreign-keys&gt;&lt;ref-type name="Journal Article"&gt;17&lt;/ref-type&gt;&lt;contributors&gt;&lt;authors&gt;&lt;author&gt;Zhao, P.&lt;/author&gt;&lt;author&gt;Chen, X.&lt;/author&gt;&lt;author&gt;Bellafard, A.&lt;/author&gt;&lt;author&gt;Murugesan, A.&lt;/author&gt;&lt;author&gt;Quan, J.&lt;/author&gt;&lt;author&gt;Aharoni, D.&lt;/author&gt;&lt;author&gt;Golshani, P.&lt;/author&gt;&lt;/authors&gt;&lt;/contributors&gt;&lt;auth-address&gt;Department of Neurology, David Geffen School of Medicine, University of California; Los Angeles, Los Angeles, CA, USA.&amp;#xD;West Los Angeles Veteran Affairs Medical Center; Los Angeles, CA, USA.&amp;#xD;Intellectual and Developmental Disabilities Research Center, University of California; Los Angeles, Los Angeles, CA, USA.&lt;/auth-address&gt;&lt;titles&gt;&lt;title&gt;Accelerated social representational drift in the nucleus accumbens in a model of autism&lt;/title&gt;&lt;secondary-title&gt;bioRxiv&lt;/secondary-title&gt;&lt;/titles&gt;&lt;periodical&gt;&lt;full-title&gt;bioRxiv&lt;/full-title&gt;&lt;/periodical&gt;&lt;edition&gt;20230805&lt;/edition&gt;&lt;dates&gt;&lt;year&gt;2023&lt;/year&gt;&lt;pub-dates&gt;&lt;date&gt;Aug 5&lt;/date&gt;&lt;/pub-dates&gt;&lt;/dates&gt;&lt;accession-num&gt;37577515&lt;/accession-num&gt;&lt;urls&gt;&lt;related-urls&gt;&lt;url&gt;https://www.ncbi.nlm.nih.gov/pubmed/37577515&lt;/url&gt;&lt;/related-urls&gt;&lt;/urls&gt;&lt;custom1&gt;Competing interests: The authors declare no competing interests.&lt;/custom1&gt;&lt;custom2&gt;PMC10418509&lt;/custom2&gt;&lt;electronic-resource-num&gt;10.1101/2023.08.05.552133&lt;/electronic-resource-num&gt;&lt;remote-database-name&gt;PubMed-not-MEDLINE&lt;/remote-database-name&gt;&lt;remote-database-provider&gt;NLM&lt;/remote-database-provider&gt;&lt;/record&gt;&lt;/Cite&gt;&lt;/EndNote&gt;</w:instrText>
      </w:r>
      <w:r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32</w:t>
      </w:r>
      <w:r w:rsidRPr="00850A24">
        <w:rPr>
          <w:rFonts w:ascii="Times New Roman" w:hAnsi="Times New Roman" w:cs="Times New Roman"/>
        </w:rPr>
        <w:fldChar w:fldCharType="end"/>
      </w:r>
      <w:r w:rsidRPr="00850A24">
        <w:rPr>
          <w:rFonts w:ascii="Times New Roman" w:hAnsi="Times New Roman" w:cs="Times New Roman"/>
        </w:rPr>
        <w:t>, whereas the PL also targets the "</w:t>
      </w:r>
      <w:proofErr w:type="spellStart"/>
      <w:r w:rsidRPr="00850A24">
        <w:rPr>
          <w:rFonts w:ascii="Times New Roman" w:hAnsi="Times New Roman" w:cs="Times New Roman"/>
        </w:rPr>
        <w:t>striosome</w:t>
      </w:r>
      <w:proofErr w:type="spellEnd"/>
      <w:r w:rsidRPr="00850A24">
        <w:rPr>
          <w:rFonts w:ascii="Times New Roman" w:hAnsi="Times New Roman" w:cs="Times New Roman"/>
        </w:rPr>
        <w:t xml:space="preserve">" compartment of the rostral CP, influencing dopaminergic neurons and areas associated with punishment and negative emotions </w:t>
      </w:r>
      <w:r w:rsidRPr="00850A24">
        <w:rPr>
          <w:rFonts w:ascii="Times New Roman" w:hAnsi="Times New Roman" w:cs="Times New Roman"/>
        </w:rPr>
        <w:fldChar w:fldCharType="begin">
          <w:fldData xml:space="preserve">PEVuZE5vdGU+PENpdGU+PEF1dGhvcj5XYXRhYmUtVWNoaWRhPC9BdXRob3I+PFllYXI+MjAxMjwv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==
</w:fldData>
        </w:fldChar>
      </w:r>
      <w:r w:rsidR="00767F9A" w:rsidRPr="00850A24">
        <w:rPr>
          <w:rFonts w:ascii="Times New Roman" w:hAnsi="Times New Roman" w:cs="Times New Roman"/>
        </w:rPr>
        <w:instrText xml:space="preserve"> ADDIN EN.CITE </w:instrText>
      </w:r>
      <w:r w:rsidR="00767F9A" w:rsidRPr="00850A24">
        <w:rPr>
          <w:rFonts w:ascii="Times New Roman" w:hAnsi="Times New Roman" w:cs="Times New Roman"/>
        </w:rPr>
        <w:fldChar w:fldCharType="begin">
          <w:fldData xml:space="preserve">PEVuZE5vdGU+PENpdGU+PEF1dGhvcj5XYXRhYmUtVWNoaWRhPC9BdXRob3I+PFllYXI+MjAxMjwv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==
</w:fldData>
        </w:fldChar>
      </w:r>
      <w:r w:rsidR="00767F9A" w:rsidRPr="00850A24">
        <w:rPr>
          <w:rFonts w:ascii="Times New Roman" w:hAnsi="Times New Roman" w:cs="Times New Roman"/>
        </w:rPr>
        <w:instrText xml:space="preserve"> ADDIN EN.CITE.DATA </w:instrText>
      </w:r>
      <w:r w:rsidR="00767F9A" w:rsidRPr="00850A24">
        <w:rPr>
          <w:rFonts w:ascii="Times New Roman" w:hAnsi="Times New Roman" w:cs="Times New Roman"/>
        </w:rPr>
      </w:r>
      <w:r w:rsidR="00767F9A" w:rsidRPr="00850A24">
        <w:rPr>
          <w:rFonts w:ascii="Times New Roman" w:hAnsi="Times New Roman" w:cs="Times New Roman"/>
        </w:rPr>
        <w:fldChar w:fldCharType="end"/>
      </w:r>
      <w:r w:rsidRPr="00850A24">
        <w:rPr>
          <w:rFonts w:ascii="Times New Roman" w:hAnsi="Times New Roman" w:cs="Times New Roman"/>
        </w:rPr>
      </w:r>
      <w:r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33</w:t>
      </w:r>
      <w:r w:rsidRPr="00850A24">
        <w:rPr>
          <w:rFonts w:ascii="Times New Roman" w:hAnsi="Times New Roman" w:cs="Times New Roman"/>
        </w:rPr>
        <w:fldChar w:fldCharType="end"/>
      </w:r>
      <w:r w:rsidRPr="00850A24">
        <w:rPr>
          <w:rFonts w:ascii="Times New Roman" w:hAnsi="Times New Roman" w:cs="Times New Roman"/>
        </w:rPr>
        <w:t xml:space="preserve">. Collectively, these findings, along with our connectivity data, </w:t>
      </w:r>
      <w:r w:rsidR="000557CD" w:rsidRPr="00850A24">
        <w:rPr>
          <w:rFonts w:ascii="Times New Roman" w:hAnsi="Times New Roman" w:cs="Times New Roman"/>
        </w:rPr>
        <w:t xml:space="preserve">suggest a </w:t>
      </w:r>
      <w:r w:rsidRPr="00850A24">
        <w:rPr>
          <w:rFonts w:ascii="Times New Roman" w:hAnsi="Times New Roman" w:cs="Times New Roman"/>
        </w:rPr>
        <w:t xml:space="preserve">role in the emotional processing necessary for action selection as posited by the "PL-go/IL-stop" hypothesis. This hypothesis suggests that the PL facilitates the execution or expression of behaviors, while the ILA is essential for inhibiting actions </w:t>
      </w:r>
      <w:r w:rsidRPr="00850A24">
        <w:rPr>
          <w:rFonts w:ascii="Times New Roman" w:hAnsi="Times New Roman" w:cs="Times New Roman"/>
        </w:rPr>
        <w:fldChar w:fldCharType="begin"/>
      </w:r>
      <w:r w:rsidR="00767F9A" w:rsidRPr="00850A24">
        <w:rPr>
          <w:rFonts w:ascii="Times New Roman" w:hAnsi="Times New Roman" w:cs="Times New Roman"/>
        </w:rPr>
        <w:instrText xml:space="preserve"> ADDIN EN.CITE &lt;EndNote&gt;&lt;Cite&gt;&lt;Author&gt;Gourley&lt;/Author&gt;&lt;Year&gt;2016&lt;/Year&gt;&lt;RecNum&gt;1012&lt;/RecNum&gt;&lt;DisplayText&gt;&lt;style face="superscript"&gt;34&lt;/style&gt;&lt;/DisplayText&gt;&lt;record&gt;&lt;rec-number&gt;1012&lt;/rec-number&gt;&lt;foreign-keys&gt;&lt;key app="EN" db-id="zsat25wzu9zeepes9zq52prfwd0vp5pesezz" timestamp="1709278457"&gt;1012&lt;/key&gt;&lt;/foreign-keys&gt;&lt;ref-type name="Journal Article"&gt;17&lt;/ref-type&gt;&lt;contributors&gt;&lt;authors&gt;&lt;author&gt;Gourley, S. L.&lt;/author&gt;&lt;author&gt;Taylor, J. R.&lt;/author&gt;&lt;/authors&gt;&lt;/contributors&gt;&lt;auth-address&gt;Departments of Pediatrics and Psychiatry and Behavioral Sciences, Emory University School of Medicine; Graduate Program in Neuroscience, Yerkes National Primate Research Center, Emory University, Atlanta, GA.&amp;#xD;Department of Psychiatry, Yale University School of Medicine; Interdepartmental Neuroscience Program, Department of Psychology, Yale University, New Haven, CT.&lt;/auth-address&gt;&lt;titles&gt;&lt;title&gt;Going and stopping: Dichotomies in behavioral control by the prefrontal cortex&lt;/title&gt;&lt;secondary-title&gt;Nat Neurosci&lt;/secondary-title&gt;&lt;/titles&gt;&lt;periodical&gt;&lt;full-title&gt;Nat Neurosci&lt;/full-title&gt;&lt;/periodical&gt;&lt;pages&gt;656-664&lt;/pages&gt;&lt;volume&gt;19&lt;/volume&gt;&lt;number&gt;6&lt;/number&gt;&lt;keywords&gt;&lt;keyword&gt;addiction&lt;/keyword&gt;&lt;keyword&gt;amygdala&lt;/keyword&gt;&lt;keyword&gt;cerebral cortex&lt;/keyword&gt;&lt;keyword&gt;cue&lt;/keyword&gt;&lt;keyword&gt;operant&lt;/keyword&gt;&lt;keyword&gt;orbitofrontal&lt;/keyword&gt;&lt;keyword&gt;review&lt;/keyword&gt;&lt;keyword&gt;striatum&lt;/keyword&gt;&lt;/keywords&gt;&lt;dates&gt;&lt;year&gt;2016&lt;/year&gt;&lt;pub-dates&gt;&lt;date&gt;Apr 26&lt;/date&gt;&lt;/pub-dates&gt;&lt;/dates&gt;&lt;isbn&gt;1546-1726 (Electronic)&amp;#xD;1097-6256 (Print)&amp;#xD;1097-6256 (Linking)&lt;/isbn&gt;&lt;accession-num&gt;29162973&lt;/accession-num&gt;&lt;urls&gt;&lt;related-urls&gt;&lt;url&gt;https://www.ncbi.nlm.nih.gov/pubmed/29162973&lt;/url&gt;&lt;/related-urls&gt;&lt;/urls&gt;&lt;custom1&gt;Competing Financial Interests Statement: The authors report no conflicts of interest.&lt;/custom1&gt;&lt;custom2&gt;PMC5087107&lt;/custom2&gt;&lt;electronic-resource-num&gt;10.1038/nn.4275&lt;/electronic-resource-num&gt;&lt;remote-database-name&gt;PubMed-not-MEDLINE&lt;/remote-database-name&gt;&lt;remote-database-provider&gt;NLM&lt;/remote-database-provider&gt;&lt;/record&gt;&lt;/Cite&gt;&lt;/EndNote&gt;</w:instrText>
      </w:r>
      <w:r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34</w:t>
      </w:r>
      <w:r w:rsidRPr="00850A24">
        <w:rPr>
          <w:rFonts w:ascii="Times New Roman" w:hAnsi="Times New Roman" w:cs="Times New Roman"/>
        </w:rPr>
        <w:fldChar w:fldCharType="end"/>
      </w:r>
      <w:r w:rsidRPr="00850A24">
        <w:rPr>
          <w:rFonts w:ascii="Times New Roman" w:hAnsi="Times New Roman" w:cs="Times New Roman"/>
        </w:rPr>
        <w:t>. If DP is included, this model may become “DP-go/ILA-stop/PL-go”, which re</w:t>
      </w:r>
      <w:r w:rsidR="000557CD" w:rsidRPr="00850A24">
        <w:rPr>
          <w:rFonts w:ascii="Times New Roman" w:hAnsi="Times New Roman" w:cs="Times New Roman"/>
        </w:rPr>
        <w:t xml:space="preserve">quires further </w:t>
      </w:r>
      <w:r w:rsidR="00EB29A7" w:rsidRPr="00850A24">
        <w:rPr>
          <w:rFonts w:ascii="Times New Roman" w:hAnsi="Times New Roman" w:cs="Times New Roman"/>
        </w:rPr>
        <w:t>experimentation</w:t>
      </w:r>
      <w:r w:rsidRPr="00850A24">
        <w:rPr>
          <w:rFonts w:ascii="Times New Roman" w:hAnsi="Times New Roman" w:cs="Times New Roman"/>
        </w:rPr>
        <w:t>.</w:t>
      </w:r>
    </w:p>
    <w:p w14:paraId="1EFF6A40" w14:textId="70260B4C" w:rsidR="001C0ADA" w:rsidRPr="00850A24" w:rsidRDefault="001C0ADA" w:rsidP="00416AC6">
      <w:pPr>
        <w:spacing w:before="240" w:after="240"/>
        <w:ind w:firstLine="710"/>
        <w:rPr>
          <w:rFonts w:ascii="Times New Roman" w:hAnsi="Times New Roman" w:cs="Times New Roman"/>
        </w:rPr>
      </w:pPr>
      <w:r w:rsidRPr="00850A24">
        <w:rPr>
          <w:rFonts w:ascii="Times New Roman" w:hAnsi="Times New Roman" w:cs="Times New Roman"/>
        </w:rPr>
        <w:t xml:space="preserve">Our connectivity data suggested that DP and ILA are involved in regulation of three basic classes of social behaviors through their projections to the hypothalamus:  (1) the DPs generates dense neural projections to the </w:t>
      </w:r>
      <w:proofErr w:type="spellStart"/>
      <w:r w:rsidRPr="00850A24">
        <w:rPr>
          <w:rFonts w:ascii="Times New Roman" w:hAnsi="Times New Roman" w:cs="Times New Roman"/>
        </w:rPr>
        <w:t>PVHd</w:t>
      </w:r>
      <w:proofErr w:type="spellEnd"/>
      <w:r w:rsidRPr="00850A24">
        <w:rPr>
          <w:rFonts w:ascii="Times New Roman" w:hAnsi="Times New Roman" w:cs="Times New Roman"/>
        </w:rPr>
        <w:t xml:space="preserve"> and LHA, areas involved in regulating ingestive behaviors essential for maintaining or restoring homeostasis </w:t>
      </w:r>
      <w:r w:rsidRPr="00850A24">
        <w:rPr>
          <w:rFonts w:ascii="Times New Roman" w:hAnsi="Times New Roman" w:cs="Times New Roman"/>
        </w:rPr>
        <w:fldChar w:fldCharType="begin">
          <w:fldData xml:space="preserve">PEVuZE5vdGU+PENpdGU+PEF1dGhvcj5Td2Fuc29uPC9BdXRob3I+PFllYXI+MjAwMDwvWWVhcj48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</w:fldData>
        </w:fldChar>
      </w:r>
      <w:r w:rsidR="00767F9A" w:rsidRPr="00850A24">
        <w:rPr>
          <w:rFonts w:ascii="Times New Roman" w:hAnsi="Times New Roman" w:cs="Times New Roman"/>
        </w:rPr>
        <w:instrText xml:space="preserve"> ADDIN EN.CITE </w:instrText>
      </w:r>
      <w:r w:rsidR="00767F9A" w:rsidRPr="00850A24">
        <w:rPr>
          <w:rFonts w:ascii="Times New Roman" w:hAnsi="Times New Roman" w:cs="Times New Roman"/>
        </w:rPr>
        <w:fldChar w:fldCharType="begin">
          <w:fldData xml:space="preserve">PEVuZE5vdGU+PENpdGU+PEF1dGhvcj5Td2Fuc29uPC9BdXRob3I+PFllYXI+MjAwMDwvWWVhcj48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</w:fldData>
        </w:fldChar>
      </w:r>
      <w:r w:rsidR="00767F9A" w:rsidRPr="00850A24">
        <w:rPr>
          <w:rFonts w:ascii="Times New Roman" w:hAnsi="Times New Roman" w:cs="Times New Roman"/>
        </w:rPr>
        <w:instrText xml:space="preserve"> ADDIN EN.CITE.DATA </w:instrText>
      </w:r>
      <w:r w:rsidR="00767F9A" w:rsidRPr="00850A24">
        <w:rPr>
          <w:rFonts w:ascii="Times New Roman" w:hAnsi="Times New Roman" w:cs="Times New Roman"/>
        </w:rPr>
      </w:r>
      <w:r w:rsidR="00767F9A" w:rsidRPr="00850A24">
        <w:rPr>
          <w:rFonts w:ascii="Times New Roman" w:hAnsi="Times New Roman" w:cs="Times New Roman"/>
        </w:rPr>
        <w:fldChar w:fldCharType="end"/>
      </w:r>
      <w:r w:rsidRPr="00850A24">
        <w:rPr>
          <w:rFonts w:ascii="Times New Roman" w:hAnsi="Times New Roman" w:cs="Times New Roman"/>
        </w:rPr>
      </w:r>
      <w:r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35,36</w:t>
      </w:r>
      <w:r w:rsidRPr="00850A24">
        <w:rPr>
          <w:rFonts w:ascii="Times New Roman" w:hAnsi="Times New Roman" w:cs="Times New Roman"/>
        </w:rPr>
        <w:fldChar w:fldCharType="end"/>
      </w:r>
      <w:r w:rsidRPr="00850A24">
        <w:rPr>
          <w:rFonts w:ascii="Times New Roman" w:hAnsi="Times New Roman" w:cs="Times New Roman"/>
        </w:rPr>
        <w:t xml:space="preserve">; (2) the </w:t>
      </w:r>
      <w:proofErr w:type="spellStart"/>
      <w:r w:rsidRPr="00850A24">
        <w:rPr>
          <w:rFonts w:ascii="Times New Roman" w:hAnsi="Times New Roman" w:cs="Times New Roman"/>
        </w:rPr>
        <w:t>DPd</w:t>
      </w:r>
      <w:proofErr w:type="spellEnd"/>
      <w:r w:rsidRPr="00850A24">
        <w:rPr>
          <w:rFonts w:ascii="Times New Roman" w:hAnsi="Times New Roman" w:cs="Times New Roman"/>
        </w:rPr>
        <w:t xml:space="preserve"> sends dense projections to two critical nodes in the hypothalamic network, the AVPV and MPN, responsible for controlling ovulation and reproductive behavior, including sexual and parenting behaviors </w:t>
      </w:r>
      <w:r w:rsidRPr="00850A24">
        <w:rPr>
          <w:rFonts w:ascii="Times New Roman" w:hAnsi="Times New Roman" w:cs="Times New Roman"/>
        </w:rPr>
        <w:fldChar w:fldCharType="begin">
          <w:fldData xml:space="preserve">PEVuZE5vdGU+PENpdGU+PEF1dGhvcj5Td2Fuc29uPC9BdXRob3I+PFllYXI+MjAwMDwvWWVhcj48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</w:fldData>
        </w:fldChar>
      </w:r>
      <w:r w:rsidR="00D97F16">
        <w:rPr>
          <w:rFonts w:ascii="Times New Roman" w:hAnsi="Times New Roman" w:cs="Times New Roman"/>
        </w:rPr>
        <w:instrText xml:space="preserve"> ADDIN EN.CITE </w:instrText>
      </w:r>
      <w:r w:rsidR="00D97F16">
        <w:rPr>
          <w:rFonts w:ascii="Times New Roman" w:hAnsi="Times New Roman" w:cs="Times New Roman"/>
        </w:rPr>
        <w:fldChar w:fldCharType="begin">
          <w:fldData xml:space="preserve">PEVuZE5vdGU+PENpdGU+PEF1dGhvcj5Td2Fuc29uPC9BdXRob3I+PFllYXI+MjAwMDwvWWVhcj48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</w:fldData>
        </w:fldChar>
      </w:r>
      <w:r w:rsidR="00D97F16">
        <w:rPr>
          <w:rFonts w:ascii="Times New Roman" w:hAnsi="Times New Roman" w:cs="Times New Roman"/>
        </w:rPr>
        <w:instrText xml:space="preserve"> ADDIN EN.CITE.DATA </w:instrText>
      </w:r>
      <w:r w:rsidR="00D97F16">
        <w:rPr>
          <w:rFonts w:ascii="Times New Roman" w:hAnsi="Times New Roman" w:cs="Times New Roman"/>
        </w:rPr>
      </w:r>
      <w:r w:rsidR="00D97F16">
        <w:rPr>
          <w:rFonts w:ascii="Times New Roman" w:hAnsi="Times New Roman" w:cs="Times New Roman"/>
        </w:rPr>
        <w:fldChar w:fldCharType="end"/>
      </w:r>
      <w:r w:rsidRPr="00850A24">
        <w:rPr>
          <w:rFonts w:ascii="Times New Roman" w:hAnsi="Times New Roman" w:cs="Times New Roman"/>
        </w:rPr>
        <w:fldChar w:fldCharType="separate"/>
      </w:r>
      <w:r w:rsidR="00D97F16" w:rsidRPr="00D97F16">
        <w:rPr>
          <w:rFonts w:ascii="Times New Roman" w:hAnsi="Times New Roman" w:cs="Times New Roman"/>
          <w:noProof/>
          <w:vertAlign w:val="superscript"/>
        </w:rPr>
        <w:t>35-37</w:t>
      </w:r>
      <w:r w:rsidRPr="00850A24">
        <w:rPr>
          <w:rFonts w:ascii="Times New Roman" w:hAnsi="Times New Roman" w:cs="Times New Roman"/>
        </w:rPr>
        <w:fldChar w:fldCharType="end"/>
      </w:r>
      <w:r w:rsidRPr="00850A24">
        <w:rPr>
          <w:rFonts w:ascii="Times New Roman" w:hAnsi="Times New Roman" w:cs="Times New Roman"/>
        </w:rPr>
        <w:t xml:space="preserve">; and (3) the ILA projects substantially to the AHN and </w:t>
      </w:r>
      <w:proofErr w:type="spellStart"/>
      <w:r w:rsidRPr="00850A24">
        <w:rPr>
          <w:rFonts w:ascii="Times New Roman" w:hAnsi="Times New Roman" w:cs="Times New Roman"/>
        </w:rPr>
        <w:t>PMd</w:t>
      </w:r>
      <w:proofErr w:type="spellEnd"/>
      <w:r w:rsidRPr="00850A24">
        <w:rPr>
          <w:rFonts w:ascii="Times New Roman" w:hAnsi="Times New Roman" w:cs="Times New Roman"/>
        </w:rPr>
        <w:t xml:space="preserve">, belonging to the hypothalamic defensive subnetwork and involved in aggression regulation </w:t>
      </w:r>
      <w:r w:rsidRPr="00850A24">
        <w:rPr>
          <w:rFonts w:ascii="Times New Roman" w:hAnsi="Times New Roman" w:cs="Times New Roman"/>
        </w:rPr>
        <w:fldChar w:fldCharType="begin">
          <w:fldData xml:space="preserve">PEVuZE5vdGU+PENpdGU+PEF1dGhvcj5Td2Fuc29uPC9BdXRob3I+PFllYXI+MjAwMDwvWWVhcj48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</w:fldData>
        </w:fldChar>
      </w:r>
      <w:r w:rsidR="00767F9A" w:rsidRPr="00850A24">
        <w:rPr>
          <w:rFonts w:ascii="Times New Roman" w:hAnsi="Times New Roman" w:cs="Times New Roman"/>
        </w:rPr>
        <w:instrText xml:space="preserve"> ADDIN EN.CITE </w:instrText>
      </w:r>
      <w:r w:rsidR="00767F9A" w:rsidRPr="00850A24">
        <w:rPr>
          <w:rFonts w:ascii="Times New Roman" w:hAnsi="Times New Roman" w:cs="Times New Roman"/>
        </w:rPr>
        <w:fldChar w:fldCharType="begin">
          <w:fldData xml:space="preserve">PEVuZE5vdGU+PENpdGU+PEF1dGhvcj5Td2Fuc29uPC9BdXRob3I+PFllYXI+MjAwMDwvWWVhcj48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</w:fldData>
        </w:fldChar>
      </w:r>
      <w:r w:rsidR="00767F9A" w:rsidRPr="00850A24">
        <w:rPr>
          <w:rFonts w:ascii="Times New Roman" w:hAnsi="Times New Roman" w:cs="Times New Roman"/>
        </w:rPr>
        <w:instrText xml:space="preserve"> ADDIN EN.CITE.DATA </w:instrText>
      </w:r>
      <w:r w:rsidR="00767F9A" w:rsidRPr="00850A24">
        <w:rPr>
          <w:rFonts w:ascii="Times New Roman" w:hAnsi="Times New Roman" w:cs="Times New Roman"/>
        </w:rPr>
      </w:r>
      <w:r w:rsidR="00767F9A" w:rsidRPr="00850A24">
        <w:rPr>
          <w:rFonts w:ascii="Times New Roman" w:hAnsi="Times New Roman" w:cs="Times New Roman"/>
        </w:rPr>
        <w:fldChar w:fldCharType="end"/>
      </w:r>
      <w:r w:rsidRPr="00850A24">
        <w:rPr>
          <w:rFonts w:ascii="Times New Roman" w:hAnsi="Times New Roman" w:cs="Times New Roman"/>
        </w:rPr>
      </w:r>
      <w:r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35</w:t>
      </w:r>
      <w:r w:rsidRPr="00850A24">
        <w:rPr>
          <w:rFonts w:ascii="Times New Roman" w:hAnsi="Times New Roman" w:cs="Times New Roman"/>
        </w:rPr>
        <w:fldChar w:fldCharType="end"/>
      </w:r>
      <w:r w:rsidRPr="00850A24">
        <w:rPr>
          <w:rFonts w:ascii="Times New Roman" w:hAnsi="Times New Roman" w:cs="Times New Roman"/>
          <w:vertAlign w:val="superscript"/>
        </w:rPr>
        <w:t>,</w:t>
      </w:r>
      <w:r w:rsidRPr="00850A24">
        <w:rPr>
          <w:rFonts w:ascii="Times New Roman" w:hAnsi="Times New Roman" w:cs="Times New Roman"/>
        </w:rPr>
        <w:fldChar w:fldCharType="begin">
          <w:fldData xml:space="preserve">PEVuZE5vdGU+PENpdGU+PEF1dGhvcj5TaW1lcmx5PC9BdXRob3I+PFllYXI+MjAxNTwvWWVhcj48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</w:fldData>
        </w:fldChar>
      </w:r>
      <w:r w:rsidR="00767F9A" w:rsidRPr="00850A24">
        <w:rPr>
          <w:rFonts w:ascii="Times New Roman" w:hAnsi="Times New Roman" w:cs="Times New Roman"/>
        </w:rPr>
        <w:instrText xml:space="preserve"> ADDIN EN.CITE </w:instrText>
      </w:r>
      <w:r w:rsidR="00767F9A" w:rsidRPr="00850A24">
        <w:rPr>
          <w:rFonts w:ascii="Times New Roman" w:hAnsi="Times New Roman" w:cs="Times New Roman"/>
        </w:rPr>
        <w:fldChar w:fldCharType="begin">
          <w:fldData xml:space="preserve">PEVuZE5vdGU+PENpdGU+PEF1dGhvcj5TaW1lcmx5PC9BdXRob3I+PFllYXI+MjAxNTwvWWVhcj48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</w:fldData>
        </w:fldChar>
      </w:r>
      <w:r w:rsidR="00767F9A" w:rsidRPr="00850A24">
        <w:rPr>
          <w:rFonts w:ascii="Times New Roman" w:hAnsi="Times New Roman" w:cs="Times New Roman"/>
        </w:rPr>
        <w:instrText xml:space="preserve"> ADDIN EN.CITE.DATA </w:instrText>
      </w:r>
      <w:r w:rsidR="00767F9A" w:rsidRPr="00850A24">
        <w:rPr>
          <w:rFonts w:ascii="Times New Roman" w:hAnsi="Times New Roman" w:cs="Times New Roman"/>
        </w:rPr>
      </w:r>
      <w:r w:rsidR="00767F9A" w:rsidRPr="00850A24">
        <w:rPr>
          <w:rFonts w:ascii="Times New Roman" w:hAnsi="Times New Roman" w:cs="Times New Roman"/>
        </w:rPr>
        <w:fldChar w:fldCharType="end"/>
      </w:r>
      <w:r w:rsidRPr="00850A24">
        <w:rPr>
          <w:rFonts w:ascii="Times New Roman" w:hAnsi="Times New Roman" w:cs="Times New Roman"/>
        </w:rPr>
      </w:r>
      <w:r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36,39</w:t>
      </w:r>
      <w:r w:rsidRPr="00850A24">
        <w:rPr>
          <w:rFonts w:ascii="Times New Roman" w:hAnsi="Times New Roman" w:cs="Times New Roman"/>
        </w:rPr>
        <w:fldChar w:fldCharType="end"/>
      </w:r>
      <w:r w:rsidRPr="00850A24">
        <w:rPr>
          <w:rFonts w:ascii="Times New Roman" w:hAnsi="Times New Roman" w:cs="Times New Roman"/>
        </w:rPr>
        <w:t xml:space="preserve">. </w:t>
      </w:r>
      <w:proofErr w:type="spellStart"/>
      <w:r w:rsidRPr="00850A24">
        <w:rPr>
          <w:rFonts w:ascii="Times New Roman" w:hAnsi="Times New Roman" w:cs="Times New Roman"/>
        </w:rPr>
        <w:t>DPd</w:t>
      </w:r>
      <w:proofErr w:type="spellEnd"/>
      <w:r w:rsidRPr="00850A24">
        <w:rPr>
          <w:rFonts w:ascii="Times New Roman" w:hAnsi="Times New Roman" w:cs="Times New Roman"/>
        </w:rPr>
        <w:t>, DPs, and ILA also send dense, topographically organized projections to cerebral nuclei like CEA, MEA, LS, SI, and BST (Extended Data Fi</w:t>
      </w:r>
      <w:r w:rsidR="003F1290" w:rsidRPr="00850A24">
        <w:rPr>
          <w:rFonts w:ascii="Times New Roman" w:hAnsi="Times New Roman" w:cs="Times New Roman"/>
        </w:rPr>
        <w:t>g. 20</w:t>
      </w:r>
      <w:r w:rsidRPr="00850A24">
        <w:rPr>
          <w:rFonts w:ascii="Times New Roman" w:hAnsi="Times New Roman" w:cs="Times New Roman"/>
        </w:rPr>
        <w:t>). These structures form cortico-basal ganglia-like neural networks that regulate neuroendocrine, autonomic, and behavioral activities associated with motivation and emotion.</w:t>
      </w:r>
    </w:p>
    <w:p w14:paraId="3975523B" w14:textId="6E6C7480" w:rsidR="008C6653" w:rsidRPr="00850A24" w:rsidRDefault="001C0ADA" w:rsidP="00416AC6">
      <w:pPr>
        <w:ind w:left="0" w:firstLine="720"/>
        <w:rPr>
          <w:b/>
          <w:bCs/>
        </w:rPr>
      </w:pPr>
      <w:r w:rsidRPr="00850A24">
        <w:rPr>
          <w:rFonts w:ascii="Times New Roman" w:hAnsi="Times New Roman" w:cs="Times New Roman"/>
        </w:rPr>
        <w:t>It has been long proposed that the MPF may regulate emotional associated behaviors following a PVA (</w:t>
      </w:r>
      <w:r w:rsidRPr="00850A24">
        <w:rPr>
          <w:rFonts w:ascii="Times New Roman" w:hAnsi="Times New Roman" w:cs="Times New Roman"/>
          <w:i/>
          <w:iCs/>
        </w:rPr>
        <w:t>perception-evaluation-action</w:t>
      </w:r>
      <w:r w:rsidRPr="00850A24">
        <w:rPr>
          <w:rFonts w:ascii="Times New Roman" w:hAnsi="Times New Roman" w:cs="Times New Roman"/>
        </w:rPr>
        <w:t xml:space="preserve">) model, in which input from the external or internal world is perceived, valued, and then triggers an action that alters the external or internal world </w:t>
      </w:r>
      <w:r w:rsidRPr="00850A24">
        <w:rPr>
          <w:rFonts w:ascii="Times New Roman" w:hAnsi="Times New Roman" w:cs="Times New Roman"/>
        </w:rPr>
        <w:fldChar w:fldCharType="begin"/>
      </w:r>
      <w:r w:rsidR="00767F9A" w:rsidRPr="00850A24">
        <w:rPr>
          <w:rFonts w:ascii="Times New Roman" w:hAnsi="Times New Roman" w:cs="Times New Roman"/>
        </w:rPr>
        <w:instrText xml:space="preserve"> ADDIN EN.CITE &lt;EndNote&gt;&lt;Cite&gt;&lt;Author&gt;Fuster&lt;/Author&gt;&lt;Year&gt;2015&lt;/Year&gt;&lt;RecNum&gt;988&lt;/RecNum&gt;&lt;DisplayText&gt;&lt;style face="superscript"&gt;40&lt;/style&gt;&lt;/DisplayText&gt;&lt;record&gt;&lt;rec-number&gt;988&lt;/rec-number&gt;&lt;foreign-keys&gt;&lt;key app="EN" db-id="zsat25wzu9zeepes9zq52prfwd0vp5pesezz" timestamp="1707830465"&gt;988&lt;/key&gt;&lt;/foreign-keys&gt;&lt;ref-type name="Book"&gt;6&lt;/ref-type&gt;&lt;contributors&gt;&lt;authors&gt;&lt;author&gt;Fuster, J.&lt;/author&gt;&lt;/authors&gt;&lt;/contributors&gt;&lt;titles&gt;&lt;title&gt;The Prefrontal Cortex&lt;/title&gt;&lt;/titles&gt;&lt;edition&gt;Fifth&lt;/edition&gt;&lt;dates&gt;&lt;year&gt;2015&lt;/year&gt;&lt;/dates&gt;&lt;publisher&gt;Elsevier&lt;/publisher&gt;&lt;isbn&gt;9780124078154&amp;#xD;9 7 8 - 0 - 1 2 - 4 0 7 8 1 5 - 4&amp;#xD;&lt;/isbn&gt;&lt;urls&gt;&lt;/urls&gt;&lt;/record&gt;&lt;/Cite&gt;&lt;/EndNote&gt;</w:instrText>
      </w:r>
      <w:r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40</w:t>
      </w:r>
      <w:r w:rsidRPr="00850A24">
        <w:rPr>
          <w:rFonts w:ascii="Times New Roman" w:hAnsi="Times New Roman" w:cs="Times New Roman"/>
        </w:rPr>
        <w:fldChar w:fldCharType="end"/>
      </w:r>
      <w:r w:rsidRPr="00850A24">
        <w:rPr>
          <w:rFonts w:ascii="Times New Roman" w:hAnsi="Times New Roman" w:cs="Times New Roman"/>
          <w:vertAlign w:val="superscript"/>
        </w:rPr>
        <w:t>,</w:t>
      </w:r>
      <w:r w:rsidRPr="00850A24">
        <w:rPr>
          <w:rFonts w:ascii="Times New Roman" w:hAnsi="Times New Roman" w:cs="Times New Roman"/>
        </w:rPr>
        <w:fldChar w:fldCharType="begin">
          <w:fldData xml:space="preserve">PEVuZE5vdGU+PENpdGU+PEF1dGhvcj5FdGtpbjwvQXV0aG9yPjxZZWFyPjIwMTU8L1llYXI+PFJl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==
</w:fldData>
        </w:fldChar>
      </w:r>
      <w:r w:rsidR="00767F9A" w:rsidRPr="00850A24">
        <w:rPr>
          <w:rFonts w:ascii="Times New Roman" w:hAnsi="Times New Roman" w:cs="Times New Roman"/>
        </w:rPr>
        <w:instrText xml:space="preserve"> ADDIN EN.CITE </w:instrText>
      </w:r>
      <w:r w:rsidR="00767F9A" w:rsidRPr="00850A24">
        <w:rPr>
          <w:rFonts w:ascii="Times New Roman" w:hAnsi="Times New Roman" w:cs="Times New Roman"/>
        </w:rPr>
        <w:fldChar w:fldCharType="begin">
          <w:fldData xml:space="preserve">PEVuZE5vdGU+PENpdGU+PEF1dGhvcj5FdGtpbjwvQXV0aG9yPjxZZWFyPjIwMTU8L1llYXI+PFJl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==
</w:fldData>
        </w:fldChar>
      </w:r>
      <w:r w:rsidR="00767F9A" w:rsidRPr="00850A24">
        <w:rPr>
          <w:rFonts w:ascii="Times New Roman" w:hAnsi="Times New Roman" w:cs="Times New Roman"/>
        </w:rPr>
        <w:instrText xml:space="preserve"> ADDIN EN.CITE.DATA </w:instrText>
      </w:r>
      <w:r w:rsidR="00767F9A" w:rsidRPr="00850A24">
        <w:rPr>
          <w:rFonts w:ascii="Times New Roman" w:hAnsi="Times New Roman" w:cs="Times New Roman"/>
        </w:rPr>
      </w:r>
      <w:r w:rsidR="00767F9A" w:rsidRPr="00850A24">
        <w:rPr>
          <w:rFonts w:ascii="Times New Roman" w:hAnsi="Times New Roman" w:cs="Times New Roman"/>
        </w:rPr>
        <w:fldChar w:fldCharType="end"/>
      </w:r>
      <w:r w:rsidRPr="00850A24">
        <w:rPr>
          <w:rFonts w:ascii="Times New Roman" w:hAnsi="Times New Roman" w:cs="Times New Roman"/>
        </w:rPr>
      </w:r>
      <w:r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41</w:t>
      </w:r>
      <w:r w:rsidRPr="00850A24">
        <w:rPr>
          <w:rFonts w:ascii="Times New Roman" w:hAnsi="Times New Roman" w:cs="Times New Roman"/>
        </w:rPr>
        <w:fldChar w:fldCharType="end"/>
      </w:r>
      <w:r w:rsidRPr="00850A24">
        <w:rPr>
          <w:rFonts w:ascii="Times New Roman" w:hAnsi="Times New Roman" w:cs="Times New Roman"/>
        </w:rPr>
        <w:t xml:space="preserve">. According to our connectivity data, the DP occupies an important seat within this PVA model. If the DP, along with the ILA (or </w:t>
      </w:r>
      <w:proofErr w:type="spellStart"/>
      <w:r w:rsidRPr="00850A24">
        <w:rPr>
          <w:rFonts w:ascii="Times New Roman" w:hAnsi="Times New Roman" w:cs="Times New Roman"/>
        </w:rPr>
        <w:t>vmMPF</w:t>
      </w:r>
      <w:proofErr w:type="spellEnd"/>
      <w:r w:rsidRPr="00850A24">
        <w:rPr>
          <w:rFonts w:ascii="Times New Roman" w:hAnsi="Times New Roman" w:cs="Times New Roman"/>
        </w:rPr>
        <w:t xml:space="preserve"> in humans and primates), is affected by lesions, it can disrupt the integration of sensory information and perception of both external and internal stimuli. As a result, their connections with other components of the MPF, such as PL, </w:t>
      </w:r>
      <w:proofErr w:type="spellStart"/>
      <w:r w:rsidRPr="00850A24">
        <w:rPr>
          <w:rFonts w:ascii="Times New Roman" w:hAnsi="Times New Roman" w:cs="Times New Roman"/>
        </w:rPr>
        <w:t>ACAv</w:t>
      </w:r>
      <w:proofErr w:type="spellEnd"/>
      <w:r w:rsidRPr="00850A24">
        <w:rPr>
          <w:rFonts w:ascii="Times New Roman" w:hAnsi="Times New Roman" w:cs="Times New Roman"/>
        </w:rPr>
        <w:t xml:space="preserve">, and </w:t>
      </w:r>
      <w:proofErr w:type="spellStart"/>
      <w:r w:rsidRPr="00850A24">
        <w:rPr>
          <w:rFonts w:ascii="Times New Roman" w:hAnsi="Times New Roman" w:cs="Times New Roman"/>
        </w:rPr>
        <w:t>ACAd</w:t>
      </w:r>
      <w:proofErr w:type="spellEnd"/>
      <w:r w:rsidRPr="00850A24">
        <w:rPr>
          <w:rFonts w:ascii="Times New Roman" w:hAnsi="Times New Roman" w:cs="Times New Roman"/>
        </w:rPr>
        <w:t xml:space="preserve">, which control motor actions, may also be disrupted. This disconnection between perception, evaluation and action can lead to excessive, inappropriate, or insufficient emotional and behavioral responses. This is often observed in various psychiatric disorders, </w:t>
      </w:r>
      <w:r w:rsidRPr="00850A24">
        <w:rPr>
          <w:rFonts w:ascii="Times New Roman" w:hAnsi="Times New Roman" w:cs="Times New Roman"/>
        </w:rPr>
        <w:lastRenderedPageBreak/>
        <w:t xml:space="preserve">including classic Phineas Gage-like personality disorders, major depressive disorder (MDD), as well as PTSD </w:t>
      </w:r>
      <w:r w:rsidRPr="00850A24">
        <w:rPr>
          <w:rFonts w:ascii="Times New Roman" w:hAnsi="Times New Roman" w:cs="Times New Roman"/>
        </w:rPr>
        <w:fldChar w:fldCharType="begin"/>
      </w:r>
      <w:r w:rsidR="00767F9A" w:rsidRPr="00850A24">
        <w:rPr>
          <w:rFonts w:ascii="Times New Roman" w:hAnsi="Times New Roman" w:cs="Times New Roman"/>
        </w:rPr>
        <w:instrText xml:space="preserve"> ADDIN EN.CITE &lt;EndNote&gt;&lt;Cite&gt;&lt;Author&gt;Fuster&lt;/Author&gt;&lt;Year&gt;2015&lt;/Year&gt;&lt;RecNum&gt;988&lt;/RecNum&gt;&lt;DisplayText&gt;&lt;style face="superscript"&gt;40&lt;/style&gt;&lt;/DisplayText&gt;&lt;record&gt;&lt;rec-number&gt;988&lt;/rec-number&gt;&lt;foreign-keys&gt;&lt;key app="EN" db-id="zsat25wzu9zeepes9zq52prfwd0vp5pesezz" timestamp="1707830465"&gt;988&lt;/key&gt;&lt;/foreign-keys&gt;&lt;ref-type name="Book"&gt;6&lt;/ref-type&gt;&lt;contributors&gt;&lt;authors&gt;&lt;author&gt;Fuster, J.&lt;/author&gt;&lt;/authors&gt;&lt;/contributors&gt;&lt;titles&gt;&lt;title&gt;The Prefrontal Cortex&lt;/title&gt;&lt;/titles&gt;&lt;edition&gt;Fifth&lt;/edition&gt;&lt;dates&gt;&lt;year&gt;2015&lt;/year&gt;&lt;/dates&gt;&lt;publisher&gt;Elsevier&lt;/publisher&gt;&lt;isbn&gt;9780124078154&amp;#xD;9 7 8 - 0 - 1 2 - 4 0 7 8 1 5 - 4&amp;#xD;&lt;/isbn&gt;&lt;urls&gt;&lt;/urls&gt;&lt;/record&gt;&lt;/Cite&gt;&lt;/EndNote&gt;</w:instrText>
      </w:r>
      <w:r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40</w:t>
      </w:r>
      <w:r w:rsidRPr="00850A24">
        <w:rPr>
          <w:rFonts w:ascii="Times New Roman" w:hAnsi="Times New Roman" w:cs="Times New Roman"/>
        </w:rPr>
        <w:fldChar w:fldCharType="end"/>
      </w:r>
      <w:r w:rsidRPr="00850A24">
        <w:rPr>
          <w:rFonts w:ascii="Times New Roman" w:hAnsi="Times New Roman" w:cs="Times New Roman"/>
          <w:vertAlign w:val="superscript"/>
        </w:rPr>
        <w:t>,</w:t>
      </w:r>
      <w:r w:rsidR="00E44A93" w:rsidRPr="00850A24">
        <w:rPr>
          <w:rFonts w:ascii="Times New Roman" w:hAnsi="Times New Roman" w:cs="Times New Roman"/>
        </w:rPr>
        <w:fldChar w:fldCharType="begin">
          <w:fldData xml:space="preserve">PEVuZE5vdGU+PENpdGU+PEF1dGhvcj5FdGtpbjwvQXV0aG9yPjxZZWFyPjIwMTU8L1llYXI+PFJl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==
</w:fldData>
        </w:fldChar>
      </w:r>
      <w:r w:rsidR="00767F9A" w:rsidRPr="00850A24">
        <w:rPr>
          <w:rFonts w:ascii="Times New Roman" w:hAnsi="Times New Roman" w:cs="Times New Roman"/>
        </w:rPr>
        <w:instrText xml:space="preserve"> ADDIN EN.CITE </w:instrText>
      </w:r>
      <w:r w:rsidR="00767F9A" w:rsidRPr="00850A24">
        <w:rPr>
          <w:rFonts w:ascii="Times New Roman" w:hAnsi="Times New Roman" w:cs="Times New Roman"/>
        </w:rPr>
        <w:fldChar w:fldCharType="begin">
          <w:fldData xml:space="preserve">PEVuZE5vdGU+PENpdGU+PEF1dGhvcj5FdGtpbjwvQXV0aG9yPjxZZWFyPjIwMTU8L1llYXI+PFJl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==
</w:fldData>
        </w:fldChar>
      </w:r>
      <w:r w:rsidR="00767F9A" w:rsidRPr="00850A24">
        <w:rPr>
          <w:rFonts w:ascii="Times New Roman" w:hAnsi="Times New Roman" w:cs="Times New Roman"/>
        </w:rPr>
        <w:instrText xml:space="preserve"> ADDIN EN.CITE.DATA </w:instrText>
      </w:r>
      <w:r w:rsidR="00767F9A" w:rsidRPr="00850A24">
        <w:rPr>
          <w:rFonts w:ascii="Times New Roman" w:hAnsi="Times New Roman" w:cs="Times New Roman"/>
        </w:rPr>
      </w:r>
      <w:r w:rsidR="00767F9A" w:rsidRPr="00850A24">
        <w:rPr>
          <w:rFonts w:ascii="Times New Roman" w:hAnsi="Times New Roman" w:cs="Times New Roman"/>
        </w:rPr>
        <w:fldChar w:fldCharType="end"/>
      </w:r>
      <w:r w:rsidR="00E44A93" w:rsidRPr="00850A24">
        <w:rPr>
          <w:rFonts w:ascii="Times New Roman" w:hAnsi="Times New Roman" w:cs="Times New Roman"/>
        </w:rPr>
      </w:r>
      <w:r w:rsidR="00E44A93"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41</w:t>
      </w:r>
      <w:r w:rsidR="00E44A93" w:rsidRPr="00850A24">
        <w:rPr>
          <w:rFonts w:ascii="Times New Roman" w:hAnsi="Times New Roman" w:cs="Times New Roman"/>
        </w:rPr>
        <w:fldChar w:fldCharType="end"/>
      </w:r>
      <w:r w:rsidR="00E44A93" w:rsidRPr="00850A24">
        <w:rPr>
          <w:rFonts w:ascii="Times New Roman" w:hAnsi="Times New Roman" w:cs="Times New Roman"/>
          <w:vertAlign w:val="superscript"/>
        </w:rPr>
        <w:t>,</w:t>
      </w:r>
      <w:r w:rsidRPr="00850A24">
        <w:rPr>
          <w:rFonts w:ascii="Times New Roman" w:hAnsi="Times New Roman" w:cs="Times New Roman"/>
        </w:rPr>
        <w:fldChar w:fldCharType="begin">
          <w:fldData xml:space="preserve">PEVuZE5vdGU+PENpdGU+PEF1dGhvcj5FdGtpbjwvQXV0aG9yPjxZZWFyPjIwMTU8L1llYXI+PFJl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</w:fldData>
        </w:fldChar>
      </w:r>
      <w:r w:rsidR="00767F9A" w:rsidRPr="00850A24">
        <w:rPr>
          <w:rFonts w:ascii="Times New Roman" w:hAnsi="Times New Roman" w:cs="Times New Roman"/>
        </w:rPr>
        <w:instrText xml:space="preserve"> ADDIN EN.CITE </w:instrText>
      </w:r>
      <w:r w:rsidR="00767F9A" w:rsidRPr="00850A24">
        <w:rPr>
          <w:rFonts w:ascii="Times New Roman" w:hAnsi="Times New Roman" w:cs="Times New Roman"/>
        </w:rPr>
        <w:fldChar w:fldCharType="begin">
          <w:fldData xml:space="preserve">PEVuZE5vdGU+PENpdGU+PEF1dGhvcj5FdGtpbjwvQXV0aG9yPjxZZWFyPjIwMTU8L1llYXI+PFJl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</w:fldData>
        </w:fldChar>
      </w:r>
      <w:r w:rsidR="00767F9A" w:rsidRPr="00850A24">
        <w:rPr>
          <w:rFonts w:ascii="Times New Roman" w:hAnsi="Times New Roman" w:cs="Times New Roman"/>
        </w:rPr>
        <w:instrText xml:space="preserve"> ADDIN EN.CITE.DATA </w:instrText>
      </w:r>
      <w:r w:rsidR="00767F9A" w:rsidRPr="00850A24">
        <w:rPr>
          <w:rFonts w:ascii="Times New Roman" w:hAnsi="Times New Roman" w:cs="Times New Roman"/>
        </w:rPr>
      </w:r>
      <w:r w:rsidR="00767F9A" w:rsidRPr="00850A24">
        <w:rPr>
          <w:rFonts w:ascii="Times New Roman" w:hAnsi="Times New Roman" w:cs="Times New Roman"/>
        </w:rPr>
        <w:fldChar w:fldCharType="end"/>
      </w:r>
      <w:r w:rsidRPr="00850A24">
        <w:rPr>
          <w:rFonts w:ascii="Times New Roman" w:hAnsi="Times New Roman" w:cs="Times New Roman"/>
        </w:rPr>
      </w:r>
      <w:r w:rsidRPr="00850A24">
        <w:rPr>
          <w:rFonts w:ascii="Times New Roman" w:hAnsi="Times New Roman" w:cs="Times New Roman"/>
        </w:rPr>
        <w:fldChar w:fldCharType="separate"/>
      </w:r>
      <w:r w:rsidR="00767F9A" w:rsidRPr="00850A24">
        <w:rPr>
          <w:rFonts w:ascii="Times New Roman" w:hAnsi="Times New Roman" w:cs="Times New Roman"/>
          <w:noProof/>
          <w:vertAlign w:val="superscript"/>
        </w:rPr>
        <w:t>42</w:t>
      </w:r>
      <w:r w:rsidRPr="00850A24">
        <w:rPr>
          <w:rFonts w:ascii="Times New Roman" w:hAnsi="Times New Roman" w:cs="Times New Roman"/>
        </w:rPr>
        <w:fldChar w:fldCharType="end"/>
      </w:r>
      <w:r w:rsidRPr="00850A24">
        <w:rPr>
          <w:rFonts w:ascii="Times New Roman" w:hAnsi="Times New Roman" w:cs="Times New Roman"/>
        </w:rPr>
        <w:t xml:space="preserve">. </w:t>
      </w:r>
    </w:p>
    <w:p w14:paraId="390697C7" w14:textId="77777777" w:rsidR="008C6653" w:rsidRPr="00850A24" w:rsidRDefault="008C6653">
      <w:pPr>
        <w:ind w:left="0"/>
        <w:rPr>
          <w:b/>
          <w:bCs/>
        </w:rPr>
      </w:pPr>
    </w:p>
    <w:p w14:paraId="4E0E0220" w14:textId="263421EF" w:rsidR="00167C3D" w:rsidRPr="00850A24" w:rsidRDefault="00167C3D">
      <w:pPr>
        <w:ind w:left="0"/>
        <w:rPr>
          <w:b/>
          <w:bCs/>
        </w:rPr>
      </w:pPr>
      <w:r w:rsidRPr="00850A24">
        <w:rPr>
          <w:b/>
          <w:bCs/>
        </w:rPr>
        <w:t>References</w:t>
      </w:r>
    </w:p>
    <w:p w14:paraId="568F35D0" w14:textId="77777777" w:rsidR="00167C3D" w:rsidRPr="00850A24" w:rsidRDefault="00167C3D"/>
    <w:p w14:paraId="3D864B27" w14:textId="6D5A3D63" w:rsidR="00767F9A" w:rsidRPr="00850A24" w:rsidRDefault="00167C3D" w:rsidP="00767F9A">
      <w:pPr>
        <w:pStyle w:val="EndNoteBibliography"/>
        <w:spacing w:after="0"/>
        <w:ind w:left="720" w:hanging="720"/>
        <w:rPr>
          <w:noProof/>
        </w:rPr>
      </w:pPr>
      <w:r w:rsidRPr="00850A24">
        <w:fldChar w:fldCharType="begin"/>
      </w:r>
      <w:r w:rsidRPr="00850A24">
        <w:instrText xml:space="preserve"> ADDIN EN.REFLIST </w:instrText>
      </w:r>
      <w:r w:rsidRPr="00850A24">
        <w:fldChar w:fldCharType="separate"/>
      </w:r>
      <w:r w:rsidR="00767F9A" w:rsidRPr="00850A24">
        <w:rPr>
          <w:noProof/>
        </w:rPr>
        <w:t>1</w:t>
      </w:r>
      <w:r w:rsidR="00767F9A" w:rsidRPr="00850A24">
        <w:rPr>
          <w:noProof/>
        </w:rPr>
        <w:tab/>
        <w:t>Hintiryan, H.</w:t>
      </w:r>
      <w:r w:rsidR="00767F9A" w:rsidRPr="00850A24">
        <w:rPr>
          <w:i/>
          <w:noProof/>
        </w:rPr>
        <w:t xml:space="preserve"> et al.</w:t>
      </w:r>
      <w:r w:rsidR="00767F9A" w:rsidRPr="00850A24">
        <w:rPr>
          <w:noProof/>
        </w:rPr>
        <w:t xml:space="preserve"> The mouse cortico-striatal projectome. </w:t>
      </w:r>
      <w:r w:rsidR="00767F9A" w:rsidRPr="00850A24">
        <w:rPr>
          <w:i/>
          <w:noProof/>
        </w:rPr>
        <w:t>Nat Neurosci</w:t>
      </w:r>
      <w:r w:rsidR="00767F9A" w:rsidRPr="00850A24">
        <w:rPr>
          <w:noProof/>
        </w:rPr>
        <w:t xml:space="preserve"> </w:t>
      </w:r>
      <w:r w:rsidR="00767F9A" w:rsidRPr="00850A24">
        <w:rPr>
          <w:b/>
          <w:noProof/>
        </w:rPr>
        <w:t>19</w:t>
      </w:r>
      <w:r w:rsidR="00767F9A" w:rsidRPr="00850A24">
        <w:rPr>
          <w:noProof/>
        </w:rPr>
        <w:t xml:space="preserve">, 1100-1114 (2016). </w:t>
      </w:r>
      <w:hyperlink r:id="rId22" w:history="1">
        <w:r w:rsidR="00767F9A" w:rsidRPr="00850A24">
          <w:rPr>
            <w:rStyle w:val="Hyperlink"/>
            <w:noProof/>
          </w:rPr>
          <w:t>https://doi.org:10.1038/nn.4332</w:t>
        </w:r>
      </w:hyperlink>
    </w:p>
    <w:p w14:paraId="3025B70B" w14:textId="6D3DC747" w:rsidR="00767F9A" w:rsidRPr="00850A24" w:rsidRDefault="00767F9A" w:rsidP="00767F9A">
      <w:pPr>
        <w:pStyle w:val="EndNoteBibliography"/>
        <w:spacing w:after="0"/>
        <w:ind w:left="720" w:hanging="720"/>
        <w:rPr>
          <w:noProof/>
        </w:rPr>
      </w:pPr>
      <w:r w:rsidRPr="00850A24">
        <w:rPr>
          <w:noProof/>
        </w:rPr>
        <w:t>2</w:t>
      </w:r>
      <w:r w:rsidRPr="00850A24">
        <w:rPr>
          <w:noProof/>
        </w:rPr>
        <w:tab/>
        <w:t>Hintiryan, H.</w:t>
      </w:r>
      <w:r w:rsidRPr="00850A24">
        <w:rPr>
          <w:i/>
          <w:noProof/>
        </w:rPr>
        <w:t xml:space="preserve"> et al.</w:t>
      </w:r>
      <w:r w:rsidRPr="00850A24">
        <w:rPr>
          <w:noProof/>
        </w:rPr>
        <w:t xml:space="preserve"> Connectivity characterization of the mouse basolateral amygdalar complex. </w:t>
      </w:r>
      <w:r w:rsidRPr="00850A24">
        <w:rPr>
          <w:i/>
          <w:noProof/>
        </w:rPr>
        <w:t>Nat Commun</w:t>
      </w:r>
      <w:r w:rsidRPr="00850A24">
        <w:rPr>
          <w:noProof/>
        </w:rPr>
        <w:t xml:space="preserve"> </w:t>
      </w:r>
      <w:r w:rsidRPr="00850A24">
        <w:rPr>
          <w:b/>
          <w:noProof/>
        </w:rPr>
        <w:t>12</w:t>
      </w:r>
      <w:r w:rsidRPr="00850A24">
        <w:rPr>
          <w:noProof/>
        </w:rPr>
        <w:t xml:space="preserve">, 2859 (2021). </w:t>
      </w:r>
      <w:hyperlink r:id="rId23" w:history="1">
        <w:r w:rsidRPr="00850A24">
          <w:rPr>
            <w:rStyle w:val="Hyperlink"/>
            <w:noProof/>
          </w:rPr>
          <w:t>https://doi.org:10.1038/s41467-021-22915-5</w:t>
        </w:r>
      </w:hyperlink>
    </w:p>
    <w:p w14:paraId="025C03E6" w14:textId="7C4AF442" w:rsidR="00767F9A" w:rsidRPr="00850A24" w:rsidRDefault="00767F9A" w:rsidP="00767F9A">
      <w:pPr>
        <w:pStyle w:val="EndNoteBibliography"/>
        <w:spacing w:after="0"/>
        <w:ind w:left="720" w:hanging="720"/>
        <w:rPr>
          <w:noProof/>
        </w:rPr>
      </w:pPr>
      <w:r w:rsidRPr="00850A24">
        <w:rPr>
          <w:noProof/>
        </w:rPr>
        <w:t>3</w:t>
      </w:r>
      <w:r w:rsidRPr="00850A24">
        <w:rPr>
          <w:noProof/>
        </w:rPr>
        <w:tab/>
        <w:t>Bienkowski, M. S.</w:t>
      </w:r>
      <w:r w:rsidRPr="00850A24">
        <w:rPr>
          <w:i/>
          <w:noProof/>
        </w:rPr>
        <w:t xml:space="preserve"> et al.</w:t>
      </w:r>
      <w:r w:rsidRPr="00850A24">
        <w:rPr>
          <w:noProof/>
        </w:rPr>
        <w:t xml:space="preserve"> Integration of gene expression and brain-wide connectivity reveals the multiscale organization of mouse hippocampal networks. </w:t>
      </w:r>
      <w:r w:rsidRPr="00850A24">
        <w:rPr>
          <w:i/>
          <w:noProof/>
        </w:rPr>
        <w:t>Nat Neurosci</w:t>
      </w:r>
      <w:r w:rsidRPr="00850A24">
        <w:rPr>
          <w:noProof/>
        </w:rPr>
        <w:t xml:space="preserve"> </w:t>
      </w:r>
      <w:r w:rsidRPr="00850A24">
        <w:rPr>
          <w:b/>
          <w:noProof/>
        </w:rPr>
        <w:t>21</w:t>
      </w:r>
      <w:r w:rsidRPr="00850A24">
        <w:rPr>
          <w:noProof/>
        </w:rPr>
        <w:t xml:space="preserve">, 1628-1643 (2018). </w:t>
      </w:r>
      <w:hyperlink r:id="rId24" w:history="1">
        <w:r w:rsidRPr="00850A24">
          <w:rPr>
            <w:rStyle w:val="Hyperlink"/>
            <w:noProof/>
          </w:rPr>
          <w:t>https://doi.org:10.1038/s41593-018-0241-y</w:t>
        </w:r>
      </w:hyperlink>
    </w:p>
    <w:p w14:paraId="017259CD" w14:textId="7C272829" w:rsidR="00767F9A" w:rsidRPr="00850A24" w:rsidRDefault="00767F9A" w:rsidP="00767F9A">
      <w:pPr>
        <w:pStyle w:val="EndNoteBibliography"/>
        <w:spacing w:after="0"/>
        <w:ind w:left="720" w:hanging="720"/>
        <w:rPr>
          <w:noProof/>
        </w:rPr>
      </w:pPr>
      <w:r w:rsidRPr="00850A24">
        <w:rPr>
          <w:noProof/>
        </w:rPr>
        <w:t>4</w:t>
      </w:r>
      <w:r w:rsidRPr="00850A24">
        <w:rPr>
          <w:noProof/>
        </w:rPr>
        <w:tab/>
        <w:t>Benavidez, N. L.</w:t>
      </w:r>
      <w:r w:rsidRPr="00850A24">
        <w:rPr>
          <w:i/>
          <w:noProof/>
        </w:rPr>
        <w:t xml:space="preserve"> et al.</w:t>
      </w:r>
      <w:r w:rsidRPr="00850A24">
        <w:rPr>
          <w:noProof/>
        </w:rPr>
        <w:t xml:space="preserve"> Organization of the inputs and outputs of the mouse superior colliculus. </w:t>
      </w:r>
      <w:r w:rsidRPr="00850A24">
        <w:rPr>
          <w:i/>
          <w:noProof/>
        </w:rPr>
        <w:t>Nat Commun</w:t>
      </w:r>
      <w:r w:rsidRPr="00850A24">
        <w:rPr>
          <w:noProof/>
        </w:rPr>
        <w:t xml:space="preserve"> </w:t>
      </w:r>
      <w:r w:rsidRPr="00850A24">
        <w:rPr>
          <w:b/>
          <w:noProof/>
        </w:rPr>
        <w:t>12</w:t>
      </w:r>
      <w:r w:rsidRPr="00850A24">
        <w:rPr>
          <w:noProof/>
        </w:rPr>
        <w:t xml:space="preserve">, 4004 (2021). </w:t>
      </w:r>
      <w:hyperlink r:id="rId25" w:history="1">
        <w:r w:rsidRPr="00850A24">
          <w:rPr>
            <w:rStyle w:val="Hyperlink"/>
            <w:noProof/>
          </w:rPr>
          <w:t>https://doi.org:10.1038/s41467-021-24241-2</w:t>
        </w:r>
      </w:hyperlink>
    </w:p>
    <w:p w14:paraId="703997D0" w14:textId="37C0371F" w:rsidR="00767F9A" w:rsidRPr="00850A24" w:rsidRDefault="00767F9A" w:rsidP="00767F9A">
      <w:pPr>
        <w:pStyle w:val="EndNoteBibliography"/>
        <w:spacing w:after="0"/>
        <w:ind w:left="720" w:hanging="720"/>
        <w:rPr>
          <w:noProof/>
        </w:rPr>
      </w:pPr>
      <w:r w:rsidRPr="00850A24">
        <w:rPr>
          <w:noProof/>
        </w:rPr>
        <w:t>5</w:t>
      </w:r>
      <w:r w:rsidRPr="00850A24">
        <w:rPr>
          <w:noProof/>
        </w:rPr>
        <w:tab/>
        <w:t>Foster, N. N.</w:t>
      </w:r>
      <w:r w:rsidRPr="00850A24">
        <w:rPr>
          <w:i/>
          <w:noProof/>
        </w:rPr>
        <w:t xml:space="preserve"> et al.</w:t>
      </w:r>
      <w:r w:rsidRPr="00850A24">
        <w:rPr>
          <w:noProof/>
        </w:rPr>
        <w:t xml:space="preserve"> The mouse cortico-basal ganglia-thalamic network. </w:t>
      </w:r>
      <w:r w:rsidRPr="00850A24">
        <w:rPr>
          <w:i/>
          <w:noProof/>
        </w:rPr>
        <w:t>Nature</w:t>
      </w:r>
      <w:r w:rsidRPr="00850A24">
        <w:rPr>
          <w:noProof/>
        </w:rPr>
        <w:t xml:space="preserve"> </w:t>
      </w:r>
      <w:r w:rsidRPr="00850A24">
        <w:rPr>
          <w:b/>
          <w:noProof/>
        </w:rPr>
        <w:t>598</w:t>
      </w:r>
      <w:r w:rsidRPr="00850A24">
        <w:rPr>
          <w:noProof/>
        </w:rPr>
        <w:t xml:space="preserve">, 188-194 (2021). </w:t>
      </w:r>
      <w:hyperlink r:id="rId26" w:history="1">
        <w:r w:rsidRPr="00850A24">
          <w:rPr>
            <w:rStyle w:val="Hyperlink"/>
            <w:noProof/>
          </w:rPr>
          <w:t>https://doi.org:10.1038/s41586-021-03993-3</w:t>
        </w:r>
      </w:hyperlink>
    </w:p>
    <w:p w14:paraId="5421F52D" w14:textId="77777777" w:rsidR="00767F9A" w:rsidRPr="00850A24" w:rsidRDefault="00767F9A" w:rsidP="00767F9A">
      <w:pPr>
        <w:pStyle w:val="EndNoteBibliography"/>
        <w:spacing w:after="0"/>
        <w:ind w:left="720" w:hanging="720"/>
        <w:rPr>
          <w:noProof/>
        </w:rPr>
      </w:pPr>
      <w:r w:rsidRPr="00850A24">
        <w:rPr>
          <w:noProof/>
        </w:rPr>
        <w:t>6</w:t>
      </w:r>
      <w:r w:rsidRPr="00850A24">
        <w:rPr>
          <w:noProof/>
        </w:rPr>
        <w:tab/>
        <w:t xml:space="preserve">Dong, H. W. </w:t>
      </w:r>
      <w:r w:rsidRPr="00850A24">
        <w:rPr>
          <w:i/>
          <w:noProof/>
        </w:rPr>
        <w:t>The Allen Reference Atlas, (Book + CD-ROM): A Digital Color Brain Atlas of the C57BL/6J Male Mouse</w:t>
      </w:r>
      <w:r w:rsidRPr="00850A24">
        <w:rPr>
          <w:noProof/>
        </w:rPr>
        <w:t>.  ( Wiley, 2007).</w:t>
      </w:r>
    </w:p>
    <w:p w14:paraId="011A3348" w14:textId="7DB5E9E1" w:rsidR="00767F9A" w:rsidRPr="00850A24" w:rsidRDefault="00767F9A" w:rsidP="00767F9A">
      <w:pPr>
        <w:pStyle w:val="EndNoteBibliography"/>
        <w:spacing w:after="0"/>
        <w:ind w:left="720" w:hanging="720"/>
        <w:rPr>
          <w:noProof/>
        </w:rPr>
      </w:pPr>
      <w:r w:rsidRPr="00850A24">
        <w:rPr>
          <w:noProof/>
        </w:rPr>
        <w:t>7</w:t>
      </w:r>
      <w:r w:rsidRPr="00850A24">
        <w:rPr>
          <w:noProof/>
        </w:rPr>
        <w:tab/>
        <w:t xml:space="preserve">Avants, B. B., Epstein, C. L., Grossman, M. &amp; Gee, J. C. Symmetric diffeomorphic image registration with cross-correlation: evaluating automated labeling of elderly and neurodegenerative brain. </w:t>
      </w:r>
      <w:r w:rsidRPr="00850A24">
        <w:rPr>
          <w:i/>
          <w:noProof/>
        </w:rPr>
        <w:t>Med Image Anal</w:t>
      </w:r>
      <w:r w:rsidRPr="00850A24">
        <w:rPr>
          <w:noProof/>
        </w:rPr>
        <w:t xml:space="preserve"> </w:t>
      </w:r>
      <w:r w:rsidRPr="00850A24">
        <w:rPr>
          <w:b/>
          <w:noProof/>
        </w:rPr>
        <w:t>12</w:t>
      </w:r>
      <w:r w:rsidRPr="00850A24">
        <w:rPr>
          <w:noProof/>
        </w:rPr>
        <w:t xml:space="preserve">, 26-41 (2008). </w:t>
      </w:r>
      <w:hyperlink r:id="rId27" w:history="1">
        <w:r w:rsidRPr="00850A24">
          <w:rPr>
            <w:rStyle w:val="Hyperlink"/>
            <w:noProof/>
          </w:rPr>
          <w:t>https://doi.org:10.1016/j.media.2007.06.004</w:t>
        </w:r>
      </w:hyperlink>
    </w:p>
    <w:p w14:paraId="6CAF2F16" w14:textId="77777777" w:rsidR="00767F9A" w:rsidRPr="00850A24" w:rsidRDefault="00767F9A" w:rsidP="00767F9A">
      <w:pPr>
        <w:pStyle w:val="EndNoteBibliography"/>
        <w:spacing w:after="0"/>
        <w:ind w:left="720" w:hanging="720"/>
        <w:rPr>
          <w:noProof/>
        </w:rPr>
      </w:pPr>
      <w:r w:rsidRPr="00850A24">
        <w:rPr>
          <w:noProof/>
        </w:rPr>
        <w:t>8</w:t>
      </w:r>
      <w:r w:rsidRPr="00850A24">
        <w:rPr>
          <w:noProof/>
        </w:rPr>
        <w:tab/>
        <w:t xml:space="preserve">Avants, B. B., Tustison, G. &amp; sONG, N. Advanced normalization tools (ants). </w:t>
      </w:r>
      <w:r w:rsidRPr="00850A24">
        <w:rPr>
          <w:i/>
          <w:noProof/>
        </w:rPr>
        <w:t>Insight J</w:t>
      </w:r>
      <w:r w:rsidRPr="00850A24">
        <w:rPr>
          <w:noProof/>
        </w:rPr>
        <w:t xml:space="preserve"> </w:t>
      </w:r>
      <w:r w:rsidRPr="00850A24">
        <w:rPr>
          <w:b/>
          <w:noProof/>
        </w:rPr>
        <w:t>2</w:t>
      </w:r>
      <w:r w:rsidRPr="00850A24">
        <w:rPr>
          <w:noProof/>
        </w:rPr>
        <w:t xml:space="preserve">, 1-35 (2009). </w:t>
      </w:r>
    </w:p>
    <w:p w14:paraId="77C80581" w14:textId="2BD467E0" w:rsidR="00767F9A" w:rsidRPr="00850A24" w:rsidRDefault="00767F9A" w:rsidP="00767F9A">
      <w:pPr>
        <w:pStyle w:val="EndNoteBibliography"/>
        <w:spacing w:after="0"/>
        <w:ind w:left="720" w:hanging="720"/>
        <w:rPr>
          <w:noProof/>
        </w:rPr>
      </w:pPr>
      <w:r w:rsidRPr="00850A24">
        <w:rPr>
          <w:noProof/>
          <w:color w:val="000000" w:themeColor="text1"/>
        </w:rPr>
        <w:t>9</w:t>
      </w:r>
      <w:r w:rsidRPr="00850A24">
        <w:rPr>
          <w:noProof/>
          <w:color w:val="000000" w:themeColor="text1"/>
        </w:rPr>
        <w:tab/>
        <w:t>Alexander</w:t>
      </w:r>
      <w:r w:rsidRPr="00850A24">
        <w:rPr>
          <w:noProof/>
        </w:rPr>
        <w:t xml:space="preserve">, L., Wood, C. M. &amp; Roberts, A. C. The ventromedial prefrontal cortex and emotion regulation: lost in translation? </w:t>
      </w:r>
      <w:r w:rsidRPr="00850A24">
        <w:rPr>
          <w:i/>
          <w:noProof/>
        </w:rPr>
        <w:t>J Physiol</w:t>
      </w:r>
      <w:r w:rsidRPr="00850A24">
        <w:rPr>
          <w:noProof/>
        </w:rPr>
        <w:t xml:space="preserve"> </w:t>
      </w:r>
      <w:r w:rsidRPr="00850A24">
        <w:rPr>
          <w:b/>
          <w:noProof/>
        </w:rPr>
        <w:t>601</w:t>
      </w:r>
      <w:r w:rsidRPr="00850A24">
        <w:rPr>
          <w:noProof/>
        </w:rPr>
        <w:t xml:space="preserve">, 37-50 (2023). </w:t>
      </w:r>
      <w:hyperlink r:id="rId28" w:history="1">
        <w:r w:rsidRPr="00850A24">
          <w:rPr>
            <w:rStyle w:val="Hyperlink"/>
            <w:noProof/>
          </w:rPr>
          <w:t>https://doi.org:10.1113/JP282627</w:t>
        </w:r>
      </w:hyperlink>
    </w:p>
    <w:p w14:paraId="36B5DA14" w14:textId="060EB24E" w:rsidR="00767F9A" w:rsidRPr="00850A24" w:rsidRDefault="00767F9A" w:rsidP="00767F9A">
      <w:pPr>
        <w:pStyle w:val="EndNoteBibliography"/>
        <w:spacing w:after="0"/>
        <w:ind w:left="720" w:hanging="720"/>
        <w:rPr>
          <w:noProof/>
        </w:rPr>
      </w:pPr>
      <w:r w:rsidRPr="00850A24">
        <w:rPr>
          <w:noProof/>
        </w:rPr>
        <w:t>10</w:t>
      </w:r>
      <w:r w:rsidRPr="00850A24">
        <w:rPr>
          <w:noProof/>
        </w:rPr>
        <w:tab/>
        <w:t xml:space="preserve">Toussaint, G. APPLICATIONS OF THE ROTATING CALIPERS TO GEOMETRIC PROBLEMS IN TWO AND THREE DIMENSIONS. </w:t>
      </w:r>
      <w:r w:rsidRPr="00850A24">
        <w:rPr>
          <w:i/>
          <w:noProof/>
        </w:rPr>
        <w:t>International Journal of Digital Information and Wireless Communications</w:t>
      </w:r>
      <w:r w:rsidRPr="00850A24">
        <w:rPr>
          <w:noProof/>
        </w:rPr>
        <w:t xml:space="preserve"> </w:t>
      </w:r>
      <w:r w:rsidRPr="00850A24">
        <w:rPr>
          <w:b/>
          <w:noProof/>
        </w:rPr>
        <w:t>4</w:t>
      </w:r>
      <w:r w:rsidRPr="00850A24">
        <w:rPr>
          <w:noProof/>
        </w:rPr>
        <w:t xml:space="preserve"> (2014). </w:t>
      </w:r>
      <w:hyperlink r:id="rId29" w:history="1">
        <w:r w:rsidRPr="00850A24">
          <w:rPr>
            <w:rStyle w:val="Hyperlink"/>
            <w:noProof/>
          </w:rPr>
          <w:t>https://doi.org:DOI:10.17781/P001290</w:t>
        </w:r>
      </w:hyperlink>
    </w:p>
    <w:p w14:paraId="4E6CA2C6" w14:textId="77777777" w:rsidR="00767F9A" w:rsidRPr="00850A24" w:rsidRDefault="00767F9A" w:rsidP="00767F9A">
      <w:pPr>
        <w:pStyle w:val="EndNoteBibliography"/>
        <w:ind w:left="720" w:hanging="720"/>
        <w:rPr>
          <w:i/>
          <w:noProof/>
        </w:rPr>
      </w:pPr>
      <w:r w:rsidRPr="00850A24">
        <w:rPr>
          <w:noProof/>
        </w:rPr>
        <w:t>11</w:t>
      </w:r>
      <w:r w:rsidRPr="00850A24">
        <w:rPr>
          <w:noProof/>
        </w:rPr>
        <w:tab/>
        <w:t xml:space="preserve">Donoser, M. &amp; Bischof, H. Efficient maximally stable extremal region (mser) tracking. </w:t>
      </w:r>
      <w:r w:rsidRPr="00850A24">
        <w:rPr>
          <w:i/>
          <w:noProof/>
        </w:rPr>
        <w:t>2006 IEEE Computer Society Conference on Computer Vision and Pattern</w:t>
      </w:r>
    </w:p>
    <w:p w14:paraId="71BDD204" w14:textId="77777777" w:rsidR="00767F9A" w:rsidRPr="00850A24" w:rsidRDefault="00767F9A" w:rsidP="00767F9A">
      <w:pPr>
        <w:pStyle w:val="EndNoteBibliography"/>
        <w:spacing w:after="0"/>
        <w:ind w:left="720" w:hanging="720"/>
        <w:rPr>
          <w:noProof/>
        </w:rPr>
      </w:pPr>
      <w:r w:rsidRPr="00850A24">
        <w:rPr>
          <w:i/>
          <w:noProof/>
        </w:rPr>
        <w:t>Recognition (CVPR'06)(CVPR)</w:t>
      </w:r>
      <w:r w:rsidRPr="00850A24">
        <w:rPr>
          <w:noProof/>
        </w:rPr>
        <w:t xml:space="preserve"> </w:t>
      </w:r>
      <w:r w:rsidRPr="00850A24">
        <w:rPr>
          <w:b/>
          <w:noProof/>
        </w:rPr>
        <w:t>1</w:t>
      </w:r>
      <w:r w:rsidRPr="00850A24">
        <w:rPr>
          <w:noProof/>
        </w:rPr>
        <w:t xml:space="preserve">, 553-560 (2006). </w:t>
      </w:r>
    </w:p>
    <w:p w14:paraId="07ED654B" w14:textId="177D89E8" w:rsidR="00767F9A" w:rsidRPr="00850A24" w:rsidRDefault="00767F9A" w:rsidP="00767F9A">
      <w:pPr>
        <w:pStyle w:val="EndNoteBibliography"/>
        <w:spacing w:after="0"/>
        <w:ind w:left="720" w:hanging="720"/>
        <w:rPr>
          <w:noProof/>
        </w:rPr>
      </w:pPr>
      <w:r w:rsidRPr="00850A24">
        <w:rPr>
          <w:noProof/>
        </w:rPr>
        <w:t>12</w:t>
      </w:r>
      <w:r w:rsidRPr="00850A24">
        <w:rPr>
          <w:noProof/>
        </w:rPr>
        <w:tab/>
        <w:t xml:space="preserve">Florack, M. J., ter Haar Romeny, B. M., Koenderink, J. J. &amp; Viergever, M. A. Scale and the differential structure of images. </w:t>
      </w:r>
      <w:r w:rsidRPr="00850A24">
        <w:rPr>
          <w:i/>
          <w:noProof/>
        </w:rPr>
        <w:t>Image and Vision Computing</w:t>
      </w:r>
      <w:r w:rsidRPr="00850A24">
        <w:rPr>
          <w:noProof/>
        </w:rPr>
        <w:t xml:space="preserve"> </w:t>
      </w:r>
      <w:r w:rsidRPr="00850A24">
        <w:rPr>
          <w:b/>
          <w:noProof/>
        </w:rPr>
        <w:t>10</w:t>
      </w:r>
      <w:r w:rsidRPr="00850A24">
        <w:rPr>
          <w:noProof/>
        </w:rPr>
        <w:t xml:space="preserve">, 376-388 (1992). </w:t>
      </w:r>
      <w:hyperlink r:id="rId30" w:history="1">
        <w:r w:rsidRPr="00850A24">
          <w:rPr>
            <w:rStyle w:val="Hyperlink"/>
            <w:noProof/>
          </w:rPr>
          <w:t>https://doi.org:https://doi.org/10.1016/0262-8856(92)90024-W</w:t>
        </w:r>
      </w:hyperlink>
    </w:p>
    <w:p w14:paraId="2041E6A7" w14:textId="77777777" w:rsidR="00767F9A" w:rsidRPr="00850A24" w:rsidRDefault="00767F9A" w:rsidP="00767F9A">
      <w:pPr>
        <w:pStyle w:val="EndNoteBibliography"/>
        <w:spacing w:after="0"/>
        <w:ind w:left="720" w:hanging="720"/>
        <w:rPr>
          <w:noProof/>
        </w:rPr>
      </w:pPr>
      <w:r w:rsidRPr="00850A24">
        <w:rPr>
          <w:noProof/>
        </w:rPr>
        <w:t>13</w:t>
      </w:r>
      <w:r w:rsidRPr="00850A24">
        <w:rPr>
          <w:noProof/>
        </w:rPr>
        <w:tab/>
        <w:t xml:space="preserve">Koller, T. M., Szekely, G. G. &amp; Dettwiler, D. in </w:t>
      </w:r>
      <w:r w:rsidRPr="00850A24">
        <w:rPr>
          <w:i/>
          <w:noProof/>
        </w:rPr>
        <w:t>Proceedings of IEEE International Conference on Computer Vision.</w:t>
      </w:r>
      <w:r w:rsidRPr="00850A24">
        <w:rPr>
          <w:noProof/>
        </w:rPr>
        <w:t xml:space="preserve">  864-869.</w:t>
      </w:r>
    </w:p>
    <w:p w14:paraId="7D00B28B" w14:textId="2D631DF0" w:rsidR="00767F9A" w:rsidRPr="00850A24" w:rsidRDefault="00767F9A" w:rsidP="00767F9A">
      <w:pPr>
        <w:pStyle w:val="EndNoteBibliography"/>
        <w:spacing w:after="0"/>
        <w:ind w:left="720" w:hanging="720"/>
        <w:rPr>
          <w:noProof/>
        </w:rPr>
      </w:pPr>
      <w:r w:rsidRPr="00850A24">
        <w:rPr>
          <w:noProof/>
        </w:rPr>
        <w:t>14</w:t>
      </w:r>
      <w:r w:rsidRPr="00850A24">
        <w:rPr>
          <w:noProof/>
        </w:rPr>
        <w:tab/>
        <w:t>Sato, Y.</w:t>
      </w:r>
      <w:r w:rsidRPr="00850A24">
        <w:rPr>
          <w:i/>
          <w:noProof/>
        </w:rPr>
        <w:t xml:space="preserve"> et al.</w:t>
      </w:r>
      <w:r w:rsidRPr="00850A24">
        <w:rPr>
          <w:noProof/>
        </w:rPr>
        <w:t xml:space="preserve"> Three-dimensional multi-scale line filter for segmentation and visualization of curvilinear structures in medical images. </w:t>
      </w:r>
      <w:r w:rsidRPr="00850A24">
        <w:rPr>
          <w:i/>
          <w:noProof/>
        </w:rPr>
        <w:t>Med Image Anal</w:t>
      </w:r>
      <w:r w:rsidRPr="00850A24">
        <w:rPr>
          <w:noProof/>
        </w:rPr>
        <w:t xml:space="preserve"> </w:t>
      </w:r>
      <w:r w:rsidRPr="00850A24">
        <w:rPr>
          <w:b/>
          <w:noProof/>
        </w:rPr>
        <w:t>2</w:t>
      </w:r>
      <w:r w:rsidRPr="00850A24">
        <w:rPr>
          <w:noProof/>
        </w:rPr>
        <w:t xml:space="preserve">, 143-168 (1998). </w:t>
      </w:r>
      <w:hyperlink r:id="rId31" w:history="1">
        <w:r w:rsidRPr="00850A24">
          <w:rPr>
            <w:rStyle w:val="Hyperlink"/>
            <w:noProof/>
          </w:rPr>
          <w:t>https://doi.org:10.1016/s1361-8415(98)80009-1</w:t>
        </w:r>
      </w:hyperlink>
    </w:p>
    <w:p w14:paraId="7397627F" w14:textId="6911E085" w:rsidR="00767F9A" w:rsidRPr="00850A24" w:rsidRDefault="00767F9A" w:rsidP="00767F9A">
      <w:pPr>
        <w:pStyle w:val="EndNoteBibliography"/>
        <w:spacing w:after="0"/>
        <w:ind w:left="720" w:hanging="720"/>
        <w:rPr>
          <w:noProof/>
        </w:rPr>
      </w:pPr>
      <w:r w:rsidRPr="00850A24">
        <w:rPr>
          <w:noProof/>
        </w:rPr>
        <w:lastRenderedPageBreak/>
        <w:t>15</w:t>
      </w:r>
      <w:r w:rsidRPr="00850A24">
        <w:rPr>
          <w:noProof/>
        </w:rPr>
        <w:tab/>
        <w:t xml:space="preserve">Monici, M. Cell and tissue autofluorescence research and diagnostic applications. </w:t>
      </w:r>
      <w:r w:rsidRPr="00850A24">
        <w:rPr>
          <w:i/>
          <w:noProof/>
        </w:rPr>
        <w:t>Biotechnol Annu Rev</w:t>
      </w:r>
      <w:r w:rsidRPr="00850A24">
        <w:rPr>
          <w:noProof/>
        </w:rPr>
        <w:t xml:space="preserve"> </w:t>
      </w:r>
      <w:r w:rsidRPr="00850A24">
        <w:rPr>
          <w:b/>
          <w:noProof/>
        </w:rPr>
        <w:t>11</w:t>
      </w:r>
      <w:r w:rsidRPr="00850A24">
        <w:rPr>
          <w:noProof/>
        </w:rPr>
        <w:t xml:space="preserve">, 227-256 (2005). </w:t>
      </w:r>
      <w:hyperlink r:id="rId32" w:history="1">
        <w:r w:rsidRPr="00850A24">
          <w:rPr>
            <w:rStyle w:val="Hyperlink"/>
            <w:noProof/>
          </w:rPr>
          <w:t>https://doi.org:10.1016/S1387-2656(05)11007-2</w:t>
        </w:r>
      </w:hyperlink>
    </w:p>
    <w:p w14:paraId="7F45EBA6" w14:textId="11910990" w:rsidR="00767F9A" w:rsidRPr="00850A24" w:rsidRDefault="00767F9A" w:rsidP="00767F9A">
      <w:pPr>
        <w:pStyle w:val="EndNoteBibliography"/>
        <w:spacing w:after="0"/>
        <w:ind w:left="720" w:hanging="720"/>
        <w:rPr>
          <w:noProof/>
        </w:rPr>
      </w:pPr>
      <w:r w:rsidRPr="00850A24">
        <w:rPr>
          <w:noProof/>
        </w:rPr>
        <w:t>16</w:t>
      </w:r>
      <w:r w:rsidRPr="00850A24">
        <w:rPr>
          <w:noProof/>
        </w:rPr>
        <w:tab/>
        <w:t xml:space="preserve">Dietrich, O., Raya, J. G., Reeder, S. B., Reiser, M. F. &amp; Schoenberg, S. O. Measurement of signal-to-noise ratios in MR images: influence of multichannel coils, parallel imaging, and reconstruction filters. </w:t>
      </w:r>
      <w:r w:rsidRPr="00850A24">
        <w:rPr>
          <w:i/>
          <w:noProof/>
        </w:rPr>
        <w:t>J Magn Reson Imaging</w:t>
      </w:r>
      <w:r w:rsidRPr="00850A24">
        <w:rPr>
          <w:noProof/>
        </w:rPr>
        <w:t xml:space="preserve"> </w:t>
      </w:r>
      <w:r w:rsidRPr="00850A24">
        <w:rPr>
          <w:b/>
          <w:noProof/>
        </w:rPr>
        <w:t>26</w:t>
      </w:r>
      <w:r w:rsidRPr="00850A24">
        <w:rPr>
          <w:noProof/>
        </w:rPr>
        <w:t xml:space="preserve">, 375-385 (2007). </w:t>
      </w:r>
      <w:hyperlink r:id="rId33" w:history="1">
        <w:r w:rsidRPr="00850A24">
          <w:rPr>
            <w:rStyle w:val="Hyperlink"/>
            <w:noProof/>
          </w:rPr>
          <w:t>https://doi.org:10.1002/jmri.20969</w:t>
        </w:r>
      </w:hyperlink>
    </w:p>
    <w:p w14:paraId="5D7CAA31" w14:textId="77777777" w:rsidR="00767F9A" w:rsidRPr="00850A24" w:rsidRDefault="00767F9A" w:rsidP="00767F9A">
      <w:pPr>
        <w:pStyle w:val="EndNoteBibliography"/>
        <w:spacing w:after="0"/>
        <w:ind w:left="720" w:hanging="720"/>
        <w:rPr>
          <w:noProof/>
        </w:rPr>
      </w:pPr>
      <w:r w:rsidRPr="00850A24">
        <w:rPr>
          <w:noProof/>
        </w:rPr>
        <w:t>17</w:t>
      </w:r>
      <w:r w:rsidRPr="00850A24">
        <w:rPr>
          <w:noProof/>
        </w:rPr>
        <w:tab/>
        <w:t xml:space="preserve">Sporns, O. </w:t>
      </w:r>
      <w:r w:rsidRPr="00850A24">
        <w:rPr>
          <w:i/>
          <w:noProof/>
        </w:rPr>
        <w:t>Networks of the Brain</w:t>
      </w:r>
      <w:r w:rsidRPr="00850A24">
        <w:rPr>
          <w:noProof/>
        </w:rPr>
        <w:t>. 1st edition (October 1, 2010) edn,  (The MIT Press; , 2010).</w:t>
      </w:r>
    </w:p>
    <w:p w14:paraId="39B9CE81" w14:textId="38EDE933" w:rsidR="00767F9A" w:rsidRPr="00850A24" w:rsidRDefault="00767F9A" w:rsidP="00767F9A">
      <w:pPr>
        <w:pStyle w:val="EndNoteBibliography"/>
        <w:spacing w:after="0"/>
        <w:ind w:left="720" w:hanging="720"/>
        <w:rPr>
          <w:noProof/>
        </w:rPr>
      </w:pPr>
      <w:r w:rsidRPr="00850A24">
        <w:rPr>
          <w:noProof/>
        </w:rPr>
        <w:t>18</w:t>
      </w:r>
      <w:r w:rsidRPr="00850A24">
        <w:rPr>
          <w:noProof/>
        </w:rPr>
        <w:tab/>
        <w:t>Markov, N. T.</w:t>
      </w:r>
      <w:r w:rsidRPr="00850A24">
        <w:rPr>
          <w:i/>
          <w:noProof/>
        </w:rPr>
        <w:t xml:space="preserve"> et al.</w:t>
      </w:r>
      <w:r w:rsidRPr="00850A24">
        <w:rPr>
          <w:noProof/>
        </w:rPr>
        <w:t xml:space="preserve"> Weight consistency specifies regularities of macaque cortical networks. </w:t>
      </w:r>
      <w:r w:rsidRPr="00850A24">
        <w:rPr>
          <w:i/>
          <w:noProof/>
        </w:rPr>
        <w:t>Cereb Cortex</w:t>
      </w:r>
      <w:r w:rsidRPr="00850A24">
        <w:rPr>
          <w:noProof/>
        </w:rPr>
        <w:t xml:space="preserve"> </w:t>
      </w:r>
      <w:r w:rsidRPr="00850A24">
        <w:rPr>
          <w:b/>
          <w:noProof/>
        </w:rPr>
        <w:t>21</w:t>
      </w:r>
      <w:r w:rsidRPr="00850A24">
        <w:rPr>
          <w:noProof/>
        </w:rPr>
        <w:t xml:space="preserve">, 1254-1272 (2011). </w:t>
      </w:r>
      <w:hyperlink r:id="rId34" w:history="1">
        <w:r w:rsidRPr="00850A24">
          <w:rPr>
            <w:rStyle w:val="Hyperlink"/>
            <w:noProof/>
          </w:rPr>
          <w:t>https://doi.org:10.1093/cercor/bhq201</w:t>
        </w:r>
      </w:hyperlink>
    </w:p>
    <w:p w14:paraId="5C0CB275" w14:textId="0ACC63E3" w:rsidR="00767F9A" w:rsidRPr="00850A24" w:rsidRDefault="00767F9A" w:rsidP="00767F9A">
      <w:pPr>
        <w:pStyle w:val="EndNoteBibliography"/>
        <w:spacing w:after="0"/>
        <w:ind w:left="720" w:hanging="720"/>
        <w:rPr>
          <w:noProof/>
        </w:rPr>
      </w:pPr>
      <w:r w:rsidRPr="00850A24">
        <w:rPr>
          <w:noProof/>
        </w:rPr>
        <w:t>19</w:t>
      </w:r>
      <w:r w:rsidRPr="00850A24">
        <w:rPr>
          <w:noProof/>
        </w:rPr>
        <w:tab/>
        <w:t>Zingg, B.</w:t>
      </w:r>
      <w:r w:rsidRPr="00850A24">
        <w:rPr>
          <w:i/>
          <w:noProof/>
        </w:rPr>
        <w:t xml:space="preserve"> et al.</w:t>
      </w:r>
      <w:r w:rsidRPr="00850A24">
        <w:rPr>
          <w:noProof/>
        </w:rPr>
        <w:t xml:space="preserve"> Neural networks of the mouse neocortex. </w:t>
      </w:r>
      <w:r w:rsidRPr="00850A24">
        <w:rPr>
          <w:i/>
          <w:noProof/>
        </w:rPr>
        <w:t>Cell</w:t>
      </w:r>
      <w:r w:rsidRPr="00850A24">
        <w:rPr>
          <w:noProof/>
        </w:rPr>
        <w:t xml:space="preserve"> </w:t>
      </w:r>
      <w:r w:rsidRPr="00850A24">
        <w:rPr>
          <w:b/>
          <w:noProof/>
        </w:rPr>
        <w:t>156</w:t>
      </w:r>
      <w:r w:rsidRPr="00850A24">
        <w:rPr>
          <w:noProof/>
        </w:rPr>
        <w:t xml:space="preserve">, 1096-1111 (2014). </w:t>
      </w:r>
      <w:hyperlink r:id="rId35" w:history="1">
        <w:r w:rsidRPr="00850A24">
          <w:rPr>
            <w:rStyle w:val="Hyperlink"/>
            <w:noProof/>
          </w:rPr>
          <w:t>https://doi.org:10.1016/j.cell.2014.02.023</w:t>
        </w:r>
      </w:hyperlink>
    </w:p>
    <w:p w14:paraId="571C8C10" w14:textId="4856FEBF" w:rsidR="00767F9A" w:rsidRPr="00850A24" w:rsidRDefault="00767F9A" w:rsidP="00767F9A">
      <w:pPr>
        <w:pStyle w:val="EndNoteBibliography"/>
        <w:spacing w:after="0"/>
        <w:ind w:left="720" w:hanging="720"/>
        <w:rPr>
          <w:noProof/>
        </w:rPr>
      </w:pPr>
      <w:r w:rsidRPr="00850A24">
        <w:rPr>
          <w:noProof/>
        </w:rPr>
        <w:t>20</w:t>
      </w:r>
      <w:r w:rsidRPr="00850A24">
        <w:rPr>
          <w:noProof/>
        </w:rPr>
        <w:tab/>
        <w:t xml:space="preserve">Le Merre, P., Ahrlund-Richter, S. &amp; Carlen, M. The mouse prefrontal cortex: Unity in diversity. </w:t>
      </w:r>
      <w:r w:rsidRPr="00850A24">
        <w:rPr>
          <w:i/>
          <w:noProof/>
        </w:rPr>
        <w:t>Neuron</w:t>
      </w:r>
      <w:r w:rsidRPr="00850A24">
        <w:rPr>
          <w:noProof/>
        </w:rPr>
        <w:t xml:space="preserve"> </w:t>
      </w:r>
      <w:r w:rsidRPr="00850A24">
        <w:rPr>
          <w:b/>
          <w:noProof/>
        </w:rPr>
        <w:t>109</w:t>
      </w:r>
      <w:r w:rsidRPr="00850A24">
        <w:rPr>
          <w:noProof/>
        </w:rPr>
        <w:t xml:space="preserve">, 1925-1944 (2021). </w:t>
      </w:r>
      <w:hyperlink r:id="rId36" w:history="1">
        <w:r w:rsidRPr="00850A24">
          <w:rPr>
            <w:rStyle w:val="Hyperlink"/>
            <w:noProof/>
          </w:rPr>
          <w:t>https://doi.org:10.1016/j.neuron.2021.03.035</w:t>
        </w:r>
      </w:hyperlink>
    </w:p>
    <w:p w14:paraId="211D1857" w14:textId="75876281" w:rsidR="00767F9A" w:rsidRPr="00850A24" w:rsidRDefault="00767F9A" w:rsidP="00767F9A">
      <w:pPr>
        <w:pStyle w:val="EndNoteBibliography"/>
        <w:spacing w:after="0"/>
        <w:ind w:left="720" w:hanging="720"/>
        <w:rPr>
          <w:noProof/>
        </w:rPr>
      </w:pPr>
      <w:r w:rsidRPr="00850A24">
        <w:rPr>
          <w:noProof/>
        </w:rPr>
        <w:t>21</w:t>
      </w:r>
      <w:r w:rsidRPr="00850A24">
        <w:rPr>
          <w:noProof/>
        </w:rPr>
        <w:tab/>
        <w:t xml:space="preserve">Guyenet, P. G. &amp; Stornetta, R. L. Rostral ventrolateral medulla, retropontine region and autonomic regulations. </w:t>
      </w:r>
      <w:r w:rsidRPr="00850A24">
        <w:rPr>
          <w:i/>
          <w:noProof/>
        </w:rPr>
        <w:t>Auton Neurosci</w:t>
      </w:r>
      <w:r w:rsidRPr="00850A24">
        <w:rPr>
          <w:noProof/>
        </w:rPr>
        <w:t xml:space="preserve"> </w:t>
      </w:r>
      <w:r w:rsidRPr="00850A24">
        <w:rPr>
          <w:b/>
          <w:noProof/>
        </w:rPr>
        <w:t>237</w:t>
      </w:r>
      <w:r w:rsidRPr="00850A24">
        <w:rPr>
          <w:noProof/>
        </w:rPr>
        <w:t xml:space="preserve">, 102922 (2022). </w:t>
      </w:r>
      <w:hyperlink r:id="rId37" w:history="1">
        <w:r w:rsidRPr="00850A24">
          <w:rPr>
            <w:rStyle w:val="Hyperlink"/>
            <w:noProof/>
          </w:rPr>
          <w:t>https://doi.org:10.1016/j.autneu.2021.102922</w:t>
        </w:r>
      </w:hyperlink>
    </w:p>
    <w:p w14:paraId="0FE2A9D8" w14:textId="68D8397F" w:rsidR="00767F9A" w:rsidRPr="00850A24" w:rsidRDefault="00767F9A" w:rsidP="00767F9A">
      <w:pPr>
        <w:pStyle w:val="EndNoteBibliography"/>
        <w:spacing w:after="0"/>
        <w:ind w:left="720" w:hanging="720"/>
        <w:rPr>
          <w:noProof/>
        </w:rPr>
      </w:pPr>
      <w:r w:rsidRPr="00850A24">
        <w:rPr>
          <w:noProof/>
        </w:rPr>
        <w:t>22</w:t>
      </w:r>
      <w:r w:rsidRPr="00850A24">
        <w:rPr>
          <w:noProof/>
        </w:rPr>
        <w:tab/>
        <w:t xml:space="preserve">Souza, G., Stornetta, R. L., Stornetta, D. S., Guyenet, P. G. &amp; Abbott, S. B. G. Adrenergic C1 neurons monitor arterial blood pressure and determine the sympathetic response to hemorrhage. </w:t>
      </w:r>
      <w:r w:rsidRPr="00850A24">
        <w:rPr>
          <w:i/>
          <w:noProof/>
        </w:rPr>
        <w:t>Cell Rep</w:t>
      </w:r>
      <w:r w:rsidRPr="00850A24">
        <w:rPr>
          <w:noProof/>
        </w:rPr>
        <w:t xml:space="preserve"> </w:t>
      </w:r>
      <w:r w:rsidRPr="00850A24">
        <w:rPr>
          <w:b/>
          <w:noProof/>
        </w:rPr>
        <w:t>38</w:t>
      </w:r>
      <w:r w:rsidRPr="00850A24">
        <w:rPr>
          <w:noProof/>
        </w:rPr>
        <w:t xml:space="preserve">, 110480 (2022). </w:t>
      </w:r>
      <w:hyperlink r:id="rId38" w:history="1">
        <w:r w:rsidRPr="00850A24">
          <w:rPr>
            <w:rStyle w:val="Hyperlink"/>
            <w:noProof/>
          </w:rPr>
          <w:t>https://doi.org:10.1016/j.celrep.2022.110480</w:t>
        </w:r>
      </w:hyperlink>
    </w:p>
    <w:p w14:paraId="6783562F" w14:textId="7F92F4E0" w:rsidR="00767F9A" w:rsidRPr="00850A24" w:rsidRDefault="00767F9A" w:rsidP="00767F9A">
      <w:pPr>
        <w:pStyle w:val="EndNoteBibliography"/>
        <w:spacing w:after="0"/>
        <w:ind w:left="720" w:hanging="720"/>
        <w:rPr>
          <w:noProof/>
        </w:rPr>
      </w:pPr>
      <w:r w:rsidRPr="00850A24">
        <w:rPr>
          <w:noProof/>
        </w:rPr>
        <w:t>23</w:t>
      </w:r>
      <w:r w:rsidRPr="00850A24">
        <w:rPr>
          <w:noProof/>
        </w:rPr>
        <w:tab/>
        <w:t xml:space="preserve">Kataoka, N., Shima, Y., Nakajima, K. &amp; Nakamura, K. A central master driver of psychosocial stress responses in the rat. </w:t>
      </w:r>
      <w:r w:rsidRPr="00850A24">
        <w:rPr>
          <w:i/>
          <w:noProof/>
        </w:rPr>
        <w:t>Science</w:t>
      </w:r>
      <w:r w:rsidRPr="00850A24">
        <w:rPr>
          <w:noProof/>
        </w:rPr>
        <w:t xml:space="preserve"> </w:t>
      </w:r>
      <w:r w:rsidRPr="00850A24">
        <w:rPr>
          <w:b/>
          <w:noProof/>
        </w:rPr>
        <w:t>367</w:t>
      </w:r>
      <w:r w:rsidRPr="00850A24">
        <w:rPr>
          <w:noProof/>
        </w:rPr>
        <w:t xml:space="preserve">, 1105-1112 (2020). </w:t>
      </w:r>
      <w:hyperlink r:id="rId39" w:history="1">
        <w:r w:rsidRPr="00850A24">
          <w:rPr>
            <w:rStyle w:val="Hyperlink"/>
            <w:noProof/>
          </w:rPr>
          <w:t>https://doi.org:10.1126/science.aaz4639</w:t>
        </w:r>
      </w:hyperlink>
    </w:p>
    <w:p w14:paraId="23807C0C" w14:textId="12BF0294" w:rsidR="00767F9A" w:rsidRPr="00850A24" w:rsidRDefault="00767F9A" w:rsidP="00767F9A">
      <w:pPr>
        <w:pStyle w:val="EndNoteBibliography"/>
        <w:spacing w:after="0"/>
        <w:ind w:left="720" w:hanging="720"/>
        <w:rPr>
          <w:noProof/>
        </w:rPr>
      </w:pPr>
      <w:r w:rsidRPr="00850A24">
        <w:rPr>
          <w:noProof/>
        </w:rPr>
        <w:t>24</w:t>
      </w:r>
      <w:r w:rsidRPr="00850A24">
        <w:rPr>
          <w:noProof/>
        </w:rPr>
        <w:tab/>
        <w:t xml:space="preserve">Ongur, D. &amp; Price, J. L. The organization of networks within the orbital and medial prefrontal cortex of rats, monkeys and humans. </w:t>
      </w:r>
      <w:r w:rsidRPr="00850A24">
        <w:rPr>
          <w:i/>
          <w:noProof/>
        </w:rPr>
        <w:t>Cereb Cortex</w:t>
      </w:r>
      <w:r w:rsidRPr="00850A24">
        <w:rPr>
          <w:noProof/>
        </w:rPr>
        <w:t xml:space="preserve"> </w:t>
      </w:r>
      <w:r w:rsidRPr="00850A24">
        <w:rPr>
          <w:b/>
          <w:noProof/>
        </w:rPr>
        <w:t>10</w:t>
      </w:r>
      <w:r w:rsidRPr="00850A24">
        <w:rPr>
          <w:noProof/>
        </w:rPr>
        <w:t xml:space="preserve">, 206-219 (2000). </w:t>
      </w:r>
      <w:hyperlink r:id="rId40" w:history="1">
        <w:r w:rsidRPr="00850A24">
          <w:rPr>
            <w:rStyle w:val="Hyperlink"/>
            <w:noProof/>
          </w:rPr>
          <w:t>https://doi.org:10.1093/cercor/10.3.206</w:t>
        </w:r>
      </w:hyperlink>
    </w:p>
    <w:p w14:paraId="36BB420D" w14:textId="006DC7DF" w:rsidR="00767F9A" w:rsidRPr="00850A24" w:rsidRDefault="00767F9A" w:rsidP="00767F9A">
      <w:pPr>
        <w:pStyle w:val="EndNoteBibliography"/>
        <w:spacing w:after="0"/>
        <w:ind w:left="720" w:hanging="720"/>
        <w:rPr>
          <w:noProof/>
        </w:rPr>
      </w:pPr>
      <w:r w:rsidRPr="00850A24">
        <w:rPr>
          <w:noProof/>
        </w:rPr>
        <w:t>25</w:t>
      </w:r>
      <w:r w:rsidRPr="00850A24">
        <w:rPr>
          <w:noProof/>
        </w:rPr>
        <w:tab/>
        <w:t xml:space="preserve">Franklin, T. B. Recent Advancements Surrounding the Role of the Periaqueductal Gray in Predators and Prey. </w:t>
      </w:r>
      <w:r w:rsidRPr="00850A24">
        <w:rPr>
          <w:i/>
          <w:noProof/>
        </w:rPr>
        <w:t>Front Behav Neurosci</w:t>
      </w:r>
      <w:r w:rsidRPr="00850A24">
        <w:rPr>
          <w:noProof/>
        </w:rPr>
        <w:t xml:space="preserve"> </w:t>
      </w:r>
      <w:r w:rsidRPr="00850A24">
        <w:rPr>
          <w:b/>
          <w:noProof/>
        </w:rPr>
        <w:t>13</w:t>
      </w:r>
      <w:r w:rsidRPr="00850A24">
        <w:rPr>
          <w:noProof/>
        </w:rPr>
        <w:t xml:space="preserve">, 60 (2019). </w:t>
      </w:r>
      <w:hyperlink r:id="rId41" w:history="1">
        <w:r w:rsidRPr="00850A24">
          <w:rPr>
            <w:rStyle w:val="Hyperlink"/>
            <w:noProof/>
          </w:rPr>
          <w:t>https://doi.org:10.3389/fnbeh.2019.00060</w:t>
        </w:r>
      </w:hyperlink>
    </w:p>
    <w:p w14:paraId="4676EB94" w14:textId="2E305769" w:rsidR="00767F9A" w:rsidRPr="00850A24" w:rsidRDefault="00767F9A" w:rsidP="00767F9A">
      <w:pPr>
        <w:pStyle w:val="EndNoteBibliography"/>
        <w:spacing w:after="0"/>
        <w:ind w:left="720" w:hanging="720"/>
        <w:rPr>
          <w:noProof/>
        </w:rPr>
      </w:pPr>
      <w:r w:rsidRPr="00850A24">
        <w:rPr>
          <w:noProof/>
        </w:rPr>
        <w:t>26</w:t>
      </w:r>
      <w:r w:rsidRPr="00850A24">
        <w:rPr>
          <w:noProof/>
        </w:rPr>
        <w:tab/>
        <w:t xml:space="preserve">Zelena, D., Menant, O., Andersson, F. &amp; Chaillou, E. Periaqueductal gray and emotions: the complexity of the problem and the light at the end of the tunnel, the magnetic resonance imaging. </w:t>
      </w:r>
      <w:r w:rsidRPr="00850A24">
        <w:rPr>
          <w:i/>
          <w:noProof/>
        </w:rPr>
        <w:t>Endocr Regul</w:t>
      </w:r>
      <w:r w:rsidRPr="00850A24">
        <w:rPr>
          <w:noProof/>
        </w:rPr>
        <w:t xml:space="preserve"> </w:t>
      </w:r>
      <w:r w:rsidRPr="00850A24">
        <w:rPr>
          <w:b/>
          <w:noProof/>
        </w:rPr>
        <w:t>52</w:t>
      </w:r>
      <w:r w:rsidRPr="00850A24">
        <w:rPr>
          <w:noProof/>
        </w:rPr>
        <w:t xml:space="preserve">, 222-238 (2018). </w:t>
      </w:r>
      <w:hyperlink r:id="rId42" w:history="1">
        <w:r w:rsidRPr="00850A24">
          <w:rPr>
            <w:rStyle w:val="Hyperlink"/>
            <w:noProof/>
          </w:rPr>
          <w:t>https://doi.org:10.2478/enr-2018-0027</w:t>
        </w:r>
      </w:hyperlink>
    </w:p>
    <w:p w14:paraId="77D954D0" w14:textId="403F08A8" w:rsidR="00767F9A" w:rsidRPr="00850A24" w:rsidRDefault="00767F9A" w:rsidP="00767F9A">
      <w:pPr>
        <w:pStyle w:val="EndNoteBibliography"/>
        <w:spacing w:after="0"/>
        <w:ind w:left="720" w:hanging="720"/>
        <w:rPr>
          <w:noProof/>
        </w:rPr>
      </w:pPr>
      <w:r w:rsidRPr="00850A24">
        <w:rPr>
          <w:noProof/>
        </w:rPr>
        <w:t>27</w:t>
      </w:r>
      <w:r w:rsidRPr="00850A24">
        <w:rPr>
          <w:noProof/>
        </w:rPr>
        <w:tab/>
        <w:t xml:space="preserve">Silva, C. &amp; McNaughton, N. Are periaqueductal gray and dorsal raphe the foundation of appetitive and aversive control? A comprehensive review. </w:t>
      </w:r>
      <w:r w:rsidRPr="00850A24">
        <w:rPr>
          <w:i/>
          <w:noProof/>
        </w:rPr>
        <w:t>Prog Neurobiol</w:t>
      </w:r>
      <w:r w:rsidRPr="00850A24">
        <w:rPr>
          <w:noProof/>
        </w:rPr>
        <w:t xml:space="preserve"> </w:t>
      </w:r>
      <w:r w:rsidRPr="00850A24">
        <w:rPr>
          <w:b/>
          <w:noProof/>
        </w:rPr>
        <w:t>177</w:t>
      </w:r>
      <w:r w:rsidRPr="00850A24">
        <w:rPr>
          <w:noProof/>
        </w:rPr>
        <w:t xml:space="preserve">, 33-72 (2019). </w:t>
      </w:r>
      <w:hyperlink r:id="rId43" w:history="1">
        <w:r w:rsidRPr="00850A24">
          <w:rPr>
            <w:rStyle w:val="Hyperlink"/>
            <w:noProof/>
          </w:rPr>
          <w:t>https://doi.org:10.1016/j.pneurobio.2019.02.001</w:t>
        </w:r>
      </w:hyperlink>
    </w:p>
    <w:p w14:paraId="42C5B25D" w14:textId="5A36FDF3" w:rsidR="00767F9A" w:rsidRPr="00850A24" w:rsidRDefault="00767F9A" w:rsidP="00767F9A">
      <w:pPr>
        <w:pStyle w:val="EndNoteBibliography"/>
        <w:spacing w:after="0"/>
        <w:ind w:left="720" w:hanging="720"/>
        <w:rPr>
          <w:noProof/>
        </w:rPr>
      </w:pPr>
      <w:r w:rsidRPr="00850A24">
        <w:rPr>
          <w:noProof/>
        </w:rPr>
        <w:t>28</w:t>
      </w:r>
      <w:r w:rsidRPr="00850A24">
        <w:rPr>
          <w:noProof/>
        </w:rPr>
        <w:tab/>
        <w:t xml:space="preserve">Nakamura, K., Nakamura, Y. &amp; Kataoka, N. A hypothalamomedullary network for physiological responses to environmental stresses. </w:t>
      </w:r>
      <w:r w:rsidRPr="00850A24">
        <w:rPr>
          <w:i/>
          <w:noProof/>
        </w:rPr>
        <w:t>Nat Rev Neurosci</w:t>
      </w:r>
      <w:r w:rsidRPr="00850A24">
        <w:rPr>
          <w:noProof/>
        </w:rPr>
        <w:t xml:space="preserve"> </w:t>
      </w:r>
      <w:r w:rsidRPr="00850A24">
        <w:rPr>
          <w:b/>
          <w:noProof/>
        </w:rPr>
        <w:t>23</w:t>
      </w:r>
      <w:r w:rsidRPr="00850A24">
        <w:rPr>
          <w:noProof/>
        </w:rPr>
        <w:t xml:space="preserve">, 35-52 (2022). </w:t>
      </w:r>
      <w:hyperlink r:id="rId44" w:history="1">
        <w:r w:rsidRPr="00850A24">
          <w:rPr>
            <w:rStyle w:val="Hyperlink"/>
            <w:noProof/>
          </w:rPr>
          <w:t>https://doi.org:10.1038/s41583-021-00532-x</w:t>
        </w:r>
      </w:hyperlink>
    </w:p>
    <w:p w14:paraId="7E216419" w14:textId="470C5AAD" w:rsidR="00767F9A" w:rsidRPr="00850A24" w:rsidRDefault="00767F9A" w:rsidP="00767F9A">
      <w:pPr>
        <w:pStyle w:val="EndNoteBibliography"/>
        <w:spacing w:after="0"/>
        <w:ind w:left="720" w:hanging="720"/>
        <w:rPr>
          <w:noProof/>
        </w:rPr>
      </w:pPr>
      <w:r w:rsidRPr="00850A24">
        <w:rPr>
          <w:noProof/>
        </w:rPr>
        <w:t>29</w:t>
      </w:r>
      <w:r w:rsidRPr="00850A24">
        <w:rPr>
          <w:noProof/>
        </w:rPr>
        <w:tab/>
        <w:t>Cardoso, R. C.</w:t>
      </w:r>
      <w:r w:rsidRPr="00850A24">
        <w:rPr>
          <w:i/>
          <w:noProof/>
        </w:rPr>
        <w:t xml:space="preserve"> et al.</w:t>
      </w:r>
      <w:r w:rsidRPr="00850A24">
        <w:rPr>
          <w:noProof/>
        </w:rPr>
        <w:t xml:space="preserve"> The mouse dorsal peduncular cortex encodes fear memory. </w:t>
      </w:r>
      <w:r w:rsidRPr="00850A24">
        <w:rPr>
          <w:i/>
          <w:noProof/>
        </w:rPr>
        <w:t>bioRxiv</w:t>
      </w:r>
      <w:r w:rsidRPr="00850A24">
        <w:rPr>
          <w:noProof/>
        </w:rPr>
        <w:t xml:space="preserve"> (2024). </w:t>
      </w:r>
      <w:hyperlink r:id="rId45" w:history="1">
        <w:r w:rsidRPr="00850A24">
          <w:rPr>
            <w:rStyle w:val="Hyperlink"/>
            <w:noProof/>
          </w:rPr>
          <w:t>https://doi.org:10.1101/2023.07.24.550408</w:t>
        </w:r>
      </w:hyperlink>
    </w:p>
    <w:p w14:paraId="4A0A920D" w14:textId="6CC72A9F" w:rsidR="00767F9A" w:rsidRPr="00850A24" w:rsidRDefault="00767F9A" w:rsidP="00767F9A">
      <w:pPr>
        <w:pStyle w:val="EndNoteBibliography"/>
        <w:spacing w:after="0"/>
        <w:ind w:left="720" w:hanging="720"/>
        <w:rPr>
          <w:noProof/>
        </w:rPr>
      </w:pPr>
      <w:r w:rsidRPr="00850A24">
        <w:rPr>
          <w:noProof/>
        </w:rPr>
        <w:lastRenderedPageBreak/>
        <w:t>30</w:t>
      </w:r>
      <w:r w:rsidRPr="00850A24">
        <w:rPr>
          <w:noProof/>
        </w:rPr>
        <w:tab/>
        <w:t>Borkar, C. D.</w:t>
      </w:r>
      <w:r w:rsidRPr="00850A24">
        <w:rPr>
          <w:i/>
          <w:noProof/>
        </w:rPr>
        <w:t xml:space="preserve"> et al.</w:t>
      </w:r>
      <w:r w:rsidRPr="00850A24">
        <w:rPr>
          <w:noProof/>
        </w:rPr>
        <w:t xml:space="preserve"> Top-down control of flight by a non-canonical cortico-amygdala pathway. </w:t>
      </w:r>
      <w:r w:rsidRPr="00850A24">
        <w:rPr>
          <w:i/>
          <w:noProof/>
        </w:rPr>
        <w:t>Nature</w:t>
      </w:r>
      <w:r w:rsidRPr="00850A24">
        <w:rPr>
          <w:noProof/>
        </w:rPr>
        <w:t xml:space="preserve"> (2024). </w:t>
      </w:r>
      <w:hyperlink r:id="rId46" w:history="1">
        <w:r w:rsidRPr="00850A24">
          <w:rPr>
            <w:rStyle w:val="Hyperlink"/>
            <w:noProof/>
          </w:rPr>
          <w:t>https://doi.org:10.1038/s41586-023-06912-w</w:t>
        </w:r>
      </w:hyperlink>
    </w:p>
    <w:p w14:paraId="00655E0A" w14:textId="6FF541FC" w:rsidR="00767F9A" w:rsidRPr="00850A24" w:rsidRDefault="00767F9A" w:rsidP="00767F9A">
      <w:pPr>
        <w:pStyle w:val="EndNoteBibliography"/>
        <w:spacing w:after="0"/>
        <w:ind w:left="720" w:hanging="720"/>
        <w:rPr>
          <w:noProof/>
        </w:rPr>
      </w:pPr>
      <w:r w:rsidRPr="00850A24">
        <w:rPr>
          <w:noProof/>
        </w:rPr>
        <w:t>31</w:t>
      </w:r>
      <w:r w:rsidRPr="00850A24">
        <w:rPr>
          <w:noProof/>
        </w:rPr>
        <w:tab/>
        <w:t xml:space="preserve">Zingg, B., Dong, H. W., Tao, H. W. &amp; Zhang, L. I. Input-output organization of the mouse claustrum. </w:t>
      </w:r>
      <w:r w:rsidRPr="00850A24">
        <w:rPr>
          <w:i/>
          <w:noProof/>
        </w:rPr>
        <w:t>J Comp Neurol</w:t>
      </w:r>
      <w:r w:rsidRPr="00850A24">
        <w:rPr>
          <w:noProof/>
        </w:rPr>
        <w:t xml:space="preserve"> </w:t>
      </w:r>
      <w:r w:rsidRPr="00850A24">
        <w:rPr>
          <w:b/>
          <w:noProof/>
        </w:rPr>
        <w:t>526</w:t>
      </w:r>
      <w:r w:rsidRPr="00850A24">
        <w:rPr>
          <w:noProof/>
        </w:rPr>
        <w:t xml:space="preserve">, 2428-2443 (2018). </w:t>
      </w:r>
      <w:hyperlink r:id="rId47" w:history="1">
        <w:r w:rsidRPr="00850A24">
          <w:rPr>
            <w:rStyle w:val="Hyperlink"/>
            <w:noProof/>
          </w:rPr>
          <w:t>https://doi.org:10.1002/cne.24502</w:t>
        </w:r>
      </w:hyperlink>
    </w:p>
    <w:p w14:paraId="419F2B9F" w14:textId="5384939F" w:rsidR="00767F9A" w:rsidRPr="00850A24" w:rsidRDefault="00767F9A" w:rsidP="00767F9A">
      <w:pPr>
        <w:pStyle w:val="EndNoteBibliography"/>
        <w:spacing w:after="0"/>
        <w:ind w:left="720" w:hanging="720"/>
        <w:rPr>
          <w:noProof/>
        </w:rPr>
      </w:pPr>
      <w:r w:rsidRPr="00850A24">
        <w:rPr>
          <w:noProof/>
        </w:rPr>
        <w:t>32</w:t>
      </w:r>
      <w:r w:rsidRPr="00850A24">
        <w:rPr>
          <w:noProof/>
        </w:rPr>
        <w:tab/>
        <w:t>Zhao, P.</w:t>
      </w:r>
      <w:r w:rsidRPr="00850A24">
        <w:rPr>
          <w:i/>
          <w:noProof/>
        </w:rPr>
        <w:t xml:space="preserve"> et al.</w:t>
      </w:r>
      <w:r w:rsidRPr="00850A24">
        <w:rPr>
          <w:noProof/>
        </w:rPr>
        <w:t xml:space="preserve"> Accelerated social representational drift in the nucleus accumbens in a model of autism. </w:t>
      </w:r>
      <w:r w:rsidRPr="00850A24">
        <w:rPr>
          <w:i/>
          <w:noProof/>
        </w:rPr>
        <w:t>bioRxiv</w:t>
      </w:r>
      <w:r w:rsidRPr="00850A24">
        <w:rPr>
          <w:noProof/>
        </w:rPr>
        <w:t xml:space="preserve"> (2023). </w:t>
      </w:r>
      <w:hyperlink r:id="rId48" w:history="1">
        <w:r w:rsidRPr="00850A24">
          <w:rPr>
            <w:rStyle w:val="Hyperlink"/>
            <w:noProof/>
          </w:rPr>
          <w:t>https://doi.org:10.1101/2023.08.05.552133</w:t>
        </w:r>
      </w:hyperlink>
    </w:p>
    <w:p w14:paraId="2F2A709D" w14:textId="2AA92F47" w:rsidR="00767F9A" w:rsidRPr="00850A24" w:rsidRDefault="00767F9A" w:rsidP="00767F9A">
      <w:pPr>
        <w:pStyle w:val="EndNoteBibliography"/>
        <w:spacing w:after="0"/>
        <w:ind w:left="720" w:hanging="720"/>
        <w:rPr>
          <w:noProof/>
        </w:rPr>
      </w:pPr>
      <w:r w:rsidRPr="00850A24">
        <w:rPr>
          <w:noProof/>
        </w:rPr>
        <w:t>33</w:t>
      </w:r>
      <w:r w:rsidRPr="00850A24">
        <w:rPr>
          <w:noProof/>
        </w:rPr>
        <w:tab/>
        <w:t xml:space="preserve">Watabe-Uchida, M., Zhu, L., Ogawa, S. K., Vamanrao, A. &amp; Uchida, N. Whole-brain mapping of direct inputs to midbrain dopamine neurons. </w:t>
      </w:r>
      <w:r w:rsidRPr="00850A24">
        <w:rPr>
          <w:i/>
          <w:noProof/>
        </w:rPr>
        <w:t>Neuron</w:t>
      </w:r>
      <w:r w:rsidRPr="00850A24">
        <w:rPr>
          <w:noProof/>
        </w:rPr>
        <w:t xml:space="preserve"> </w:t>
      </w:r>
      <w:r w:rsidRPr="00850A24">
        <w:rPr>
          <w:b/>
          <w:noProof/>
        </w:rPr>
        <w:t>74</w:t>
      </w:r>
      <w:r w:rsidRPr="00850A24">
        <w:rPr>
          <w:noProof/>
        </w:rPr>
        <w:t xml:space="preserve">, 858-873 (2012). </w:t>
      </w:r>
      <w:hyperlink r:id="rId49" w:history="1">
        <w:r w:rsidRPr="00850A24">
          <w:rPr>
            <w:rStyle w:val="Hyperlink"/>
            <w:noProof/>
          </w:rPr>
          <w:t>https://doi.org:10.1016/j.neuron.2012.03.017</w:t>
        </w:r>
      </w:hyperlink>
    </w:p>
    <w:p w14:paraId="491A84E5" w14:textId="25171BF8" w:rsidR="00767F9A" w:rsidRPr="00850A24" w:rsidRDefault="00767F9A" w:rsidP="00767F9A">
      <w:pPr>
        <w:pStyle w:val="EndNoteBibliography"/>
        <w:spacing w:after="0"/>
        <w:ind w:left="720" w:hanging="720"/>
        <w:rPr>
          <w:noProof/>
        </w:rPr>
      </w:pPr>
      <w:r w:rsidRPr="00850A24">
        <w:rPr>
          <w:noProof/>
        </w:rPr>
        <w:t>34</w:t>
      </w:r>
      <w:r w:rsidRPr="00850A24">
        <w:rPr>
          <w:noProof/>
        </w:rPr>
        <w:tab/>
        <w:t xml:space="preserve">Gourley, S. L. &amp; Taylor, J. R. Going and stopping: Dichotomies in behavioral control by the prefrontal cortex. </w:t>
      </w:r>
      <w:r w:rsidRPr="00850A24">
        <w:rPr>
          <w:i/>
          <w:noProof/>
        </w:rPr>
        <w:t>Nat Neurosci</w:t>
      </w:r>
      <w:r w:rsidRPr="00850A24">
        <w:rPr>
          <w:noProof/>
        </w:rPr>
        <w:t xml:space="preserve"> </w:t>
      </w:r>
      <w:r w:rsidRPr="00850A24">
        <w:rPr>
          <w:b/>
          <w:noProof/>
        </w:rPr>
        <w:t>19</w:t>
      </w:r>
      <w:r w:rsidRPr="00850A24">
        <w:rPr>
          <w:noProof/>
        </w:rPr>
        <w:t xml:space="preserve">, 656-664 (2016). </w:t>
      </w:r>
      <w:hyperlink r:id="rId50" w:history="1">
        <w:r w:rsidRPr="00850A24">
          <w:rPr>
            <w:rStyle w:val="Hyperlink"/>
            <w:noProof/>
          </w:rPr>
          <w:t>https://doi.org:10.1038/nn.4275</w:t>
        </w:r>
      </w:hyperlink>
    </w:p>
    <w:p w14:paraId="59D71CA6" w14:textId="585F3444" w:rsidR="00767F9A" w:rsidRPr="00850A24" w:rsidRDefault="00767F9A" w:rsidP="00767F9A">
      <w:pPr>
        <w:pStyle w:val="EndNoteBibliography"/>
        <w:spacing w:after="0"/>
        <w:ind w:left="720" w:hanging="720"/>
        <w:rPr>
          <w:noProof/>
        </w:rPr>
      </w:pPr>
      <w:r w:rsidRPr="00850A24">
        <w:rPr>
          <w:noProof/>
        </w:rPr>
        <w:t>35</w:t>
      </w:r>
      <w:r w:rsidRPr="00850A24">
        <w:rPr>
          <w:noProof/>
        </w:rPr>
        <w:tab/>
        <w:t xml:space="preserve">Swanson, L. W. Cerebral hemisphere regulation of motivated behavior. </w:t>
      </w:r>
      <w:r w:rsidRPr="00850A24">
        <w:rPr>
          <w:i/>
          <w:noProof/>
        </w:rPr>
        <w:t>Brain Res</w:t>
      </w:r>
      <w:r w:rsidRPr="00850A24">
        <w:rPr>
          <w:noProof/>
        </w:rPr>
        <w:t xml:space="preserve"> </w:t>
      </w:r>
      <w:r w:rsidRPr="00850A24">
        <w:rPr>
          <w:b/>
          <w:noProof/>
        </w:rPr>
        <w:t>886</w:t>
      </w:r>
      <w:r w:rsidRPr="00850A24">
        <w:rPr>
          <w:noProof/>
        </w:rPr>
        <w:t xml:space="preserve">, 113-164 (2000). </w:t>
      </w:r>
      <w:hyperlink r:id="rId51" w:history="1">
        <w:r w:rsidRPr="00850A24">
          <w:rPr>
            <w:rStyle w:val="Hyperlink"/>
            <w:noProof/>
          </w:rPr>
          <w:t>https://doi.org:10.1016/s0006-8993(00)02905-x</w:t>
        </w:r>
      </w:hyperlink>
    </w:p>
    <w:p w14:paraId="5354F8AD" w14:textId="77777777" w:rsidR="00767F9A" w:rsidRPr="00850A24" w:rsidRDefault="00767F9A" w:rsidP="00767F9A">
      <w:pPr>
        <w:pStyle w:val="EndNoteBibliography"/>
        <w:spacing w:after="0"/>
        <w:ind w:left="720" w:hanging="720"/>
        <w:rPr>
          <w:noProof/>
        </w:rPr>
      </w:pPr>
      <w:r w:rsidRPr="00850A24">
        <w:rPr>
          <w:noProof/>
        </w:rPr>
        <w:t>36</w:t>
      </w:r>
      <w:r w:rsidRPr="00850A24">
        <w:rPr>
          <w:noProof/>
        </w:rPr>
        <w:tab/>
        <w:t xml:space="preserve">Simerly, R. B. </w:t>
      </w:r>
      <w:r w:rsidRPr="00850A24">
        <w:rPr>
          <w:i/>
          <w:noProof/>
        </w:rPr>
        <w:t>Organization of the hypothalamus</w:t>
      </w:r>
      <w:r w:rsidRPr="00850A24">
        <w:rPr>
          <w:noProof/>
        </w:rPr>
        <w:t>.  267-94 ( Elsevier, 2015).</w:t>
      </w:r>
    </w:p>
    <w:p w14:paraId="0CE32FD1" w14:textId="53670447" w:rsidR="00767F9A" w:rsidRPr="00850A24" w:rsidRDefault="00767F9A" w:rsidP="00767F9A">
      <w:pPr>
        <w:pStyle w:val="EndNoteBibliography"/>
        <w:spacing w:after="0"/>
        <w:ind w:left="720" w:hanging="720"/>
        <w:rPr>
          <w:noProof/>
        </w:rPr>
      </w:pPr>
      <w:r w:rsidRPr="00850A24">
        <w:rPr>
          <w:noProof/>
        </w:rPr>
        <w:t>37</w:t>
      </w:r>
      <w:r w:rsidRPr="00850A24">
        <w:rPr>
          <w:noProof/>
        </w:rPr>
        <w:tab/>
        <w:t xml:space="preserve">Chen, P. &amp; Hong, W. Neural Circuit Mechanisms of Social Behavior. </w:t>
      </w:r>
      <w:r w:rsidRPr="00850A24">
        <w:rPr>
          <w:i/>
          <w:noProof/>
        </w:rPr>
        <w:t>Neuron</w:t>
      </w:r>
      <w:r w:rsidRPr="00850A24">
        <w:rPr>
          <w:noProof/>
        </w:rPr>
        <w:t xml:space="preserve"> </w:t>
      </w:r>
      <w:r w:rsidRPr="00850A24">
        <w:rPr>
          <w:b/>
          <w:noProof/>
        </w:rPr>
        <w:t>98</w:t>
      </w:r>
      <w:r w:rsidRPr="00850A24">
        <w:rPr>
          <w:noProof/>
        </w:rPr>
        <w:t xml:space="preserve">, 16-30 (2018). </w:t>
      </w:r>
      <w:hyperlink r:id="rId52" w:history="1">
        <w:r w:rsidRPr="00850A24">
          <w:rPr>
            <w:rStyle w:val="Hyperlink"/>
            <w:noProof/>
          </w:rPr>
          <w:t>https://doi.org:10.1016/j.neuron.2018.02.026</w:t>
        </w:r>
      </w:hyperlink>
    </w:p>
    <w:p w14:paraId="3C0A5358" w14:textId="335B3FC6" w:rsidR="00767F9A" w:rsidRPr="00850A24" w:rsidRDefault="00767F9A" w:rsidP="00767F9A">
      <w:pPr>
        <w:pStyle w:val="EndNoteBibliography"/>
        <w:spacing w:after="0"/>
        <w:ind w:left="720" w:hanging="720"/>
        <w:rPr>
          <w:noProof/>
        </w:rPr>
      </w:pPr>
      <w:r w:rsidRPr="00850A24">
        <w:rPr>
          <w:noProof/>
        </w:rPr>
        <w:t>38</w:t>
      </w:r>
      <w:r w:rsidRPr="00850A24">
        <w:rPr>
          <w:noProof/>
        </w:rPr>
        <w:tab/>
        <w:t xml:space="preserve">Micevych, P. E. &amp; Meisel, R. L. Integrating Neural Circuits Controlling Female Sexual Behavior. </w:t>
      </w:r>
      <w:r w:rsidRPr="00850A24">
        <w:rPr>
          <w:i/>
          <w:noProof/>
        </w:rPr>
        <w:t>Front Syst Neurosci</w:t>
      </w:r>
      <w:r w:rsidRPr="00850A24">
        <w:rPr>
          <w:noProof/>
        </w:rPr>
        <w:t xml:space="preserve"> </w:t>
      </w:r>
      <w:r w:rsidRPr="00850A24">
        <w:rPr>
          <w:b/>
          <w:noProof/>
        </w:rPr>
        <w:t>11</w:t>
      </w:r>
      <w:r w:rsidRPr="00850A24">
        <w:rPr>
          <w:noProof/>
        </w:rPr>
        <w:t xml:space="preserve">, 42 (2017). </w:t>
      </w:r>
      <w:hyperlink r:id="rId53" w:history="1">
        <w:r w:rsidRPr="00850A24">
          <w:rPr>
            <w:rStyle w:val="Hyperlink"/>
            <w:noProof/>
          </w:rPr>
          <w:t>https://doi.org:10.3389/fnsys.2017.00042</w:t>
        </w:r>
      </w:hyperlink>
    </w:p>
    <w:p w14:paraId="02227DD3" w14:textId="3E234932" w:rsidR="00767F9A" w:rsidRPr="00850A24" w:rsidRDefault="00767F9A" w:rsidP="00767F9A">
      <w:pPr>
        <w:pStyle w:val="EndNoteBibliography"/>
        <w:spacing w:after="0"/>
        <w:ind w:left="720" w:hanging="720"/>
        <w:rPr>
          <w:noProof/>
        </w:rPr>
      </w:pPr>
      <w:r w:rsidRPr="00850A24">
        <w:rPr>
          <w:noProof/>
        </w:rPr>
        <w:t>39</w:t>
      </w:r>
      <w:r w:rsidRPr="00850A24">
        <w:rPr>
          <w:noProof/>
        </w:rPr>
        <w:tab/>
        <w:t xml:space="preserve">Lischinsky, J. E. &amp; Lin, D. Neural mechanisms of aggression across species. </w:t>
      </w:r>
      <w:r w:rsidRPr="00850A24">
        <w:rPr>
          <w:i/>
          <w:noProof/>
        </w:rPr>
        <w:t>Nat Neurosci</w:t>
      </w:r>
      <w:r w:rsidRPr="00850A24">
        <w:rPr>
          <w:noProof/>
        </w:rPr>
        <w:t xml:space="preserve"> </w:t>
      </w:r>
      <w:r w:rsidRPr="00850A24">
        <w:rPr>
          <w:b/>
          <w:noProof/>
        </w:rPr>
        <w:t>23</w:t>
      </w:r>
      <w:r w:rsidRPr="00850A24">
        <w:rPr>
          <w:noProof/>
        </w:rPr>
        <w:t xml:space="preserve">, 1317-1328 (2020). </w:t>
      </w:r>
      <w:hyperlink r:id="rId54" w:history="1">
        <w:r w:rsidRPr="00850A24">
          <w:rPr>
            <w:rStyle w:val="Hyperlink"/>
            <w:noProof/>
          </w:rPr>
          <w:t>https://doi.org:10.1038/s41593-020-00715-2</w:t>
        </w:r>
      </w:hyperlink>
    </w:p>
    <w:p w14:paraId="71A6D5D6" w14:textId="77777777" w:rsidR="00767F9A" w:rsidRPr="00850A24" w:rsidRDefault="00767F9A" w:rsidP="00767F9A">
      <w:pPr>
        <w:pStyle w:val="EndNoteBibliography"/>
        <w:spacing w:after="0"/>
        <w:ind w:left="720" w:hanging="720"/>
        <w:rPr>
          <w:noProof/>
        </w:rPr>
      </w:pPr>
      <w:r w:rsidRPr="00850A24">
        <w:rPr>
          <w:noProof/>
        </w:rPr>
        <w:t>40</w:t>
      </w:r>
      <w:r w:rsidRPr="00850A24">
        <w:rPr>
          <w:noProof/>
        </w:rPr>
        <w:tab/>
        <w:t xml:space="preserve">Fuster, J. </w:t>
      </w:r>
      <w:r w:rsidRPr="00850A24">
        <w:rPr>
          <w:i/>
          <w:noProof/>
        </w:rPr>
        <w:t>The Prefrontal Cortex</w:t>
      </w:r>
      <w:r w:rsidRPr="00850A24">
        <w:rPr>
          <w:noProof/>
        </w:rPr>
        <w:t>. Fifth edn,  (Elsevier, 2015).</w:t>
      </w:r>
    </w:p>
    <w:p w14:paraId="0047E1DC" w14:textId="22D8D59E" w:rsidR="00767F9A" w:rsidRPr="00850A24" w:rsidRDefault="00767F9A" w:rsidP="00767F9A">
      <w:pPr>
        <w:pStyle w:val="EndNoteBibliography"/>
        <w:spacing w:after="0"/>
        <w:ind w:left="720" w:hanging="720"/>
        <w:rPr>
          <w:noProof/>
        </w:rPr>
      </w:pPr>
      <w:r w:rsidRPr="00850A24">
        <w:rPr>
          <w:noProof/>
        </w:rPr>
        <w:t>41</w:t>
      </w:r>
      <w:r w:rsidRPr="00850A24">
        <w:rPr>
          <w:noProof/>
        </w:rPr>
        <w:tab/>
        <w:t xml:space="preserve">Etkin, A., Buchel, C. &amp; Gross, J. J. The neural bases of emotion regulation. </w:t>
      </w:r>
      <w:r w:rsidRPr="00850A24">
        <w:rPr>
          <w:i/>
          <w:noProof/>
        </w:rPr>
        <w:t>Nat Rev Neurosci</w:t>
      </w:r>
      <w:r w:rsidRPr="00850A24">
        <w:rPr>
          <w:noProof/>
        </w:rPr>
        <w:t xml:space="preserve"> </w:t>
      </w:r>
      <w:r w:rsidRPr="00850A24">
        <w:rPr>
          <w:b/>
          <w:noProof/>
        </w:rPr>
        <w:t>16</w:t>
      </w:r>
      <w:r w:rsidRPr="00850A24">
        <w:rPr>
          <w:noProof/>
        </w:rPr>
        <w:t xml:space="preserve">, 693-700 (2015). </w:t>
      </w:r>
      <w:hyperlink r:id="rId55" w:history="1">
        <w:r w:rsidRPr="00850A24">
          <w:rPr>
            <w:rStyle w:val="Hyperlink"/>
            <w:noProof/>
          </w:rPr>
          <w:t>https://doi.org:10.1038/nrn4044</w:t>
        </w:r>
      </w:hyperlink>
    </w:p>
    <w:p w14:paraId="3A29D110" w14:textId="4F9FEABD" w:rsidR="00767F9A" w:rsidRPr="00850A24" w:rsidRDefault="00767F9A" w:rsidP="00767F9A">
      <w:pPr>
        <w:pStyle w:val="EndNoteBibliography"/>
        <w:ind w:left="720" w:hanging="720"/>
        <w:rPr>
          <w:noProof/>
        </w:rPr>
      </w:pPr>
      <w:r w:rsidRPr="00850A24">
        <w:rPr>
          <w:noProof/>
        </w:rPr>
        <w:t>42</w:t>
      </w:r>
      <w:r w:rsidRPr="00850A24">
        <w:rPr>
          <w:noProof/>
        </w:rPr>
        <w:tab/>
        <w:t xml:space="preserve">Andrewes, D. G. &amp; Jenkins, L. M. The Role of the Amygdala and the Ventromedial Prefrontal Cortex in Emotional Regulation: Implications for Post-traumatic Stress Disorder. </w:t>
      </w:r>
      <w:r w:rsidRPr="00850A24">
        <w:rPr>
          <w:i/>
          <w:noProof/>
        </w:rPr>
        <w:t>Neuropsychol Rev</w:t>
      </w:r>
      <w:r w:rsidRPr="00850A24">
        <w:rPr>
          <w:noProof/>
        </w:rPr>
        <w:t xml:space="preserve"> </w:t>
      </w:r>
      <w:r w:rsidRPr="00850A24">
        <w:rPr>
          <w:b/>
          <w:noProof/>
        </w:rPr>
        <w:t>29</w:t>
      </w:r>
      <w:r w:rsidRPr="00850A24">
        <w:rPr>
          <w:noProof/>
        </w:rPr>
        <w:t xml:space="preserve">, 220-243 (2019). </w:t>
      </w:r>
      <w:hyperlink r:id="rId56" w:history="1">
        <w:r w:rsidRPr="00850A24">
          <w:rPr>
            <w:rStyle w:val="Hyperlink"/>
            <w:noProof/>
          </w:rPr>
          <w:t>https://doi.org:10.1007/s11065-019-09398-4</w:t>
        </w:r>
      </w:hyperlink>
    </w:p>
    <w:p w14:paraId="4A4E8B49" w14:textId="6A40271F" w:rsidR="00DE682C" w:rsidRDefault="00167C3D">
      <w:r w:rsidRPr="00850A24">
        <w:fldChar w:fldCharType="end"/>
      </w:r>
    </w:p>
    <w:sectPr w:rsidR="00DE682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Dong, Hongwei" w:date="2024-07-05T05:52:00Z" w:initials="MOU">
    <w:p w14:paraId="2086AA82" w14:textId="77777777" w:rsidR="003011E9" w:rsidRDefault="003011E9" w:rsidP="003011E9">
      <w:r>
        <w:rPr>
          <w:rStyle w:val="CommentReference"/>
        </w:rPr>
        <w:annotationRef/>
      </w:r>
      <w:r>
        <w:rPr>
          <w:rFonts w:ascii="Arial" w:eastAsia="Arial" w:hAnsi="Arial" w:cs="Arial"/>
          <w:color w:val="000000"/>
          <w:sz w:val="20"/>
          <w:szCs w:val="20"/>
          <w:lang w:val="en"/>
        </w:rPr>
        <w:t>We have many more injections. These numbers of cases are those used for quantitative analysis.</w:t>
      </w:r>
    </w:p>
  </w:comment>
  <w:comment w:id="5" w:author="Hintiryan, Hourig A." w:date="2024-07-11T11:15:00Z" w:initials="HHA">
    <w:p w14:paraId="69480D79" w14:textId="77777777" w:rsidR="003011E9" w:rsidRDefault="003011E9" w:rsidP="003011E9">
      <w:pPr>
        <w:pStyle w:val="CommentText"/>
      </w:pPr>
      <w:r>
        <w:rPr>
          <w:rStyle w:val="CommentReference"/>
        </w:rPr>
        <w:annotationRef/>
      </w:r>
      <w:r>
        <w:t>Good point. I changed this statement a bit, but reviewers are now going to ask for those numbers. I've asked Muye, but I highly doubt she'll know.</w:t>
      </w:r>
    </w:p>
  </w:comment>
  <w:comment w:id="6" w:author="Dong, Hongwei" w:date="2024-07-05T05:53:00Z" w:initials="MOU">
    <w:p w14:paraId="0C39C968" w14:textId="77777777" w:rsidR="003011E9" w:rsidRDefault="003011E9" w:rsidP="003011E9">
      <w:r>
        <w:rPr>
          <w:rStyle w:val="CommentReference"/>
        </w:rPr>
        <w:annotationRef/>
      </w:r>
      <w:r>
        <w:rPr>
          <w:rFonts w:ascii="Arial" w:eastAsia="Arial" w:hAnsi="Arial" w:cs="Arial"/>
          <w:color w:val="000000"/>
          <w:sz w:val="20"/>
          <w:szCs w:val="20"/>
          <w:lang w:val="en"/>
        </w:rPr>
        <w:t>n=1, will this raise a concern of of Reviewers?</w:t>
      </w:r>
    </w:p>
  </w:comment>
  <w:comment w:id="7" w:author="Hintiryan, Hourig A." w:date="2024-07-11T11:14:00Z" w:initials="HHA">
    <w:p w14:paraId="1FF04438" w14:textId="77777777" w:rsidR="003011E9" w:rsidRDefault="003011E9" w:rsidP="003011E9">
      <w:pPr>
        <w:pStyle w:val="CommentText"/>
      </w:pPr>
      <w:r>
        <w:rPr>
          <w:rStyle w:val="CommentReference"/>
        </w:rPr>
        <w:annotationRef/>
      </w:r>
      <w:r>
        <w:t>Yes, but that was the only case that was annotated for the project unfortunately.</w:t>
      </w:r>
    </w:p>
  </w:comment>
  <w:comment w:id="8" w:author="Hintiryan, Hourig A." w:date="2024-06-10T16:32:00Z" w:initials="HHA">
    <w:p w14:paraId="56CA74E1" w14:textId="77777777" w:rsidR="00975B3B" w:rsidRDefault="003011E9" w:rsidP="00975B3B">
      <w:pPr>
        <w:pStyle w:val="CommentText"/>
        <w:ind w:left="0"/>
        <w:jc w:val="left"/>
      </w:pPr>
      <w:r>
        <w:rPr>
          <w:rStyle w:val="CommentReference"/>
        </w:rPr>
        <w:annotationRef/>
      </w:r>
      <w:r w:rsidR="00975B3B">
        <w:t xml:space="preserve">Muye: </w:t>
      </w:r>
    </w:p>
    <w:p w14:paraId="2FF2C936" w14:textId="77777777" w:rsidR="00975B3B" w:rsidRDefault="00975B3B" w:rsidP="00975B3B">
      <w:pPr>
        <w:pStyle w:val="CommentText"/>
        <w:ind w:left="0"/>
        <w:jc w:val="left"/>
      </w:pPr>
      <w:r>
        <w:t>Will you be able to generate a new figure showing accurate registration of even the smallest nuclei (or even cortical layers).</w:t>
      </w:r>
    </w:p>
    <w:p w14:paraId="101DDE8F" w14:textId="77777777" w:rsidR="00975B3B" w:rsidRDefault="00975B3B" w:rsidP="00975B3B">
      <w:pPr>
        <w:pStyle w:val="CommentText"/>
        <w:ind w:left="0"/>
        <w:jc w:val="left"/>
      </w:pPr>
      <w:r>
        <w:t>In the same figure we can show consistency between raw and analyzed data.</w:t>
      </w:r>
    </w:p>
    <w:p w14:paraId="64EFC16E" w14:textId="77777777" w:rsidR="00975B3B" w:rsidRDefault="00975B3B" w:rsidP="00975B3B">
      <w:pPr>
        <w:pStyle w:val="CommentText"/>
        <w:ind w:left="0"/>
        <w:jc w:val="left"/>
      </w:pPr>
    </w:p>
    <w:p w14:paraId="75A1DAA4" w14:textId="77777777" w:rsidR="00975B3B" w:rsidRDefault="00975B3B" w:rsidP="00975B3B">
      <w:pPr>
        <w:pStyle w:val="CommentText"/>
        <w:ind w:left="0"/>
        <w:jc w:val="left"/>
      </w:pPr>
      <w:r>
        <w:t>We can also show congruency between our data and data in the literature. Hongwei, can you please handle this.</w:t>
      </w:r>
    </w:p>
  </w:comment>
  <w:comment w:id="9" w:author="Hintiryan, Hourig A." w:date="2024-06-10T12:51:00Z" w:initials="HHA">
    <w:p w14:paraId="5D4DB7FE" w14:textId="11A58335" w:rsidR="003011E9" w:rsidRDefault="003011E9" w:rsidP="003011E9">
      <w:pPr>
        <w:pStyle w:val="CommentText"/>
      </w:pPr>
      <w:r>
        <w:rPr>
          <w:rStyle w:val="CommentReference"/>
        </w:rPr>
        <w:annotationRef/>
      </w:r>
      <w:r>
        <w:t>Can we use the density (Dglobal) instead of the fraction (Fglobal)? The injection site clustering was cleaner for the anterograde Dglobal values. But we don't have the Dglobal retrograde.</w:t>
      </w:r>
    </w:p>
  </w:comment>
  <w:comment w:id="10" w:author="Hintiryan, Hourig A." w:date="2024-06-14T10:12:00Z" w:initials="HHA">
    <w:p w14:paraId="09987334" w14:textId="77777777" w:rsidR="003011E9" w:rsidRDefault="003011E9" w:rsidP="003011E9">
      <w:pPr>
        <w:pStyle w:val="CommentText"/>
      </w:pPr>
      <w:r>
        <w:rPr>
          <w:rStyle w:val="CommentReference"/>
        </w:rPr>
        <w:annotationRef/>
      </w:r>
      <w:r>
        <w:t>In either case, we should just report one. Otherwise it is too confusing.</w:t>
      </w:r>
    </w:p>
  </w:comment>
  <w:comment w:id="17" w:author="Hintiryan, Hourig A." w:date="2024-06-14T10:56:00Z" w:initials="HHA">
    <w:p w14:paraId="44BF9051" w14:textId="77777777" w:rsidR="005C4E99" w:rsidRDefault="005C4E99" w:rsidP="005C4E99">
      <w:pPr>
        <w:pStyle w:val="CommentText"/>
        <w:ind w:left="0"/>
        <w:jc w:val="left"/>
      </w:pPr>
      <w:r>
        <w:rPr>
          <w:rStyle w:val="CommentReference"/>
        </w:rPr>
        <w:annotationRef/>
      </w:r>
      <w:r>
        <w:t>Move to Supplementary Material?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086AA82" w15:done="0"/>
  <w15:commentEx w15:paraId="69480D79" w15:paraIdParent="2086AA82" w15:done="0"/>
  <w15:commentEx w15:paraId="0C39C968" w15:done="0"/>
  <w15:commentEx w15:paraId="1FF04438" w15:paraIdParent="0C39C968" w15:done="0"/>
  <w15:commentEx w15:paraId="75A1DAA4" w15:done="1"/>
  <w15:commentEx w15:paraId="5D4DB7FE" w15:done="0"/>
  <w15:commentEx w15:paraId="09987334" w15:paraIdParent="5D4DB7FE" w15:done="0"/>
  <w15:commentEx w15:paraId="44BF905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0D1F46" w16cex:dateUtc="2024-12-18T18:14:00Z"/>
  <w16cex:commentExtensible w16cex:durableId="2B0D1F47" w16cex:dateUtc="2024-12-18T18:14:00Z"/>
  <w16cex:commentExtensible w16cex:durableId="2B0D1F4A" w16cex:dateUtc="2024-12-18T18:14:00Z"/>
  <w16cex:commentExtensible w16cex:durableId="2B0D1F4B" w16cex:dateUtc="2024-12-18T18:14:00Z"/>
  <w16cex:commentExtensible w16cex:durableId="2B0D1F4C" w16cex:dateUtc="2024-12-18T18:14:00Z"/>
  <w16cex:commentExtensible w16cex:durableId="2B0D1F4F" w16cex:dateUtc="2024-12-18T18:14:00Z"/>
  <w16cex:commentExtensible w16cex:durableId="2B0D1F50" w16cex:dateUtc="2024-12-18T18:14:00Z"/>
  <w16cex:commentExtensible w16cex:durableId="2A16A060" w16cex:dateUtc="2024-06-14T17: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086AA82" w16cid:durableId="2B0D1F46"/>
  <w16cid:commentId w16cid:paraId="69480D79" w16cid:durableId="2B0D1F47"/>
  <w16cid:commentId w16cid:paraId="0C39C968" w16cid:durableId="2B0D1F4A"/>
  <w16cid:commentId w16cid:paraId="1FF04438" w16cid:durableId="2B0D1F4B"/>
  <w16cid:commentId w16cid:paraId="75A1DAA4" w16cid:durableId="2B0D1F4C"/>
  <w16cid:commentId w16cid:paraId="5D4DB7FE" w16cid:durableId="2B0D1F4F"/>
  <w16cid:commentId w16cid:paraId="09987334" w16cid:durableId="2B0D1F50"/>
  <w16cid:commentId w16cid:paraId="44BF9051" w16cid:durableId="2A16A0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57D88" w14:textId="77777777" w:rsidR="005433C0" w:rsidRDefault="005433C0" w:rsidP="00737D91">
      <w:pPr>
        <w:spacing w:after="0" w:line="240" w:lineRule="auto"/>
      </w:pPr>
      <w:r>
        <w:separator/>
      </w:r>
    </w:p>
  </w:endnote>
  <w:endnote w:type="continuationSeparator" w:id="0">
    <w:p w14:paraId="753FC506" w14:textId="77777777" w:rsidR="005433C0" w:rsidRDefault="005433C0" w:rsidP="00737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KaTeX_Main">
    <w:altName w:val="Cambria"/>
    <w:panose1 w:val="020B0604020202020204"/>
    <w:charset w:val="00"/>
    <w:family w:val="roman"/>
    <w:pitch w:val="default"/>
  </w:font>
  <w:font w:name="KaTeX_Math">
    <w:altName w:val="Cambria"/>
    <w:panose1 w:val="020B0604020202020204"/>
    <w:charset w:val="00"/>
    <w:family w:val="roman"/>
    <w:pitch w:val="default"/>
  </w:font>
  <w:font w:name="Cardo">
    <w:altName w:val="Calibri"/>
    <w:panose1 w:val="020B0604020202020204"/>
    <w:charset w:val="00"/>
    <w:family w:val="auto"/>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018E7" w14:textId="77777777" w:rsidR="005433C0" w:rsidRDefault="005433C0" w:rsidP="00737D91">
      <w:pPr>
        <w:spacing w:after="0" w:line="240" w:lineRule="auto"/>
      </w:pPr>
      <w:r>
        <w:separator/>
      </w:r>
    </w:p>
  </w:footnote>
  <w:footnote w:type="continuationSeparator" w:id="0">
    <w:p w14:paraId="65B3E9E2" w14:textId="77777777" w:rsidR="005433C0" w:rsidRDefault="005433C0" w:rsidP="00737D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115DD"/>
    <w:multiLevelType w:val="multilevel"/>
    <w:tmpl w:val="05EEC866"/>
    <w:lvl w:ilvl="0">
      <w:start w:val="1"/>
      <w:numFmt w:val="decimal"/>
      <w:lvlText w:val="(%1)"/>
      <w:lvlJc w:val="left"/>
      <w:pPr>
        <w:ind w:left="0" w:firstLine="0"/>
      </w:pPr>
      <w:rPr>
        <w:rFonts w:ascii="Cambria" w:eastAsia="Cambria" w:hAnsi="Cambria" w:cs="Cambria"/>
        <w:b w:val="0"/>
        <w:i w:val="0"/>
        <w:strike w:val="0"/>
        <w:color w:val="000000"/>
        <w:sz w:val="24"/>
        <w:szCs w:val="24"/>
        <w:u w:val="none"/>
        <w:shd w:val="clear" w:color="auto" w:fill="auto"/>
        <w:vertAlign w:val="baseline"/>
      </w:rPr>
    </w:lvl>
    <w:lvl w:ilvl="1">
      <w:start w:val="1"/>
      <w:numFmt w:val="lowerLetter"/>
      <w:lvlText w:val="%2"/>
      <w:lvlJc w:val="left"/>
      <w:pPr>
        <w:ind w:left="1431" w:hanging="1431"/>
      </w:pPr>
      <w:rPr>
        <w:rFonts w:ascii="Cambria" w:eastAsia="Cambria" w:hAnsi="Cambria" w:cs="Cambria"/>
        <w:b w:val="0"/>
        <w:i w:val="0"/>
        <w:strike w:val="0"/>
        <w:color w:val="000000"/>
        <w:sz w:val="24"/>
        <w:szCs w:val="24"/>
        <w:u w:val="none"/>
        <w:shd w:val="clear" w:color="auto" w:fill="auto"/>
        <w:vertAlign w:val="baseline"/>
      </w:rPr>
    </w:lvl>
    <w:lvl w:ilvl="2">
      <w:start w:val="1"/>
      <w:numFmt w:val="lowerRoman"/>
      <w:lvlText w:val="%3"/>
      <w:lvlJc w:val="left"/>
      <w:pPr>
        <w:ind w:left="2151" w:hanging="2151"/>
      </w:pPr>
      <w:rPr>
        <w:rFonts w:ascii="Cambria" w:eastAsia="Cambria" w:hAnsi="Cambria" w:cs="Cambria"/>
        <w:b w:val="0"/>
        <w:i w:val="0"/>
        <w:strike w:val="0"/>
        <w:color w:val="000000"/>
        <w:sz w:val="24"/>
        <w:szCs w:val="24"/>
        <w:u w:val="none"/>
        <w:shd w:val="clear" w:color="auto" w:fill="auto"/>
        <w:vertAlign w:val="baseline"/>
      </w:rPr>
    </w:lvl>
    <w:lvl w:ilvl="3">
      <w:start w:val="1"/>
      <w:numFmt w:val="decimal"/>
      <w:lvlText w:val="%4"/>
      <w:lvlJc w:val="left"/>
      <w:pPr>
        <w:ind w:left="2871" w:hanging="2871"/>
      </w:pPr>
      <w:rPr>
        <w:rFonts w:ascii="Cambria" w:eastAsia="Cambria" w:hAnsi="Cambria" w:cs="Cambria"/>
        <w:b w:val="0"/>
        <w:i w:val="0"/>
        <w:strike w:val="0"/>
        <w:color w:val="000000"/>
        <w:sz w:val="24"/>
        <w:szCs w:val="24"/>
        <w:u w:val="none"/>
        <w:shd w:val="clear" w:color="auto" w:fill="auto"/>
        <w:vertAlign w:val="baseline"/>
      </w:rPr>
    </w:lvl>
    <w:lvl w:ilvl="4">
      <w:start w:val="1"/>
      <w:numFmt w:val="lowerLetter"/>
      <w:lvlText w:val="%5"/>
      <w:lvlJc w:val="left"/>
      <w:pPr>
        <w:ind w:left="3591" w:hanging="3591"/>
      </w:pPr>
      <w:rPr>
        <w:rFonts w:ascii="Cambria" w:eastAsia="Cambria" w:hAnsi="Cambria" w:cs="Cambria"/>
        <w:b w:val="0"/>
        <w:i w:val="0"/>
        <w:strike w:val="0"/>
        <w:color w:val="000000"/>
        <w:sz w:val="24"/>
        <w:szCs w:val="24"/>
        <w:u w:val="none"/>
        <w:shd w:val="clear" w:color="auto" w:fill="auto"/>
        <w:vertAlign w:val="baseline"/>
      </w:rPr>
    </w:lvl>
    <w:lvl w:ilvl="5">
      <w:start w:val="1"/>
      <w:numFmt w:val="lowerRoman"/>
      <w:lvlText w:val="%6"/>
      <w:lvlJc w:val="left"/>
      <w:pPr>
        <w:ind w:left="4311" w:hanging="4311"/>
      </w:pPr>
      <w:rPr>
        <w:rFonts w:ascii="Cambria" w:eastAsia="Cambria" w:hAnsi="Cambria" w:cs="Cambria"/>
        <w:b w:val="0"/>
        <w:i w:val="0"/>
        <w:strike w:val="0"/>
        <w:color w:val="000000"/>
        <w:sz w:val="24"/>
        <w:szCs w:val="24"/>
        <w:u w:val="none"/>
        <w:shd w:val="clear" w:color="auto" w:fill="auto"/>
        <w:vertAlign w:val="baseline"/>
      </w:rPr>
    </w:lvl>
    <w:lvl w:ilvl="6">
      <w:start w:val="1"/>
      <w:numFmt w:val="decimal"/>
      <w:lvlText w:val="%7"/>
      <w:lvlJc w:val="left"/>
      <w:pPr>
        <w:ind w:left="5031" w:hanging="5031"/>
      </w:pPr>
      <w:rPr>
        <w:rFonts w:ascii="Cambria" w:eastAsia="Cambria" w:hAnsi="Cambria" w:cs="Cambria"/>
        <w:b w:val="0"/>
        <w:i w:val="0"/>
        <w:strike w:val="0"/>
        <w:color w:val="000000"/>
        <w:sz w:val="24"/>
        <w:szCs w:val="24"/>
        <w:u w:val="none"/>
        <w:shd w:val="clear" w:color="auto" w:fill="auto"/>
        <w:vertAlign w:val="baseline"/>
      </w:rPr>
    </w:lvl>
    <w:lvl w:ilvl="7">
      <w:start w:val="1"/>
      <w:numFmt w:val="lowerLetter"/>
      <w:lvlText w:val="%8"/>
      <w:lvlJc w:val="left"/>
      <w:pPr>
        <w:ind w:left="5751" w:hanging="5751"/>
      </w:pPr>
      <w:rPr>
        <w:rFonts w:ascii="Cambria" w:eastAsia="Cambria" w:hAnsi="Cambria" w:cs="Cambria"/>
        <w:b w:val="0"/>
        <w:i w:val="0"/>
        <w:strike w:val="0"/>
        <w:color w:val="000000"/>
        <w:sz w:val="24"/>
        <w:szCs w:val="24"/>
        <w:u w:val="none"/>
        <w:shd w:val="clear" w:color="auto" w:fill="auto"/>
        <w:vertAlign w:val="baseline"/>
      </w:rPr>
    </w:lvl>
    <w:lvl w:ilvl="8">
      <w:start w:val="1"/>
      <w:numFmt w:val="lowerRoman"/>
      <w:lvlText w:val="%9"/>
      <w:lvlJc w:val="left"/>
      <w:pPr>
        <w:ind w:left="6471" w:hanging="6471"/>
      </w:pPr>
      <w:rPr>
        <w:rFonts w:ascii="Cambria" w:eastAsia="Cambria" w:hAnsi="Cambria" w:cs="Cambria"/>
        <w:b w:val="0"/>
        <w:i w:val="0"/>
        <w:strike w:val="0"/>
        <w:color w:val="000000"/>
        <w:sz w:val="24"/>
        <w:szCs w:val="24"/>
        <w:u w:val="none"/>
        <w:shd w:val="clear" w:color="auto" w:fill="auto"/>
        <w:vertAlign w:val="baseline"/>
      </w:rPr>
    </w:lvl>
  </w:abstractNum>
  <w:abstractNum w:abstractNumId="1" w15:restartNumberingAfterBreak="0">
    <w:nsid w:val="28A61EAB"/>
    <w:multiLevelType w:val="hybridMultilevel"/>
    <w:tmpl w:val="4B8A3A34"/>
    <w:lvl w:ilvl="0" w:tplc="45C61C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AE95CA9"/>
    <w:multiLevelType w:val="hybridMultilevel"/>
    <w:tmpl w:val="E3B094AA"/>
    <w:lvl w:ilvl="0" w:tplc="9CD052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0DE146E"/>
    <w:multiLevelType w:val="multilevel"/>
    <w:tmpl w:val="E25C62E6"/>
    <w:lvl w:ilvl="0">
      <w:start w:val="1"/>
      <w:numFmt w:val="decimal"/>
      <w:lvlText w:val="[%1]"/>
      <w:lvlJc w:val="left"/>
      <w:pPr>
        <w:ind w:left="715" w:hanging="715"/>
      </w:pPr>
      <w:rPr>
        <w:rFonts w:ascii="Cambria" w:eastAsia="Cambria" w:hAnsi="Cambria" w:cs="Cambria"/>
        <w:b w:val="0"/>
        <w:i w:val="0"/>
        <w:strike w:val="0"/>
        <w:color w:val="000000"/>
        <w:sz w:val="24"/>
        <w:szCs w:val="24"/>
        <w:u w:val="none"/>
        <w:shd w:val="clear" w:color="auto" w:fill="auto"/>
        <w:vertAlign w:val="baseline"/>
      </w:rPr>
    </w:lvl>
    <w:lvl w:ilvl="1">
      <w:start w:val="1"/>
      <w:numFmt w:val="lowerLetter"/>
      <w:lvlText w:val="%2"/>
      <w:lvlJc w:val="left"/>
      <w:pPr>
        <w:ind w:left="1106" w:hanging="1106"/>
      </w:pPr>
      <w:rPr>
        <w:rFonts w:ascii="Cambria" w:eastAsia="Cambria" w:hAnsi="Cambria" w:cs="Cambria"/>
        <w:b w:val="0"/>
        <w:i w:val="0"/>
        <w:strike w:val="0"/>
        <w:color w:val="000000"/>
        <w:sz w:val="24"/>
        <w:szCs w:val="24"/>
        <w:u w:val="none"/>
        <w:shd w:val="clear" w:color="auto" w:fill="auto"/>
        <w:vertAlign w:val="baseline"/>
      </w:rPr>
    </w:lvl>
    <w:lvl w:ilvl="2">
      <w:start w:val="1"/>
      <w:numFmt w:val="lowerRoman"/>
      <w:lvlText w:val="%3"/>
      <w:lvlJc w:val="left"/>
      <w:pPr>
        <w:ind w:left="1826" w:hanging="1826"/>
      </w:pPr>
      <w:rPr>
        <w:rFonts w:ascii="Cambria" w:eastAsia="Cambria" w:hAnsi="Cambria" w:cs="Cambria"/>
        <w:b w:val="0"/>
        <w:i w:val="0"/>
        <w:strike w:val="0"/>
        <w:color w:val="000000"/>
        <w:sz w:val="24"/>
        <w:szCs w:val="24"/>
        <w:u w:val="none"/>
        <w:shd w:val="clear" w:color="auto" w:fill="auto"/>
        <w:vertAlign w:val="baseline"/>
      </w:rPr>
    </w:lvl>
    <w:lvl w:ilvl="3">
      <w:start w:val="1"/>
      <w:numFmt w:val="decimal"/>
      <w:lvlText w:val="%4"/>
      <w:lvlJc w:val="left"/>
      <w:pPr>
        <w:ind w:left="2546" w:hanging="2546"/>
      </w:pPr>
      <w:rPr>
        <w:rFonts w:ascii="Cambria" w:eastAsia="Cambria" w:hAnsi="Cambria" w:cs="Cambria"/>
        <w:b w:val="0"/>
        <w:i w:val="0"/>
        <w:strike w:val="0"/>
        <w:color w:val="000000"/>
        <w:sz w:val="24"/>
        <w:szCs w:val="24"/>
        <w:u w:val="none"/>
        <w:shd w:val="clear" w:color="auto" w:fill="auto"/>
        <w:vertAlign w:val="baseline"/>
      </w:rPr>
    </w:lvl>
    <w:lvl w:ilvl="4">
      <w:start w:val="1"/>
      <w:numFmt w:val="lowerLetter"/>
      <w:lvlText w:val="%5"/>
      <w:lvlJc w:val="left"/>
      <w:pPr>
        <w:ind w:left="3266" w:hanging="3266"/>
      </w:pPr>
      <w:rPr>
        <w:rFonts w:ascii="Cambria" w:eastAsia="Cambria" w:hAnsi="Cambria" w:cs="Cambria"/>
        <w:b w:val="0"/>
        <w:i w:val="0"/>
        <w:strike w:val="0"/>
        <w:color w:val="000000"/>
        <w:sz w:val="24"/>
        <w:szCs w:val="24"/>
        <w:u w:val="none"/>
        <w:shd w:val="clear" w:color="auto" w:fill="auto"/>
        <w:vertAlign w:val="baseline"/>
      </w:rPr>
    </w:lvl>
    <w:lvl w:ilvl="5">
      <w:start w:val="1"/>
      <w:numFmt w:val="lowerRoman"/>
      <w:lvlText w:val="%6"/>
      <w:lvlJc w:val="left"/>
      <w:pPr>
        <w:ind w:left="3986" w:hanging="3986"/>
      </w:pPr>
      <w:rPr>
        <w:rFonts w:ascii="Cambria" w:eastAsia="Cambria" w:hAnsi="Cambria" w:cs="Cambria"/>
        <w:b w:val="0"/>
        <w:i w:val="0"/>
        <w:strike w:val="0"/>
        <w:color w:val="000000"/>
        <w:sz w:val="24"/>
        <w:szCs w:val="24"/>
        <w:u w:val="none"/>
        <w:shd w:val="clear" w:color="auto" w:fill="auto"/>
        <w:vertAlign w:val="baseline"/>
      </w:rPr>
    </w:lvl>
    <w:lvl w:ilvl="6">
      <w:start w:val="1"/>
      <w:numFmt w:val="decimal"/>
      <w:lvlText w:val="%7"/>
      <w:lvlJc w:val="left"/>
      <w:pPr>
        <w:ind w:left="4706" w:hanging="4706"/>
      </w:pPr>
      <w:rPr>
        <w:rFonts w:ascii="Cambria" w:eastAsia="Cambria" w:hAnsi="Cambria" w:cs="Cambria"/>
        <w:b w:val="0"/>
        <w:i w:val="0"/>
        <w:strike w:val="0"/>
        <w:color w:val="000000"/>
        <w:sz w:val="24"/>
        <w:szCs w:val="24"/>
        <w:u w:val="none"/>
        <w:shd w:val="clear" w:color="auto" w:fill="auto"/>
        <w:vertAlign w:val="baseline"/>
      </w:rPr>
    </w:lvl>
    <w:lvl w:ilvl="7">
      <w:start w:val="1"/>
      <w:numFmt w:val="lowerLetter"/>
      <w:lvlText w:val="%8"/>
      <w:lvlJc w:val="left"/>
      <w:pPr>
        <w:ind w:left="5426" w:hanging="5426"/>
      </w:pPr>
      <w:rPr>
        <w:rFonts w:ascii="Cambria" w:eastAsia="Cambria" w:hAnsi="Cambria" w:cs="Cambria"/>
        <w:b w:val="0"/>
        <w:i w:val="0"/>
        <w:strike w:val="0"/>
        <w:color w:val="000000"/>
        <w:sz w:val="24"/>
        <w:szCs w:val="24"/>
        <w:u w:val="none"/>
        <w:shd w:val="clear" w:color="auto" w:fill="auto"/>
        <w:vertAlign w:val="baseline"/>
      </w:rPr>
    </w:lvl>
    <w:lvl w:ilvl="8">
      <w:start w:val="1"/>
      <w:numFmt w:val="lowerRoman"/>
      <w:lvlText w:val="%9"/>
      <w:lvlJc w:val="left"/>
      <w:pPr>
        <w:ind w:left="6146" w:hanging="6146"/>
      </w:pPr>
      <w:rPr>
        <w:rFonts w:ascii="Cambria" w:eastAsia="Cambria" w:hAnsi="Cambria" w:cs="Cambria"/>
        <w:b w:val="0"/>
        <w:i w:val="0"/>
        <w:strike w:val="0"/>
        <w:color w:val="000000"/>
        <w:sz w:val="24"/>
        <w:szCs w:val="24"/>
        <w:u w:val="none"/>
        <w:shd w:val="clear" w:color="auto" w:fill="auto"/>
        <w:vertAlign w:val="baseline"/>
      </w:rPr>
    </w:lvl>
  </w:abstractNum>
  <w:abstractNum w:abstractNumId="4" w15:restartNumberingAfterBreak="0">
    <w:nsid w:val="61054FCE"/>
    <w:multiLevelType w:val="hybridMultilevel"/>
    <w:tmpl w:val="9F66B97C"/>
    <w:lvl w:ilvl="0" w:tplc="9996BC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97876749">
    <w:abstractNumId w:val="0"/>
  </w:num>
  <w:num w:numId="2" w16cid:durableId="1716540506">
    <w:abstractNumId w:val="3"/>
  </w:num>
  <w:num w:numId="3" w16cid:durableId="2026513535">
    <w:abstractNumId w:val="4"/>
  </w:num>
  <w:num w:numId="4" w16cid:durableId="1409032023">
    <w:abstractNumId w:val="2"/>
  </w:num>
  <w:num w:numId="5" w16cid:durableId="159131006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ng, Hongwei">
    <w15:presenceInfo w15:providerId="AD" w15:userId="S::HongWeiD@mednet.ucla.edu::7ded71fa-4931-4735-bae9-4ef7da4b78b2"/>
  </w15:person>
  <w15:person w15:author="Hintiryan, Hourig A.">
    <w15:presenceInfo w15:providerId="AD" w15:userId="S::HHintiryan@mednet.ucla.edu::c918bdbf-7e8f-445b-9fe1-ef48d77a44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at25wzu9zeepes9zq52prfwd0vp5pesezz&quot;&gt;My EndNote Library 2021&lt;record-ids&gt;&lt;item&gt;3&lt;/item&gt;&lt;item&gt;4&lt;/item&gt;&lt;item&gt;5&lt;/item&gt;&lt;item&gt;14&lt;/item&gt;&lt;item&gt;61&lt;/item&gt;&lt;item&gt;88&lt;/item&gt;&lt;item&gt;91&lt;/item&gt;&lt;item&gt;92&lt;/item&gt;&lt;item&gt;106&lt;/item&gt;&lt;item&gt;110&lt;/item&gt;&lt;item&gt;260&lt;/item&gt;&lt;item&gt;319&lt;/item&gt;&lt;item&gt;346&lt;/item&gt;&lt;item&gt;348&lt;/item&gt;&lt;item&gt;481&lt;/item&gt;&lt;item&gt;587&lt;/item&gt;&lt;item&gt;598&lt;/item&gt;&lt;item&gt;600&lt;/item&gt;&lt;item&gt;900&lt;/item&gt;&lt;item&gt;911&lt;/item&gt;&lt;item&gt;913&lt;/item&gt;&lt;item&gt;918&lt;/item&gt;&lt;item&gt;919&lt;/item&gt;&lt;item&gt;969&lt;/item&gt;&lt;item&gt;970&lt;/item&gt;&lt;item&gt;975&lt;/item&gt;&lt;item&gt;977&lt;/item&gt;&lt;item&gt;980&lt;/item&gt;&lt;item&gt;981&lt;/item&gt;&lt;item&gt;985&lt;/item&gt;&lt;item&gt;988&lt;/item&gt;&lt;item&gt;991&lt;/item&gt;&lt;item&gt;992&lt;/item&gt;&lt;item&gt;994&lt;/item&gt;&lt;item&gt;1001&lt;/item&gt;&lt;item&gt;1002&lt;/item&gt;&lt;item&gt;1003&lt;/item&gt;&lt;item&gt;1004&lt;/item&gt;&lt;item&gt;1005&lt;/item&gt;&lt;item&gt;1006&lt;/item&gt;&lt;item&gt;1007&lt;/item&gt;&lt;item&gt;1012&lt;/item&gt;&lt;/record-ids&gt;&lt;/item&gt;&lt;/Libraries&gt;"/>
  </w:docVars>
  <w:rsids>
    <w:rsidRoot w:val="00140AFA"/>
    <w:rsid w:val="0000111D"/>
    <w:rsid w:val="00003AF9"/>
    <w:rsid w:val="000041BC"/>
    <w:rsid w:val="0001273D"/>
    <w:rsid w:val="00013D30"/>
    <w:rsid w:val="0002145C"/>
    <w:rsid w:val="00024F41"/>
    <w:rsid w:val="00027A6F"/>
    <w:rsid w:val="000339C0"/>
    <w:rsid w:val="000340F1"/>
    <w:rsid w:val="000516E8"/>
    <w:rsid w:val="000524F4"/>
    <w:rsid w:val="00052BAF"/>
    <w:rsid w:val="00053674"/>
    <w:rsid w:val="000545BD"/>
    <w:rsid w:val="000557CD"/>
    <w:rsid w:val="000576FF"/>
    <w:rsid w:val="000603A5"/>
    <w:rsid w:val="00060D90"/>
    <w:rsid w:val="0006207C"/>
    <w:rsid w:val="00063FBA"/>
    <w:rsid w:val="00065E53"/>
    <w:rsid w:val="00070DC2"/>
    <w:rsid w:val="0007260B"/>
    <w:rsid w:val="00076CE4"/>
    <w:rsid w:val="00080378"/>
    <w:rsid w:val="00084DCE"/>
    <w:rsid w:val="000922E0"/>
    <w:rsid w:val="000A274C"/>
    <w:rsid w:val="000A7FC6"/>
    <w:rsid w:val="000B063E"/>
    <w:rsid w:val="000C25BF"/>
    <w:rsid w:val="000C5110"/>
    <w:rsid w:val="000C7A22"/>
    <w:rsid w:val="000D0562"/>
    <w:rsid w:val="000D0664"/>
    <w:rsid w:val="000D2686"/>
    <w:rsid w:val="000D2D58"/>
    <w:rsid w:val="000D41CB"/>
    <w:rsid w:val="000D6B74"/>
    <w:rsid w:val="000D6C32"/>
    <w:rsid w:val="000E0597"/>
    <w:rsid w:val="000E148C"/>
    <w:rsid w:val="000E1742"/>
    <w:rsid w:val="000E3154"/>
    <w:rsid w:val="000E343F"/>
    <w:rsid w:val="000E4381"/>
    <w:rsid w:val="000E61BD"/>
    <w:rsid w:val="000F0562"/>
    <w:rsid w:val="000F4544"/>
    <w:rsid w:val="000F5A1A"/>
    <w:rsid w:val="000F6363"/>
    <w:rsid w:val="00100A17"/>
    <w:rsid w:val="00107D3B"/>
    <w:rsid w:val="00111A5A"/>
    <w:rsid w:val="00112C14"/>
    <w:rsid w:val="001148FE"/>
    <w:rsid w:val="0011538C"/>
    <w:rsid w:val="001265D7"/>
    <w:rsid w:val="00132FDD"/>
    <w:rsid w:val="00140AFA"/>
    <w:rsid w:val="00141390"/>
    <w:rsid w:val="001456DF"/>
    <w:rsid w:val="00150B7C"/>
    <w:rsid w:val="0015545C"/>
    <w:rsid w:val="001659D4"/>
    <w:rsid w:val="001660B1"/>
    <w:rsid w:val="00167C3D"/>
    <w:rsid w:val="001711D0"/>
    <w:rsid w:val="0017490A"/>
    <w:rsid w:val="001755E9"/>
    <w:rsid w:val="00181B47"/>
    <w:rsid w:val="0018367A"/>
    <w:rsid w:val="001A3C86"/>
    <w:rsid w:val="001A5FE9"/>
    <w:rsid w:val="001B1303"/>
    <w:rsid w:val="001B275A"/>
    <w:rsid w:val="001C013F"/>
    <w:rsid w:val="001C0ADA"/>
    <w:rsid w:val="001C3B94"/>
    <w:rsid w:val="001C5617"/>
    <w:rsid w:val="001D395F"/>
    <w:rsid w:val="001D7DF2"/>
    <w:rsid w:val="001D7E22"/>
    <w:rsid w:val="001E29E1"/>
    <w:rsid w:val="001E5CD6"/>
    <w:rsid w:val="001E78B0"/>
    <w:rsid w:val="001F1922"/>
    <w:rsid w:val="001F2711"/>
    <w:rsid w:val="001F65D3"/>
    <w:rsid w:val="00205B32"/>
    <w:rsid w:val="00211B48"/>
    <w:rsid w:val="00217AFF"/>
    <w:rsid w:val="00217F0E"/>
    <w:rsid w:val="0022086B"/>
    <w:rsid w:val="0024499F"/>
    <w:rsid w:val="002572A9"/>
    <w:rsid w:val="002612EC"/>
    <w:rsid w:val="00261D52"/>
    <w:rsid w:val="00266096"/>
    <w:rsid w:val="002661CD"/>
    <w:rsid w:val="00271BFB"/>
    <w:rsid w:val="002747DD"/>
    <w:rsid w:val="00277872"/>
    <w:rsid w:val="00282325"/>
    <w:rsid w:val="00285B97"/>
    <w:rsid w:val="002864F7"/>
    <w:rsid w:val="0029366C"/>
    <w:rsid w:val="002A766A"/>
    <w:rsid w:val="002B7517"/>
    <w:rsid w:val="002C5275"/>
    <w:rsid w:val="002C7055"/>
    <w:rsid w:val="002D067E"/>
    <w:rsid w:val="002D0C04"/>
    <w:rsid w:val="002F4BF5"/>
    <w:rsid w:val="002F7B1F"/>
    <w:rsid w:val="003004BD"/>
    <w:rsid w:val="003011E9"/>
    <w:rsid w:val="00301C87"/>
    <w:rsid w:val="0030254F"/>
    <w:rsid w:val="003038CE"/>
    <w:rsid w:val="00304BC6"/>
    <w:rsid w:val="00306B7E"/>
    <w:rsid w:val="00310AE9"/>
    <w:rsid w:val="0031280A"/>
    <w:rsid w:val="00312BC5"/>
    <w:rsid w:val="0031383B"/>
    <w:rsid w:val="00317B4A"/>
    <w:rsid w:val="00327FDC"/>
    <w:rsid w:val="00333E7C"/>
    <w:rsid w:val="0034126C"/>
    <w:rsid w:val="00341562"/>
    <w:rsid w:val="003458CE"/>
    <w:rsid w:val="00346F6E"/>
    <w:rsid w:val="00350B36"/>
    <w:rsid w:val="00355EF3"/>
    <w:rsid w:val="00361FA0"/>
    <w:rsid w:val="0036556E"/>
    <w:rsid w:val="003706ED"/>
    <w:rsid w:val="00371171"/>
    <w:rsid w:val="003739AE"/>
    <w:rsid w:val="00376BCC"/>
    <w:rsid w:val="00377652"/>
    <w:rsid w:val="003813EA"/>
    <w:rsid w:val="003826D3"/>
    <w:rsid w:val="0038347F"/>
    <w:rsid w:val="00383A6D"/>
    <w:rsid w:val="00383C9D"/>
    <w:rsid w:val="00385425"/>
    <w:rsid w:val="00385B61"/>
    <w:rsid w:val="00393A30"/>
    <w:rsid w:val="00393AD7"/>
    <w:rsid w:val="00393C52"/>
    <w:rsid w:val="00396887"/>
    <w:rsid w:val="003A610D"/>
    <w:rsid w:val="003B0456"/>
    <w:rsid w:val="003B21D0"/>
    <w:rsid w:val="003B31AA"/>
    <w:rsid w:val="003D5A19"/>
    <w:rsid w:val="003F1290"/>
    <w:rsid w:val="003F588D"/>
    <w:rsid w:val="003F65FF"/>
    <w:rsid w:val="0040482D"/>
    <w:rsid w:val="00410B1E"/>
    <w:rsid w:val="004163A9"/>
    <w:rsid w:val="00416AC6"/>
    <w:rsid w:val="00422B49"/>
    <w:rsid w:val="0043148B"/>
    <w:rsid w:val="00435F6E"/>
    <w:rsid w:val="0045165C"/>
    <w:rsid w:val="00456F13"/>
    <w:rsid w:val="00473716"/>
    <w:rsid w:val="00475908"/>
    <w:rsid w:val="004771DD"/>
    <w:rsid w:val="004801B9"/>
    <w:rsid w:val="004827BC"/>
    <w:rsid w:val="0048781E"/>
    <w:rsid w:val="0049494F"/>
    <w:rsid w:val="004A1807"/>
    <w:rsid w:val="004A442F"/>
    <w:rsid w:val="004A5192"/>
    <w:rsid w:val="004A5C2E"/>
    <w:rsid w:val="004B2E22"/>
    <w:rsid w:val="004B7A36"/>
    <w:rsid w:val="004D0E32"/>
    <w:rsid w:val="004D479F"/>
    <w:rsid w:val="004D51A8"/>
    <w:rsid w:val="004F781E"/>
    <w:rsid w:val="00500C99"/>
    <w:rsid w:val="0050430E"/>
    <w:rsid w:val="00504FD1"/>
    <w:rsid w:val="00505F3D"/>
    <w:rsid w:val="00510E51"/>
    <w:rsid w:val="00515723"/>
    <w:rsid w:val="00517378"/>
    <w:rsid w:val="00522599"/>
    <w:rsid w:val="0053368A"/>
    <w:rsid w:val="005339F6"/>
    <w:rsid w:val="0053542C"/>
    <w:rsid w:val="00541342"/>
    <w:rsid w:val="0054296A"/>
    <w:rsid w:val="005433C0"/>
    <w:rsid w:val="00550664"/>
    <w:rsid w:val="00553B23"/>
    <w:rsid w:val="00562173"/>
    <w:rsid w:val="00565F4D"/>
    <w:rsid w:val="005664FF"/>
    <w:rsid w:val="00570302"/>
    <w:rsid w:val="00571F67"/>
    <w:rsid w:val="005748C0"/>
    <w:rsid w:val="00574B5F"/>
    <w:rsid w:val="005807F0"/>
    <w:rsid w:val="0058299B"/>
    <w:rsid w:val="0058500A"/>
    <w:rsid w:val="00586EB3"/>
    <w:rsid w:val="005920C5"/>
    <w:rsid w:val="0059264A"/>
    <w:rsid w:val="00592881"/>
    <w:rsid w:val="00593436"/>
    <w:rsid w:val="00594693"/>
    <w:rsid w:val="00595482"/>
    <w:rsid w:val="0059770B"/>
    <w:rsid w:val="0059773C"/>
    <w:rsid w:val="005A20DC"/>
    <w:rsid w:val="005A704E"/>
    <w:rsid w:val="005B62BD"/>
    <w:rsid w:val="005B79DF"/>
    <w:rsid w:val="005C1F7C"/>
    <w:rsid w:val="005C4E99"/>
    <w:rsid w:val="005C67D3"/>
    <w:rsid w:val="005D53CA"/>
    <w:rsid w:val="005D647F"/>
    <w:rsid w:val="005D656F"/>
    <w:rsid w:val="005E409B"/>
    <w:rsid w:val="005F2F25"/>
    <w:rsid w:val="005F7251"/>
    <w:rsid w:val="00600938"/>
    <w:rsid w:val="00602350"/>
    <w:rsid w:val="00624EA8"/>
    <w:rsid w:val="00624FC9"/>
    <w:rsid w:val="006267B9"/>
    <w:rsid w:val="00627443"/>
    <w:rsid w:val="00630862"/>
    <w:rsid w:val="0063097A"/>
    <w:rsid w:val="00631648"/>
    <w:rsid w:val="006321BC"/>
    <w:rsid w:val="00633C34"/>
    <w:rsid w:val="006450A3"/>
    <w:rsid w:val="00645F14"/>
    <w:rsid w:val="0065162C"/>
    <w:rsid w:val="00656BE3"/>
    <w:rsid w:val="00666AD1"/>
    <w:rsid w:val="00670652"/>
    <w:rsid w:val="00681BCD"/>
    <w:rsid w:val="006850F4"/>
    <w:rsid w:val="0069048A"/>
    <w:rsid w:val="00691AA5"/>
    <w:rsid w:val="006A11DD"/>
    <w:rsid w:val="006A1F5C"/>
    <w:rsid w:val="006A2914"/>
    <w:rsid w:val="006A3A70"/>
    <w:rsid w:val="006B5492"/>
    <w:rsid w:val="006C534A"/>
    <w:rsid w:val="006C78DD"/>
    <w:rsid w:val="006D5659"/>
    <w:rsid w:val="006D6147"/>
    <w:rsid w:val="006D627B"/>
    <w:rsid w:val="006E0735"/>
    <w:rsid w:val="006E7CE1"/>
    <w:rsid w:val="007014B2"/>
    <w:rsid w:val="00707C45"/>
    <w:rsid w:val="00711383"/>
    <w:rsid w:val="00714F9F"/>
    <w:rsid w:val="00717F23"/>
    <w:rsid w:val="00723C2D"/>
    <w:rsid w:val="007242D1"/>
    <w:rsid w:val="007247FB"/>
    <w:rsid w:val="00725669"/>
    <w:rsid w:val="00732275"/>
    <w:rsid w:val="0073367D"/>
    <w:rsid w:val="00737D91"/>
    <w:rsid w:val="00742B60"/>
    <w:rsid w:val="00742EE9"/>
    <w:rsid w:val="00745F9D"/>
    <w:rsid w:val="007460CF"/>
    <w:rsid w:val="007462F3"/>
    <w:rsid w:val="0075028C"/>
    <w:rsid w:val="0075723E"/>
    <w:rsid w:val="00760831"/>
    <w:rsid w:val="007615AC"/>
    <w:rsid w:val="007649C4"/>
    <w:rsid w:val="00766760"/>
    <w:rsid w:val="00767F8D"/>
    <w:rsid w:val="00767F9A"/>
    <w:rsid w:val="00771922"/>
    <w:rsid w:val="00776C75"/>
    <w:rsid w:val="00777E94"/>
    <w:rsid w:val="0078107A"/>
    <w:rsid w:val="00783EBD"/>
    <w:rsid w:val="00784CBB"/>
    <w:rsid w:val="00787653"/>
    <w:rsid w:val="00791950"/>
    <w:rsid w:val="00794894"/>
    <w:rsid w:val="007A14A3"/>
    <w:rsid w:val="007A1C0C"/>
    <w:rsid w:val="007A70AE"/>
    <w:rsid w:val="007A7AE2"/>
    <w:rsid w:val="007B3F14"/>
    <w:rsid w:val="007B4623"/>
    <w:rsid w:val="007C416C"/>
    <w:rsid w:val="007C473C"/>
    <w:rsid w:val="007C7A0F"/>
    <w:rsid w:val="007C7CE6"/>
    <w:rsid w:val="007D3D2E"/>
    <w:rsid w:val="007D6BB4"/>
    <w:rsid w:val="007E18ED"/>
    <w:rsid w:val="00807CE5"/>
    <w:rsid w:val="00810BCC"/>
    <w:rsid w:val="00812EDF"/>
    <w:rsid w:val="00814A72"/>
    <w:rsid w:val="00814B02"/>
    <w:rsid w:val="00815A6A"/>
    <w:rsid w:val="00816B8C"/>
    <w:rsid w:val="00821116"/>
    <w:rsid w:val="00821237"/>
    <w:rsid w:val="008212E5"/>
    <w:rsid w:val="00826F88"/>
    <w:rsid w:val="008361FC"/>
    <w:rsid w:val="0084264F"/>
    <w:rsid w:val="00842BB3"/>
    <w:rsid w:val="00850A24"/>
    <w:rsid w:val="00851ADD"/>
    <w:rsid w:val="0086361F"/>
    <w:rsid w:val="00873B45"/>
    <w:rsid w:val="008753F1"/>
    <w:rsid w:val="00875C26"/>
    <w:rsid w:val="00877D30"/>
    <w:rsid w:val="00881575"/>
    <w:rsid w:val="008818E0"/>
    <w:rsid w:val="00882A5E"/>
    <w:rsid w:val="008931C5"/>
    <w:rsid w:val="0089593B"/>
    <w:rsid w:val="008A1E71"/>
    <w:rsid w:val="008A5FA0"/>
    <w:rsid w:val="008C053C"/>
    <w:rsid w:val="008C58A1"/>
    <w:rsid w:val="008C6653"/>
    <w:rsid w:val="008D28F4"/>
    <w:rsid w:val="008E3FFC"/>
    <w:rsid w:val="008E4331"/>
    <w:rsid w:val="008E4BA7"/>
    <w:rsid w:val="008E7647"/>
    <w:rsid w:val="008F1EFE"/>
    <w:rsid w:val="008F6B7A"/>
    <w:rsid w:val="008F7F0C"/>
    <w:rsid w:val="009140BB"/>
    <w:rsid w:val="00922794"/>
    <w:rsid w:val="0092298A"/>
    <w:rsid w:val="00924928"/>
    <w:rsid w:val="009310BB"/>
    <w:rsid w:val="00931D11"/>
    <w:rsid w:val="0093545E"/>
    <w:rsid w:val="009356E1"/>
    <w:rsid w:val="00936EA2"/>
    <w:rsid w:val="00937D47"/>
    <w:rsid w:val="00940612"/>
    <w:rsid w:val="00944113"/>
    <w:rsid w:val="009458E2"/>
    <w:rsid w:val="00945961"/>
    <w:rsid w:val="00945A14"/>
    <w:rsid w:val="00946DEE"/>
    <w:rsid w:val="00947119"/>
    <w:rsid w:val="00964AB0"/>
    <w:rsid w:val="00965BF2"/>
    <w:rsid w:val="0097000B"/>
    <w:rsid w:val="00970C5B"/>
    <w:rsid w:val="009713AF"/>
    <w:rsid w:val="0097276C"/>
    <w:rsid w:val="00972C17"/>
    <w:rsid w:val="009739C0"/>
    <w:rsid w:val="00975B3B"/>
    <w:rsid w:val="009800AF"/>
    <w:rsid w:val="00981D10"/>
    <w:rsid w:val="00987EC8"/>
    <w:rsid w:val="00995641"/>
    <w:rsid w:val="009968A3"/>
    <w:rsid w:val="009A1FCC"/>
    <w:rsid w:val="009A225B"/>
    <w:rsid w:val="009B2B8E"/>
    <w:rsid w:val="009C02B9"/>
    <w:rsid w:val="009C114A"/>
    <w:rsid w:val="009C7C69"/>
    <w:rsid w:val="009D28FE"/>
    <w:rsid w:val="009D3717"/>
    <w:rsid w:val="009D3C30"/>
    <w:rsid w:val="009D4D69"/>
    <w:rsid w:val="009D760D"/>
    <w:rsid w:val="009F1011"/>
    <w:rsid w:val="009F79E5"/>
    <w:rsid w:val="00A00DD1"/>
    <w:rsid w:val="00A0135A"/>
    <w:rsid w:val="00A11597"/>
    <w:rsid w:val="00A12897"/>
    <w:rsid w:val="00A15FFA"/>
    <w:rsid w:val="00A1662B"/>
    <w:rsid w:val="00A171D6"/>
    <w:rsid w:val="00A20DD7"/>
    <w:rsid w:val="00A22C33"/>
    <w:rsid w:val="00A23030"/>
    <w:rsid w:val="00A32D7F"/>
    <w:rsid w:val="00A42A2D"/>
    <w:rsid w:val="00A53F6B"/>
    <w:rsid w:val="00A553E5"/>
    <w:rsid w:val="00A56A19"/>
    <w:rsid w:val="00A56AF0"/>
    <w:rsid w:val="00A84A8D"/>
    <w:rsid w:val="00A858B9"/>
    <w:rsid w:val="00A93B11"/>
    <w:rsid w:val="00A93CC9"/>
    <w:rsid w:val="00AA5DFA"/>
    <w:rsid w:val="00AA7348"/>
    <w:rsid w:val="00AB1561"/>
    <w:rsid w:val="00AC3C48"/>
    <w:rsid w:val="00AC7C22"/>
    <w:rsid w:val="00AD2EE9"/>
    <w:rsid w:val="00AE2D2F"/>
    <w:rsid w:val="00AE3952"/>
    <w:rsid w:val="00AF3EA8"/>
    <w:rsid w:val="00B03056"/>
    <w:rsid w:val="00B04310"/>
    <w:rsid w:val="00B074E9"/>
    <w:rsid w:val="00B07895"/>
    <w:rsid w:val="00B11E38"/>
    <w:rsid w:val="00B12C68"/>
    <w:rsid w:val="00B13C72"/>
    <w:rsid w:val="00B15778"/>
    <w:rsid w:val="00B15B42"/>
    <w:rsid w:val="00B15C85"/>
    <w:rsid w:val="00B16E93"/>
    <w:rsid w:val="00B2039C"/>
    <w:rsid w:val="00B21A00"/>
    <w:rsid w:val="00B32A67"/>
    <w:rsid w:val="00B36CC9"/>
    <w:rsid w:val="00B376FA"/>
    <w:rsid w:val="00B400B9"/>
    <w:rsid w:val="00B42E4B"/>
    <w:rsid w:val="00B461EF"/>
    <w:rsid w:val="00B52574"/>
    <w:rsid w:val="00B55E77"/>
    <w:rsid w:val="00B64028"/>
    <w:rsid w:val="00B70DBB"/>
    <w:rsid w:val="00B76BF1"/>
    <w:rsid w:val="00B9497F"/>
    <w:rsid w:val="00B96D4D"/>
    <w:rsid w:val="00BA2848"/>
    <w:rsid w:val="00BA5B6D"/>
    <w:rsid w:val="00BB0D72"/>
    <w:rsid w:val="00BB0E4E"/>
    <w:rsid w:val="00BB3F12"/>
    <w:rsid w:val="00BB4FE9"/>
    <w:rsid w:val="00BC0BD4"/>
    <w:rsid w:val="00BD1F74"/>
    <w:rsid w:val="00BD6FD0"/>
    <w:rsid w:val="00BE09C7"/>
    <w:rsid w:val="00BF0B75"/>
    <w:rsid w:val="00BF7CB6"/>
    <w:rsid w:val="00C012C4"/>
    <w:rsid w:val="00C06E37"/>
    <w:rsid w:val="00C075D9"/>
    <w:rsid w:val="00C11087"/>
    <w:rsid w:val="00C123FF"/>
    <w:rsid w:val="00C22DCC"/>
    <w:rsid w:val="00C230D2"/>
    <w:rsid w:val="00C235AB"/>
    <w:rsid w:val="00C26867"/>
    <w:rsid w:val="00C276F5"/>
    <w:rsid w:val="00C3304E"/>
    <w:rsid w:val="00C406B7"/>
    <w:rsid w:val="00C54B36"/>
    <w:rsid w:val="00C61A54"/>
    <w:rsid w:val="00C63E49"/>
    <w:rsid w:val="00C77C7C"/>
    <w:rsid w:val="00C92033"/>
    <w:rsid w:val="00C92085"/>
    <w:rsid w:val="00C95286"/>
    <w:rsid w:val="00C97962"/>
    <w:rsid w:val="00C97A5C"/>
    <w:rsid w:val="00CA15C2"/>
    <w:rsid w:val="00CA450C"/>
    <w:rsid w:val="00CA455F"/>
    <w:rsid w:val="00CA69B9"/>
    <w:rsid w:val="00CC1DD7"/>
    <w:rsid w:val="00CC25A7"/>
    <w:rsid w:val="00CD7AE8"/>
    <w:rsid w:val="00CE162D"/>
    <w:rsid w:val="00CE4730"/>
    <w:rsid w:val="00CF0911"/>
    <w:rsid w:val="00CF6276"/>
    <w:rsid w:val="00D0396C"/>
    <w:rsid w:val="00D067BD"/>
    <w:rsid w:val="00D078CA"/>
    <w:rsid w:val="00D10D4E"/>
    <w:rsid w:val="00D11954"/>
    <w:rsid w:val="00D128CF"/>
    <w:rsid w:val="00D225A1"/>
    <w:rsid w:val="00D232DF"/>
    <w:rsid w:val="00D23950"/>
    <w:rsid w:val="00D32D23"/>
    <w:rsid w:val="00D464AA"/>
    <w:rsid w:val="00D53929"/>
    <w:rsid w:val="00D56146"/>
    <w:rsid w:val="00D5710F"/>
    <w:rsid w:val="00D617A6"/>
    <w:rsid w:val="00D62F1A"/>
    <w:rsid w:val="00D634BD"/>
    <w:rsid w:val="00D653F5"/>
    <w:rsid w:val="00D67751"/>
    <w:rsid w:val="00D67875"/>
    <w:rsid w:val="00D85CE1"/>
    <w:rsid w:val="00D90CB5"/>
    <w:rsid w:val="00D91130"/>
    <w:rsid w:val="00D97F16"/>
    <w:rsid w:val="00DA1290"/>
    <w:rsid w:val="00DA3017"/>
    <w:rsid w:val="00DA47CA"/>
    <w:rsid w:val="00DA47F2"/>
    <w:rsid w:val="00DA70F1"/>
    <w:rsid w:val="00DA7FD9"/>
    <w:rsid w:val="00DB6FC9"/>
    <w:rsid w:val="00DC06F5"/>
    <w:rsid w:val="00DC216D"/>
    <w:rsid w:val="00DD0CE9"/>
    <w:rsid w:val="00DD23A4"/>
    <w:rsid w:val="00DD4EF7"/>
    <w:rsid w:val="00DD6FCE"/>
    <w:rsid w:val="00DE185F"/>
    <w:rsid w:val="00DE44A5"/>
    <w:rsid w:val="00DE682C"/>
    <w:rsid w:val="00E00C59"/>
    <w:rsid w:val="00E064D0"/>
    <w:rsid w:val="00E06DD7"/>
    <w:rsid w:val="00E1085B"/>
    <w:rsid w:val="00E13D72"/>
    <w:rsid w:val="00E13FCC"/>
    <w:rsid w:val="00E15F39"/>
    <w:rsid w:val="00E16C23"/>
    <w:rsid w:val="00E2061A"/>
    <w:rsid w:val="00E24E23"/>
    <w:rsid w:val="00E32CEB"/>
    <w:rsid w:val="00E33396"/>
    <w:rsid w:val="00E44A93"/>
    <w:rsid w:val="00E45B0A"/>
    <w:rsid w:val="00E525A7"/>
    <w:rsid w:val="00E537B9"/>
    <w:rsid w:val="00E56588"/>
    <w:rsid w:val="00E61C52"/>
    <w:rsid w:val="00E64B09"/>
    <w:rsid w:val="00E7156D"/>
    <w:rsid w:val="00E753A7"/>
    <w:rsid w:val="00E76F00"/>
    <w:rsid w:val="00E775BE"/>
    <w:rsid w:val="00E81C43"/>
    <w:rsid w:val="00E84B76"/>
    <w:rsid w:val="00E91E91"/>
    <w:rsid w:val="00E95785"/>
    <w:rsid w:val="00EA0EA2"/>
    <w:rsid w:val="00EA154E"/>
    <w:rsid w:val="00EA2660"/>
    <w:rsid w:val="00EA4B4E"/>
    <w:rsid w:val="00EA5758"/>
    <w:rsid w:val="00EA7CAF"/>
    <w:rsid w:val="00EB13BD"/>
    <w:rsid w:val="00EB29A7"/>
    <w:rsid w:val="00EB7FCA"/>
    <w:rsid w:val="00EC1AF1"/>
    <w:rsid w:val="00EC296B"/>
    <w:rsid w:val="00EC5DFF"/>
    <w:rsid w:val="00EC64BA"/>
    <w:rsid w:val="00ED4B12"/>
    <w:rsid w:val="00ED4FC0"/>
    <w:rsid w:val="00ED5965"/>
    <w:rsid w:val="00EE1204"/>
    <w:rsid w:val="00EE20F2"/>
    <w:rsid w:val="00EE39AA"/>
    <w:rsid w:val="00EE62F5"/>
    <w:rsid w:val="00EE7A7F"/>
    <w:rsid w:val="00EF0499"/>
    <w:rsid w:val="00F11850"/>
    <w:rsid w:val="00F163CE"/>
    <w:rsid w:val="00F47E25"/>
    <w:rsid w:val="00F51D9B"/>
    <w:rsid w:val="00F55214"/>
    <w:rsid w:val="00F60795"/>
    <w:rsid w:val="00F6284B"/>
    <w:rsid w:val="00F62966"/>
    <w:rsid w:val="00F836B3"/>
    <w:rsid w:val="00F859AA"/>
    <w:rsid w:val="00F92842"/>
    <w:rsid w:val="00FA529D"/>
    <w:rsid w:val="00FA7023"/>
    <w:rsid w:val="00FB215E"/>
    <w:rsid w:val="00FB2585"/>
    <w:rsid w:val="00FB66FD"/>
    <w:rsid w:val="00FB7402"/>
    <w:rsid w:val="00FC03F4"/>
    <w:rsid w:val="00FC3A48"/>
    <w:rsid w:val="00FC55D9"/>
    <w:rsid w:val="00FC6516"/>
    <w:rsid w:val="00FC7F4C"/>
    <w:rsid w:val="00FD16E9"/>
    <w:rsid w:val="00FD233C"/>
    <w:rsid w:val="00FD28F3"/>
    <w:rsid w:val="00FE0E48"/>
    <w:rsid w:val="00FE4843"/>
    <w:rsid w:val="00FF1E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0BFCF"/>
  <w15:docId w15:val="{53A17185-92E9-4D11-828A-5FD0A9841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85F"/>
    <w:pPr>
      <w:spacing w:after="4" w:line="260" w:lineRule="auto"/>
      <w:ind w:left="10" w:right="92"/>
      <w:jc w:val="both"/>
    </w:pPr>
    <w:rPr>
      <w:rFonts w:ascii="Cambria" w:eastAsia="Cambria" w:hAnsi="Cambria" w:cs="Cambria"/>
      <w:kern w:val="0"/>
      <w:sz w:val="24"/>
      <w:szCs w:val="24"/>
      <w14:ligatures w14:val="none"/>
    </w:rPr>
  </w:style>
  <w:style w:type="paragraph" w:styleId="Heading1">
    <w:name w:val="heading 1"/>
    <w:basedOn w:val="Normal"/>
    <w:next w:val="Normal"/>
    <w:link w:val="Heading1Char"/>
    <w:uiPriority w:val="9"/>
    <w:qFormat/>
    <w:rsid w:val="00140AFA"/>
    <w:pPr>
      <w:keepNext/>
      <w:keepLines/>
      <w:pBdr>
        <w:top w:val="nil"/>
        <w:left w:val="nil"/>
        <w:bottom w:val="nil"/>
        <w:right w:val="nil"/>
        <w:between w:val="nil"/>
      </w:pBdr>
      <w:spacing w:after="398" w:line="265" w:lineRule="auto"/>
      <w:ind w:right="0" w:hanging="10"/>
      <w:jc w:val="left"/>
      <w:outlineLvl w:val="0"/>
    </w:pPr>
    <w:rPr>
      <w:b/>
      <w:color w:val="000000"/>
      <w:sz w:val="34"/>
      <w:szCs w:val="34"/>
    </w:rPr>
  </w:style>
  <w:style w:type="paragraph" w:styleId="Heading2">
    <w:name w:val="heading 2"/>
    <w:basedOn w:val="Normal"/>
    <w:next w:val="Normal"/>
    <w:link w:val="Heading2Char"/>
    <w:uiPriority w:val="9"/>
    <w:unhideWhenUsed/>
    <w:qFormat/>
    <w:rsid w:val="00140AFA"/>
    <w:pPr>
      <w:keepNext/>
      <w:keepLines/>
      <w:pBdr>
        <w:top w:val="nil"/>
        <w:left w:val="nil"/>
        <w:bottom w:val="nil"/>
        <w:right w:val="nil"/>
        <w:between w:val="nil"/>
      </w:pBdr>
      <w:spacing w:after="260" w:line="263" w:lineRule="auto"/>
      <w:ind w:right="0" w:hanging="10"/>
      <w:jc w:val="left"/>
      <w:outlineLvl w:val="1"/>
    </w:pPr>
    <w:rPr>
      <w:b/>
      <w:color w:val="000000"/>
      <w:sz w:val="29"/>
      <w:szCs w:val="29"/>
    </w:rPr>
  </w:style>
  <w:style w:type="paragraph" w:styleId="Heading3">
    <w:name w:val="heading 3"/>
    <w:basedOn w:val="Normal"/>
    <w:next w:val="Normal"/>
    <w:link w:val="Heading3Char"/>
    <w:uiPriority w:val="9"/>
    <w:unhideWhenUsed/>
    <w:qFormat/>
    <w:rsid w:val="00140AFA"/>
    <w:pPr>
      <w:keepNext/>
      <w:keepLines/>
      <w:pBdr>
        <w:top w:val="nil"/>
        <w:left w:val="nil"/>
        <w:bottom w:val="nil"/>
        <w:right w:val="nil"/>
        <w:between w:val="nil"/>
      </w:pBdr>
      <w:spacing w:after="324" w:line="259" w:lineRule="auto"/>
      <w:ind w:right="0" w:hanging="10"/>
      <w:jc w:val="left"/>
      <w:outlineLvl w:val="2"/>
    </w:pPr>
    <w:rPr>
      <w:b/>
      <w:color w:val="000000"/>
    </w:rPr>
  </w:style>
  <w:style w:type="paragraph" w:styleId="Heading4">
    <w:name w:val="heading 4"/>
    <w:basedOn w:val="Normal"/>
    <w:next w:val="Normal"/>
    <w:link w:val="Heading4Char"/>
    <w:uiPriority w:val="9"/>
    <w:unhideWhenUsed/>
    <w:qFormat/>
    <w:rsid w:val="00140AFA"/>
    <w:pPr>
      <w:keepNext/>
      <w:keepLines/>
      <w:pBdr>
        <w:top w:val="nil"/>
        <w:left w:val="nil"/>
        <w:bottom w:val="nil"/>
        <w:right w:val="nil"/>
        <w:between w:val="nil"/>
      </w:pBdr>
      <w:spacing w:after="324" w:line="259" w:lineRule="auto"/>
      <w:ind w:right="0" w:hanging="10"/>
      <w:jc w:val="left"/>
      <w:outlineLvl w:val="3"/>
    </w:pPr>
    <w:rPr>
      <w:b/>
      <w:color w:val="000000"/>
    </w:rPr>
  </w:style>
  <w:style w:type="paragraph" w:styleId="Heading5">
    <w:name w:val="heading 5"/>
    <w:basedOn w:val="Normal"/>
    <w:next w:val="Normal"/>
    <w:link w:val="Heading5Char"/>
    <w:uiPriority w:val="9"/>
    <w:semiHidden/>
    <w:unhideWhenUsed/>
    <w:qFormat/>
    <w:rsid w:val="00140AFA"/>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140AF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0AFA"/>
    <w:rPr>
      <w:rFonts w:ascii="Cambria" w:eastAsia="Cambria" w:hAnsi="Cambria" w:cs="Cambria"/>
      <w:b/>
      <w:color w:val="000000"/>
      <w:kern w:val="0"/>
      <w:sz w:val="34"/>
      <w:szCs w:val="34"/>
      <w14:ligatures w14:val="none"/>
    </w:rPr>
  </w:style>
  <w:style w:type="character" w:customStyle="1" w:styleId="Heading2Char">
    <w:name w:val="Heading 2 Char"/>
    <w:basedOn w:val="DefaultParagraphFont"/>
    <w:link w:val="Heading2"/>
    <w:uiPriority w:val="9"/>
    <w:rsid w:val="00140AFA"/>
    <w:rPr>
      <w:rFonts w:ascii="Cambria" w:eastAsia="Cambria" w:hAnsi="Cambria" w:cs="Cambria"/>
      <w:b/>
      <w:color w:val="000000"/>
      <w:kern w:val="0"/>
      <w:sz w:val="29"/>
      <w:szCs w:val="29"/>
      <w14:ligatures w14:val="none"/>
    </w:rPr>
  </w:style>
  <w:style w:type="character" w:customStyle="1" w:styleId="Heading3Char">
    <w:name w:val="Heading 3 Char"/>
    <w:basedOn w:val="DefaultParagraphFont"/>
    <w:link w:val="Heading3"/>
    <w:uiPriority w:val="9"/>
    <w:rsid w:val="00140AFA"/>
    <w:rPr>
      <w:rFonts w:ascii="Cambria" w:eastAsia="Cambria" w:hAnsi="Cambria" w:cs="Cambria"/>
      <w:b/>
      <w:color w:val="000000"/>
      <w:kern w:val="0"/>
      <w:sz w:val="24"/>
      <w:szCs w:val="24"/>
      <w14:ligatures w14:val="none"/>
    </w:rPr>
  </w:style>
  <w:style w:type="character" w:customStyle="1" w:styleId="Heading4Char">
    <w:name w:val="Heading 4 Char"/>
    <w:basedOn w:val="DefaultParagraphFont"/>
    <w:link w:val="Heading4"/>
    <w:uiPriority w:val="9"/>
    <w:rsid w:val="00140AFA"/>
    <w:rPr>
      <w:rFonts w:ascii="Cambria" w:eastAsia="Cambria" w:hAnsi="Cambria" w:cs="Cambria"/>
      <w:b/>
      <w:color w:val="000000"/>
      <w:kern w:val="0"/>
      <w:sz w:val="24"/>
      <w:szCs w:val="24"/>
      <w14:ligatures w14:val="none"/>
    </w:rPr>
  </w:style>
  <w:style w:type="character" w:customStyle="1" w:styleId="Heading5Char">
    <w:name w:val="Heading 5 Char"/>
    <w:basedOn w:val="DefaultParagraphFont"/>
    <w:link w:val="Heading5"/>
    <w:uiPriority w:val="9"/>
    <w:semiHidden/>
    <w:rsid w:val="00140AFA"/>
    <w:rPr>
      <w:rFonts w:ascii="Cambria" w:eastAsia="Cambria" w:hAnsi="Cambria" w:cs="Cambria"/>
      <w:b/>
      <w:kern w:val="0"/>
      <w14:ligatures w14:val="none"/>
    </w:rPr>
  </w:style>
  <w:style w:type="character" w:customStyle="1" w:styleId="Heading6Char">
    <w:name w:val="Heading 6 Char"/>
    <w:basedOn w:val="DefaultParagraphFont"/>
    <w:link w:val="Heading6"/>
    <w:uiPriority w:val="9"/>
    <w:semiHidden/>
    <w:rsid w:val="00140AFA"/>
    <w:rPr>
      <w:rFonts w:ascii="Cambria" w:eastAsia="Cambria" w:hAnsi="Cambria" w:cs="Cambria"/>
      <w:b/>
      <w:kern w:val="0"/>
      <w:sz w:val="20"/>
      <w:szCs w:val="20"/>
      <w14:ligatures w14:val="none"/>
    </w:rPr>
  </w:style>
  <w:style w:type="paragraph" w:styleId="Title">
    <w:name w:val="Title"/>
    <w:basedOn w:val="Normal"/>
    <w:next w:val="Normal"/>
    <w:link w:val="TitleChar"/>
    <w:uiPriority w:val="10"/>
    <w:qFormat/>
    <w:rsid w:val="00140AFA"/>
    <w:pPr>
      <w:keepNext/>
      <w:keepLines/>
      <w:spacing w:before="480" w:after="120"/>
    </w:pPr>
    <w:rPr>
      <w:b/>
      <w:sz w:val="72"/>
      <w:szCs w:val="72"/>
    </w:rPr>
  </w:style>
  <w:style w:type="character" w:customStyle="1" w:styleId="TitleChar">
    <w:name w:val="Title Char"/>
    <w:basedOn w:val="DefaultParagraphFont"/>
    <w:link w:val="Title"/>
    <w:uiPriority w:val="10"/>
    <w:rsid w:val="00140AFA"/>
    <w:rPr>
      <w:rFonts w:ascii="Cambria" w:eastAsia="Cambria" w:hAnsi="Cambria" w:cs="Cambria"/>
      <w:b/>
      <w:kern w:val="0"/>
      <w:sz w:val="72"/>
      <w:szCs w:val="72"/>
      <w14:ligatures w14:val="none"/>
    </w:rPr>
  </w:style>
  <w:style w:type="paragraph" w:styleId="Subtitle">
    <w:name w:val="Subtitle"/>
    <w:basedOn w:val="Normal"/>
    <w:next w:val="Normal"/>
    <w:link w:val="SubtitleChar"/>
    <w:uiPriority w:val="11"/>
    <w:qFormat/>
    <w:rsid w:val="00140AF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140AFA"/>
    <w:rPr>
      <w:rFonts w:ascii="Georgia" w:eastAsia="Georgia" w:hAnsi="Georgia" w:cs="Georgia"/>
      <w:i/>
      <w:color w:val="666666"/>
      <w:kern w:val="0"/>
      <w:sz w:val="48"/>
      <w:szCs w:val="48"/>
      <w14:ligatures w14:val="none"/>
    </w:rPr>
  </w:style>
  <w:style w:type="paragraph" w:styleId="CommentText">
    <w:name w:val="annotation text"/>
    <w:basedOn w:val="Normal"/>
    <w:link w:val="CommentTextChar"/>
    <w:uiPriority w:val="99"/>
    <w:unhideWhenUsed/>
    <w:rsid w:val="00140AFA"/>
    <w:pPr>
      <w:spacing w:line="240" w:lineRule="auto"/>
    </w:pPr>
    <w:rPr>
      <w:sz w:val="20"/>
      <w:szCs w:val="20"/>
    </w:rPr>
  </w:style>
  <w:style w:type="character" w:customStyle="1" w:styleId="CommentTextChar">
    <w:name w:val="Comment Text Char"/>
    <w:basedOn w:val="DefaultParagraphFont"/>
    <w:link w:val="CommentText"/>
    <w:uiPriority w:val="99"/>
    <w:rsid w:val="00140AFA"/>
    <w:rPr>
      <w:rFonts w:ascii="Cambria" w:eastAsia="Cambria" w:hAnsi="Cambria" w:cs="Cambria"/>
      <w:kern w:val="0"/>
      <w:sz w:val="20"/>
      <w:szCs w:val="20"/>
      <w14:ligatures w14:val="none"/>
    </w:rPr>
  </w:style>
  <w:style w:type="character" w:styleId="CommentReference">
    <w:name w:val="annotation reference"/>
    <w:basedOn w:val="DefaultParagraphFont"/>
    <w:uiPriority w:val="99"/>
    <w:semiHidden/>
    <w:unhideWhenUsed/>
    <w:rsid w:val="00140AFA"/>
    <w:rPr>
      <w:sz w:val="16"/>
      <w:szCs w:val="16"/>
    </w:rPr>
  </w:style>
  <w:style w:type="paragraph" w:styleId="CommentSubject">
    <w:name w:val="annotation subject"/>
    <w:basedOn w:val="CommentText"/>
    <w:next w:val="CommentText"/>
    <w:link w:val="CommentSubjectChar"/>
    <w:uiPriority w:val="99"/>
    <w:semiHidden/>
    <w:unhideWhenUsed/>
    <w:rsid w:val="00DA70F1"/>
    <w:rPr>
      <w:b/>
      <w:bCs/>
    </w:rPr>
  </w:style>
  <w:style w:type="character" w:customStyle="1" w:styleId="CommentSubjectChar">
    <w:name w:val="Comment Subject Char"/>
    <w:basedOn w:val="CommentTextChar"/>
    <w:link w:val="CommentSubject"/>
    <w:uiPriority w:val="99"/>
    <w:semiHidden/>
    <w:rsid w:val="00DA70F1"/>
    <w:rPr>
      <w:rFonts w:ascii="Cambria" w:eastAsia="Cambria" w:hAnsi="Cambria" w:cs="Cambria"/>
      <w:b/>
      <w:bCs/>
      <w:kern w:val="0"/>
      <w:sz w:val="20"/>
      <w:szCs w:val="20"/>
      <w14:ligatures w14:val="none"/>
    </w:rPr>
  </w:style>
  <w:style w:type="paragraph" w:styleId="Revision">
    <w:name w:val="Revision"/>
    <w:hidden/>
    <w:uiPriority w:val="99"/>
    <w:semiHidden/>
    <w:rsid w:val="00CD7AE8"/>
    <w:pPr>
      <w:spacing w:after="0" w:line="240" w:lineRule="auto"/>
    </w:pPr>
    <w:rPr>
      <w:rFonts w:ascii="Cambria" w:eastAsia="Cambria" w:hAnsi="Cambria" w:cs="Cambria"/>
      <w:kern w:val="0"/>
      <w:sz w:val="24"/>
      <w:szCs w:val="24"/>
      <w14:ligatures w14:val="none"/>
    </w:rPr>
  </w:style>
  <w:style w:type="character" w:styleId="PlaceholderText">
    <w:name w:val="Placeholder Text"/>
    <w:basedOn w:val="DefaultParagraphFont"/>
    <w:uiPriority w:val="99"/>
    <w:semiHidden/>
    <w:rsid w:val="0073367D"/>
    <w:rPr>
      <w:color w:val="666666"/>
    </w:rPr>
  </w:style>
  <w:style w:type="character" w:styleId="Hyperlink">
    <w:name w:val="Hyperlink"/>
    <w:basedOn w:val="DefaultParagraphFont"/>
    <w:uiPriority w:val="99"/>
    <w:unhideWhenUsed/>
    <w:rsid w:val="0059773C"/>
    <w:rPr>
      <w:color w:val="0563C1" w:themeColor="hyperlink"/>
      <w:u w:val="single"/>
    </w:rPr>
  </w:style>
  <w:style w:type="character" w:styleId="UnresolvedMention">
    <w:name w:val="Unresolved Mention"/>
    <w:basedOn w:val="DefaultParagraphFont"/>
    <w:uiPriority w:val="99"/>
    <w:semiHidden/>
    <w:unhideWhenUsed/>
    <w:rsid w:val="0059773C"/>
    <w:rPr>
      <w:color w:val="605E5C"/>
      <w:shd w:val="clear" w:color="auto" w:fill="E1DFDD"/>
    </w:rPr>
  </w:style>
  <w:style w:type="paragraph" w:styleId="NormalWeb">
    <w:name w:val="Normal (Web)"/>
    <w:basedOn w:val="Normal"/>
    <w:uiPriority w:val="99"/>
    <w:unhideWhenUsed/>
    <w:rsid w:val="00CA69B9"/>
    <w:pPr>
      <w:spacing w:before="100" w:beforeAutospacing="1" w:after="100" w:afterAutospacing="1" w:line="240" w:lineRule="auto"/>
      <w:ind w:left="0" w:right="0"/>
      <w:jc w:val="left"/>
    </w:pPr>
    <w:rPr>
      <w:rFonts w:ascii="Times New Roman" w:eastAsia="Times New Roman" w:hAnsi="Times New Roman" w:cs="Times New Roman"/>
    </w:rPr>
  </w:style>
  <w:style w:type="paragraph" w:styleId="BodyText">
    <w:name w:val="Body Text"/>
    <w:basedOn w:val="Normal"/>
    <w:link w:val="BodyTextChar"/>
    <w:qFormat/>
    <w:rsid w:val="006A11DD"/>
    <w:pPr>
      <w:spacing w:before="180" w:after="180" w:line="240" w:lineRule="auto"/>
      <w:ind w:left="0" w:right="0"/>
      <w:jc w:val="left"/>
    </w:pPr>
    <w:rPr>
      <w:rFonts w:asciiTheme="minorHAnsi" w:eastAsiaTheme="minorHAnsi" w:hAnsiTheme="minorHAnsi" w:cstheme="minorBidi"/>
    </w:rPr>
  </w:style>
  <w:style w:type="character" w:customStyle="1" w:styleId="BodyTextChar">
    <w:name w:val="Body Text Char"/>
    <w:basedOn w:val="DefaultParagraphFont"/>
    <w:link w:val="BodyText"/>
    <w:rsid w:val="006A11DD"/>
    <w:rPr>
      <w:rFonts w:eastAsiaTheme="minorHAnsi"/>
      <w:kern w:val="0"/>
      <w:sz w:val="24"/>
      <w:szCs w:val="24"/>
      <w14:ligatures w14:val="none"/>
    </w:rPr>
  </w:style>
  <w:style w:type="paragraph" w:customStyle="1" w:styleId="FirstParagraph">
    <w:name w:val="First Paragraph"/>
    <w:basedOn w:val="BodyText"/>
    <w:next w:val="BodyText"/>
    <w:qFormat/>
    <w:rsid w:val="006A11DD"/>
  </w:style>
  <w:style w:type="paragraph" w:customStyle="1" w:styleId="ImageCaption">
    <w:name w:val="Image Caption"/>
    <w:basedOn w:val="Caption"/>
    <w:rsid w:val="006A11DD"/>
    <w:pPr>
      <w:spacing w:after="120"/>
      <w:ind w:left="0" w:right="0"/>
      <w:jc w:val="left"/>
    </w:pPr>
    <w:rPr>
      <w:rFonts w:asciiTheme="minorHAnsi" w:eastAsiaTheme="minorHAnsi" w:hAnsiTheme="minorHAnsi" w:cstheme="minorBidi"/>
      <w:iCs w:val="0"/>
      <w:color w:val="auto"/>
      <w:sz w:val="24"/>
      <w:szCs w:val="24"/>
    </w:rPr>
  </w:style>
  <w:style w:type="paragraph" w:customStyle="1" w:styleId="CaptionedFigure">
    <w:name w:val="Captioned Figure"/>
    <w:basedOn w:val="Normal"/>
    <w:rsid w:val="006A11DD"/>
    <w:pPr>
      <w:keepNext/>
      <w:spacing w:after="200" w:line="240" w:lineRule="auto"/>
      <w:ind w:left="0" w:right="0"/>
      <w:jc w:val="left"/>
    </w:pPr>
    <w:rPr>
      <w:rFonts w:asciiTheme="minorHAnsi" w:eastAsiaTheme="minorHAnsi" w:hAnsiTheme="minorHAnsi" w:cstheme="minorBidi"/>
    </w:rPr>
  </w:style>
  <w:style w:type="paragraph" w:styleId="Caption">
    <w:name w:val="caption"/>
    <w:basedOn w:val="Normal"/>
    <w:next w:val="Normal"/>
    <w:uiPriority w:val="35"/>
    <w:semiHidden/>
    <w:unhideWhenUsed/>
    <w:qFormat/>
    <w:rsid w:val="006A11DD"/>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A553E5"/>
    <w:rPr>
      <w:color w:val="954F72" w:themeColor="followedHyperlink"/>
      <w:u w:val="single"/>
    </w:rPr>
  </w:style>
  <w:style w:type="character" w:customStyle="1" w:styleId="mord">
    <w:name w:val="mord"/>
    <w:basedOn w:val="DefaultParagraphFont"/>
    <w:rsid w:val="0000111D"/>
  </w:style>
  <w:style w:type="character" w:customStyle="1" w:styleId="vlist-s">
    <w:name w:val="vlist-s"/>
    <w:basedOn w:val="DefaultParagraphFont"/>
    <w:rsid w:val="0000111D"/>
  </w:style>
  <w:style w:type="character" w:customStyle="1" w:styleId="katex-mathml">
    <w:name w:val="katex-mathml"/>
    <w:basedOn w:val="DefaultParagraphFont"/>
    <w:rsid w:val="0000111D"/>
  </w:style>
  <w:style w:type="character" w:customStyle="1" w:styleId="mrel">
    <w:name w:val="mrel"/>
    <w:basedOn w:val="DefaultParagraphFont"/>
    <w:rsid w:val="0000111D"/>
  </w:style>
  <w:style w:type="character" w:customStyle="1" w:styleId="mopen">
    <w:name w:val="mopen"/>
    <w:basedOn w:val="DefaultParagraphFont"/>
    <w:rsid w:val="0000111D"/>
  </w:style>
  <w:style w:type="character" w:customStyle="1" w:styleId="mtight">
    <w:name w:val="mtight"/>
    <w:basedOn w:val="DefaultParagraphFont"/>
    <w:rsid w:val="0000111D"/>
  </w:style>
  <w:style w:type="character" w:customStyle="1" w:styleId="mpunct">
    <w:name w:val="mpunct"/>
    <w:basedOn w:val="DefaultParagraphFont"/>
    <w:rsid w:val="0000111D"/>
  </w:style>
  <w:style w:type="character" w:customStyle="1" w:styleId="mclose">
    <w:name w:val="mclose"/>
    <w:basedOn w:val="DefaultParagraphFont"/>
    <w:rsid w:val="0000111D"/>
  </w:style>
  <w:style w:type="character" w:customStyle="1" w:styleId="mbin">
    <w:name w:val="mbin"/>
    <w:basedOn w:val="DefaultParagraphFont"/>
    <w:rsid w:val="0000111D"/>
  </w:style>
  <w:style w:type="character" w:customStyle="1" w:styleId="mop">
    <w:name w:val="mop"/>
    <w:basedOn w:val="DefaultParagraphFont"/>
    <w:rsid w:val="00CF0911"/>
  </w:style>
  <w:style w:type="paragraph" w:styleId="ListParagraph">
    <w:name w:val="List Paragraph"/>
    <w:basedOn w:val="Normal"/>
    <w:uiPriority w:val="34"/>
    <w:qFormat/>
    <w:rsid w:val="005C67D3"/>
    <w:pPr>
      <w:ind w:left="720"/>
      <w:contextualSpacing/>
    </w:pPr>
  </w:style>
  <w:style w:type="paragraph" w:customStyle="1" w:styleId="EndNoteBibliographyTitle">
    <w:name w:val="EndNote Bibliography Title"/>
    <w:basedOn w:val="Normal"/>
    <w:link w:val="EndNoteBibliographyTitleChar"/>
    <w:rsid w:val="00167C3D"/>
    <w:pPr>
      <w:spacing w:after="0"/>
      <w:jc w:val="center"/>
    </w:pPr>
  </w:style>
  <w:style w:type="character" w:customStyle="1" w:styleId="EndNoteBibliographyTitleChar">
    <w:name w:val="EndNote Bibliography Title Char"/>
    <w:basedOn w:val="DefaultParagraphFont"/>
    <w:link w:val="EndNoteBibliographyTitle"/>
    <w:rsid w:val="00167C3D"/>
    <w:rPr>
      <w:rFonts w:ascii="Cambria" w:eastAsia="Cambria" w:hAnsi="Cambria" w:cs="Cambria"/>
      <w:kern w:val="0"/>
      <w:sz w:val="24"/>
      <w:szCs w:val="24"/>
      <w14:ligatures w14:val="none"/>
    </w:rPr>
  </w:style>
  <w:style w:type="paragraph" w:customStyle="1" w:styleId="EndNoteBibliography">
    <w:name w:val="EndNote Bibliography"/>
    <w:basedOn w:val="Normal"/>
    <w:link w:val="EndNoteBibliographyChar"/>
    <w:rsid w:val="00167C3D"/>
    <w:pPr>
      <w:spacing w:line="240" w:lineRule="auto"/>
    </w:pPr>
  </w:style>
  <w:style w:type="character" w:customStyle="1" w:styleId="EndNoteBibliographyChar">
    <w:name w:val="EndNote Bibliography Char"/>
    <w:basedOn w:val="DefaultParagraphFont"/>
    <w:link w:val="EndNoteBibliography"/>
    <w:rsid w:val="00167C3D"/>
    <w:rPr>
      <w:rFonts w:ascii="Cambria" w:eastAsia="Cambria" w:hAnsi="Cambria" w:cs="Cambria"/>
      <w:kern w:val="0"/>
      <w:sz w:val="24"/>
      <w:szCs w:val="24"/>
      <w14:ligatures w14:val="none"/>
    </w:rPr>
  </w:style>
  <w:style w:type="paragraph" w:styleId="BalloonText">
    <w:name w:val="Balloon Text"/>
    <w:basedOn w:val="Normal"/>
    <w:link w:val="BalloonTextChar"/>
    <w:uiPriority w:val="99"/>
    <w:semiHidden/>
    <w:unhideWhenUsed/>
    <w:rsid w:val="000545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5BD"/>
    <w:rPr>
      <w:rFonts w:ascii="Segoe UI" w:eastAsia="Cambria" w:hAnsi="Segoe UI" w:cs="Segoe UI"/>
      <w:kern w:val="0"/>
      <w:sz w:val="18"/>
      <w:szCs w:val="18"/>
      <w14:ligatures w14:val="none"/>
    </w:rPr>
  </w:style>
  <w:style w:type="character" w:customStyle="1" w:styleId="nlm-given-names">
    <w:name w:val="nlm-given-names"/>
    <w:basedOn w:val="DefaultParagraphFont"/>
    <w:rsid w:val="00C276F5"/>
  </w:style>
  <w:style w:type="character" w:customStyle="1" w:styleId="nlm-surname">
    <w:name w:val="nlm-surname"/>
    <w:basedOn w:val="DefaultParagraphFont"/>
    <w:rsid w:val="00C276F5"/>
  </w:style>
  <w:style w:type="paragraph" w:styleId="Header">
    <w:name w:val="header"/>
    <w:basedOn w:val="Normal"/>
    <w:link w:val="HeaderChar"/>
    <w:uiPriority w:val="99"/>
    <w:unhideWhenUsed/>
    <w:rsid w:val="00737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7D91"/>
    <w:rPr>
      <w:rFonts w:ascii="Cambria" w:eastAsia="Cambria" w:hAnsi="Cambria" w:cs="Cambria"/>
      <w:kern w:val="0"/>
      <w:sz w:val="24"/>
      <w:szCs w:val="24"/>
      <w14:ligatures w14:val="none"/>
    </w:rPr>
  </w:style>
  <w:style w:type="paragraph" w:styleId="Footer">
    <w:name w:val="footer"/>
    <w:basedOn w:val="Normal"/>
    <w:link w:val="FooterChar"/>
    <w:uiPriority w:val="99"/>
    <w:unhideWhenUsed/>
    <w:rsid w:val="00737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D91"/>
    <w:rPr>
      <w:rFonts w:ascii="Cambria" w:eastAsia="Cambria" w:hAnsi="Cambria" w:cs="Cambria"/>
      <w:kern w:val="0"/>
      <w:sz w:val="24"/>
      <w:szCs w:val="24"/>
      <w14:ligatures w14:val="none"/>
    </w:rPr>
  </w:style>
  <w:style w:type="paragraph" w:customStyle="1" w:styleId="pf0">
    <w:name w:val="pf0"/>
    <w:basedOn w:val="Normal"/>
    <w:rsid w:val="00B52574"/>
    <w:pPr>
      <w:spacing w:before="100" w:beforeAutospacing="1" w:after="100" w:afterAutospacing="1" w:line="240" w:lineRule="auto"/>
      <w:ind w:left="0" w:right="0"/>
      <w:jc w:val="left"/>
    </w:pPr>
    <w:rPr>
      <w:rFonts w:ascii="Times New Roman" w:eastAsia="Times New Roman" w:hAnsi="Times New Roman" w:cs="Times New Roman"/>
    </w:rPr>
  </w:style>
  <w:style w:type="character" w:customStyle="1" w:styleId="cf01">
    <w:name w:val="cf01"/>
    <w:basedOn w:val="DefaultParagraphFont"/>
    <w:rsid w:val="00B52574"/>
    <w:rPr>
      <w:rFonts w:ascii="Segoe UI" w:hAnsi="Segoe UI" w:cs="Segoe UI" w:hint="default"/>
      <w:sz w:val="18"/>
      <w:szCs w:val="18"/>
    </w:rPr>
  </w:style>
  <w:style w:type="character" w:customStyle="1" w:styleId="cf11">
    <w:name w:val="cf11"/>
    <w:basedOn w:val="DefaultParagraphFont"/>
    <w:rsid w:val="00B52574"/>
    <w:rPr>
      <w:rFonts w:ascii="Segoe UI" w:hAnsi="Segoe UI" w:cs="Segoe UI" w:hint="default"/>
      <w:sz w:val="18"/>
      <w:szCs w:val="18"/>
      <w:shd w:val="clear" w:color="auto" w:fill="00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536170">
      <w:bodyDiv w:val="1"/>
      <w:marLeft w:val="0"/>
      <w:marRight w:val="0"/>
      <w:marTop w:val="0"/>
      <w:marBottom w:val="0"/>
      <w:divBdr>
        <w:top w:val="none" w:sz="0" w:space="0" w:color="auto"/>
        <w:left w:val="none" w:sz="0" w:space="0" w:color="auto"/>
        <w:bottom w:val="none" w:sz="0" w:space="0" w:color="auto"/>
        <w:right w:val="none" w:sz="0" w:space="0" w:color="auto"/>
      </w:divBdr>
      <w:divsChild>
        <w:div w:id="19006331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51280423">
      <w:bodyDiv w:val="1"/>
      <w:marLeft w:val="0"/>
      <w:marRight w:val="0"/>
      <w:marTop w:val="0"/>
      <w:marBottom w:val="0"/>
      <w:divBdr>
        <w:top w:val="none" w:sz="0" w:space="0" w:color="auto"/>
        <w:left w:val="none" w:sz="0" w:space="0" w:color="auto"/>
        <w:bottom w:val="none" w:sz="0" w:space="0" w:color="auto"/>
        <w:right w:val="none" w:sz="0" w:space="0" w:color="auto"/>
      </w:divBdr>
      <w:divsChild>
        <w:div w:id="2128313656">
          <w:marLeft w:val="0"/>
          <w:marRight w:val="0"/>
          <w:marTop w:val="0"/>
          <w:marBottom w:val="0"/>
          <w:divBdr>
            <w:top w:val="none" w:sz="0" w:space="0" w:color="auto"/>
            <w:left w:val="none" w:sz="0" w:space="0" w:color="auto"/>
            <w:bottom w:val="none" w:sz="0" w:space="0" w:color="auto"/>
            <w:right w:val="none" w:sz="0" w:space="0" w:color="auto"/>
          </w:divBdr>
          <w:divsChild>
            <w:div w:id="205266302">
              <w:marLeft w:val="0"/>
              <w:marRight w:val="0"/>
              <w:marTop w:val="0"/>
              <w:marBottom w:val="0"/>
              <w:divBdr>
                <w:top w:val="none" w:sz="0" w:space="0" w:color="auto"/>
                <w:left w:val="none" w:sz="0" w:space="0" w:color="auto"/>
                <w:bottom w:val="none" w:sz="0" w:space="0" w:color="auto"/>
                <w:right w:val="none" w:sz="0" w:space="0" w:color="auto"/>
              </w:divBdr>
              <w:divsChild>
                <w:div w:id="549658139">
                  <w:marLeft w:val="0"/>
                  <w:marRight w:val="0"/>
                  <w:marTop w:val="0"/>
                  <w:marBottom w:val="0"/>
                  <w:divBdr>
                    <w:top w:val="none" w:sz="0" w:space="0" w:color="auto"/>
                    <w:left w:val="none" w:sz="0" w:space="0" w:color="auto"/>
                    <w:bottom w:val="none" w:sz="0" w:space="0" w:color="auto"/>
                    <w:right w:val="none" w:sz="0" w:space="0" w:color="auto"/>
                  </w:divBdr>
                  <w:divsChild>
                    <w:div w:id="20866166">
                      <w:marLeft w:val="0"/>
                      <w:marRight w:val="0"/>
                      <w:marTop w:val="0"/>
                      <w:marBottom w:val="0"/>
                      <w:divBdr>
                        <w:top w:val="none" w:sz="0" w:space="0" w:color="auto"/>
                        <w:left w:val="none" w:sz="0" w:space="0" w:color="auto"/>
                        <w:bottom w:val="none" w:sz="0" w:space="0" w:color="auto"/>
                        <w:right w:val="none" w:sz="0" w:space="0" w:color="auto"/>
                      </w:divBdr>
                      <w:divsChild>
                        <w:div w:id="1916277434">
                          <w:marLeft w:val="0"/>
                          <w:marRight w:val="0"/>
                          <w:marTop w:val="0"/>
                          <w:marBottom w:val="0"/>
                          <w:divBdr>
                            <w:top w:val="none" w:sz="0" w:space="0" w:color="auto"/>
                            <w:left w:val="none" w:sz="0" w:space="0" w:color="auto"/>
                            <w:bottom w:val="none" w:sz="0" w:space="0" w:color="auto"/>
                            <w:right w:val="none" w:sz="0" w:space="0" w:color="auto"/>
                          </w:divBdr>
                          <w:divsChild>
                            <w:div w:id="1768187824">
                              <w:marLeft w:val="0"/>
                              <w:marRight w:val="0"/>
                              <w:marTop w:val="0"/>
                              <w:marBottom w:val="0"/>
                              <w:divBdr>
                                <w:top w:val="none" w:sz="0" w:space="0" w:color="auto"/>
                                <w:left w:val="none" w:sz="0" w:space="0" w:color="auto"/>
                                <w:bottom w:val="none" w:sz="0" w:space="0" w:color="auto"/>
                                <w:right w:val="none" w:sz="0" w:space="0" w:color="auto"/>
                              </w:divBdr>
                              <w:divsChild>
                                <w:div w:id="1556619349">
                                  <w:marLeft w:val="0"/>
                                  <w:marRight w:val="0"/>
                                  <w:marTop w:val="0"/>
                                  <w:marBottom w:val="0"/>
                                  <w:divBdr>
                                    <w:top w:val="none" w:sz="0" w:space="0" w:color="auto"/>
                                    <w:left w:val="none" w:sz="0" w:space="0" w:color="auto"/>
                                    <w:bottom w:val="none" w:sz="0" w:space="0" w:color="auto"/>
                                    <w:right w:val="none" w:sz="0" w:space="0" w:color="auto"/>
                                  </w:divBdr>
                                  <w:divsChild>
                                    <w:div w:id="642076863">
                                      <w:marLeft w:val="0"/>
                                      <w:marRight w:val="0"/>
                                      <w:marTop w:val="0"/>
                                      <w:marBottom w:val="0"/>
                                      <w:divBdr>
                                        <w:top w:val="none" w:sz="0" w:space="0" w:color="auto"/>
                                        <w:left w:val="none" w:sz="0" w:space="0" w:color="auto"/>
                                        <w:bottom w:val="none" w:sz="0" w:space="0" w:color="auto"/>
                                        <w:right w:val="none" w:sz="0" w:space="0" w:color="auto"/>
                                      </w:divBdr>
                                      <w:divsChild>
                                        <w:div w:id="1533765050">
                                          <w:marLeft w:val="0"/>
                                          <w:marRight w:val="0"/>
                                          <w:marTop w:val="0"/>
                                          <w:marBottom w:val="0"/>
                                          <w:divBdr>
                                            <w:top w:val="none" w:sz="0" w:space="0" w:color="auto"/>
                                            <w:left w:val="none" w:sz="0" w:space="0" w:color="auto"/>
                                            <w:bottom w:val="none" w:sz="0" w:space="0" w:color="auto"/>
                                            <w:right w:val="none" w:sz="0" w:space="0" w:color="auto"/>
                                          </w:divBdr>
                                          <w:divsChild>
                                            <w:div w:id="1575819962">
                                              <w:marLeft w:val="0"/>
                                              <w:marRight w:val="0"/>
                                              <w:marTop w:val="0"/>
                                              <w:marBottom w:val="360"/>
                                              <w:divBdr>
                                                <w:top w:val="none" w:sz="0" w:space="0" w:color="auto"/>
                                                <w:left w:val="none" w:sz="0" w:space="0" w:color="auto"/>
                                                <w:bottom w:val="none" w:sz="0" w:space="0" w:color="auto"/>
                                                <w:right w:val="none" w:sz="0" w:space="0" w:color="auto"/>
                                              </w:divBdr>
                                              <w:divsChild>
                                                <w:div w:id="1926915772">
                                                  <w:marLeft w:val="0"/>
                                                  <w:marRight w:val="0"/>
                                                  <w:marTop w:val="0"/>
                                                  <w:marBottom w:val="0"/>
                                                  <w:divBdr>
                                                    <w:top w:val="none" w:sz="0" w:space="0" w:color="auto"/>
                                                    <w:left w:val="none" w:sz="0" w:space="0" w:color="auto"/>
                                                    <w:bottom w:val="none" w:sz="0" w:space="0" w:color="auto"/>
                                                    <w:right w:val="none" w:sz="0" w:space="0" w:color="auto"/>
                                                  </w:divBdr>
                                                  <w:divsChild>
                                                    <w:div w:id="1634823382">
                                                      <w:marLeft w:val="0"/>
                                                      <w:marRight w:val="0"/>
                                                      <w:marTop w:val="0"/>
                                                      <w:marBottom w:val="0"/>
                                                      <w:divBdr>
                                                        <w:top w:val="none" w:sz="0" w:space="0" w:color="auto"/>
                                                        <w:left w:val="none" w:sz="0" w:space="0" w:color="auto"/>
                                                        <w:bottom w:val="none" w:sz="0" w:space="0" w:color="auto"/>
                                                        <w:right w:val="none" w:sz="0" w:space="0" w:color="auto"/>
                                                      </w:divBdr>
                                                      <w:divsChild>
                                                        <w:div w:id="1369721880">
                                                          <w:marLeft w:val="0"/>
                                                          <w:marRight w:val="0"/>
                                                          <w:marTop w:val="0"/>
                                                          <w:marBottom w:val="0"/>
                                                          <w:divBdr>
                                                            <w:top w:val="none" w:sz="0" w:space="0" w:color="auto"/>
                                                            <w:left w:val="none" w:sz="0" w:space="0" w:color="auto"/>
                                                            <w:bottom w:val="none" w:sz="0" w:space="0" w:color="auto"/>
                                                            <w:right w:val="none" w:sz="0" w:space="0" w:color="auto"/>
                                                          </w:divBdr>
                                                          <w:divsChild>
                                                            <w:div w:id="1643774635">
                                                              <w:marLeft w:val="-240"/>
                                                              <w:marRight w:val="-120"/>
                                                              <w:marTop w:val="0"/>
                                                              <w:marBottom w:val="0"/>
                                                              <w:divBdr>
                                                                <w:top w:val="none" w:sz="0" w:space="0" w:color="auto"/>
                                                                <w:left w:val="none" w:sz="0" w:space="0" w:color="auto"/>
                                                                <w:bottom w:val="none" w:sz="0" w:space="0" w:color="auto"/>
                                                                <w:right w:val="none" w:sz="0" w:space="0" w:color="auto"/>
                                                              </w:divBdr>
                                                              <w:divsChild>
                                                                <w:div w:id="1351178219">
                                                                  <w:marLeft w:val="0"/>
                                                                  <w:marRight w:val="0"/>
                                                                  <w:marTop w:val="0"/>
                                                                  <w:marBottom w:val="60"/>
                                                                  <w:divBdr>
                                                                    <w:top w:val="none" w:sz="0" w:space="0" w:color="auto"/>
                                                                    <w:left w:val="none" w:sz="0" w:space="0" w:color="auto"/>
                                                                    <w:bottom w:val="none" w:sz="0" w:space="0" w:color="auto"/>
                                                                    <w:right w:val="none" w:sz="0" w:space="0" w:color="auto"/>
                                                                  </w:divBdr>
                                                                  <w:divsChild>
                                                                    <w:div w:id="1182623223">
                                                                      <w:marLeft w:val="0"/>
                                                                      <w:marRight w:val="0"/>
                                                                      <w:marTop w:val="0"/>
                                                                      <w:marBottom w:val="0"/>
                                                                      <w:divBdr>
                                                                        <w:top w:val="none" w:sz="0" w:space="0" w:color="auto"/>
                                                                        <w:left w:val="none" w:sz="0" w:space="0" w:color="auto"/>
                                                                        <w:bottom w:val="none" w:sz="0" w:space="0" w:color="auto"/>
                                                                        <w:right w:val="none" w:sz="0" w:space="0" w:color="auto"/>
                                                                      </w:divBdr>
                                                                      <w:divsChild>
                                                                        <w:div w:id="1645037048">
                                                                          <w:marLeft w:val="0"/>
                                                                          <w:marRight w:val="0"/>
                                                                          <w:marTop w:val="0"/>
                                                                          <w:marBottom w:val="0"/>
                                                                          <w:divBdr>
                                                                            <w:top w:val="none" w:sz="0" w:space="0" w:color="auto"/>
                                                                            <w:left w:val="none" w:sz="0" w:space="0" w:color="auto"/>
                                                                            <w:bottom w:val="none" w:sz="0" w:space="0" w:color="auto"/>
                                                                            <w:right w:val="none" w:sz="0" w:space="0" w:color="auto"/>
                                                                          </w:divBdr>
                                                                          <w:divsChild>
                                                                            <w:div w:id="10958994">
                                                                              <w:marLeft w:val="0"/>
                                                                              <w:marRight w:val="0"/>
                                                                              <w:marTop w:val="0"/>
                                                                              <w:marBottom w:val="0"/>
                                                                              <w:divBdr>
                                                                                <w:top w:val="none" w:sz="0" w:space="0" w:color="auto"/>
                                                                                <w:left w:val="none" w:sz="0" w:space="0" w:color="auto"/>
                                                                                <w:bottom w:val="none" w:sz="0" w:space="0" w:color="auto"/>
                                                                                <w:right w:val="none" w:sz="0" w:space="0" w:color="auto"/>
                                                                              </w:divBdr>
                                                                              <w:divsChild>
                                                                                <w:div w:id="128693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0532701">
      <w:bodyDiv w:val="1"/>
      <w:marLeft w:val="0"/>
      <w:marRight w:val="0"/>
      <w:marTop w:val="0"/>
      <w:marBottom w:val="0"/>
      <w:divBdr>
        <w:top w:val="none" w:sz="0" w:space="0" w:color="auto"/>
        <w:left w:val="none" w:sz="0" w:space="0" w:color="auto"/>
        <w:bottom w:val="none" w:sz="0" w:space="0" w:color="auto"/>
        <w:right w:val="none" w:sz="0" w:space="0" w:color="auto"/>
      </w:divBdr>
    </w:div>
    <w:div w:id="643124218">
      <w:bodyDiv w:val="1"/>
      <w:marLeft w:val="0"/>
      <w:marRight w:val="0"/>
      <w:marTop w:val="0"/>
      <w:marBottom w:val="0"/>
      <w:divBdr>
        <w:top w:val="none" w:sz="0" w:space="0" w:color="auto"/>
        <w:left w:val="none" w:sz="0" w:space="0" w:color="auto"/>
        <w:bottom w:val="none" w:sz="0" w:space="0" w:color="auto"/>
        <w:right w:val="none" w:sz="0" w:space="0" w:color="auto"/>
      </w:divBdr>
    </w:div>
    <w:div w:id="812255105">
      <w:bodyDiv w:val="1"/>
      <w:marLeft w:val="0"/>
      <w:marRight w:val="0"/>
      <w:marTop w:val="0"/>
      <w:marBottom w:val="0"/>
      <w:divBdr>
        <w:top w:val="none" w:sz="0" w:space="0" w:color="auto"/>
        <w:left w:val="none" w:sz="0" w:space="0" w:color="auto"/>
        <w:bottom w:val="none" w:sz="0" w:space="0" w:color="auto"/>
        <w:right w:val="none" w:sz="0" w:space="0" w:color="auto"/>
      </w:divBdr>
      <w:divsChild>
        <w:div w:id="985279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44129134">
      <w:bodyDiv w:val="1"/>
      <w:marLeft w:val="0"/>
      <w:marRight w:val="0"/>
      <w:marTop w:val="0"/>
      <w:marBottom w:val="0"/>
      <w:divBdr>
        <w:top w:val="none" w:sz="0" w:space="0" w:color="auto"/>
        <w:left w:val="none" w:sz="0" w:space="0" w:color="auto"/>
        <w:bottom w:val="none" w:sz="0" w:space="0" w:color="auto"/>
        <w:right w:val="none" w:sz="0" w:space="0" w:color="auto"/>
      </w:divBdr>
    </w:div>
    <w:div w:id="1155024936">
      <w:bodyDiv w:val="1"/>
      <w:marLeft w:val="0"/>
      <w:marRight w:val="0"/>
      <w:marTop w:val="0"/>
      <w:marBottom w:val="0"/>
      <w:divBdr>
        <w:top w:val="none" w:sz="0" w:space="0" w:color="auto"/>
        <w:left w:val="none" w:sz="0" w:space="0" w:color="auto"/>
        <w:bottom w:val="none" w:sz="0" w:space="0" w:color="auto"/>
        <w:right w:val="none" w:sz="0" w:space="0" w:color="auto"/>
      </w:divBdr>
    </w:div>
    <w:div w:id="1157841906">
      <w:bodyDiv w:val="1"/>
      <w:marLeft w:val="0"/>
      <w:marRight w:val="0"/>
      <w:marTop w:val="0"/>
      <w:marBottom w:val="0"/>
      <w:divBdr>
        <w:top w:val="none" w:sz="0" w:space="0" w:color="auto"/>
        <w:left w:val="none" w:sz="0" w:space="0" w:color="auto"/>
        <w:bottom w:val="none" w:sz="0" w:space="0" w:color="auto"/>
        <w:right w:val="none" w:sz="0" w:space="0" w:color="auto"/>
      </w:divBdr>
      <w:divsChild>
        <w:div w:id="1508449052">
          <w:marLeft w:val="0"/>
          <w:marRight w:val="0"/>
          <w:marTop w:val="0"/>
          <w:marBottom w:val="0"/>
          <w:divBdr>
            <w:top w:val="none" w:sz="0" w:space="0" w:color="auto"/>
            <w:left w:val="none" w:sz="0" w:space="0" w:color="auto"/>
            <w:bottom w:val="none" w:sz="0" w:space="0" w:color="auto"/>
            <w:right w:val="none" w:sz="0" w:space="0" w:color="auto"/>
          </w:divBdr>
          <w:divsChild>
            <w:div w:id="2064519271">
              <w:marLeft w:val="0"/>
              <w:marRight w:val="0"/>
              <w:marTop w:val="0"/>
              <w:marBottom w:val="0"/>
              <w:divBdr>
                <w:top w:val="none" w:sz="0" w:space="0" w:color="auto"/>
                <w:left w:val="none" w:sz="0" w:space="0" w:color="auto"/>
                <w:bottom w:val="none" w:sz="0" w:space="0" w:color="auto"/>
                <w:right w:val="none" w:sz="0" w:space="0" w:color="auto"/>
              </w:divBdr>
              <w:divsChild>
                <w:div w:id="319887481">
                  <w:marLeft w:val="0"/>
                  <w:marRight w:val="0"/>
                  <w:marTop w:val="0"/>
                  <w:marBottom w:val="0"/>
                  <w:divBdr>
                    <w:top w:val="none" w:sz="0" w:space="0" w:color="auto"/>
                    <w:left w:val="none" w:sz="0" w:space="0" w:color="auto"/>
                    <w:bottom w:val="none" w:sz="0" w:space="0" w:color="auto"/>
                    <w:right w:val="none" w:sz="0" w:space="0" w:color="auto"/>
                  </w:divBdr>
                  <w:divsChild>
                    <w:div w:id="2011709745">
                      <w:marLeft w:val="0"/>
                      <w:marRight w:val="0"/>
                      <w:marTop w:val="0"/>
                      <w:marBottom w:val="0"/>
                      <w:divBdr>
                        <w:top w:val="none" w:sz="0" w:space="0" w:color="auto"/>
                        <w:left w:val="none" w:sz="0" w:space="0" w:color="auto"/>
                        <w:bottom w:val="none" w:sz="0" w:space="0" w:color="auto"/>
                        <w:right w:val="none" w:sz="0" w:space="0" w:color="auto"/>
                      </w:divBdr>
                      <w:divsChild>
                        <w:div w:id="567614519">
                          <w:marLeft w:val="0"/>
                          <w:marRight w:val="0"/>
                          <w:marTop w:val="0"/>
                          <w:marBottom w:val="0"/>
                          <w:divBdr>
                            <w:top w:val="none" w:sz="0" w:space="0" w:color="auto"/>
                            <w:left w:val="none" w:sz="0" w:space="0" w:color="auto"/>
                            <w:bottom w:val="none" w:sz="0" w:space="0" w:color="auto"/>
                            <w:right w:val="none" w:sz="0" w:space="0" w:color="auto"/>
                          </w:divBdr>
                          <w:divsChild>
                            <w:div w:id="1029380993">
                              <w:marLeft w:val="0"/>
                              <w:marRight w:val="0"/>
                              <w:marTop w:val="0"/>
                              <w:marBottom w:val="0"/>
                              <w:divBdr>
                                <w:top w:val="none" w:sz="0" w:space="0" w:color="auto"/>
                                <w:left w:val="none" w:sz="0" w:space="0" w:color="auto"/>
                                <w:bottom w:val="none" w:sz="0" w:space="0" w:color="auto"/>
                                <w:right w:val="none" w:sz="0" w:space="0" w:color="auto"/>
                              </w:divBdr>
                              <w:divsChild>
                                <w:div w:id="240141989">
                                  <w:marLeft w:val="0"/>
                                  <w:marRight w:val="0"/>
                                  <w:marTop w:val="0"/>
                                  <w:marBottom w:val="0"/>
                                  <w:divBdr>
                                    <w:top w:val="none" w:sz="0" w:space="0" w:color="auto"/>
                                    <w:left w:val="none" w:sz="0" w:space="0" w:color="auto"/>
                                    <w:bottom w:val="none" w:sz="0" w:space="0" w:color="auto"/>
                                    <w:right w:val="none" w:sz="0" w:space="0" w:color="auto"/>
                                  </w:divBdr>
                                  <w:divsChild>
                                    <w:div w:id="828718518">
                                      <w:marLeft w:val="0"/>
                                      <w:marRight w:val="0"/>
                                      <w:marTop w:val="0"/>
                                      <w:marBottom w:val="0"/>
                                      <w:divBdr>
                                        <w:top w:val="none" w:sz="0" w:space="0" w:color="auto"/>
                                        <w:left w:val="none" w:sz="0" w:space="0" w:color="auto"/>
                                        <w:bottom w:val="none" w:sz="0" w:space="0" w:color="auto"/>
                                        <w:right w:val="none" w:sz="0" w:space="0" w:color="auto"/>
                                      </w:divBdr>
                                      <w:divsChild>
                                        <w:div w:id="1691253266">
                                          <w:marLeft w:val="0"/>
                                          <w:marRight w:val="0"/>
                                          <w:marTop w:val="0"/>
                                          <w:marBottom w:val="0"/>
                                          <w:divBdr>
                                            <w:top w:val="none" w:sz="0" w:space="0" w:color="auto"/>
                                            <w:left w:val="none" w:sz="0" w:space="0" w:color="auto"/>
                                            <w:bottom w:val="none" w:sz="0" w:space="0" w:color="auto"/>
                                            <w:right w:val="none" w:sz="0" w:space="0" w:color="auto"/>
                                          </w:divBdr>
                                          <w:divsChild>
                                            <w:div w:id="1234008595">
                                              <w:marLeft w:val="0"/>
                                              <w:marRight w:val="0"/>
                                              <w:marTop w:val="0"/>
                                              <w:marBottom w:val="360"/>
                                              <w:divBdr>
                                                <w:top w:val="none" w:sz="0" w:space="0" w:color="auto"/>
                                                <w:left w:val="none" w:sz="0" w:space="0" w:color="auto"/>
                                                <w:bottom w:val="none" w:sz="0" w:space="0" w:color="auto"/>
                                                <w:right w:val="none" w:sz="0" w:space="0" w:color="auto"/>
                                              </w:divBdr>
                                              <w:divsChild>
                                                <w:div w:id="2002193050">
                                                  <w:marLeft w:val="0"/>
                                                  <w:marRight w:val="0"/>
                                                  <w:marTop w:val="0"/>
                                                  <w:marBottom w:val="0"/>
                                                  <w:divBdr>
                                                    <w:top w:val="none" w:sz="0" w:space="0" w:color="auto"/>
                                                    <w:left w:val="none" w:sz="0" w:space="0" w:color="auto"/>
                                                    <w:bottom w:val="none" w:sz="0" w:space="0" w:color="auto"/>
                                                    <w:right w:val="none" w:sz="0" w:space="0" w:color="auto"/>
                                                  </w:divBdr>
                                                  <w:divsChild>
                                                    <w:div w:id="1676030215">
                                                      <w:marLeft w:val="0"/>
                                                      <w:marRight w:val="0"/>
                                                      <w:marTop w:val="0"/>
                                                      <w:marBottom w:val="0"/>
                                                      <w:divBdr>
                                                        <w:top w:val="none" w:sz="0" w:space="0" w:color="auto"/>
                                                        <w:left w:val="none" w:sz="0" w:space="0" w:color="auto"/>
                                                        <w:bottom w:val="none" w:sz="0" w:space="0" w:color="auto"/>
                                                        <w:right w:val="none" w:sz="0" w:space="0" w:color="auto"/>
                                                      </w:divBdr>
                                                      <w:divsChild>
                                                        <w:div w:id="1487747222">
                                                          <w:marLeft w:val="0"/>
                                                          <w:marRight w:val="0"/>
                                                          <w:marTop w:val="0"/>
                                                          <w:marBottom w:val="0"/>
                                                          <w:divBdr>
                                                            <w:top w:val="none" w:sz="0" w:space="0" w:color="auto"/>
                                                            <w:left w:val="none" w:sz="0" w:space="0" w:color="auto"/>
                                                            <w:bottom w:val="none" w:sz="0" w:space="0" w:color="auto"/>
                                                            <w:right w:val="none" w:sz="0" w:space="0" w:color="auto"/>
                                                          </w:divBdr>
                                                          <w:divsChild>
                                                            <w:div w:id="1724058774">
                                                              <w:marLeft w:val="-240"/>
                                                              <w:marRight w:val="-120"/>
                                                              <w:marTop w:val="0"/>
                                                              <w:marBottom w:val="0"/>
                                                              <w:divBdr>
                                                                <w:top w:val="none" w:sz="0" w:space="0" w:color="auto"/>
                                                                <w:left w:val="none" w:sz="0" w:space="0" w:color="auto"/>
                                                                <w:bottom w:val="none" w:sz="0" w:space="0" w:color="auto"/>
                                                                <w:right w:val="none" w:sz="0" w:space="0" w:color="auto"/>
                                                              </w:divBdr>
                                                              <w:divsChild>
                                                                <w:div w:id="163135271">
                                                                  <w:marLeft w:val="0"/>
                                                                  <w:marRight w:val="0"/>
                                                                  <w:marTop w:val="0"/>
                                                                  <w:marBottom w:val="60"/>
                                                                  <w:divBdr>
                                                                    <w:top w:val="none" w:sz="0" w:space="0" w:color="auto"/>
                                                                    <w:left w:val="none" w:sz="0" w:space="0" w:color="auto"/>
                                                                    <w:bottom w:val="none" w:sz="0" w:space="0" w:color="auto"/>
                                                                    <w:right w:val="none" w:sz="0" w:space="0" w:color="auto"/>
                                                                  </w:divBdr>
                                                                  <w:divsChild>
                                                                    <w:div w:id="1101798239">
                                                                      <w:marLeft w:val="0"/>
                                                                      <w:marRight w:val="0"/>
                                                                      <w:marTop w:val="0"/>
                                                                      <w:marBottom w:val="0"/>
                                                                      <w:divBdr>
                                                                        <w:top w:val="none" w:sz="0" w:space="0" w:color="auto"/>
                                                                        <w:left w:val="none" w:sz="0" w:space="0" w:color="auto"/>
                                                                        <w:bottom w:val="none" w:sz="0" w:space="0" w:color="auto"/>
                                                                        <w:right w:val="none" w:sz="0" w:space="0" w:color="auto"/>
                                                                      </w:divBdr>
                                                                      <w:divsChild>
                                                                        <w:div w:id="1268540485">
                                                                          <w:marLeft w:val="0"/>
                                                                          <w:marRight w:val="0"/>
                                                                          <w:marTop w:val="0"/>
                                                                          <w:marBottom w:val="0"/>
                                                                          <w:divBdr>
                                                                            <w:top w:val="none" w:sz="0" w:space="0" w:color="auto"/>
                                                                            <w:left w:val="none" w:sz="0" w:space="0" w:color="auto"/>
                                                                            <w:bottom w:val="none" w:sz="0" w:space="0" w:color="auto"/>
                                                                            <w:right w:val="none" w:sz="0" w:space="0" w:color="auto"/>
                                                                          </w:divBdr>
                                                                          <w:divsChild>
                                                                            <w:div w:id="399522075">
                                                                              <w:marLeft w:val="0"/>
                                                                              <w:marRight w:val="0"/>
                                                                              <w:marTop w:val="0"/>
                                                                              <w:marBottom w:val="0"/>
                                                                              <w:divBdr>
                                                                                <w:top w:val="none" w:sz="0" w:space="0" w:color="auto"/>
                                                                                <w:left w:val="none" w:sz="0" w:space="0" w:color="auto"/>
                                                                                <w:bottom w:val="none" w:sz="0" w:space="0" w:color="auto"/>
                                                                                <w:right w:val="none" w:sz="0" w:space="0" w:color="auto"/>
                                                                              </w:divBdr>
                                                                              <w:divsChild>
                                                                                <w:div w:id="205253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904010">
      <w:bodyDiv w:val="1"/>
      <w:marLeft w:val="0"/>
      <w:marRight w:val="0"/>
      <w:marTop w:val="0"/>
      <w:marBottom w:val="0"/>
      <w:divBdr>
        <w:top w:val="none" w:sz="0" w:space="0" w:color="auto"/>
        <w:left w:val="none" w:sz="0" w:space="0" w:color="auto"/>
        <w:bottom w:val="none" w:sz="0" w:space="0" w:color="auto"/>
        <w:right w:val="none" w:sz="0" w:space="0" w:color="auto"/>
      </w:divBdr>
      <w:divsChild>
        <w:div w:id="19795347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21017783">
      <w:bodyDiv w:val="1"/>
      <w:marLeft w:val="0"/>
      <w:marRight w:val="0"/>
      <w:marTop w:val="0"/>
      <w:marBottom w:val="0"/>
      <w:divBdr>
        <w:top w:val="none" w:sz="0" w:space="0" w:color="auto"/>
        <w:left w:val="none" w:sz="0" w:space="0" w:color="auto"/>
        <w:bottom w:val="none" w:sz="0" w:space="0" w:color="auto"/>
        <w:right w:val="none" w:sz="0" w:space="0" w:color="auto"/>
      </w:divBdr>
    </w:div>
    <w:div w:id="1250886994">
      <w:bodyDiv w:val="1"/>
      <w:marLeft w:val="0"/>
      <w:marRight w:val="0"/>
      <w:marTop w:val="0"/>
      <w:marBottom w:val="0"/>
      <w:divBdr>
        <w:top w:val="none" w:sz="0" w:space="0" w:color="auto"/>
        <w:left w:val="none" w:sz="0" w:space="0" w:color="auto"/>
        <w:bottom w:val="none" w:sz="0" w:space="0" w:color="auto"/>
        <w:right w:val="none" w:sz="0" w:space="0" w:color="auto"/>
      </w:divBdr>
    </w:div>
    <w:div w:id="1286809676">
      <w:bodyDiv w:val="1"/>
      <w:marLeft w:val="0"/>
      <w:marRight w:val="0"/>
      <w:marTop w:val="0"/>
      <w:marBottom w:val="0"/>
      <w:divBdr>
        <w:top w:val="none" w:sz="0" w:space="0" w:color="auto"/>
        <w:left w:val="none" w:sz="0" w:space="0" w:color="auto"/>
        <w:bottom w:val="none" w:sz="0" w:space="0" w:color="auto"/>
        <w:right w:val="none" w:sz="0" w:space="0" w:color="auto"/>
      </w:divBdr>
    </w:div>
    <w:div w:id="1496611581">
      <w:bodyDiv w:val="1"/>
      <w:marLeft w:val="0"/>
      <w:marRight w:val="0"/>
      <w:marTop w:val="0"/>
      <w:marBottom w:val="0"/>
      <w:divBdr>
        <w:top w:val="none" w:sz="0" w:space="0" w:color="auto"/>
        <w:left w:val="none" w:sz="0" w:space="0" w:color="auto"/>
        <w:bottom w:val="none" w:sz="0" w:space="0" w:color="auto"/>
        <w:right w:val="none" w:sz="0" w:space="0" w:color="auto"/>
      </w:divBdr>
    </w:div>
    <w:div w:id="2019190843">
      <w:bodyDiv w:val="1"/>
      <w:marLeft w:val="0"/>
      <w:marRight w:val="0"/>
      <w:marTop w:val="0"/>
      <w:marBottom w:val="0"/>
      <w:divBdr>
        <w:top w:val="none" w:sz="0" w:space="0" w:color="auto"/>
        <w:left w:val="none" w:sz="0" w:space="0" w:color="auto"/>
        <w:bottom w:val="none" w:sz="0" w:space="0" w:color="auto"/>
        <w:right w:val="none" w:sz="0" w:space="0" w:color="auto"/>
      </w:divBdr>
    </w:div>
    <w:div w:id="2095005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rain.neurobio.ucla.edu/mpf/" TargetMode="External"/><Relationship Id="rId18" Type="http://schemas.openxmlformats.org/officeDocument/2006/relationships/image" Target="media/image4.png"/><Relationship Id="rId26" Type="http://schemas.openxmlformats.org/officeDocument/2006/relationships/hyperlink" Target="https://doi.org:10.1038/s41586-021-03993-3" TargetMode="External"/><Relationship Id="rId39" Type="http://schemas.openxmlformats.org/officeDocument/2006/relationships/hyperlink" Target="https://doi.org:10.1126/science.aaz4639" TargetMode="External"/><Relationship Id="rId21" Type="http://schemas.openxmlformats.org/officeDocument/2006/relationships/hyperlink" Target="https://brain.neurobio.ucla.edu/mpf/" TargetMode="External"/><Relationship Id="rId34" Type="http://schemas.openxmlformats.org/officeDocument/2006/relationships/hyperlink" Target="https://doi.org:10.1093/cercor/bhq201" TargetMode="External"/><Relationship Id="rId42" Type="http://schemas.openxmlformats.org/officeDocument/2006/relationships/hyperlink" Target="https://doi.org:10.2478/enr-2018-0027" TargetMode="External"/><Relationship Id="rId47" Type="http://schemas.openxmlformats.org/officeDocument/2006/relationships/hyperlink" Target="https://doi.org:10.1002/cne.24502" TargetMode="External"/><Relationship Id="rId50" Type="http://schemas.openxmlformats.org/officeDocument/2006/relationships/hyperlink" Target="https://doi.org:10.1038/nn.4275" TargetMode="External"/><Relationship Id="rId55" Type="http://schemas.openxmlformats.org/officeDocument/2006/relationships/hyperlink" Target="https://doi.org:10.1038/nrn404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doi.org:DOI:10.17781/P001290" TargetMode="External"/><Relationship Id="rId11" Type="http://schemas.microsoft.com/office/2016/09/relationships/commentsIds" Target="commentsIds.xml"/><Relationship Id="rId24" Type="http://schemas.openxmlformats.org/officeDocument/2006/relationships/hyperlink" Target="https://doi.org:10.1038/s41593-018-0241-y" TargetMode="External"/><Relationship Id="rId32" Type="http://schemas.openxmlformats.org/officeDocument/2006/relationships/hyperlink" Target="https://doi.org:10.1016/S1387-2656(05)11007-2" TargetMode="External"/><Relationship Id="rId37" Type="http://schemas.openxmlformats.org/officeDocument/2006/relationships/hyperlink" Target="https://doi.org:10.1016/j.autneu.2021.102922" TargetMode="External"/><Relationship Id="rId40" Type="http://schemas.openxmlformats.org/officeDocument/2006/relationships/hyperlink" Target="https://doi.org:10.1093/cercor/10.3.206" TargetMode="External"/><Relationship Id="rId45" Type="http://schemas.openxmlformats.org/officeDocument/2006/relationships/hyperlink" Target="https://doi.org:10.1101/2023.07.24.550408" TargetMode="External"/><Relationship Id="rId53" Type="http://schemas.openxmlformats.org/officeDocument/2006/relationships/hyperlink" Target="https://doi.org:10.3389/fnsys.2017.00042" TargetMode="External"/><Relationship Id="rId58" Type="http://schemas.microsoft.com/office/2011/relationships/people" Target="peop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mouseconnectome.org/" TargetMode="External"/><Relationship Id="rId22" Type="http://schemas.openxmlformats.org/officeDocument/2006/relationships/hyperlink" Target="https://doi.org:10.1038/nn.4332" TargetMode="External"/><Relationship Id="rId27" Type="http://schemas.openxmlformats.org/officeDocument/2006/relationships/hyperlink" Target="https://doi.org:10.1016/j.media.2007.06.004" TargetMode="External"/><Relationship Id="rId30" Type="http://schemas.openxmlformats.org/officeDocument/2006/relationships/hyperlink" Target="https://doi.org:https://doi.org/10.1016/0262-8856(92)90024-W" TargetMode="External"/><Relationship Id="rId35" Type="http://schemas.openxmlformats.org/officeDocument/2006/relationships/hyperlink" Target="https://doi.org:10.1016/j.cell.2014.02.023" TargetMode="External"/><Relationship Id="rId43" Type="http://schemas.openxmlformats.org/officeDocument/2006/relationships/hyperlink" Target="https://doi.org:10.1016/j.pneurobio.2019.02.001" TargetMode="External"/><Relationship Id="rId48" Type="http://schemas.openxmlformats.org/officeDocument/2006/relationships/hyperlink" Target="https://doi.org:10.1101/2023.08.05.552133" TargetMode="External"/><Relationship Id="rId56" Type="http://schemas.openxmlformats.org/officeDocument/2006/relationships/hyperlink" Target="https://doi.org:10.1007/s11065-019-09398-4" TargetMode="External"/><Relationship Id="rId8" Type="http://schemas.openxmlformats.org/officeDocument/2006/relationships/image" Target="media/image1.png"/><Relationship Id="rId51" Type="http://schemas.openxmlformats.org/officeDocument/2006/relationships/hyperlink" Target="https://doi.org:10.1016/s0006-8993(00)02905-x" TargetMode="External"/><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image" Target="media/image3.jpg"/><Relationship Id="rId25" Type="http://schemas.openxmlformats.org/officeDocument/2006/relationships/hyperlink" Target="https://doi.org:10.1038/s41467-021-24241-2" TargetMode="External"/><Relationship Id="rId33" Type="http://schemas.openxmlformats.org/officeDocument/2006/relationships/hyperlink" Target="https://doi.org:10.1002/jmri.20969" TargetMode="External"/><Relationship Id="rId38" Type="http://schemas.openxmlformats.org/officeDocument/2006/relationships/hyperlink" Target="https://doi.org:10.1016/j.celrep.2022.110480" TargetMode="External"/><Relationship Id="rId46" Type="http://schemas.openxmlformats.org/officeDocument/2006/relationships/hyperlink" Target="https://doi.org:10.1038/s41586-023-06912-w" TargetMode="External"/><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doi.org:10.3389/fnbeh.2019.00060" TargetMode="External"/><Relationship Id="rId54" Type="http://schemas.openxmlformats.org/officeDocument/2006/relationships/hyperlink" Target="https://doi.org:10.1038/s41593-020-00715-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ouse.brain-map.org/static/atlas" TargetMode="External"/><Relationship Id="rId23" Type="http://schemas.openxmlformats.org/officeDocument/2006/relationships/hyperlink" Target="https://doi.org:10.1038/s41467-021-22915-5" TargetMode="External"/><Relationship Id="rId28" Type="http://schemas.openxmlformats.org/officeDocument/2006/relationships/hyperlink" Target="https://doi.org:10.1113/JP282627" TargetMode="External"/><Relationship Id="rId36" Type="http://schemas.openxmlformats.org/officeDocument/2006/relationships/hyperlink" Target="https://doi.org:10.1016/j.neuron.2021.03.035" TargetMode="External"/><Relationship Id="rId49" Type="http://schemas.openxmlformats.org/officeDocument/2006/relationships/hyperlink" Target="https://doi.org:10.1016/j.neuron.2012.03.017" TargetMode="External"/><Relationship Id="rId57" Type="http://schemas.openxmlformats.org/officeDocument/2006/relationships/fontTable" Target="fontTable.xml"/><Relationship Id="rId10" Type="http://schemas.microsoft.com/office/2011/relationships/commentsExtended" Target="commentsExtended.xml"/><Relationship Id="rId31" Type="http://schemas.openxmlformats.org/officeDocument/2006/relationships/hyperlink" Target="https://doi.org:10.1016/s1361-8415(98)80009-1" TargetMode="External"/><Relationship Id="rId44" Type="http://schemas.openxmlformats.org/officeDocument/2006/relationships/hyperlink" Target="https://doi.org:10.1038/s41583-021-00532-x" TargetMode="External"/><Relationship Id="rId52" Type="http://schemas.openxmlformats.org/officeDocument/2006/relationships/hyperlink" Target="https://doi.org:10.1016/j.neuron.2018.02.0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F4AA3-9A78-49DD-81A9-CAB3A6E89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15718</Words>
  <Characters>89594</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Dong, Hongwei</dc:creator>
  <cp:keywords/>
  <dc:description/>
  <cp:lastModifiedBy>Dong, Hongwei</cp:lastModifiedBy>
  <cp:revision>4</cp:revision>
  <cp:lastPrinted>2024-06-11T15:06:00Z</cp:lastPrinted>
  <dcterms:created xsi:type="dcterms:W3CDTF">2025-02-19T20:52:00Z</dcterms:created>
  <dcterms:modified xsi:type="dcterms:W3CDTF">2025-02-20T02:16:00Z</dcterms:modified>
</cp:coreProperties>
</file>