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17B1" w14:textId="4009DAC1" w:rsidR="009A114B" w:rsidRDefault="009A114B" w:rsidP="00D46F83">
      <w:pPr>
        <w:spacing w:before="240" w:after="0" w:line="276" w:lineRule="auto"/>
        <w:ind w:left="0" w:hanging="2"/>
        <w:rPr>
          <w:rFonts w:ascii="Georgia" w:hAnsi="Georgia"/>
          <w:b/>
          <w:sz w:val="24"/>
          <w:lang w:val="en-US"/>
        </w:rPr>
      </w:pPr>
      <w:r>
        <w:rPr>
          <w:rFonts w:ascii="Georgia" w:hAnsi="Georgia"/>
          <w:b/>
          <w:sz w:val="24"/>
          <w:lang w:val="en-US"/>
        </w:rPr>
        <w:t>SUPPLEMENTARY MATERIALS</w:t>
      </w:r>
    </w:p>
    <w:p w14:paraId="0DECD0C8" w14:textId="77777777" w:rsidR="0026607E" w:rsidRDefault="0026607E" w:rsidP="00D46F83">
      <w:pPr>
        <w:spacing w:before="240" w:after="0" w:line="276" w:lineRule="auto"/>
        <w:ind w:left="0" w:hanging="2"/>
        <w:rPr>
          <w:rFonts w:ascii="Georgia" w:hAnsi="Georgia"/>
          <w:b/>
          <w:sz w:val="24"/>
          <w:lang w:val="en-US"/>
        </w:rPr>
      </w:pPr>
    </w:p>
    <w:p w14:paraId="2EFF9C93" w14:textId="77777777" w:rsidR="00D46F83" w:rsidRDefault="00D46F83" w:rsidP="00AB31C3">
      <w:pPr>
        <w:spacing w:after="0" w:line="480" w:lineRule="auto"/>
        <w:ind w:left="0" w:hanging="2"/>
        <w:jc w:val="both"/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</w:pPr>
      <w:proofErr w:type="spellStart"/>
      <w:r w:rsidRPr="00D46F83"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  <w:t>Mabalane</w:t>
      </w:r>
      <w:proofErr w:type="spellEnd"/>
      <w:r w:rsidRPr="00D46F83"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  <w:t xml:space="preserve"> site recorded higher total dry weight (</w:t>
      </w:r>
      <w:proofErr w:type="spellStart"/>
      <w:r w:rsidRPr="00D46F83"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  <w:t>tDW</w:t>
      </w:r>
      <w:proofErr w:type="spellEnd"/>
      <w:r w:rsidRPr="00D46F83"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  <w:t xml:space="preserve">) and its components (stem, branches, and leaves) than Tambara. Branch biomass displayed a high variability (coefficient of variation, CV = 227%) among the tree dry weight components in </w:t>
      </w:r>
      <w:proofErr w:type="spellStart"/>
      <w:r w:rsidRPr="00D46F83"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  <w:t>Mabalane</w:t>
      </w:r>
      <w:proofErr w:type="spellEnd"/>
      <w:r w:rsidRPr="00D46F83"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  <w:t xml:space="preserve">, while tree height exhibited lower variability (CV = 52%) than DBH (CV = 92%). In Tambara, stem biomass data showed higher variability (CV = 149%) among the tree components. DBH and tree height variability followed the same trend observed in the </w:t>
      </w:r>
      <w:proofErr w:type="spellStart"/>
      <w:r w:rsidRPr="00D46F83"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  <w:t>Mabalane</w:t>
      </w:r>
      <w:proofErr w:type="spellEnd"/>
      <w:r w:rsidRPr="00D46F83"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  <w:t xml:space="preserve"> site. Leaf dry weight displayed the lowest variation among the tree components in both sites.</w:t>
      </w:r>
    </w:p>
    <w:p w14:paraId="49B5B0B4" w14:textId="77777777" w:rsidR="0086674D" w:rsidRPr="00D46F83" w:rsidRDefault="0086674D" w:rsidP="00AB31C3">
      <w:pPr>
        <w:spacing w:after="0" w:line="480" w:lineRule="auto"/>
        <w:ind w:left="0" w:hanging="2"/>
        <w:jc w:val="both"/>
        <w:rPr>
          <w:rFonts w:ascii="Book Antiqua" w:eastAsia="Book Antiqua" w:hAnsi="Book Antiqua" w:cs="Book Antiqua"/>
          <w:color w:val="222222"/>
          <w:sz w:val="24"/>
          <w:szCs w:val="24"/>
          <w:highlight w:val="white"/>
          <w:lang w:val="en-GB"/>
        </w:rPr>
      </w:pPr>
    </w:p>
    <w:p w14:paraId="5FFB274B" w14:textId="5988DDAE" w:rsidR="00D46F83" w:rsidRPr="00696D80" w:rsidRDefault="00D46F83" w:rsidP="00AB31C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Book Antiqua" w:hAnsi="Book Antiqua"/>
          <w:color w:val="141314"/>
          <w:sz w:val="24"/>
          <w:lang w:val="en-US"/>
        </w:rPr>
      </w:pPr>
      <w:r>
        <w:rPr>
          <w:rFonts w:ascii="Book Antiqua" w:hAnsi="Book Antiqua"/>
          <w:b/>
          <w:color w:val="141314"/>
          <w:sz w:val="24"/>
          <w:lang w:val="en-US"/>
        </w:rPr>
        <w:t>Table S1</w:t>
      </w:r>
      <w:r w:rsidRPr="00696D80">
        <w:rPr>
          <w:rFonts w:ascii="Book Antiqua" w:hAnsi="Book Antiqua"/>
          <w:b/>
          <w:color w:val="141314"/>
          <w:sz w:val="24"/>
          <w:lang w:val="en-US"/>
        </w:rPr>
        <w:t>:</w:t>
      </w:r>
      <w:r w:rsidRPr="00696D80">
        <w:rPr>
          <w:rFonts w:ascii="Book Antiqua" w:hAnsi="Book Antiqua"/>
          <w:color w:val="141314"/>
          <w:sz w:val="24"/>
          <w:lang w:val="en-US"/>
        </w:rPr>
        <w:t xml:space="preserve"> Descriptive statistics of the trees sampled were used to construct the biomass equations and determine the biomass expansion factor in both study sites, </w:t>
      </w:r>
      <w:proofErr w:type="spellStart"/>
      <w:r w:rsidRPr="00696D80">
        <w:rPr>
          <w:rFonts w:ascii="Book Antiqua" w:hAnsi="Book Antiqua"/>
          <w:color w:val="141314"/>
          <w:sz w:val="24"/>
          <w:lang w:val="en-US"/>
        </w:rPr>
        <w:t>Mabalane</w:t>
      </w:r>
      <w:proofErr w:type="spellEnd"/>
      <w:r w:rsidRPr="00696D80">
        <w:rPr>
          <w:rFonts w:ascii="Book Antiqua" w:hAnsi="Book Antiqua"/>
          <w:color w:val="141314"/>
          <w:sz w:val="24"/>
          <w:lang w:val="en-US"/>
        </w:rPr>
        <w:t xml:space="preserve"> and Tambara districts. DBH is the diameter at breast height measured at 1.3 m, and SD is the standard error of the mean.</w:t>
      </w: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1445"/>
        <w:gridCol w:w="2961"/>
        <w:gridCol w:w="989"/>
        <w:gridCol w:w="1099"/>
        <w:gridCol w:w="989"/>
        <w:gridCol w:w="1445"/>
      </w:tblGrid>
      <w:tr w:rsidR="00D46F83" w:rsidRPr="0026607E" w14:paraId="6D6CE7E8" w14:textId="77777777" w:rsidTr="0026607E">
        <w:trPr>
          <w:trHeight w:val="257"/>
        </w:trPr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1F5EDC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b/>
                <w:color w:val="000000"/>
                <w:sz w:val="24"/>
                <w:szCs w:val="24"/>
                <w:lang w:val="en-US"/>
              </w:rPr>
              <w:t>Site</w:t>
            </w:r>
          </w:p>
        </w:tc>
        <w:tc>
          <w:tcPr>
            <w:tcW w:w="2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86E600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b/>
                <w:color w:val="000000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32842A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b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0503F7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b/>
                <w:color w:val="000000"/>
                <w:sz w:val="24"/>
                <w:szCs w:val="24"/>
                <w:lang w:val="en-US"/>
              </w:rPr>
              <w:t>Mean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760A3A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b/>
                <w:color w:val="000000"/>
                <w:sz w:val="24"/>
                <w:szCs w:val="24"/>
                <w:lang w:val="en-US"/>
              </w:rPr>
              <w:t>Max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731156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b/>
                <w:color w:val="000000"/>
                <w:sz w:val="24"/>
                <w:szCs w:val="24"/>
                <w:lang w:val="en-US"/>
              </w:rPr>
              <w:t>CV (%)</w:t>
            </w:r>
          </w:p>
        </w:tc>
      </w:tr>
      <w:tr w:rsidR="00D46F83" w:rsidRPr="0026607E" w14:paraId="49E76BA6" w14:textId="77777777" w:rsidTr="0026607E">
        <w:trPr>
          <w:cantSplit/>
          <w:trHeight w:val="257"/>
        </w:trPr>
        <w:tc>
          <w:tcPr>
            <w:tcW w:w="14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99D0E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proofErr w:type="spellStart"/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Mabalane</w:t>
            </w:r>
            <w:proofErr w:type="spellEnd"/>
          </w:p>
          <w:p w14:paraId="39DAD99C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(</w:t>
            </w:r>
            <w:r w:rsidRPr="0026607E">
              <w:rPr>
                <w:rFonts w:ascii="Book Antiqua" w:hAnsi="Book Antiqua"/>
                <w:i/>
                <w:color w:val="000000"/>
                <w:sz w:val="24"/>
                <w:szCs w:val="24"/>
                <w:lang w:val="en-US"/>
              </w:rPr>
              <w:t>n</w:t>
            </w: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 xml:space="preserve"> = 62)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0001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DBH (cm)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E108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5.0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4D25C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25.6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70730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109.2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8844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D46F83" w:rsidRPr="0026607E" w14:paraId="652352E1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99C11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0D12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Total tree height (m)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33DA9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4.0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1593B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9.3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9084B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21.6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0199B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52</w:t>
            </w:r>
          </w:p>
        </w:tc>
      </w:tr>
      <w:tr w:rsidR="00D46F83" w:rsidRPr="0026607E" w14:paraId="79A085D7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8072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4ED0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Stem dry weight (kg)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3A49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2.8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BC941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351.2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8812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3299.2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502FE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203</w:t>
            </w:r>
          </w:p>
        </w:tc>
      </w:tr>
      <w:tr w:rsidR="00D46F83" w:rsidRPr="0026607E" w14:paraId="365237AA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B7275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2B4F7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Branches dry weight (kg)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45FE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E815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347.9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63A0F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3808.4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E0F6A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227</w:t>
            </w:r>
          </w:p>
        </w:tc>
      </w:tr>
      <w:tr w:rsidR="00D46F83" w:rsidRPr="0026607E" w14:paraId="2496812C" w14:textId="77777777" w:rsidTr="0026607E">
        <w:trPr>
          <w:cantSplit/>
          <w:trHeight w:val="236"/>
        </w:trPr>
        <w:tc>
          <w:tcPr>
            <w:tcW w:w="1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4CA7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F589F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Leaves dry weight (kg)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776D9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0.4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72751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9.9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C2904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59.3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4915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142</w:t>
            </w:r>
          </w:p>
        </w:tc>
      </w:tr>
      <w:tr w:rsidR="00D46F83" w:rsidRPr="0026607E" w14:paraId="5A7E1A60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646F5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CF3E7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Total dry weight (kg)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5C905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4.7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DB86E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708.9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93837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7165.0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E7151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212</w:t>
            </w:r>
          </w:p>
        </w:tc>
      </w:tr>
      <w:tr w:rsidR="00D46F83" w:rsidRPr="0026607E" w14:paraId="7A3A3820" w14:textId="77777777" w:rsidTr="0026607E">
        <w:trPr>
          <w:cantSplit/>
          <w:trHeight w:val="257"/>
        </w:trPr>
        <w:tc>
          <w:tcPr>
            <w:tcW w:w="14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C6A892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Tambara</w:t>
            </w:r>
          </w:p>
          <w:p w14:paraId="0A3DBEC3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(</w:t>
            </w:r>
            <w:r w:rsidRPr="0026607E">
              <w:rPr>
                <w:rFonts w:ascii="Book Antiqua" w:hAnsi="Book Antiqua"/>
                <w:i/>
                <w:color w:val="000000"/>
                <w:sz w:val="24"/>
                <w:szCs w:val="24"/>
                <w:lang w:val="en-US"/>
              </w:rPr>
              <w:t>n</w:t>
            </w: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 xml:space="preserve"> = 58)</w:t>
            </w:r>
          </w:p>
        </w:tc>
        <w:tc>
          <w:tcPr>
            <w:tcW w:w="296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DCBEA85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DBH (cm)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F0EC8D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5.0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FAF96FE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16.9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E4069D6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44.0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8290F3C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55</w:t>
            </w:r>
          </w:p>
        </w:tc>
      </w:tr>
      <w:tr w:rsidR="00D46F83" w:rsidRPr="0026607E" w14:paraId="268704AE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8820D5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052EF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Total tree height (m)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A8692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3.8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7085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8.3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8439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14.6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33361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32</w:t>
            </w:r>
          </w:p>
        </w:tc>
      </w:tr>
      <w:tr w:rsidR="00D46F83" w:rsidRPr="0026607E" w14:paraId="56872C87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CB4507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3F1C4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Stem dry weight (kg)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EA5F8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4.4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1D05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114.0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2175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861.6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5AC6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149</w:t>
            </w:r>
          </w:p>
        </w:tc>
      </w:tr>
      <w:tr w:rsidR="00D46F83" w:rsidRPr="0026607E" w14:paraId="166D4366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C425A4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BBF3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Branches dry weight (kg)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3C08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AE855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59.9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CE3C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423.0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A6F8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136</w:t>
            </w:r>
          </w:p>
        </w:tc>
      </w:tr>
      <w:tr w:rsidR="00D46F83" w:rsidRPr="0026607E" w14:paraId="50708A4D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BF6895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C15BC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Leaves dry weight (kg)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AC601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0.6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B061C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7.3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6094E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38.3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FEAD3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88</w:t>
            </w:r>
          </w:p>
        </w:tc>
      </w:tr>
      <w:tr w:rsidR="00D46F83" w:rsidRPr="0026607E" w14:paraId="6A0C22D3" w14:textId="77777777" w:rsidTr="0026607E">
        <w:trPr>
          <w:cantSplit/>
          <w:trHeight w:val="257"/>
        </w:trPr>
        <w:tc>
          <w:tcPr>
            <w:tcW w:w="144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768A50" w14:textId="77777777" w:rsidR="00D46F83" w:rsidRPr="0026607E" w:rsidRDefault="00D46F83" w:rsidP="00931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A4C67A" w14:textId="77777777" w:rsidR="00D46F83" w:rsidRPr="0026607E" w:rsidRDefault="00D46F83" w:rsidP="00931A28">
            <w:pPr>
              <w:spacing w:after="0" w:line="240" w:lineRule="auto"/>
              <w:ind w:left="0" w:hanging="2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Total dry weight (kg)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5EFEA0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6.6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5B24D4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181.2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A0B7A6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1065.2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B244F3" w14:textId="77777777" w:rsidR="00D46F83" w:rsidRPr="0026607E" w:rsidRDefault="00D46F83" w:rsidP="00931A28">
            <w:pPr>
              <w:spacing w:after="0" w:line="240" w:lineRule="auto"/>
              <w:ind w:left="0" w:hanging="2"/>
              <w:jc w:val="center"/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</w:pPr>
            <w:r w:rsidRPr="0026607E">
              <w:rPr>
                <w:rFonts w:ascii="Book Antiqua" w:hAnsi="Book Antiqua"/>
                <w:color w:val="000000"/>
                <w:sz w:val="24"/>
                <w:szCs w:val="24"/>
                <w:lang w:val="en-US"/>
              </w:rPr>
              <w:t>135</w:t>
            </w:r>
          </w:p>
        </w:tc>
      </w:tr>
    </w:tbl>
    <w:p w14:paraId="064FBCFB" w14:textId="77777777" w:rsidR="0026607E" w:rsidRDefault="0026607E" w:rsidP="00AB31C3">
      <w:pPr>
        <w:pStyle w:val="NormalWeb"/>
        <w:spacing w:line="480" w:lineRule="auto"/>
        <w:ind w:hanging="2"/>
        <w:rPr>
          <w:rFonts w:ascii="Book Antiqua" w:eastAsia="Book Antiqua" w:hAnsi="Book Antiqua"/>
          <w:b/>
          <w:color w:val="141314"/>
          <w:lang w:val="en-US"/>
        </w:rPr>
      </w:pPr>
    </w:p>
    <w:p w14:paraId="712B81A7" w14:textId="22071F7D" w:rsidR="00D46F83" w:rsidRPr="00696D80" w:rsidRDefault="00D46F83" w:rsidP="00AB31C3">
      <w:pPr>
        <w:pStyle w:val="NormalWeb"/>
        <w:spacing w:line="480" w:lineRule="auto"/>
        <w:ind w:hanging="2"/>
        <w:rPr>
          <w:rFonts w:ascii="Book Antiqua" w:hAnsi="Book Antiqua"/>
          <w:color w:val="000000"/>
          <w:lang w:val="en-US"/>
        </w:rPr>
      </w:pPr>
      <w:r>
        <w:rPr>
          <w:rFonts w:ascii="Book Antiqua" w:eastAsia="Book Antiqua" w:hAnsi="Book Antiqua"/>
          <w:b/>
          <w:color w:val="141314"/>
          <w:lang w:val="en-US"/>
        </w:rPr>
        <w:lastRenderedPageBreak/>
        <w:t>Figure S1</w:t>
      </w:r>
      <w:r w:rsidRPr="00696D80">
        <w:rPr>
          <w:rFonts w:ascii="Book Antiqua" w:hAnsi="Book Antiqua"/>
          <w:color w:val="000000"/>
          <w:lang w:val="en-US"/>
        </w:rPr>
        <w:t>:</w:t>
      </w:r>
      <w:r w:rsidRPr="00696D80">
        <w:rPr>
          <w:rFonts w:ascii="Book Antiqua" w:hAnsi="Book Antiqua"/>
          <w:b/>
          <w:color w:val="000000"/>
          <w:lang w:val="en-US"/>
        </w:rPr>
        <w:t xml:space="preserve"> </w:t>
      </w:r>
      <w:r w:rsidRPr="00696D80">
        <w:rPr>
          <w:rFonts w:ascii="Book Antiqua" w:hAnsi="Book Antiqua"/>
          <w:color w:val="000000"/>
          <w:lang w:val="en-US"/>
        </w:rPr>
        <w:t>Graphical distribution of residuals of the model (</w:t>
      </w:r>
      <w:proofErr w:type="spellStart"/>
      <w:r w:rsidRPr="00696D80">
        <w:rPr>
          <w:rFonts w:ascii="Book Antiqua" w:hAnsi="Book Antiqua"/>
          <w:i/>
          <w:color w:val="000000"/>
          <w:lang w:val="en-US"/>
        </w:rPr>
        <w:t>t</w:t>
      </w:r>
      <w:r w:rsidRPr="00696D80">
        <w:rPr>
          <w:rFonts w:ascii="Book Antiqua" w:hAnsi="Book Antiqua"/>
          <w:color w:val="000000"/>
          <w:lang w:val="en-US"/>
        </w:rPr>
        <w:t>DW</w:t>
      </w:r>
      <w:proofErr w:type="spellEnd"/>
      <w:r w:rsidRPr="00696D80">
        <w:rPr>
          <w:rFonts w:ascii="Book Antiqua" w:hAnsi="Book Antiqua"/>
          <w:color w:val="000000"/>
          <w:lang w:val="en-US"/>
        </w:rPr>
        <w:t xml:space="preserve"> = </w:t>
      </w:r>
      <w:proofErr w:type="spellStart"/>
      <w:r w:rsidRPr="00696D80">
        <w:rPr>
          <w:rFonts w:ascii="Book Antiqua" w:hAnsi="Book Antiqua"/>
          <w:i/>
          <w:color w:val="000000"/>
          <w:lang w:val="en-US"/>
        </w:rPr>
        <w:t>a</w:t>
      </w:r>
      <w:r w:rsidRPr="00696D80">
        <w:rPr>
          <w:rFonts w:ascii="Book Antiqua" w:hAnsi="Book Antiqua"/>
          <w:color w:val="000000"/>
          <w:lang w:val="en-US"/>
        </w:rPr>
        <w:t>D</w:t>
      </w:r>
      <w:r w:rsidRPr="00696D80">
        <w:rPr>
          <w:rFonts w:ascii="Book Antiqua" w:hAnsi="Book Antiqua"/>
          <w:i/>
          <w:color w:val="000000"/>
          <w:vertAlign w:val="superscript"/>
          <w:lang w:val="en-US"/>
        </w:rPr>
        <w:t>b</w:t>
      </w:r>
      <w:proofErr w:type="spellEnd"/>
      <w:r w:rsidRPr="00696D80">
        <w:rPr>
          <w:rFonts w:ascii="Book Antiqua" w:hAnsi="Book Antiqua"/>
          <w:color w:val="000000"/>
          <w:lang w:val="en-US"/>
        </w:rPr>
        <w:t>) for each regression method.</w:t>
      </w:r>
    </w:p>
    <w:p w14:paraId="2D19C9B9" w14:textId="77777777" w:rsidR="00D46F83" w:rsidRPr="00696D80" w:rsidRDefault="00D46F83" w:rsidP="00D46F83">
      <w:pPr>
        <w:pStyle w:val="NormalWeb"/>
        <w:ind w:hanging="2"/>
        <w:rPr>
          <w:lang w:val="en-US"/>
        </w:rPr>
      </w:pPr>
      <w:r w:rsidRPr="00696D80">
        <w:rPr>
          <w:noProof/>
          <w:lang w:val="en-US" w:eastAsia="pt-PT"/>
        </w:rPr>
        <w:drawing>
          <wp:inline distT="0" distB="0" distL="0" distR="0" wp14:anchorId="30498834" wp14:editId="0FFB065D">
            <wp:extent cx="5760720" cy="5519420"/>
            <wp:effectExtent l="0" t="0" r="0" b="5080"/>
            <wp:docPr id="14" name="Imagem 2" descr="Uma imagem com texto, Tipo de letr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09233" name="Imagem 2" descr="Uma imagem com texto, Tipo de letr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1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C80F8" w14:textId="77777777" w:rsidR="00D46F83" w:rsidRPr="00696D80" w:rsidRDefault="00D46F83" w:rsidP="00D46F83">
      <w:pPr>
        <w:pStyle w:val="NormalWeb"/>
        <w:ind w:hanging="2"/>
        <w:rPr>
          <w:rFonts w:ascii="Book Antiqua" w:hAnsi="Book Antiqua"/>
          <w:b/>
          <w:color w:val="000000"/>
          <w:lang w:val="en-US"/>
        </w:rPr>
      </w:pPr>
    </w:p>
    <w:p w14:paraId="2D20BEE1" w14:textId="77777777" w:rsidR="00D46F83" w:rsidRDefault="00D46F83" w:rsidP="00D46F83">
      <w:pPr>
        <w:pStyle w:val="NormalWeb"/>
        <w:ind w:hanging="2"/>
        <w:rPr>
          <w:rFonts w:ascii="Book Antiqua" w:eastAsia="Book Antiqua" w:hAnsi="Book Antiqua"/>
          <w:b/>
          <w:color w:val="141314"/>
          <w:lang w:val="en-US"/>
        </w:rPr>
      </w:pPr>
    </w:p>
    <w:p w14:paraId="0F189578" w14:textId="77777777" w:rsidR="00D46F83" w:rsidRDefault="00D46F83" w:rsidP="00D46F83">
      <w:pPr>
        <w:pStyle w:val="NormalWeb"/>
        <w:ind w:hanging="2"/>
        <w:rPr>
          <w:rFonts w:ascii="Book Antiqua" w:eastAsia="Book Antiqua" w:hAnsi="Book Antiqua"/>
          <w:b/>
          <w:color w:val="141314"/>
          <w:lang w:val="en-US"/>
        </w:rPr>
      </w:pPr>
    </w:p>
    <w:p w14:paraId="135FCFF7" w14:textId="77777777" w:rsidR="00D46F83" w:rsidRDefault="00D46F83" w:rsidP="00D46F83">
      <w:pPr>
        <w:pStyle w:val="NormalWeb"/>
        <w:ind w:hanging="2"/>
        <w:rPr>
          <w:rFonts w:ascii="Book Antiqua" w:eastAsia="Book Antiqua" w:hAnsi="Book Antiqua"/>
          <w:b/>
          <w:color w:val="141314"/>
          <w:lang w:val="en-US"/>
        </w:rPr>
      </w:pPr>
    </w:p>
    <w:p w14:paraId="203C5B0B" w14:textId="77777777" w:rsidR="00D46F83" w:rsidRDefault="00D46F83" w:rsidP="00D46F83">
      <w:pPr>
        <w:pStyle w:val="NormalWeb"/>
        <w:ind w:hanging="2"/>
        <w:rPr>
          <w:rFonts w:ascii="Book Antiqua" w:eastAsia="Book Antiqua" w:hAnsi="Book Antiqua"/>
          <w:b/>
          <w:color w:val="141314"/>
          <w:lang w:val="en-US"/>
        </w:rPr>
      </w:pPr>
    </w:p>
    <w:p w14:paraId="132F7F1C" w14:textId="77777777" w:rsidR="00D46F83" w:rsidRDefault="00D46F83" w:rsidP="00D46F83">
      <w:pPr>
        <w:pStyle w:val="NormalWeb"/>
        <w:ind w:hanging="2"/>
        <w:rPr>
          <w:rFonts w:ascii="Book Antiqua" w:eastAsia="Book Antiqua" w:hAnsi="Book Antiqua"/>
          <w:b/>
          <w:color w:val="141314"/>
          <w:lang w:val="en-US"/>
        </w:rPr>
      </w:pPr>
    </w:p>
    <w:p w14:paraId="64CC7DDD" w14:textId="053FEDAD" w:rsidR="00D46F83" w:rsidRPr="00696D80" w:rsidRDefault="00D46F83" w:rsidP="00AB31C3">
      <w:pPr>
        <w:pStyle w:val="NormalWeb"/>
        <w:spacing w:line="480" w:lineRule="auto"/>
        <w:ind w:hanging="2"/>
        <w:rPr>
          <w:lang w:val="en-US"/>
        </w:rPr>
      </w:pPr>
      <w:r>
        <w:rPr>
          <w:rFonts w:ascii="Book Antiqua" w:eastAsia="Book Antiqua" w:hAnsi="Book Antiqua"/>
          <w:b/>
          <w:color w:val="141314"/>
          <w:lang w:val="en-US"/>
        </w:rPr>
        <w:lastRenderedPageBreak/>
        <w:t>Figure S2</w:t>
      </w:r>
      <w:r w:rsidRPr="00696D80">
        <w:rPr>
          <w:rFonts w:ascii="Book Antiqua" w:hAnsi="Book Antiqua"/>
          <w:color w:val="000000"/>
          <w:lang w:val="en-US"/>
        </w:rPr>
        <w:t>: Residual distribution of each biomass allometric equation computed using fitting data.</w:t>
      </w:r>
    </w:p>
    <w:p w14:paraId="140563F9" w14:textId="77777777" w:rsidR="00D46F83" w:rsidRPr="00696D80" w:rsidRDefault="00D46F83" w:rsidP="00D46F83">
      <w:pPr>
        <w:pStyle w:val="NormalWeb"/>
        <w:ind w:hanging="2"/>
        <w:rPr>
          <w:lang w:val="en-US"/>
        </w:rPr>
      </w:pPr>
      <w:r w:rsidRPr="00696D80">
        <w:rPr>
          <w:noProof/>
          <w:lang w:val="en-US" w:eastAsia="pt-PT"/>
        </w:rPr>
        <w:drawing>
          <wp:inline distT="0" distB="0" distL="0" distR="0" wp14:anchorId="2C2FDE9A" wp14:editId="437B71FE">
            <wp:extent cx="5760720" cy="4367530"/>
            <wp:effectExtent l="0" t="0" r="0" b="0"/>
            <wp:docPr id="15" name="Imagem 3" descr="Uma imagem com texto, Tipo de letra, preto e branco,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9847" name="Imagem 3" descr="Uma imagem com texto, Tipo de letra, preto e branco, 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91562" w14:textId="77777777" w:rsidR="00D46F83" w:rsidRPr="00696D80" w:rsidRDefault="00D46F83" w:rsidP="00D46F83">
      <w:pPr>
        <w:pStyle w:val="NormalWeb"/>
        <w:ind w:hanging="2"/>
        <w:rPr>
          <w:lang w:val="en-US"/>
        </w:rPr>
      </w:pPr>
    </w:p>
    <w:p w14:paraId="7C1626D7" w14:textId="77777777" w:rsidR="00D46F83" w:rsidRPr="00696D80" w:rsidRDefault="00D46F83" w:rsidP="00D46F83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rFonts w:ascii="Book Antiqua" w:hAnsi="Book Antiqua"/>
          <w:b/>
          <w:color w:val="141314"/>
          <w:position w:val="0"/>
          <w:sz w:val="24"/>
          <w:lang w:val="en-US"/>
        </w:rPr>
      </w:pPr>
      <w:r w:rsidRPr="00696D80">
        <w:rPr>
          <w:rFonts w:ascii="Book Antiqua" w:hAnsi="Book Antiqua"/>
          <w:b/>
          <w:color w:val="141314"/>
          <w:lang w:val="en-US"/>
        </w:rPr>
        <w:br w:type="page"/>
      </w:r>
    </w:p>
    <w:p w14:paraId="78DD08ED" w14:textId="5607D36B" w:rsidR="00D46F83" w:rsidRPr="00696D80" w:rsidRDefault="00D46F83" w:rsidP="00AB31C3">
      <w:pPr>
        <w:pStyle w:val="NormalWeb"/>
        <w:spacing w:line="480" w:lineRule="auto"/>
        <w:ind w:hanging="2"/>
        <w:rPr>
          <w:lang w:val="en-US"/>
        </w:rPr>
      </w:pPr>
      <w:r>
        <w:rPr>
          <w:rFonts w:ascii="Book Antiqua" w:eastAsia="Book Antiqua" w:hAnsi="Book Antiqua"/>
          <w:b/>
          <w:color w:val="141314"/>
          <w:lang w:val="en-US"/>
        </w:rPr>
        <w:lastRenderedPageBreak/>
        <w:t>Figure S3</w:t>
      </w:r>
      <w:r w:rsidRPr="00696D80">
        <w:rPr>
          <w:rFonts w:ascii="Book Antiqua" w:hAnsi="Book Antiqua"/>
          <w:b/>
          <w:color w:val="000000"/>
          <w:lang w:val="en-US"/>
        </w:rPr>
        <w:t xml:space="preserve">: </w:t>
      </w:r>
      <w:r w:rsidRPr="00696D80">
        <w:rPr>
          <w:rFonts w:ascii="Book Antiqua" w:hAnsi="Book Antiqua"/>
          <w:color w:val="000000"/>
          <w:lang w:val="en-US"/>
        </w:rPr>
        <w:t>Evaluation of the H-D models in terms of fit to the data, models with 2 parameters and models with 3 parameters. In both cases, i.e. for the models with 2 and 3 parameters, were selected three models which their curves overlap with the fitting data.</w:t>
      </w:r>
    </w:p>
    <w:p w14:paraId="52AC71FE" w14:textId="77777777" w:rsidR="00D46F83" w:rsidRPr="00696D80" w:rsidRDefault="00D46F83" w:rsidP="00AB31C3">
      <w:pPr>
        <w:pStyle w:val="NormalWeb"/>
        <w:ind w:hanging="2"/>
        <w:jc w:val="center"/>
        <w:rPr>
          <w:lang w:val="en-US"/>
        </w:rPr>
      </w:pPr>
      <w:r w:rsidRPr="00696D80">
        <w:rPr>
          <w:noProof/>
          <w:lang w:val="en-US" w:eastAsia="pt-PT"/>
        </w:rPr>
        <w:drawing>
          <wp:inline distT="0" distB="0" distL="0" distR="0" wp14:anchorId="71D0F204" wp14:editId="10B97270">
            <wp:extent cx="4445555" cy="3368469"/>
            <wp:effectExtent l="0" t="0" r="0" b="3810"/>
            <wp:docPr id="16" name="Imagem 6" descr="Uma imagem com texto, diagrama, file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59752" name="Imagem 6" descr="Uma imagem com texto, diagrama, file, map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87" cy="338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E0DE4" w14:textId="77777777" w:rsidR="00D46F83" w:rsidRPr="00696D80" w:rsidRDefault="00D46F83" w:rsidP="00AB31C3">
      <w:pPr>
        <w:pStyle w:val="NormalWeb"/>
        <w:ind w:hanging="2"/>
        <w:jc w:val="center"/>
        <w:rPr>
          <w:lang w:val="en-US"/>
        </w:rPr>
      </w:pPr>
      <w:r w:rsidRPr="00696D80">
        <w:rPr>
          <w:noProof/>
          <w:lang w:val="en-US" w:eastAsia="pt-PT"/>
        </w:rPr>
        <w:drawing>
          <wp:inline distT="0" distB="0" distL="0" distR="0" wp14:anchorId="1E45DB3B" wp14:editId="7A22C23B">
            <wp:extent cx="4426190" cy="3303053"/>
            <wp:effectExtent l="0" t="0" r="0" b="0"/>
            <wp:docPr id="17" name="Imagem 9" descr="Uma imagem com texto, diagrama, file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07637" name="Imagem 9" descr="Uma imagem com texto, diagrama, file, captura de ecrã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634" cy="332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7F4CE" w14:textId="75384E43" w:rsidR="00D46F83" w:rsidRPr="00696D80" w:rsidRDefault="00D46F83" w:rsidP="00D46F83">
      <w:pPr>
        <w:pStyle w:val="NormalWeb"/>
        <w:rPr>
          <w:lang w:val="en-US"/>
        </w:rPr>
      </w:pPr>
      <w:r>
        <w:rPr>
          <w:rFonts w:ascii="Book Antiqua" w:eastAsia="Book Antiqua" w:hAnsi="Book Antiqua"/>
          <w:b/>
          <w:color w:val="141314"/>
          <w:lang w:val="en-US"/>
        </w:rPr>
        <w:lastRenderedPageBreak/>
        <w:t>Figure S4</w:t>
      </w:r>
      <w:r w:rsidRPr="00696D80">
        <w:rPr>
          <w:rFonts w:ascii="Book Antiqua" w:hAnsi="Book Antiqua"/>
          <w:b/>
          <w:color w:val="000000"/>
          <w:lang w:val="en-US"/>
        </w:rPr>
        <w:t xml:space="preserve">: </w:t>
      </w:r>
      <w:r w:rsidRPr="00696D80">
        <w:rPr>
          <w:rFonts w:ascii="Book Antiqua" w:hAnsi="Book Antiqua"/>
          <w:color w:val="000000"/>
          <w:lang w:val="en-US"/>
        </w:rPr>
        <w:t>Residual distribution of each H-D model against D of fitting data.</w:t>
      </w:r>
    </w:p>
    <w:p w14:paraId="34D7788D" w14:textId="77777777" w:rsidR="00D46F83" w:rsidRPr="00696D80" w:rsidRDefault="00D46F83" w:rsidP="00D46F83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/>
          <w:position w:val="0"/>
          <w:sz w:val="24"/>
          <w:lang w:val="en-US"/>
        </w:rPr>
      </w:pPr>
      <w:r w:rsidRPr="00696D80">
        <w:rPr>
          <w:rFonts w:ascii="Times New Roman" w:eastAsia="Times New Roman" w:hAnsi="Times New Roman" w:cs="Times New Roman"/>
          <w:noProof/>
          <w:position w:val="0"/>
          <w:sz w:val="24"/>
          <w:szCs w:val="24"/>
          <w:lang w:val="en-US" w:eastAsia="pt-PT"/>
        </w:rPr>
        <w:drawing>
          <wp:inline distT="0" distB="0" distL="0" distR="0" wp14:anchorId="635136EF" wp14:editId="3DB54BA9">
            <wp:extent cx="5325736" cy="5743130"/>
            <wp:effectExtent l="0" t="0" r="8890" b="0"/>
            <wp:docPr id="18" name="Imagem 13" descr="Uma imagem com texto, diagrama, padr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67317" name="Imagem 13" descr="Uma imagem com texto, diagrama, padr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58" cy="574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87A69" w14:textId="77777777" w:rsidR="00D46F83" w:rsidRPr="00696D80" w:rsidRDefault="00D46F83" w:rsidP="00D46F83">
      <w:pPr>
        <w:pStyle w:val="NormalWeb"/>
        <w:ind w:hanging="2"/>
        <w:rPr>
          <w:lang w:val="en-US"/>
        </w:rPr>
      </w:pPr>
    </w:p>
    <w:p w14:paraId="16BCE909" w14:textId="77777777" w:rsidR="00D46F83" w:rsidRPr="00696D80" w:rsidRDefault="00D46F83" w:rsidP="00D46F83">
      <w:pPr>
        <w:pStyle w:val="NormalWeb"/>
        <w:ind w:hanging="2"/>
        <w:rPr>
          <w:lang w:val="en-US"/>
        </w:rPr>
      </w:pPr>
    </w:p>
    <w:p w14:paraId="6844BE68" w14:textId="77777777" w:rsidR="00D46F83" w:rsidRPr="00696D80" w:rsidRDefault="00D46F83" w:rsidP="00D46F83">
      <w:pPr>
        <w:spacing w:before="240" w:after="0" w:line="276" w:lineRule="auto"/>
        <w:ind w:left="0" w:hanging="2"/>
        <w:rPr>
          <w:rFonts w:ascii="Georgia" w:hAnsi="Georgia"/>
          <w:color w:val="FF3D3D"/>
          <w:sz w:val="24"/>
          <w:highlight w:val="yellow"/>
          <w:lang w:val="en-US"/>
        </w:rPr>
      </w:pPr>
    </w:p>
    <w:p w14:paraId="61B7C5FA" w14:textId="77777777" w:rsidR="007C6CC4" w:rsidRDefault="007C6CC4">
      <w:pPr>
        <w:ind w:left="0" w:hanging="2"/>
      </w:pPr>
    </w:p>
    <w:sectPr w:rsidR="007C6CC4" w:rsidSect="00F6086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FF1C" w14:textId="77777777" w:rsidR="00000000" w:rsidRDefault="00000000" w:rsidP="00696D80">
    <w:pPr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6E41" w14:textId="77777777" w:rsidR="00000000" w:rsidRDefault="0000000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M0MDIxMzK1sLQwMTNU0lEKTi0uzszPAykwrAUAO2o5aywAAAA="/>
  </w:docVars>
  <w:rsids>
    <w:rsidRoot w:val="003257A7"/>
    <w:rsid w:val="00034187"/>
    <w:rsid w:val="00056988"/>
    <w:rsid w:val="000575E2"/>
    <w:rsid w:val="00073F82"/>
    <w:rsid w:val="00082000"/>
    <w:rsid w:val="00096F0C"/>
    <w:rsid w:val="000B2C92"/>
    <w:rsid w:val="000D6193"/>
    <w:rsid w:val="000E6F17"/>
    <w:rsid w:val="00111530"/>
    <w:rsid w:val="00115AF3"/>
    <w:rsid w:val="00123497"/>
    <w:rsid w:val="001A40FE"/>
    <w:rsid w:val="001B115F"/>
    <w:rsid w:val="00202D5F"/>
    <w:rsid w:val="00212FEE"/>
    <w:rsid w:val="00227F7B"/>
    <w:rsid w:val="002358A7"/>
    <w:rsid w:val="002455F3"/>
    <w:rsid w:val="00256638"/>
    <w:rsid w:val="0026607E"/>
    <w:rsid w:val="003257A7"/>
    <w:rsid w:val="00330ED1"/>
    <w:rsid w:val="00342D99"/>
    <w:rsid w:val="00350423"/>
    <w:rsid w:val="00353E0F"/>
    <w:rsid w:val="00366E8B"/>
    <w:rsid w:val="00371F4D"/>
    <w:rsid w:val="003D69ED"/>
    <w:rsid w:val="003F1411"/>
    <w:rsid w:val="00414D4C"/>
    <w:rsid w:val="004154AC"/>
    <w:rsid w:val="004534C7"/>
    <w:rsid w:val="004F46B5"/>
    <w:rsid w:val="00505CEE"/>
    <w:rsid w:val="00511D42"/>
    <w:rsid w:val="005213C1"/>
    <w:rsid w:val="00537058"/>
    <w:rsid w:val="0054310B"/>
    <w:rsid w:val="0054567D"/>
    <w:rsid w:val="005A7689"/>
    <w:rsid w:val="005F7EC9"/>
    <w:rsid w:val="00622789"/>
    <w:rsid w:val="006511EA"/>
    <w:rsid w:val="006930D5"/>
    <w:rsid w:val="007146FA"/>
    <w:rsid w:val="00723DB1"/>
    <w:rsid w:val="007417E4"/>
    <w:rsid w:val="007555D2"/>
    <w:rsid w:val="007776CB"/>
    <w:rsid w:val="007A4E5B"/>
    <w:rsid w:val="007B5F37"/>
    <w:rsid w:val="007C6CC4"/>
    <w:rsid w:val="007D0833"/>
    <w:rsid w:val="007E1D28"/>
    <w:rsid w:val="00832F70"/>
    <w:rsid w:val="00850DA6"/>
    <w:rsid w:val="0086674D"/>
    <w:rsid w:val="00867A76"/>
    <w:rsid w:val="00867B87"/>
    <w:rsid w:val="00885902"/>
    <w:rsid w:val="008C217A"/>
    <w:rsid w:val="00914CA7"/>
    <w:rsid w:val="009470BB"/>
    <w:rsid w:val="00967722"/>
    <w:rsid w:val="00970B47"/>
    <w:rsid w:val="00973366"/>
    <w:rsid w:val="009A114B"/>
    <w:rsid w:val="009D3313"/>
    <w:rsid w:val="009E3A40"/>
    <w:rsid w:val="00A32696"/>
    <w:rsid w:val="00A7153B"/>
    <w:rsid w:val="00A83AF8"/>
    <w:rsid w:val="00AB31C3"/>
    <w:rsid w:val="00AC188D"/>
    <w:rsid w:val="00B11FFC"/>
    <w:rsid w:val="00B334CB"/>
    <w:rsid w:val="00B43610"/>
    <w:rsid w:val="00BF07EB"/>
    <w:rsid w:val="00C01C43"/>
    <w:rsid w:val="00C076B4"/>
    <w:rsid w:val="00C36A5E"/>
    <w:rsid w:val="00C473A2"/>
    <w:rsid w:val="00C5037A"/>
    <w:rsid w:val="00C71DD2"/>
    <w:rsid w:val="00C95325"/>
    <w:rsid w:val="00CB43B4"/>
    <w:rsid w:val="00CB50A8"/>
    <w:rsid w:val="00D34E84"/>
    <w:rsid w:val="00D46F83"/>
    <w:rsid w:val="00D76DAD"/>
    <w:rsid w:val="00DB4A71"/>
    <w:rsid w:val="00DF1D7B"/>
    <w:rsid w:val="00E20F49"/>
    <w:rsid w:val="00E452EA"/>
    <w:rsid w:val="00E57829"/>
    <w:rsid w:val="00E57B02"/>
    <w:rsid w:val="00EB330E"/>
    <w:rsid w:val="00EC0353"/>
    <w:rsid w:val="00F24F96"/>
    <w:rsid w:val="00F60864"/>
    <w:rsid w:val="00F92DD7"/>
    <w:rsid w:val="00F95400"/>
    <w:rsid w:val="00FC0ED1"/>
    <w:rsid w:val="00FD0E77"/>
    <w:rsid w:val="00FE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2607C"/>
  <w15:chartTrackingRefBased/>
  <w15:docId w15:val="{5A209B49-768A-4BDA-A7FB-26568A43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F8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3257A7"/>
    <w:pPr>
      <w:keepNext/>
      <w:keepLines/>
      <w:suppressAutoHyphens w:val="0"/>
      <w:spacing w:before="360" w:after="80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val="en-GB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257A7"/>
    <w:pPr>
      <w:keepNext/>
      <w:keepLines/>
      <w:suppressAutoHyphens w:val="0"/>
      <w:spacing w:before="160" w:after="80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val="en-GB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257A7"/>
    <w:pPr>
      <w:keepNext/>
      <w:keepLines/>
      <w:suppressAutoHyphens w:val="0"/>
      <w:spacing w:before="160" w:after="80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:lang w:val="en-GB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257A7"/>
    <w:pPr>
      <w:keepNext/>
      <w:keepLines/>
      <w:suppressAutoHyphens w:val="0"/>
      <w:spacing w:before="80" w:after="40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lang w:val="en-GB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257A7"/>
    <w:pPr>
      <w:keepNext/>
      <w:keepLines/>
      <w:suppressAutoHyphens w:val="0"/>
      <w:spacing w:before="80" w:after="40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lang w:val="en-GB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257A7"/>
    <w:pPr>
      <w:keepNext/>
      <w:keepLines/>
      <w:suppressAutoHyphens w:val="0"/>
      <w:spacing w:before="40" w:after="0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lang w:val="en-GB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257A7"/>
    <w:pPr>
      <w:keepNext/>
      <w:keepLines/>
      <w:suppressAutoHyphens w:val="0"/>
      <w:spacing w:before="40" w:after="0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lang w:val="en-GB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257A7"/>
    <w:pPr>
      <w:keepNext/>
      <w:keepLines/>
      <w:suppressAutoHyphens w:val="0"/>
      <w:spacing w:after="0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lang w:val="en-GB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257A7"/>
    <w:pPr>
      <w:keepNext/>
      <w:keepLines/>
      <w:suppressAutoHyphens w:val="0"/>
      <w:spacing w:after="0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lang w:val="en-GB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25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25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25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257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257A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257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257A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257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257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257A7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val="en-GB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25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257A7"/>
    <w:pPr>
      <w:numPr>
        <w:ilvl w:val="1"/>
      </w:numPr>
      <w:suppressAutoHyphens w:val="0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val="en-GB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25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257A7"/>
    <w:pPr>
      <w:suppressAutoHyphens w:val="0"/>
      <w:spacing w:before="160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lang w:val="en-GB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257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57A7"/>
    <w:pPr>
      <w:suppressAutoHyphens w:val="0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lang w:val="en-GB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3257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25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lang w:val="en-GB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257A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257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46F8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GB" w:eastAsia="en-GB"/>
    </w:rPr>
  </w:style>
  <w:style w:type="paragraph" w:styleId="Cabealho">
    <w:name w:val="header"/>
    <w:basedOn w:val="Normal"/>
    <w:link w:val="CabealhoCarter"/>
    <w:uiPriority w:val="99"/>
    <w:unhideWhenUsed/>
    <w:rsid w:val="00D46F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46F83"/>
    <w:rPr>
      <w:rFonts w:ascii="Calibri" w:eastAsia="Calibri" w:hAnsi="Calibri" w:cs="Calibri"/>
      <w:kern w:val="0"/>
      <w:position w:val="-1"/>
      <w:lang w:val="pt-PT"/>
      <w14:ligatures w14:val="none"/>
    </w:rPr>
  </w:style>
  <w:style w:type="character" w:styleId="Nmerodelinha">
    <w:name w:val="line number"/>
    <w:basedOn w:val="Tipodeletrapredefinidodopargrafo"/>
    <w:uiPriority w:val="99"/>
    <w:semiHidden/>
    <w:unhideWhenUsed/>
    <w:rsid w:val="00D46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Lisboa</dc:creator>
  <cp:keywords/>
  <dc:description/>
  <cp:lastModifiedBy>Sa Lisboa</cp:lastModifiedBy>
  <cp:revision>14</cp:revision>
  <dcterms:created xsi:type="dcterms:W3CDTF">2024-04-06T18:40:00Z</dcterms:created>
  <dcterms:modified xsi:type="dcterms:W3CDTF">2024-04-06T19:23:00Z</dcterms:modified>
</cp:coreProperties>
</file>