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5919" w14:textId="068120A0" w:rsidR="00775578" w:rsidRPr="00775578" w:rsidRDefault="00775578" w:rsidP="00775578">
      <w:pPr>
        <w:spacing w:after="0"/>
        <w:rPr>
          <w:rFonts w:ascii="Times New Roman" w:hAnsi="Times New Roman" w:cs="Times New Roman"/>
          <w:sz w:val="24"/>
          <w:szCs w:val="24"/>
        </w:rPr>
      </w:pPr>
      <w:r w:rsidRPr="00775578">
        <w:rPr>
          <w:rFonts w:ascii="Times New Roman" w:hAnsi="Times New Roman" w:cs="Times New Roman"/>
          <w:sz w:val="24"/>
          <w:szCs w:val="24"/>
        </w:rPr>
        <w:t>Table 1. summary of transcribed data</w:t>
      </w:r>
    </w:p>
    <w:tbl>
      <w:tblPr>
        <w:tblStyle w:val="TableGrid"/>
        <w:tblpPr w:leftFromText="180" w:rightFromText="180" w:vertAnchor="page" w:horzAnchor="margin" w:tblpY="2896"/>
        <w:tblW w:w="0" w:type="auto"/>
        <w:tblLook w:val="04A0" w:firstRow="1" w:lastRow="0" w:firstColumn="1" w:lastColumn="0" w:noHBand="0" w:noVBand="1"/>
      </w:tblPr>
      <w:tblGrid>
        <w:gridCol w:w="3012"/>
        <w:gridCol w:w="3013"/>
        <w:gridCol w:w="3013"/>
      </w:tblGrid>
      <w:tr w:rsidR="00775578" w14:paraId="1A7616E9" w14:textId="77777777" w:rsidTr="002660CA">
        <w:tc>
          <w:tcPr>
            <w:tcW w:w="3012" w:type="dxa"/>
          </w:tcPr>
          <w:p w14:paraId="727C9BF2" w14:textId="77777777" w:rsidR="00775578" w:rsidRPr="004B47CA" w:rsidRDefault="00775578" w:rsidP="00775578">
            <w:pPr>
              <w:rPr>
                <w:rFonts w:ascii="Times New Roman" w:hAnsi="Times New Roman" w:cs="Times New Roman"/>
                <w:sz w:val="24"/>
                <w:szCs w:val="24"/>
              </w:rPr>
            </w:pPr>
            <w:r w:rsidRPr="004B47CA">
              <w:rPr>
                <w:rFonts w:ascii="Times New Roman" w:hAnsi="Times New Roman" w:cs="Times New Roman"/>
                <w:sz w:val="24"/>
                <w:szCs w:val="24"/>
              </w:rPr>
              <w:t xml:space="preserve">Themes </w:t>
            </w:r>
          </w:p>
        </w:tc>
        <w:tc>
          <w:tcPr>
            <w:tcW w:w="3013" w:type="dxa"/>
          </w:tcPr>
          <w:p w14:paraId="3177960A" w14:textId="77777777" w:rsidR="00775578" w:rsidRPr="004B47CA" w:rsidRDefault="00775578" w:rsidP="00775578">
            <w:pPr>
              <w:rPr>
                <w:rFonts w:ascii="Times New Roman" w:hAnsi="Times New Roman" w:cs="Times New Roman"/>
                <w:sz w:val="24"/>
                <w:szCs w:val="24"/>
              </w:rPr>
            </w:pPr>
            <w:r w:rsidRPr="004B47CA">
              <w:rPr>
                <w:rFonts w:ascii="Times New Roman" w:hAnsi="Times New Roman" w:cs="Times New Roman"/>
                <w:sz w:val="24"/>
                <w:szCs w:val="24"/>
              </w:rPr>
              <w:t xml:space="preserve">Subthemes </w:t>
            </w:r>
          </w:p>
        </w:tc>
        <w:tc>
          <w:tcPr>
            <w:tcW w:w="3013" w:type="dxa"/>
          </w:tcPr>
          <w:p w14:paraId="53C3D2AD" w14:textId="77777777" w:rsidR="00775578" w:rsidRPr="004B47CA" w:rsidRDefault="00775578" w:rsidP="00775578">
            <w:pPr>
              <w:rPr>
                <w:rFonts w:ascii="Times New Roman" w:hAnsi="Times New Roman" w:cs="Times New Roman"/>
                <w:sz w:val="24"/>
                <w:szCs w:val="24"/>
              </w:rPr>
            </w:pPr>
            <w:r w:rsidRPr="004B47CA">
              <w:rPr>
                <w:rFonts w:ascii="Times New Roman" w:hAnsi="Times New Roman" w:cs="Times New Roman"/>
                <w:sz w:val="24"/>
                <w:szCs w:val="24"/>
              </w:rPr>
              <w:t xml:space="preserve">Participants quotes </w:t>
            </w:r>
          </w:p>
        </w:tc>
      </w:tr>
      <w:tr w:rsidR="00775578" w14:paraId="6BAF6AC8" w14:textId="77777777" w:rsidTr="002660CA">
        <w:tc>
          <w:tcPr>
            <w:tcW w:w="3012" w:type="dxa"/>
          </w:tcPr>
          <w:p w14:paraId="3F5996E0" w14:textId="77777777" w:rsidR="00775578" w:rsidRPr="004B47CA" w:rsidRDefault="00775578" w:rsidP="002660CA">
            <w:pPr>
              <w:rPr>
                <w:rFonts w:ascii="Times New Roman" w:hAnsi="Times New Roman" w:cs="Times New Roman"/>
                <w:sz w:val="24"/>
                <w:szCs w:val="24"/>
              </w:rPr>
            </w:pPr>
            <w:r w:rsidRPr="004B47CA">
              <w:rPr>
                <w:rFonts w:ascii="Times New Roman" w:hAnsi="Times New Roman" w:cs="Times New Roman"/>
                <w:sz w:val="24"/>
                <w:szCs w:val="24"/>
              </w:rPr>
              <w:t>Classroom and clinical environment</w:t>
            </w:r>
          </w:p>
        </w:tc>
        <w:tc>
          <w:tcPr>
            <w:tcW w:w="3013" w:type="dxa"/>
          </w:tcPr>
          <w:p w14:paraId="6AFDEBFC" w14:textId="77777777" w:rsidR="00775578" w:rsidRPr="004B47CA" w:rsidRDefault="00775578" w:rsidP="002660CA">
            <w:pPr>
              <w:rPr>
                <w:rFonts w:ascii="Times New Roman" w:hAnsi="Times New Roman" w:cs="Times New Roman"/>
                <w:sz w:val="24"/>
                <w:szCs w:val="24"/>
              </w:rPr>
            </w:pPr>
            <w:r w:rsidRPr="004B47CA">
              <w:rPr>
                <w:rFonts w:ascii="Times New Roman" w:hAnsi="Times New Roman" w:cs="Times New Roman"/>
                <w:sz w:val="24"/>
                <w:szCs w:val="24"/>
              </w:rPr>
              <w:t>Attitudes of nurse educators</w:t>
            </w:r>
          </w:p>
          <w:p w14:paraId="2A530FDE" w14:textId="77777777" w:rsidR="00775578" w:rsidRDefault="00775578" w:rsidP="002660CA">
            <w:pPr>
              <w:rPr>
                <w:rFonts w:ascii="Times New Roman" w:hAnsi="Times New Roman" w:cs="Times New Roman"/>
                <w:sz w:val="24"/>
                <w:szCs w:val="24"/>
              </w:rPr>
            </w:pPr>
          </w:p>
          <w:p w14:paraId="4F949216" w14:textId="77777777" w:rsidR="00775578" w:rsidRDefault="00775578" w:rsidP="002660CA">
            <w:pPr>
              <w:rPr>
                <w:rFonts w:ascii="Times New Roman" w:hAnsi="Times New Roman" w:cs="Times New Roman"/>
                <w:sz w:val="24"/>
                <w:szCs w:val="24"/>
              </w:rPr>
            </w:pPr>
            <w:r w:rsidRPr="004B47CA">
              <w:rPr>
                <w:rFonts w:ascii="Times New Roman" w:hAnsi="Times New Roman" w:cs="Times New Roman"/>
                <w:sz w:val="24"/>
                <w:szCs w:val="24"/>
              </w:rPr>
              <w:t>Lack of preparedness by nurse educators</w:t>
            </w:r>
          </w:p>
          <w:p w14:paraId="11B5390D" w14:textId="77777777" w:rsidR="00775578" w:rsidRDefault="00775578" w:rsidP="002660CA">
            <w:pPr>
              <w:rPr>
                <w:rFonts w:ascii="Times New Roman" w:hAnsi="Times New Roman" w:cs="Times New Roman"/>
                <w:sz w:val="24"/>
                <w:szCs w:val="24"/>
              </w:rPr>
            </w:pPr>
          </w:p>
          <w:p w14:paraId="705A6024" w14:textId="77777777" w:rsidR="00775578" w:rsidRDefault="00775578" w:rsidP="002660CA">
            <w:pPr>
              <w:rPr>
                <w:rFonts w:ascii="Times New Roman" w:hAnsi="Times New Roman" w:cs="Times New Roman"/>
                <w:sz w:val="24"/>
                <w:szCs w:val="24"/>
              </w:rPr>
            </w:pPr>
          </w:p>
          <w:p w14:paraId="56273CAA" w14:textId="77777777" w:rsidR="00775578" w:rsidRDefault="00775578" w:rsidP="002660CA">
            <w:pPr>
              <w:rPr>
                <w:rFonts w:ascii="Times New Roman" w:hAnsi="Times New Roman" w:cs="Times New Roman"/>
                <w:sz w:val="24"/>
                <w:szCs w:val="24"/>
              </w:rPr>
            </w:pPr>
          </w:p>
          <w:p w14:paraId="3A4F1BB4" w14:textId="77777777" w:rsidR="00775578" w:rsidRDefault="00775578" w:rsidP="002660CA">
            <w:pPr>
              <w:rPr>
                <w:rFonts w:ascii="Times New Roman" w:hAnsi="Times New Roman" w:cs="Times New Roman"/>
                <w:sz w:val="24"/>
                <w:szCs w:val="24"/>
              </w:rPr>
            </w:pPr>
          </w:p>
          <w:p w14:paraId="07E688FC" w14:textId="77777777" w:rsidR="00775578" w:rsidRDefault="00775578" w:rsidP="002660CA">
            <w:pPr>
              <w:rPr>
                <w:rFonts w:ascii="Times New Roman" w:hAnsi="Times New Roman" w:cs="Times New Roman"/>
                <w:sz w:val="24"/>
                <w:szCs w:val="24"/>
              </w:rPr>
            </w:pPr>
          </w:p>
          <w:p w14:paraId="3221CEB0" w14:textId="77777777" w:rsidR="00775578" w:rsidRPr="004B47CA" w:rsidRDefault="00775578" w:rsidP="002660CA">
            <w:pPr>
              <w:rPr>
                <w:rFonts w:ascii="Times New Roman" w:hAnsi="Times New Roman" w:cs="Times New Roman"/>
                <w:sz w:val="24"/>
                <w:szCs w:val="24"/>
              </w:rPr>
            </w:pPr>
          </w:p>
          <w:p w14:paraId="5603170B" w14:textId="77777777" w:rsidR="00775578" w:rsidRPr="004B47CA" w:rsidRDefault="00775578" w:rsidP="002660CA">
            <w:pPr>
              <w:rPr>
                <w:rFonts w:ascii="Times New Roman" w:hAnsi="Times New Roman" w:cs="Times New Roman"/>
                <w:sz w:val="24"/>
                <w:szCs w:val="24"/>
              </w:rPr>
            </w:pPr>
            <w:r w:rsidRPr="004B47CA">
              <w:rPr>
                <w:rFonts w:ascii="Times New Roman" w:hAnsi="Times New Roman" w:cs="Times New Roman"/>
                <w:sz w:val="24"/>
                <w:szCs w:val="24"/>
              </w:rPr>
              <w:t>Lack of modelling</w:t>
            </w:r>
          </w:p>
        </w:tc>
        <w:tc>
          <w:tcPr>
            <w:tcW w:w="3013" w:type="dxa"/>
          </w:tcPr>
          <w:p w14:paraId="4F97EA6B" w14:textId="77777777" w:rsidR="00775578" w:rsidRPr="004B47CA" w:rsidRDefault="00775578" w:rsidP="002660CA">
            <w:pPr>
              <w:rPr>
                <w:rFonts w:ascii="Times New Roman" w:hAnsi="Times New Roman" w:cs="Times New Roman"/>
                <w:i/>
                <w:iCs/>
                <w:sz w:val="24"/>
                <w:szCs w:val="24"/>
              </w:rPr>
            </w:pPr>
            <w:r w:rsidRPr="004B47CA">
              <w:rPr>
                <w:rFonts w:ascii="Times New Roman" w:hAnsi="Times New Roman" w:cs="Times New Roman"/>
                <w:i/>
                <w:iCs/>
                <w:sz w:val="24"/>
                <w:szCs w:val="24"/>
              </w:rPr>
              <w:t>Some lecturers shout at us.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=n1</w:t>
            </w:r>
          </w:p>
          <w:p w14:paraId="1208FA84" w14:textId="77777777" w:rsidR="00775578" w:rsidRPr="004B47CA" w:rsidRDefault="00775578" w:rsidP="002660CA">
            <w:pPr>
              <w:rPr>
                <w:rFonts w:ascii="Times New Roman" w:hAnsi="Times New Roman" w:cs="Times New Roman"/>
                <w:i/>
                <w:iCs/>
                <w:sz w:val="24"/>
                <w:szCs w:val="24"/>
              </w:rPr>
            </w:pPr>
          </w:p>
          <w:p w14:paraId="7D7F6627" w14:textId="77777777" w:rsidR="00775578" w:rsidRDefault="00775578" w:rsidP="002660CA">
            <w:pPr>
              <w:spacing w:line="360" w:lineRule="auto"/>
              <w:jc w:val="both"/>
              <w:rPr>
                <w:rFonts w:ascii="Times New Roman" w:hAnsi="Times New Roman" w:cs="Times New Roman"/>
                <w:i/>
                <w:iCs/>
                <w:sz w:val="24"/>
                <w:szCs w:val="24"/>
              </w:rPr>
            </w:pPr>
            <w:r w:rsidRPr="004B47CA">
              <w:rPr>
                <w:rFonts w:ascii="Times New Roman" w:hAnsi="Times New Roman" w:cs="Times New Roman"/>
                <w:sz w:val="24"/>
                <w:szCs w:val="24"/>
              </w:rPr>
              <w:t>‘</w:t>
            </w:r>
            <w:r w:rsidRPr="004B47CA">
              <w:rPr>
                <w:rFonts w:ascii="Times New Roman" w:hAnsi="Times New Roman" w:cs="Times New Roman"/>
                <w:i/>
                <w:iCs/>
                <w:sz w:val="24"/>
                <w:szCs w:val="24"/>
              </w:rPr>
              <w:t>They come to class unprepared, so how can they impart clinical reasoning skills.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=n3).</w:t>
            </w:r>
          </w:p>
          <w:p w14:paraId="1B7EDBF5" w14:textId="77777777" w:rsidR="00775578" w:rsidRPr="004B47CA" w:rsidRDefault="00775578" w:rsidP="002660CA">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proofErr w:type="gramStart"/>
            <w:r w:rsidRPr="004B47CA">
              <w:rPr>
                <w:rFonts w:ascii="Times New Roman" w:hAnsi="Times New Roman" w:cs="Times New Roman"/>
                <w:i/>
                <w:iCs/>
                <w:sz w:val="24"/>
                <w:szCs w:val="24"/>
              </w:rPr>
              <w:t>when</w:t>
            </w:r>
            <w:proofErr w:type="gramEnd"/>
            <w:r w:rsidRPr="004B47CA">
              <w:rPr>
                <w:rFonts w:ascii="Times New Roman" w:hAnsi="Times New Roman" w:cs="Times New Roman"/>
                <w:i/>
                <w:iCs/>
                <w:sz w:val="24"/>
                <w:szCs w:val="24"/>
              </w:rPr>
              <w:t xml:space="preserve"> you are in the ward, the qualified nurses fail to transfer the skill to us. Even the nurse educators when they come for supervision, they only greet us and off they go’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 xml:space="preserve"> =n5</w:t>
            </w:r>
            <w:r w:rsidRPr="004B47CA">
              <w:rPr>
                <w:rFonts w:ascii="Times New Roman" w:hAnsi="Times New Roman" w:cs="Times New Roman"/>
                <w:sz w:val="24"/>
                <w:szCs w:val="24"/>
              </w:rPr>
              <w:t>)</w:t>
            </w:r>
          </w:p>
          <w:p w14:paraId="6CC90E28" w14:textId="77777777" w:rsidR="00775578" w:rsidRDefault="00775578" w:rsidP="002660CA">
            <w:pPr>
              <w:spacing w:line="360" w:lineRule="auto"/>
              <w:jc w:val="both"/>
              <w:rPr>
                <w:rFonts w:ascii="Times New Roman" w:hAnsi="Times New Roman" w:cs="Times New Roman"/>
                <w:i/>
                <w:iCs/>
                <w:sz w:val="24"/>
                <w:szCs w:val="24"/>
              </w:rPr>
            </w:pPr>
          </w:p>
          <w:p w14:paraId="783111A9" w14:textId="77777777" w:rsidR="00775578" w:rsidRPr="004B47CA" w:rsidRDefault="00775578" w:rsidP="002660CA">
            <w:pPr>
              <w:spacing w:line="360" w:lineRule="auto"/>
              <w:jc w:val="both"/>
              <w:rPr>
                <w:rFonts w:ascii="Times New Roman" w:hAnsi="Times New Roman" w:cs="Times New Roman"/>
                <w:i/>
                <w:iCs/>
                <w:sz w:val="24"/>
                <w:szCs w:val="24"/>
              </w:rPr>
            </w:pPr>
          </w:p>
          <w:p w14:paraId="0D7F676D" w14:textId="77777777" w:rsidR="00775578" w:rsidRPr="004B47CA" w:rsidRDefault="00775578" w:rsidP="002660CA">
            <w:pPr>
              <w:rPr>
                <w:rFonts w:ascii="Times New Roman" w:hAnsi="Times New Roman" w:cs="Times New Roman"/>
                <w:sz w:val="24"/>
                <w:szCs w:val="24"/>
              </w:rPr>
            </w:pPr>
          </w:p>
        </w:tc>
      </w:tr>
      <w:tr w:rsidR="00775578" w14:paraId="06654321" w14:textId="77777777" w:rsidTr="002660CA">
        <w:trPr>
          <w:trHeight w:val="4110"/>
        </w:trPr>
        <w:tc>
          <w:tcPr>
            <w:tcW w:w="3012" w:type="dxa"/>
          </w:tcPr>
          <w:p w14:paraId="43A05E9C" w14:textId="77777777" w:rsidR="00775578" w:rsidRDefault="00775578" w:rsidP="002660CA">
            <w:pPr>
              <w:rPr>
                <w:rFonts w:ascii="Times New Roman" w:hAnsi="Times New Roman" w:cs="Times New Roman"/>
                <w:sz w:val="24"/>
                <w:szCs w:val="24"/>
              </w:rPr>
            </w:pPr>
          </w:p>
          <w:p w14:paraId="7A5A6C7F" w14:textId="77777777" w:rsidR="00775578" w:rsidRDefault="00775578" w:rsidP="002660CA">
            <w:pPr>
              <w:rPr>
                <w:rFonts w:ascii="Times New Roman" w:hAnsi="Times New Roman" w:cs="Times New Roman"/>
                <w:sz w:val="24"/>
                <w:szCs w:val="24"/>
              </w:rPr>
            </w:pPr>
          </w:p>
          <w:p w14:paraId="7A013E91" w14:textId="77777777" w:rsidR="00775578" w:rsidRDefault="00775578" w:rsidP="002660CA">
            <w:pPr>
              <w:rPr>
                <w:rFonts w:ascii="Times New Roman" w:hAnsi="Times New Roman" w:cs="Times New Roman"/>
                <w:sz w:val="24"/>
                <w:szCs w:val="24"/>
              </w:rPr>
            </w:pPr>
            <w:r>
              <w:rPr>
                <w:rFonts w:ascii="Times New Roman" w:hAnsi="Times New Roman" w:cs="Times New Roman"/>
                <w:sz w:val="24"/>
                <w:szCs w:val="24"/>
              </w:rPr>
              <w:t xml:space="preserve">Regulatory body functions </w:t>
            </w:r>
          </w:p>
          <w:p w14:paraId="1CCA3963" w14:textId="77777777" w:rsidR="00775578" w:rsidRDefault="00775578" w:rsidP="002660CA">
            <w:pPr>
              <w:rPr>
                <w:rFonts w:ascii="Times New Roman" w:hAnsi="Times New Roman" w:cs="Times New Roman"/>
                <w:sz w:val="24"/>
                <w:szCs w:val="24"/>
              </w:rPr>
            </w:pPr>
          </w:p>
          <w:p w14:paraId="1508566C" w14:textId="77777777" w:rsidR="00775578" w:rsidRDefault="00775578" w:rsidP="002660CA">
            <w:pPr>
              <w:rPr>
                <w:rFonts w:ascii="Times New Roman" w:hAnsi="Times New Roman" w:cs="Times New Roman"/>
                <w:sz w:val="24"/>
                <w:szCs w:val="24"/>
              </w:rPr>
            </w:pPr>
          </w:p>
          <w:p w14:paraId="7BE81D56" w14:textId="77777777" w:rsidR="00775578" w:rsidRDefault="00775578" w:rsidP="002660CA">
            <w:pPr>
              <w:rPr>
                <w:rFonts w:ascii="Times New Roman" w:hAnsi="Times New Roman" w:cs="Times New Roman"/>
                <w:sz w:val="24"/>
                <w:szCs w:val="24"/>
              </w:rPr>
            </w:pPr>
          </w:p>
          <w:p w14:paraId="12BA5D9D" w14:textId="77777777" w:rsidR="00775578" w:rsidRDefault="00775578" w:rsidP="002660CA">
            <w:pPr>
              <w:rPr>
                <w:rFonts w:ascii="Times New Roman" w:hAnsi="Times New Roman" w:cs="Times New Roman"/>
                <w:sz w:val="24"/>
                <w:szCs w:val="24"/>
              </w:rPr>
            </w:pPr>
          </w:p>
          <w:p w14:paraId="12A5FCC5" w14:textId="77777777" w:rsidR="00775578" w:rsidRDefault="00775578" w:rsidP="002660CA">
            <w:pPr>
              <w:rPr>
                <w:rFonts w:ascii="Times New Roman" w:hAnsi="Times New Roman" w:cs="Times New Roman"/>
                <w:sz w:val="24"/>
                <w:szCs w:val="24"/>
              </w:rPr>
            </w:pPr>
          </w:p>
          <w:p w14:paraId="04DED5E8" w14:textId="77777777" w:rsidR="00775578" w:rsidRDefault="00775578" w:rsidP="002660CA">
            <w:pPr>
              <w:rPr>
                <w:rFonts w:ascii="Times New Roman" w:hAnsi="Times New Roman" w:cs="Times New Roman"/>
                <w:sz w:val="24"/>
                <w:szCs w:val="24"/>
              </w:rPr>
            </w:pPr>
          </w:p>
          <w:p w14:paraId="73C0CB91" w14:textId="77777777" w:rsidR="00775578" w:rsidRDefault="00775578" w:rsidP="002660CA">
            <w:pPr>
              <w:rPr>
                <w:rFonts w:ascii="Times New Roman" w:hAnsi="Times New Roman" w:cs="Times New Roman"/>
                <w:sz w:val="24"/>
                <w:szCs w:val="24"/>
              </w:rPr>
            </w:pPr>
          </w:p>
          <w:p w14:paraId="464E72E9" w14:textId="77777777" w:rsidR="00775578" w:rsidRPr="004B47CA" w:rsidRDefault="00775578" w:rsidP="002660CA">
            <w:pPr>
              <w:rPr>
                <w:rFonts w:ascii="Times New Roman" w:hAnsi="Times New Roman" w:cs="Times New Roman"/>
                <w:sz w:val="24"/>
                <w:szCs w:val="24"/>
              </w:rPr>
            </w:pPr>
          </w:p>
        </w:tc>
        <w:tc>
          <w:tcPr>
            <w:tcW w:w="3013" w:type="dxa"/>
          </w:tcPr>
          <w:p w14:paraId="4A9B2A96" w14:textId="77777777" w:rsidR="00775578" w:rsidRDefault="00775578" w:rsidP="002660CA">
            <w:pPr>
              <w:rPr>
                <w:rFonts w:ascii="Times New Roman" w:hAnsi="Times New Roman" w:cs="Times New Roman"/>
                <w:sz w:val="24"/>
                <w:szCs w:val="24"/>
              </w:rPr>
            </w:pPr>
          </w:p>
          <w:p w14:paraId="3DBDA372" w14:textId="77777777" w:rsidR="00775578" w:rsidRDefault="00775578" w:rsidP="002660CA">
            <w:pPr>
              <w:rPr>
                <w:rFonts w:ascii="Times New Roman" w:hAnsi="Times New Roman" w:cs="Times New Roman"/>
                <w:sz w:val="24"/>
                <w:szCs w:val="24"/>
              </w:rPr>
            </w:pPr>
          </w:p>
          <w:p w14:paraId="2F3415EC" w14:textId="77777777" w:rsidR="00775578" w:rsidRDefault="00775578" w:rsidP="002660CA">
            <w:pPr>
              <w:rPr>
                <w:rFonts w:ascii="Times New Roman" w:hAnsi="Times New Roman" w:cs="Times New Roman"/>
                <w:sz w:val="24"/>
                <w:szCs w:val="24"/>
              </w:rPr>
            </w:pPr>
          </w:p>
          <w:p w14:paraId="7C39B97A" w14:textId="77777777" w:rsidR="00775578" w:rsidRDefault="00775578" w:rsidP="002660CA">
            <w:pPr>
              <w:rPr>
                <w:rFonts w:ascii="Times New Roman" w:hAnsi="Times New Roman" w:cs="Times New Roman"/>
                <w:sz w:val="24"/>
                <w:szCs w:val="24"/>
              </w:rPr>
            </w:pPr>
            <w:r>
              <w:rPr>
                <w:rFonts w:ascii="Times New Roman" w:hAnsi="Times New Roman" w:cs="Times New Roman"/>
                <w:sz w:val="24"/>
                <w:szCs w:val="24"/>
              </w:rPr>
              <w:t xml:space="preserve">Assessment and feedback </w:t>
            </w:r>
          </w:p>
          <w:p w14:paraId="4D8D66BE" w14:textId="77777777" w:rsidR="00775578" w:rsidRDefault="00775578" w:rsidP="002660CA">
            <w:pPr>
              <w:rPr>
                <w:rFonts w:ascii="Times New Roman" w:hAnsi="Times New Roman" w:cs="Times New Roman"/>
                <w:sz w:val="24"/>
                <w:szCs w:val="24"/>
              </w:rPr>
            </w:pPr>
          </w:p>
          <w:p w14:paraId="44AB76BE" w14:textId="77777777" w:rsidR="00775578" w:rsidRPr="004B47CA" w:rsidRDefault="00775578" w:rsidP="002660CA">
            <w:pPr>
              <w:rPr>
                <w:rFonts w:ascii="Times New Roman" w:hAnsi="Times New Roman" w:cs="Times New Roman"/>
                <w:sz w:val="24"/>
                <w:szCs w:val="24"/>
              </w:rPr>
            </w:pPr>
          </w:p>
          <w:p w14:paraId="00F72A33" w14:textId="77777777" w:rsidR="00775578" w:rsidRPr="004B47CA" w:rsidRDefault="00775578" w:rsidP="002660CA">
            <w:pPr>
              <w:rPr>
                <w:rFonts w:ascii="Times New Roman" w:hAnsi="Times New Roman" w:cs="Times New Roman"/>
                <w:sz w:val="24"/>
                <w:szCs w:val="24"/>
              </w:rPr>
            </w:pPr>
          </w:p>
        </w:tc>
        <w:tc>
          <w:tcPr>
            <w:tcW w:w="3013" w:type="dxa"/>
          </w:tcPr>
          <w:p w14:paraId="251A8B78" w14:textId="77777777" w:rsidR="00775578" w:rsidRPr="004B47CA" w:rsidRDefault="00775578" w:rsidP="002660CA">
            <w:pPr>
              <w:spacing w:line="360" w:lineRule="auto"/>
              <w:jc w:val="both"/>
              <w:rPr>
                <w:rFonts w:ascii="Times New Roman" w:hAnsi="Times New Roman" w:cs="Times New Roman"/>
                <w:i/>
                <w:iCs/>
                <w:sz w:val="24"/>
                <w:szCs w:val="24"/>
              </w:rPr>
            </w:pPr>
            <w:r w:rsidRPr="004B47CA">
              <w:rPr>
                <w:rFonts w:ascii="Times New Roman" w:hAnsi="Times New Roman" w:cs="Times New Roman"/>
                <w:sz w:val="24"/>
                <w:szCs w:val="24"/>
              </w:rPr>
              <w:t xml:space="preserve"> ‘</w:t>
            </w:r>
            <w:r w:rsidRPr="004B47CA">
              <w:rPr>
                <w:rFonts w:ascii="Times New Roman" w:hAnsi="Times New Roman" w:cs="Times New Roman"/>
                <w:i/>
                <w:iCs/>
                <w:sz w:val="24"/>
                <w:szCs w:val="24"/>
              </w:rPr>
              <w:t>Let me be open here, I don’t think I have ever been assessed on clinical reasoning because the assessment forms do not capture that. We student master the content to pass the exam or an assessment’.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 xml:space="preserve">=n6;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=n5)</w:t>
            </w:r>
          </w:p>
        </w:tc>
      </w:tr>
      <w:tr w:rsidR="00775578" w14:paraId="2FEEF779" w14:textId="77777777" w:rsidTr="002660CA">
        <w:trPr>
          <w:trHeight w:val="855"/>
        </w:trPr>
        <w:tc>
          <w:tcPr>
            <w:tcW w:w="3012" w:type="dxa"/>
          </w:tcPr>
          <w:p w14:paraId="75CD015E" w14:textId="77777777" w:rsidR="00775578" w:rsidRDefault="00775578" w:rsidP="002660CA">
            <w:pPr>
              <w:rPr>
                <w:rFonts w:ascii="Times New Roman" w:hAnsi="Times New Roman" w:cs="Times New Roman"/>
                <w:sz w:val="24"/>
                <w:szCs w:val="24"/>
              </w:rPr>
            </w:pPr>
          </w:p>
          <w:p w14:paraId="54BA7A6E" w14:textId="77777777" w:rsidR="00775578" w:rsidRDefault="00775578" w:rsidP="002660CA">
            <w:pPr>
              <w:rPr>
                <w:rFonts w:ascii="Times New Roman" w:hAnsi="Times New Roman" w:cs="Times New Roman"/>
                <w:sz w:val="24"/>
                <w:szCs w:val="24"/>
              </w:rPr>
            </w:pPr>
            <w:r w:rsidRPr="004B47CA">
              <w:rPr>
                <w:rFonts w:ascii="Times New Roman" w:hAnsi="Times New Roman" w:cs="Times New Roman"/>
                <w:sz w:val="24"/>
                <w:szCs w:val="24"/>
              </w:rPr>
              <w:t>Improved nursing care delivery system</w:t>
            </w:r>
            <w:r>
              <w:rPr>
                <w:rFonts w:ascii="Times New Roman" w:hAnsi="Times New Roman" w:cs="Times New Roman"/>
                <w:sz w:val="24"/>
                <w:szCs w:val="24"/>
              </w:rPr>
              <w:t xml:space="preserve"> and professional image </w:t>
            </w:r>
          </w:p>
        </w:tc>
        <w:tc>
          <w:tcPr>
            <w:tcW w:w="3013" w:type="dxa"/>
          </w:tcPr>
          <w:p w14:paraId="10F7B930" w14:textId="77777777" w:rsidR="00775578" w:rsidRDefault="00775578" w:rsidP="002660CA">
            <w:pPr>
              <w:rPr>
                <w:rFonts w:ascii="Times New Roman" w:hAnsi="Times New Roman" w:cs="Times New Roman"/>
                <w:sz w:val="24"/>
                <w:szCs w:val="24"/>
              </w:rPr>
            </w:pPr>
          </w:p>
          <w:p w14:paraId="0A881725" w14:textId="77777777" w:rsidR="00775578" w:rsidRDefault="00775578" w:rsidP="002660CA">
            <w:pPr>
              <w:rPr>
                <w:rFonts w:ascii="Times New Roman" w:hAnsi="Times New Roman" w:cs="Times New Roman"/>
                <w:sz w:val="24"/>
                <w:szCs w:val="24"/>
              </w:rPr>
            </w:pPr>
            <w:r>
              <w:rPr>
                <w:rFonts w:ascii="Times New Roman" w:hAnsi="Times New Roman" w:cs="Times New Roman"/>
                <w:sz w:val="24"/>
                <w:szCs w:val="24"/>
              </w:rPr>
              <w:t xml:space="preserve">Quality of care and </w:t>
            </w:r>
          </w:p>
          <w:p w14:paraId="21EC9C78" w14:textId="77777777" w:rsidR="00775578" w:rsidRDefault="00775578" w:rsidP="002660CA">
            <w:pPr>
              <w:rPr>
                <w:rFonts w:ascii="Times New Roman" w:hAnsi="Times New Roman" w:cs="Times New Roman"/>
                <w:sz w:val="24"/>
                <w:szCs w:val="24"/>
              </w:rPr>
            </w:pPr>
          </w:p>
          <w:p w14:paraId="0D3B59A6" w14:textId="77777777" w:rsidR="00775578" w:rsidRDefault="00775578" w:rsidP="002660CA">
            <w:pPr>
              <w:rPr>
                <w:rFonts w:ascii="Times New Roman" w:hAnsi="Times New Roman" w:cs="Times New Roman"/>
                <w:sz w:val="24"/>
                <w:szCs w:val="24"/>
              </w:rPr>
            </w:pPr>
          </w:p>
          <w:p w14:paraId="38EAF5AB" w14:textId="77777777" w:rsidR="00775578" w:rsidRDefault="00775578" w:rsidP="002660CA">
            <w:pPr>
              <w:rPr>
                <w:rFonts w:ascii="Times New Roman" w:hAnsi="Times New Roman" w:cs="Times New Roman"/>
                <w:sz w:val="24"/>
                <w:szCs w:val="24"/>
              </w:rPr>
            </w:pPr>
          </w:p>
          <w:p w14:paraId="28DF7C16" w14:textId="77777777" w:rsidR="00775578" w:rsidRDefault="00775578" w:rsidP="002660CA">
            <w:pPr>
              <w:rPr>
                <w:rFonts w:ascii="Times New Roman" w:hAnsi="Times New Roman" w:cs="Times New Roman"/>
                <w:sz w:val="24"/>
                <w:szCs w:val="24"/>
              </w:rPr>
            </w:pPr>
          </w:p>
          <w:p w14:paraId="20A81F1A" w14:textId="77777777" w:rsidR="00775578" w:rsidRDefault="00775578" w:rsidP="002660CA">
            <w:pPr>
              <w:rPr>
                <w:rFonts w:ascii="Times New Roman" w:hAnsi="Times New Roman" w:cs="Times New Roman"/>
                <w:sz w:val="24"/>
                <w:szCs w:val="24"/>
              </w:rPr>
            </w:pPr>
          </w:p>
          <w:p w14:paraId="6CBDEA61" w14:textId="77777777" w:rsidR="00775578" w:rsidRDefault="00775578" w:rsidP="002660CA">
            <w:pPr>
              <w:rPr>
                <w:rFonts w:ascii="Times New Roman" w:hAnsi="Times New Roman" w:cs="Times New Roman"/>
                <w:sz w:val="24"/>
                <w:szCs w:val="24"/>
              </w:rPr>
            </w:pPr>
          </w:p>
          <w:p w14:paraId="4CD58572" w14:textId="77777777" w:rsidR="00775578" w:rsidRDefault="00775578" w:rsidP="002660CA">
            <w:pPr>
              <w:rPr>
                <w:rFonts w:ascii="Times New Roman" w:hAnsi="Times New Roman" w:cs="Times New Roman"/>
                <w:sz w:val="24"/>
                <w:szCs w:val="24"/>
              </w:rPr>
            </w:pPr>
          </w:p>
          <w:p w14:paraId="366D4A25" w14:textId="77777777" w:rsidR="00775578" w:rsidRDefault="00775578" w:rsidP="002660CA">
            <w:pPr>
              <w:rPr>
                <w:rFonts w:ascii="Times New Roman" w:hAnsi="Times New Roman" w:cs="Times New Roman"/>
                <w:sz w:val="24"/>
                <w:szCs w:val="24"/>
              </w:rPr>
            </w:pPr>
          </w:p>
          <w:p w14:paraId="19C23E37" w14:textId="77777777" w:rsidR="00775578" w:rsidRDefault="00775578" w:rsidP="002660CA">
            <w:pPr>
              <w:rPr>
                <w:rFonts w:ascii="Times New Roman" w:hAnsi="Times New Roman" w:cs="Times New Roman"/>
                <w:sz w:val="24"/>
                <w:szCs w:val="24"/>
              </w:rPr>
            </w:pPr>
            <w:r>
              <w:rPr>
                <w:rFonts w:ascii="Times New Roman" w:hAnsi="Times New Roman" w:cs="Times New Roman"/>
                <w:sz w:val="24"/>
                <w:szCs w:val="24"/>
              </w:rPr>
              <w:t xml:space="preserve">Patient satisfaction  </w:t>
            </w:r>
          </w:p>
        </w:tc>
        <w:tc>
          <w:tcPr>
            <w:tcW w:w="3013" w:type="dxa"/>
          </w:tcPr>
          <w:p w14:paraId="4BD9967A" w14:textId="77777777" w:rsidR="00775578" w:rsidRPr="00F22F0D" w:rsidRDefault="00775578" w:rsidP="002660CA">
            <w:pPr>
              <w:spacing w:line="360" w:lineRule="auto"/>
              <w:jc w:val="both"/>
              <w:rPr>
                <w:i/>
                <w:iCs/>
              </w:rPr>
            </w:pPr>
            <w:r w:rsidRPr="00325A37">
              <w:lastRenderedPageBreak/>
              <w:t>‘</w:t>
            </w:r>
            <w:r w:rsidRPr="00325A37">
              <w:rPr>
                <w:i/>
                <w:iCs/>
              </w:rPr>
              <w:t xml:space="preserve">... </w:t>
            </w:r>
            <w:r w:rsidRPr="004B47CA">
              <w:rPr>
                <w:rFonts w:ascii="Times New Roman" w:hAnsi="Times New Roman" w:cs="Times New Roman"/>
                <w:i/>
                <w:iCs/>
                <w:sz w:val="24"/>
                <w:szCs w:val="24"/>
              </w:rPr>
              <w:t xml:space="preserve">if we have clinical reasoning skill, we will use the knowledge /skills in </w:t>
            </w:r>
            <w:r w:rsidRPr="004B47CA">
              <w:rPr>
                <w:rFonts w:ascii="Times New Roman" w:hAnsi="Times New Roman" w:cs="Times New Roman"/>
                <w:i/>
                <w:iCs/>
                <w:sz w:val="24"/>
                <w:szCs w:val="24"/>
              </w:rPr>
              <w:lastRenderedPageBreak/>
              <w:t>dealing with current trends and issues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 xml:space="preserve">=N1,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 xml:space="preserve">=n3). when undergraduate nurse graduate with competency it means they are safe to practice., ‘we feel that unnecessary deaths of patient will be minimized’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 xml:space="preserve">=n4; </w:t>
            </w:r>
            <w:proofErr w:type="spellStart"/>
            <w:r w:rsidRPr="004B47CA">
              <w:rPr>
                <w:rFonts w:ascii="Times New Roman" w:hAnsi="Times New Roman" w:cs="Times New Roman"/>
                <w:i/>
                <w:iCs/>
                <w:sz w:val="24"/>
                <w:szCs w:val="24"/>
              </w:rPr>
              <w:t>fgd</w:t>
            </w:r>
            <w:proofErr w:type="spellEnd"/>
            <w:r w:rsidRPr="004B47CA">
              <w:rPr>
                <w:rFonts w:ascii="Times New Roman" w:hAnsi="Times New Roman" w:cs="Times New Roman"/>
                <w:i/>
                <w:iCs/>
                <w:sz w:val="24"/>
                <w:szCs w:val="24"/>
              </w:rPr>
              <w:t>=n2)</w:t>
            </w:r>
          </w:p>
          <w:p w14:paraId="756E9FA2" w14:textId="77777777" w:rsidR="00775578" w:rsidRDefault="00775578" w:rsidP="002660CA">
            <w:pPr>
              <w:rPr>
                <w:rFonts w:ascii="Times New Roman" w:hAnsi="Times New Roman" w:cs="Times New Roman"/>
                <w:sz w:val="24"/>
                <w:szCs w:val="24"/>
              </w:rPr>
            </w:pPr>
          </w:p>
        </w:tc>
      </w:tr>
    </w:tbl>
    <w:p w14:paraId="7D98ACE7" w14:textId="77777777" w:rsidR="00775578" w:rsidRPr="004B47CA" w:rsidRDefault="00775578" w:rsidP="00775578">
      <w:pPr>
        <w:rPr>
          <w:rFonts w:ascii="Times New Roman" w:hAnsi="Times New Roman" w:cs="Times New Roman"/>
          <w:sz w:val="24"/>
          <w:szCs w:val="24"/>
        </w:rPr>
      </w:pPr>
    </w:p>
    <w:p w14:paraId="2B623AF5" w14:textId="77777777" w:rsidR="00775578" w:rsidRDefault="00775578"/>
    <w:sectPr w:rsidR="00775578" w:rsidSect="002048AE">
      <w:pgSz w:w="11906" w:h="16838" w:code="9"/>
      <w:pgMar w:top="1440" w:right="1418" w:bottom="1418" w:left="14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78"/>
    <w:rsid w:val="002048AE"/>
    <w:rsid w:val="00275390"/>
    <w:rsid w:val="00355779"/>
    <w:rsid w:val="00417219"/>
    <w:rsid w:val="00427C14"/>
    <w:rsid w:val="004A7E1B"/>
    <w:rsid w:val="00557261"/>
    <w:rsid w:val="006622BD"/>
    <w:rsid w:val="00685BDD"/>
    <w:rsid w:val="0068770E"/>
    <w:rsid w:val="00775578"/>
    <w:rsid w:val="00970963"/>
    <w:rsid w:val="00B82570"/>
    <w:rsid w:val="00BC1407"/>
    <w:rsid w:val="00C300F8"/>
    <w:rsid w:val="00CE4757"/>
    <w:rsid w:val="00CE767C"/>
    <w:rsid w:val="00CF42D7"/>
    <w:rsid w:val="00E1517C"/>
    <w:rsid w:val="00EA0680"/>
    <w:rsid w:val="00F665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3557"/>
  <w15:chartTrackingRefBased/>
  <w15:docId w15:val="{FB955647-EDCA-41EA-988B-E1E706F0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78"/>
    <w:rPr>
      <w:rFonts w:eastAsiaTheme="majorEastAsia" w:cstheme="majorBidi"/>
      <w:color w:val="272727" w:themeColor="text1" w:themeTint="D8"/>
    </w:rPr>
  </w:style>
  <w:style w:type="paragraph" w:styleId="Title">
    <w:name w:val="Title"/>
    <w:basedOn w:val="Normal"/>
    <w:next w:val="Normal"/>
    <w:link w:val="TitleChar"/>
    <w:uiPriority w:val="10"/>
    <w:qFormat/>
    <w:rsid w:val="00775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78"/>
    <w:pPr>
      <w:spacing w:before="160"/>
      <w:jc w:val="center"/>
    </w:pPr>
    <w:rPr>
      <w:i/>
      <w:iCs/>
      <w:color w:val="404040" w:themeColor="text1" w:themeTint="BF"/>
    </w:rPr>
  </w:style>
  <w:style w:type="character" w:customStyle="1" w:styleId="QuoteChar">
    <w:name w:val="Quote Char"/>
    <w:basedOn w:val="DefaultParagraphFont"/>
    <w:link w:val="Quote"/>
    <w:uiPriority w:val="29"/>
    <w:rsid w:val="00775578"/>
    <w:rPr>
      <w:i/>
      <w:iCs/>
      <w:color w:val="404040" w:themeColor="text1" w:themeTint="BF"/>
    </w:rPr>
  </w:style>
  <w:style w:type="paragraph" w:styleId="ListParagraph">
    <w:name w:val="List Paragraph"/>
    <w:basedOn w:val="Normal"/>
    <w:uiPriority w:val="34"/>
    <w:qFormat/>
    <w:rsid w:val="00775578"/>
    <w:pPr>
      <w:ind w:left="720"/>
      <w:contextualSpacing/>
    </w:pPr>
  </w:style>
  <w:style w:type="character" w:styleId="IntenseEmphasis">
    <w:name w:val="Intense Emphasis"/>
    <w:basedOn w:val="DefaultParagraphFont"/>
    <w:uiPriority w:val="21"/>
    <w:qFormat/>
    <w:rsid w:val="00775578"/>
    <w:rPr>
      <w:i/>
      <w:iCs/>
      <w:color w:val="0F4761" w:themeColor="accent1" w:themeShade="BF"/>
    </w:rPr>
  </w:style>
  <w:style w:type="paragraph" w:styleId="IntenseQuote">
    <w:name w:val="Intense Quote"/>
    <w:basedOn w:val="Normal"/>
    <w:next w:val="Normal"/>
    <w:link w:val="IntenseQuoteChar"/>
    <w:uiPriority w:val="30"/>
    <w:qFormat/>
    <w:rsid w:val="00775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78"/>
    <w:rPr>
      <w:i/>
      <w:iCs/>
      <w:color w:val="0F4761" w:themeColor="accent1" w:themeShade="BF"/>
    </w:rPr>
  </w:style>
  <w:style w:type="character" w:styleId="IntenseReference">
    <w:name w:val="Intense Reference"/>
    <w:basedOn w:val="DefaultParagraphFont"/>
    <w:uiPriority w:val="32"/>
    <w:qFormat/>
    <w:rsid w:val="00775578"/>
    <w:rPr>
      <w:b/>
      <w:bCs/>
      <w:smallCaps/>
      <w:color w:val="0F4761" w:themeColor="accent1" w:themeShade="BF"/>
      <w:spacing w:val="5"/>
    </w:rPr>
  </w:style>
  <w:style w:type="table" w:styleId="TableGrid">
    <w:name w:val="Table Grid"/>
    <w:basedOn w:val="TableNormal"/>
    <w:uiPriority w:val="39"/>
    <w:rsid w:val="0077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omero mwale</dc:creator>
  <cp:keywords/>
  <dc:description/>
  <cp:lastModifiedBy>omero mwale</cp:lastModifiedBy>
  <cp:revision>1</cp:revision>
  <dcterms:created xsi:type="dcterms:W3CDTF">2024-03-17T12:22:00Z</dcterms:created>
  <dcterms:modified xsi:type="dcterms:W3CDTF">2024-03-17T12:23:00Z</dcterms:modified>
</cp:coreProperties>
</file>