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39C" w:rsidRPr="00ED70D6" w:rsidRDefault="00474CD2" w:rsidP="00ED70D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74CD2"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</w:p>
    <w:p w:rsidR="000A3FD7" w:rsidRPr="00ED70D6" w:rsidRDefault="00884383" w:rsidP="00ED70D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400040" cy="4050030"/>
            <wp:effectExtent l="19050" t="0" r="0" b="0"/>
            <wp:docPr id="1" name="Imagem 1" descr="C:\Users\cce\Desktop\Sebastião\Fig 1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e\Desktop\Sebastião\Fig 1S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2C" w:rsidRPr="00703D21" w:rsidRDefault="00703D21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1546225</wp:posOffset>
            </wp:positionV>
            <wp:extent cx="1524000" cy="1938020"/>
            <wp:effectExtent l="0" t="0" r="0" b="0"/>
            <wp:wrapTopAndBottom/>
            <wp:docPr id="4" name="Imagem 1" descr="C:\Users\cce\Desktop\Sebastião\Fig 2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e\Desktop\Sebastião\Fig 2S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3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3E5"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Fig. 1S</w:t>
      </w:r>
      <w:r w:rsidR="00806861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633E5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704C14" w:rsidRPr="00ED70D6">
        <w:rPr>
          <w:rFonts w:ascii="Times New Roman" w:hAnsi="Times New Roman" w:cs="Times New Roman"/>
          <w:sz w:val="24"/>
          <w:szCs w:val="24"/>
          <w:lang w:val="en-GB"/>
        </w:rPr>
        <w:t>H NMR spectrum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(400 MHz)</w:t>
      </w:r>
      <w:r w:rsidR="00704C14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of (A) </w:t>
      </w:r>
      <w:proofErr w:type="spellStart"/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>MeOH</w:t>
      </w:r>
      <w:proofErr w:type="spellEnd"/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in methanol-</w:t>
      </w:r>
      <w:r w:rsidR="009633E5" w:rsidRPr="00ED70D6">
        <w:rPr>
          <w:rFonts w:ascii="Times New Roman" w:hAnsi="Times New Roman" w:cs="Times New Roman"/>
          <w:i/>
          <w:sz w:val="24"/>
          <w:szCs w:val="24"/>
          <w:lang w:val="en-GB"/>
        </w:rPr>
        <w:t>d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and KH</w:t>
      </w:r>
      <w:r w:rsidR="00372A83" w:rsidRPr="00372A8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>PO</w:t>
      </w:r>
      <w:r w:rsidR="00372A83" w:rsidRPr="00372A8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solution in D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61883">
        <w:rPr>
          <w:rFonts w:ascii="Times New Roman" w:hAnsi="Times New Roman" w:cs="Times New Roman"/>
          <w:sz w:val="24"/>
          <w:szCs w:val="24"/>
          <w:lang w:val="en-GB"/>
        </w:rPr>
        <w:t>O;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pH 6;</w:t>
      </w:r>
      <w:r w:rsidR="008618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(B) </w:t>
      </w:r>
      <w:r w:rsidR="009633E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EtOAc 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>in CDCl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3 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2270CD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(C) </w:t>
      </w:r>
      <w:r w:rsidR="009633E5" w:rsidRPr="00ED70D6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9633E5" w:rsidRPr="00ED70D6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in CDCl</w:t>
      </w:r>
      <w:r w:rsidR="009633E5"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9633E5" w:rsidRPr="00ED70D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The signals at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1.60 and </w:t>
      </w:r>
      <w:r w:rsidR="00702977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702977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2.30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ppm are</w:t>
      </w:r>
      <w:r w:rsidR="0075768F" w:rsidRP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>characteristics of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β-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CH</w:t>
      </w:r>
      <w:r w:rsidR="00A46CAF" w:rsidRPr="00A46CA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α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-CH</w:t>
      </w:r>
      <w:r w:rsidR="00A46CAF" w:rsidRPr="00A46CA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75768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372A83" w:rsidRPr="00372A83">
        <w:rPr>
          <w:rFonts w:ascii="Times New Roman" w:hAnsi="Times New Roman" w:cs="Times New Roman"/>
          <w:sz w:val="24"/>
          <w:szCs w:val="24"/>
          <w:lang w:val="en-GB"/>
        </w:rPr>
        <w:t>saturated fatty acids</w:t>
      </w:r>
      <w:r w:rsidR="0075768F" w:rsidRPr="00372A8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Signals of unsaturated fats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acids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at </w:t>
      </w:r>
      <w:r w:rsidR="00702977" w:rsidRPr="00702977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2.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>07 and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02977" w:rsidRPr="00702977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5.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>35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ppm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>The a</w:t>
      </w:r>
      <w:r w:rsidR="004363ED" w:rsidRPr="004363ED">
        <w:rPr>
          <w:rFonts w:ascii="Times New Roman" w:hAnsi="Times New Roman" w:cs="Times New Roman"/>
          <w:sz w:val="24"/>
          <w:szCs w:val="24"/>
          <w:lang w:val="en-GB"/>
        </w:rPr>
        <w:t xml:space="preserve">romatic </w:t>
      </w:r>
      <w:r w:rsidR="0075768F" w:rsidRPr="004363ED">
        <w:rPr>
          <w:rFonts w:ascii="Times New Roman" w:hAnsi="Times New Roman" w:cs="Times New Roman"/>
          <w:sz w:val="24"/>
          <w:szCs w:val="24"/>
          <w:lang w:val="en-GB"/>
        </w:rPr>
        <w:t>compounds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 w:rsidRPr="004363ED">
        <w:rPr>
          <w:rFonts w:ascii="Times New Roman" w:hAnsi="Times New Roman" w:cs="Times New Roman"/>
          <w:sz w:val="24"/>
          <w:szCs w:val="24"/>
          <w:lang w:val="en-GB"/>
        </w:rPr>
        <w:t>appeared</w:t>
      </w:r>
      <w:r w:rsidR="00502236" w:rsidRPr="005022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 w:rsidRPr="0075768F">
        <w:rPr>
          <w:rFonts w:ascii="Times New Roman" w:hAnsi="Times New Roman" w:cs="Times New Roman"/>
          <w:sz w:val="24"/>
          <w:szCs w:val="24"/>
          <w:lang w:val="en-GB"/>
        </w:rPr>
        <w:t>between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7.0 and 8.0 ppm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bookmarkStart w:id="0" w:name="_GoBack"/>
      <w:bookmarkEnd w:id="0"/>
    </w:p>
    <w:p w:rsidR="0075768F" w:rsidRDefault="0075768F" w:rsidP="0075768F">
      <w:pPr>
        <w:pStyle w:val="Ttulo1"/>
        <w:spacing w:before="0" w:beforeAutospacing="0" w:after="0" w:afterAutospacing="0" w:line="480" w:lineRule="auto"/>
        <w:jc w:val="center"/>
        <w:rPr>
          <w:noProof/>
          <w:sz w:val="24"/>
          <w:szCs w:val="24"/>
          <w:lang w:val="en-GB"/>
        </w:rPr>
      </w:pPr>
      <w:r w:rsidRPr="00ED70D6">
        <w:rPr>
          <w:sz w:val="24"/>
          <w:szCs w:val="24"/>
          <w:lang w:val="en-GB"/>
        </w:rPr>
        <w:t>Fig. 2S</w:t>
      </w:r>
      <w:r w:rsidRPr="00ED70D6">
        <w:rPr>
          <w:b w:val="0"/>
          <w:sz w:val="24"/>
          <w:szCs w:val="24"/>
          <w:lang w:val="en-GB"/>
        </w:rPr>
        <w:t xml:space="preserve"> </w:t>
      </w:r>
      <w:r w:rsidR="00476E7A">
        <w:rPr>
          <w:b w:val="0"/>
          <w:sz w:val="24"/>
          <w:szCs w:val="24"/>
          <w:lang w:val="en-GB"/>
        </w:rPr>
        <w:t>Chemical s</w:t>
      </w:r>
      <w:r w:rsidRPr="00ED70D6">
        <w:rPr>
          <w:b w:val="0"/>
          <w:sz w:val="24"/>
          <w:szCs w:val="24"/>
          <w:lang w:val="en-GB"/>
        </w:rPr>
        <w:t>tructure of ketamine</w:t>
      </w:r>
      <w:r>
        <w:rPr>
          <w:b w:val="0"/>
          <w:sz w:val="24"/>
          <w:szCs w:val="24"/>
          <w:lang w:val="en-GB"/>
        </w:rPr>
        <w:t>.</w:t>
      </w:r>
    </w:p>
    <w:p w:rsidR="00703D21" w:rsidRDefault="00703D21" w:rsidP="007B64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4659E" w:rsidRDefault="00ED70D6" w:rsidP="007B64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proofErr w:type="gramStart"/>
      <w:r w:rsidRPr="00ED70D6">
        <w:rPr>
          <w:rFonts w:ascii="Times New Roman" w:hAnsi="Times New Roman" w:cs="Times New Roman"/>
          <w:b/>
          <w:sz w:val="24"/>
          <w:szCs w:val="24"/>
          <w:lang w:val="en-US"/>
        </w:rPr>
        <w:t>1S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4C12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</w:t>
      </w:r>
      <w:proofErr w:type="gramEnd"/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="00476E7A">
        <w:rPr>
          <w:rFonts w:ascii="Times New Roman" w:hAnsi="Times New Roman" w:cs="Times New Roman"/>
          <w:sz w:val="24"/>
          <w:szCs w:val="24"/>
          <w:lang w:val="en-US"/>
        </w:rPr>
        <w:t>C NMR spectral data and</w:t>
      </w:r>
      <w:r w:rsidR="007B64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7B6400">
        <w:rPr>
          <w:rFonts w:ascii="Times New Roman" w:hAnsi="Times New Roman" w:cs="Times New Roman"/>
          <w:sz w:val="24"/>
          <w:szCs w:val="24"/>
          <w:lang w:val="en-US"/>
        </w:rPr>
        <w:t>H COSY;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C HSQC and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C HMBC</w:t>
      </w:r>
      <w:r w:rsidR="00476E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B6400">
        <w:rPr>
          <w:rFonts w:ascii="Times New Roman" w:hAnsi="Times New Roman" w:cs="Times New Roman"/>
          <w:sz w:val="24"/>
          <w:szCs w:val="24"/>
          <w:lang w:val="en-US"/>
        </w:rPr>
        <w:t>of F5 and its</w:t>
      </w:r>
      <w:r w:rsidR="00125309">
        <w:rPr>
          <w:rFonts w:ascii="Times New Roman" w:hAnsi="Times New Roman" w:cs="Times New Roman"/>
          <w:sz w:val="24"/>
          <w:szCs w:val="24"/>
          <w:lang w:val="en-US"/>
        </w:rPr>
        <w:t xml:space="preserve"> correlations to</w:t>
      </w:r>
      <w:r w:rsidR="007B6400">
        <w:rPr>
          <w:rFonts w:ascii="Times New Roman" w:hAnsi="Times New Roman" w:cs="Times New Roman"/>
          <w:sz w:val="24"/>
          <w:szCs w:val="24"/>
          <w:lang w:val="en-US"/>
        </w:rPr>
        <w:t xml:space="preserve"> structure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ketamine.</w:t>
      </w:r>
    </w:p>
    <w:tbl>
      <w:tblPr>
        <w:tblStyle w:val="Tabelacomgrade"/>
        <w:tblpPr w:leftFromText="141" w:rightFromText="141" w:vertAnchor="page" w:horzAnchor="margin" w:tblpY="243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578"/>
        <w:gridCol w:w="2489"/>
        <w:gridCol w:w="1135"/>
        <w:gridCol w:w="2515"/>
      </w:tblGrid>
      <w:tr w:rsidR="00476E7A" w:rsidRPr="00ED70D6" w:rsidTr="00476E7A"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ositi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0D6">
              <w:rPr>
                <w:rFonts w:ascii="Times New Roman" w:hAnsi="Times New Roman" w:cs="Times New Roman"/>
                <w:i/>
                <w:sz w:val="24"/>
                <w:szCs w:val="24"/>
              </w:rPr>
              <w:t>δ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7" w:type="pct"/>
            <w:tcBorders>
              <w:top w:val="single" w:sz="4" w:space="0" w:color="auto"/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ED70D6">
              <w:rPr>
                <w:rFonts w:ascii="Times New Roman" w:hAnsi="Times New Roman" w:cs="Times New Roman"/>
                <w:i/>
                <w:sz w:val="24"/>
                <w:szCs w:val="24"/>
              </w:rPr>
              <w:t>δ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COSY</w:t>
            </w:r>
          </w:p>
        </w:tc>
        <w:tc>
          <w:tcPr>
            <w:tcW w:w="1442" w:type="pct"/>
            <w:tcBorders>
              <w:top w:val="single" w:sz="4" w:space="0" w:color="auto"/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HMBC </w:t>
            </w:r>
          </w:p>
        </w:tc>
      </w:tr>
      <w:tr w:rsidR="00476E7A" w:rsidRPr="00ED70D6" w:rsidTr="00476E7A">
        <w:tc>
          <w:tcPr>
            <w:tcW w:w="575" w:type="pct"/>
            <w:tcBorders>
              <w:top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5" w:type="pct"/>
            <w:tcBorders>
              <w:top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7" w:type="pct"/>
            <w:tcBorders>
              <w:top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208.9</w:t>
            </w:r>
          </w:p>
        </w:tc>
        <w:tc>
          <w:tcPr>
            <w:tcW w:w="651" w:type="pct"/>
            <w:tcBorders>
              <w:top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2" w:type="pct"/>
            <w:tcBorders>
              <w:top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70.6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1.83,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2.93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H-4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C-4’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NCH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H-3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C-5’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1.86,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H-6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C-4’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39.8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H-5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C-1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135.6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134.0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7.38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131.4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H-4’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C-5’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4’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129.4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H-4’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C-6’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5’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127.0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H-6’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C-1’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C-3’</w:t>
            </w:r>
          </w:p>
        </w:tc>
      </w:tr>
      <w:tr w:rsidR="00476E7A" w:rsidRPr="00ED70D6" w:rsidTr="00476E7A">
        <w:tc>
          <w:tcPr>
            <w:tcW w:w="57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6’</w:t>
            </w:r>
          </w:p>
        </w:tc>
        <w:tc>
          <w:tcPr>
            <w:tcW w:w="905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7.60</w:t>
            </w:r>
          </w:p>
        </w:tc>
        <w:tc>
          <w:tcPr>
            <w:tcW w:w="1427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129.8</w:t>
            </w:r>
          </w:p>
        </w:tc>
        <w:tc>
          <w:tcPr>
            <w:tcW w:w="651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H-5’</w:t>
            </w:r>
          </w:p>
        </w:tc>
        <w:tc>
          <w:tcPr>
            <w:tcW w:w="1442" w:type="pct"/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C-4</w:t>
            </w:r>
            <w:proofErr w:type="gramStart"/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-2’</w:t>
            </w:r>
          </w:p>
        </w:tc>
      </w:tr>
      <w:tr w:rsidR="00476E7A" w:rsidRPr="00ED70D6" w:rsidTr="00476E7A">
        <w:tc>
          <w:tcPr>
            <w:tcW w:w="575" w:type="pct"/>
            <w:tcBorders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NCH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05" w:type="pct"/>
            <w:tcBorders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427" w:type="pct"/>
            <w:tcBorders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651" w:type="pct"/>
            <w:tcBorders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2" w:type="pct"/>
            <w:tcBorders>
              <w:bottom w:val="single" w:sz="4" w:space="0" w:color="auto"/>
            </w:tcBorders>
          </w:tcPr>
          <w:p w:rsidR="00476E7A" w:rsidRPr="00ED70D6" w:rsidRDefault="00476E7A" w:rsidP="00476E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</w:t>
            </w:r>
          </w:p>
        </w:tc>
      </w:tr>
    </w:tbl>
    <w:p w:rsidR="00ED70D6" w:rsidRDefault="00ED70D6" w:rsidP="00ED70D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H determined from HSQC experiment.</w:t>
      </w:r>
    </w:p>
    <w:p w:rsidR="00ED70D6" w:rsidRPr="00ED70D6" w:rsidRDefault="008C0FA8" w:rsidP="00ED70D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proofErr w:type="gramEnd"/>
      <w:r w:rsidR="00ED70D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D70D6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ED70D6">
        <w:rPr>
          <w:rFonts w:ascii="Times New Roman" w:hAnsi="Times New Roman" w:cs="Times New Roman"/>
          <w:sz w:val="24"/>
          <w:szCs w:val="24"/>
          <w:lang w:val="en-GB"/>
        </w:rPr>
        <w:t xml:space="preserve"> determined from HSQC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HMBC</w:t>
      </w:r>
      <w:r w:rsidR="00ED70D6">
        <w:rPr>
          <w:rFonts w:ascii="Times New Roman" w:hAnsi="Times New Roman" w:cs="Times New Roman"/>
          <w:sz w:val="24"/>
          <w:szCs w:val="24"/>
          <w:lang w:val="en-GB"/>
        </w:rPr>
        <w:t xml:space="preserve"> experiment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ED70D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ED70D6" w:rsidRPr="00ED70D6" w:rsidRDefault="00ED70D6" w:rsidP="00ED70D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806861" w:rsidRPr="008C0FA8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806861" w:rsidRPr="00ED70D6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06861" w:rsidRPr="00ED70D6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06861" w:rsidRPr="00ED70D6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06861" w:rsidRPr="00ED70D6" w:rsidRDefault="00806861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744455" cy="3219450"/>
            <wp:effectExtent l="19050" t="0" r="8395" b="0"/>
            <wp:docPr id="5" name="Imagem 2" descr="C:\Users\cce\Desktop\Sebastião\Cos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ce\Desktop\Sebastião\Cosy.tif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873" cy="3222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39C" w:rsidRPr="00ED70D6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Fig. </w:t>
      </w:r>
      <w:proofErr w:type="gramStart"/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3S </w:t>
      </w:r>
      <w:r w:rsidR="00970A15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0A15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H–</w:t>
      </w:r>
      <w:r w:rsidR="00970A15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H COSY spectrum of </w:t>
      </w:r>
      <w:r w:rsidR="000B539C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F5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in CDCl</w:t>
      </w:r>
      <w:r w:rsidR="00970A1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</w:t>
      </w:r>
      <w:proofErr w:type="spellStart"/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MHz.</w:t>
      </w:r>
      <w:proofErr w:type="spellEnd"/>
    </w:p>
    <w:p w:rsidR="00C448B4" w:rsidRPr="00ED70D6" w:rsidRDefault="00970A15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43837" cy="3400425"/>
            <wp:effectExtent l="19050" t="0" r="0" b="0"/>
            <wp:docPr id="12" name="Imagem 4" descr="C:\Users\cce\Desktop\Sebastião\Fig 4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ce\Desktop\Sebastião\Fig 4S.tif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315" cy="34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A15" w:rsidRPr="00ED70D6" w:rsidRDefault="00C448B4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Fig. 4S</w:t>
      </w:r>
      <w:r w:rsidR="00991B57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gramStart"/>
      <w:r w:rsidR="00991B57" w:rsidRPr="00ED70D6">
        <w:rPr>
          <w:rFonts w:ascii="Times New Roman" w:hAnsi="Times New Roman" w:cs="Times New Roman"/>
          <w:sz w:val="24"/>
          <w:szCs w:val="24"/>
          <w:lang w:val="en-GB"/>
        </w:rPr>
        <w:t>The</w:t>
      </w:r>
      <w:proofErr w:type="gramEnd"/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C HSQC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spectrum of F5 in CDCl</w:t>
      </w:r>
      <w:r w:rsidR="00970A1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and 100 </w:t>
      </w:r>
      <w:proofErr w:type="spellStart"/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MHz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End"/>
    </w:p>
    <w:p w:rsidR="00C448B4" w:rsidRPr="00ED70D6" w:rsidRDefault="00C448B4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70A15" w:rsidRPr="00ED70D6" w:rsidRDefault="00970A15" w:rsidP="008C0FA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3695700" cy="3313387"/>
            <wp:effectExtent l="19050" t="0" r="0" b="0"/>
            <wp:docPr id="8" name="Imagem 3" descr="C:\Users\cce\Desktop\Sebastião\Fig 4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ce\Desktop\Sebastião\Fig 4S.tif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774" cy="331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AA5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Fig. 5S </w:t>
      </w:r>
      <w:proofErr w:type="gramStart"/>
      <w:r w:rsidR="00991B57" w:rsidRPr="00ED70D6">
        <w:rPr>
          <w:rFonts w:ascii="Times New Roman" w:hAnsi="Times New Roman" w:cs="Times New Roman"/>
          <w:sz w:val="24"/>
          <w:szCs w:val="24"/>
          <w:lang w:val="en-GB"/>
        </w:rPr>
        <w:t>The</w:t>
      </w:r>
      <w:proofErr w:type="gramEnd"/>
      <w:r w:rsidR="00991B57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91B57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="00991B57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C HMBC spectrum of F5 in CDCl</w:t>
      </w:r>
      <w:r w:rsidR="00991B57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and 100 </w:t>
      </w:r>
      <w:proofErr w:type="spellStart"/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MHz.</w:t>
      </w:r>
      <w:proofErr w:type="spellEnd"/>
    </w:p>
    <w:p w:rsidR="00991B57" w:rsidRPr="00ED70D6" w:rsidRDefault="00991B57" w:rsidP="00ED70D6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00040" cy="2057323"/>
            <wp:effectExtent l="0" t="0" r="0" b="0"/>
            <wp:docPr id="17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6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7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ABB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Fig. 6S </w:t>
      </w:r>
      <w:r w:rsidR="00CB7ABB" w:rsidRPr="00ED70D6">
        <w:rPr>
          <w:rFonts w:ascii="Times New Roman" w:hAnsi="Times New Roman" w:cs="Times New Roman"/>
          <w:sz w:val="24"/>
          <w:szCs w:val="24"/>
          <w:lang w:val="en-US"/>
        </w:rPr>
        <w:t>Chromatogram of the F5 which was obtained by gas chromatography coupled to mass spectrometry. The main substance, identified as ketamine, was ionized by electron impact at 70 eV.</w:t>
      </w:r>
    </w:p>
    <w:p w:rsidR="00CB7ABB" w:rsidRPr="00ED70D6" w:rsidRDefault="00CB7ABB" w:rsidP="00ED70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9943BC" w:rsidRPr="00ED70D6" w:rsidRDefault="009F6257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00040" cy="343598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6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F63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Fig. 7S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Chromatogram of EtOAcF5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obtained by UHPLC / MS monitored by ultraviolet light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(A) and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monitored by positive mode electrospray ionization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(B)</w:t>
      </w:r>
      <w:r w:rsidR="007861B1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>Spotlight figure s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pectral profiles fragments obtained in MS/MS mode positive ionization for ions </w:t>
      </w:r>
      <w:r w:rsidR="00096F63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= 238 Da (A-</w:t>
      </w:r>
      <w:r w:rsidR="00476E7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EtOAc</w:t>
      </w:r>
      <w:proofErr w:type="spellEnd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fraction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and B- Ketamine reference) and </w:t>
      </w:r>
      <w:r w:rsidR="00096F63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= 240 (C-</w:t>
      </w:r>
      <w:r w:rsidR="00476E7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EtOAc</w:t>
      </w:r>
      <w:proofErr w:type="spellEnd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fraction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and D- Ketamine reference). </w:t>
      </w:r>
      <w:proofErr w:type="gramStart"/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>m/z</w:t>
      </w:r>
      <w:proofErr w:type="gramEnd"/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= 238 Da [M + H]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, m/z = 240.10 Da [M + 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37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>Cl]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</w:p>
    <w:p w:rsidR="00EB1476" w:rsidRPr="00ED70D6" w:rsidRDefault="00EB1476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B1476" w:rsidRPr="00ED70D6" w:rsidRDefault="00EB1476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B1476" w:rsidRPr="00ED70D6" w:rsidRDefault="00EB1476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B1476" w:rsidRPr="00ED70D6" w:rsidRDefault="009F6257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5400040" cy="3315335"/>
            <wp:effectExtent l="0" t="0" r="0" b="0"/>
            <wp:wrapTopAndBottom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ragmentação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7670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Fig. 8S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Proposal of ions </w:t>
      </w:r>
      <w:r w:rsidR="0015641D" w:rsidRPr="00ED70D6">
        <w:rPr>
          <w:rFonts w:ascii="Times New Roman" w:hAnsi="Times New Roman" w:cs="Times New Roman"/>
          <w:sz w:val="24"/>
          <w:szCs w:val="24"/>
          <w:lang w:val="en-GB"/>
        </w:rPr>
        <w:t>after fragmentation the ion</w:t>
      </w:r>
      <w:r w:rsidR="00ED70D6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861B1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238.</w:t>
      </w:r>
      <w:r w:rsidR="007861B1" w:rsidRPr="00ED70D6">
        <w:rPr>
          <w:rFonts w:ascii="Times New Roman" w:hAnsi="Times New Roman" w:cs="Times New Roman"/>
          <w:sz w:val="24"/>
          <w:szCs w:val="24"/>
          <w:lang w:val="en-GB"/>
        </w:rPr>
        <w:t>17 Da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>, monitored by positive mode electrospray ionization at retention time 2.24 min.</w:t>
      </w:r>
    </w:p>
    <w:p w:rsidR="00D25D59" w:rsidRPr="00ED70D6" w:rsidRDefault="00D25D59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D25D59" w:rsidRPr="00ED70D6" w:rsidSect="00E944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97AF2"/>
    <w:rsid w:val="00082F7B"/>
    <w:rsid w:val="00096F63"/>
    <w:rsid w:val="000A3FD7"/>
    <w:rsid w:val="000B0FF4"/>
    <w:rsid w:val="000B539C"/>
    <w:rsid w:val="000E5BC4"/>
    <w:rsid w:val="00106F12"/>
    <w:rsid w:val="00125309"/>
    <w:rsid w:val="0015641D"/>
    <w:rsid w:val="001E0B6B"/>
    <w:rsid w:val="002270CD"/>
    <w:rsid w:val="002373A6"/>
    <w:rsid w:val="00262A53"/>
    <w:rsid w:val="00304FD9"/>
    <w:rsid w:val="0032465D"/>
    <w:rsid w:val="00372A83"/>
    <w:rsid w:val="00376B20"/>
    <w:rsid w:val="003D2CC4"/>
    <w:rsid w:val="0042774A"/>
    <w:rsid w:val="004363ED"/>
    <w:rsid w:val="00466A2C"/>
    <w:rsid w:val="00474CD2"/>
    <w:rsid w:val="00476E7A"/>
    <w:rsid w:val="004C7CD6"/>
    <w:rsid w:val="00502236"/>
    <w:rsid w:val="00571AA5"/>
    <w:rsid w:val="00617292"/>
    <w:rsid w:val="00660D50"/>
    <w:rsid w:val="00691A83"/>
    <w:rsid w:val="006A0204"/>
    <w:rsid w:val="006C4C12"/>
    <w:rsid w:val="006D15E8"/>
    <w:rsid w:val="006F4EF2"/>
    <w:rsid w:val="00702977"/>
    <w:rsid w:val="00703D21"/>
    <w:rsid w:val="00704C14"/>
    <w:rsid w:val="0075768F"/>
    <w:rsid w:val="007861B1"/>
    <w:rsid w:val="007B6400"/>
    <w:rsid w:val="00806861"/>
    <w:rsid w:val="0081244C"/>
    <w:rsid w:val="00814AC6"/>
    <w:rsid w:val="00861883"/>
    <w:rsid w:val="00884383"/>
    <w:rsid w:val="00897AF2"/>
    <w:rsid w:val="008A46F7"/>
    <w:rsid w:val="008C0FA8"/>
    <w:rsid w:val="009633E5"/>
    <w:rsid w:val="00970A15"/>
    <w:rsid w:val="00972298"/>
    <w:rsid w:val="00991B57"/>
    <w:rsid w:val="009943BC"/>
    <w:rsid w:val="009B24A7"/>
    <w:rsid w:val="009F6257"/>
    <w:rsid w:val="00A223C8"/>
    <w:rsid w:val="00A46CAF"/>
    <w:rsid w:val="00A72F23"/>
    <w:rsid w:val="00B06316"/>
    <w:rsid w:val="00B86544"/>
    <w:rsid w:val="00BC3B95"/>
    <w:rsid w:val="00C448B4"/>
    <w:rsid w:val="00C4659E"/>
    <w:rsid w:val="00C942CA"/>
    <w:rsid w:val="00CA7670"/>
    <w:rsid w:val="00CB7ABB"/>
    <w:rsid w:val="00D25D59"/>
    <w:rsid w:val="00D54A69"/>
    <w:rsid w:val="00DA6362"/>
    <w:rsid w:val="00E61ADC"/>
    <w:rsid w:val="00E944B3"/>
    <w:rsid w:val="00EB1476"/>
    <w:rsid w:val="00EB5470"/>
    <w:rsid w:val="00ED70D6"/>
    <w:rsid w:val="00EE3799"/>
    <w:rsid w:val="00EF6803"/>
    <w:rsid w:val="00F462B6"/>
    <w:rsid w:val="00FB5014"/>
    <w:rsid w:val="00FB572E"/>
    <w:rsid w:val="00FE3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E327B0-4E0E-4997-A105-A3AB7C50B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204"/>
  </w:style>
  <w:style w:type="paragraph" w:styleId="Ttulo1">
    <w:name w:val="heading 1"/>
    <w:basedOn w:val="Normal"/>
    <w:link w:val="Ttulo1Char"/>
    <w:uiPriority w:val="9"/>
    <w:qFormat/>
    <w:rsid w:val="004277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97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AF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7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42774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table" w:styleId="Tabelacomgrade">
    <w:name w:val="Table Grid"/>
    <w:basedOn w:val="Tabelanormal"/>
    <w:uiPriority w:val="59"/>
    <w:rsid w:val="00EB54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4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306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sthep</dc:creator>
  <cp:lastModifiedBy>Adm</cp:lastModifiedBy>
  <cp:revision>9</cp:revision>
  <dcterms:created xsi:type="dcterms:W3CDTF">2020-07-01T18:24:00Z</dcterms:created>
  <dcterms:modified xsi:type="dcterms:W3CDTF">2020-07-02T22:51:00Z</dcterms:modified>
</cp:coreProperties>
</file>