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2929" w:type="dxa"/>
        <w:tblInd w:w="22" w:type="dxa"/>
        <w:tblCellMar>
          <w:top w:w="45" w:type="dxa"/>
          <w:left w:w="108" w:type="dxa"/>
          <w:right w:w="84" w:type="dxa"/>
        </w:tblCellMar>
        <w:tblLook w:val="04A0" w:firstRow="1" w:lastRow="0" w:firstColumn="1" w:lastColumn="0" w:noHBand="0" w:noVBand="1"/>
      </w:tblPr>
      <w:tblGrid>
        <w:gridCol w:w="1097"/>
        <w:gridCol w:w="986"/>
        <w:gridCol w:w="1077"/>
        <w:gridCol w:w="1248"/>
        <w:gridCol w:w="1180"/>
        <w:gridCol w:w="1047"/>
        <w:gridCol w:w="983"/>
        <w:gridCol w:w="738"/>
        <w:gridCol w:w="1063"/>
        <w:gridCol w:w="1077"/>
        <w:gridCol w:w="1249"/>
        <w:gridCol w:w="1184"/>
      </w:tblGrid>
      <w:tr w:rsidR="00936405" w:rsidRPr="009A24E8" w14:paraId="43D8450C" w14:textId="77777777" w:rsidTr="00FF74E3">
        <w:trPr>
          <w:trHeight w:val="1720"/>
        </w:trPr>
        <w:tc>
          <w:tcPr>
            <w:tcW w:w="10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14:paraId="5845C284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Strain </w:t>
            </w:r>
          </w:p>
        </w:tc>
        <w:tc>
          <w:tcPr>
            <w:tcW w:w="98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14:paraId="07442FE0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Permethrin (0.75%) </w:t>
            </w:r>
          </w:p>
        </w:tc>
        <w:tc>
          <w:tcPr>
            <w:tcW w:w="10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14:paraId="5DED69C2" w14:textId="77777777" w:rsidR="00936405" w:rsidRPr="009A24E8" w:rsidRDefault="00936405" w:rsidP="00FF74E3">
            <w:pPr>
              <w:spacing w:line="276" w:lineRule="auto"/>
              <w:ind w:left="29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Deltamethrin </w:t>
            </w:r>
          </w:p>
          <w:p w14:paraId="77FF18F5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(0.05%) </w:t>
            </w:r>
          </w:p>
        </w:tc>
        <w:tc>
          <w:tcPr>
            <w:tcW w:w="12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14:paraId="106D54E9" w14:textId="77777777" w:rsidR="00936405" w:rsidRPr="009A24E8" w:rsidRDefault="00936405" w:rsidP="00FF74E3">
            <w:pPr>
              <w:spacing w:after="16"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Cambria Math" w:eastAsia="Cambria Math" w:hAnsi="Cambria Math" w:cs="Cambria Math"/>
                <w:sz w:val="16"/>
                <w:szCs w:val="16"/>
              </w:rPr>
              <w:t>𝛼</w:t>
            </w: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-cypermethrin (0.05%) </w:t>
            </w:r>
          </w:p>
        </w:tc>
        <w:tc>
          <w:tcPr>
            <w:tcW w:w="11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14:paraId="4D5F2352" w14:textId="77777777" w:rsidR="00936405" w:rsidRPr="009A24E8" w:rsidRDefault="00936405" w:rsidP="00FF74E3">
            <w:pPr>
              <w:spacing w:after="16"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Cambria Math" w:eastAsia="Cambria Math" w:hAnsi="Cambria Math" w:cs="Cambria Math"/>
                <w:sz w:val="16"/>
                <w:szCs w:val="16"/>
              </w:rPr>
              <w:t>𝜆</w:t>
            </w: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cyhalothorin</w:t>
            </w:r>
            <w:proofErr w:type="spellEnd"/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14:paraId="55DACEDD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Pirimiphos</w:t>
            </w:r>
            <w:proofErr w:type="spellEnd"/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 methyl </w:t>
            </w:r>
          </w:p>
          <w:p w14:paraId="463ED877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(0.25%) </w:t>
            </w:r>
          </w:p>
        </w:tc>
        <w:tc>
          <w:tcPr>
            <w:tcW w:w="9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14:paraId="74032172" w14:textId="77777777" w:rsidR="00936405" w:rsidRPr="009A24E8" w:rsidRDefault="00936405" w:rsidP="00FF74E3">
            <w:pPr>
              <w:spacing w:line="276" w:lineRule="auto"/>
              <w:ind w:left="274" w:hanging="252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Bendiocarb </w:t>
            </w:r>
          </w:p>
          <w:p w14:paraId="372718E9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(0.1%) </w:t>
            </w:r>
          </w:p>
        </w:tc>
        <w:tc>
          <w:tcPr>
            <w:tcW w:w="7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14:paraId="71F37E47" w14:textId="77777777" w:rsidR="00936405" w:rsidRPr="009A24E8" w:rsidRDefault="00936405" w:rsidP="00FF74E3">
            <w:pPr>
              <w:spacing w:after="14"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PBO </w:t>
            </w:r>
          </w:p>
          <w:p w14:paraId="25406F9E" w14:textId="77777777" w:rsidR="00936405" w:rsidRPr="009A24E8" w:rsidRDefault="00936405" w:rsidP="00FF74E3">
            <w:pPr>
              <w:spacing w:after="14" w:line="276" w:lineRule="auto"/>
              <w:ind w:left="14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(4%) </w:t>
            </w:r>
          </w:p>
        </w:tc>
        <w:tc>
          <w:tcPr>
            <w:tcW w:w="10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14:paraId="3406C3C3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Permethrin (0.75%) </w:t>
            </w:r>
            <w:proofErr w:type="gramStart"/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+  PBO</w:t>
            </w:r>
            <w:proofErr w:type="gramEnd"/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 (4%) </w:t>
            </w:r>
          </w:p>
        </w:tc>
        <w:tc>
          <w:tcPr>
            <w:tcW w:w="10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14:paraId="0290CEA2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Deltamethrn</w:t>
            </w:r>
            <w:proofErr w:type="spellEnd"/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0853D893" w14:textId="77777777" w:rsidR="00936405" w:rsidRPr="009A24E8" w:rsidRDefault="00936405" w:rsidP="00FF74E3">
            <w:pPr>
              <w:spacing w:after="14"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(0.05</w:t>
            </w:r>
            <w:proofErr w:type="gramStart"/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%)  +</w:t>
            </w:r>
            <w:proofErr w:type="gramEnd"/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  PBO (4%) </w:t>
            </w:r>
          </w:p>
        </w:tc>
        <w:tc>
          <w:tcPr>
            <w:tcW w:w="124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14:paraId="13A829F8" w14:textId="77777777" w:rsidR="00936405" w:rsidRPr="009A24E8" w:rsidRDefault="00936405" w:rsidP="00FF74E3">
            <w:pPr>
              <w:spacing w:after="16"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Cambria Math" w:eastAsia="Cambria Math" w:hAnsi="Cambria Math" w:cs="Cambria Math"/>
                <w:sz w:val="16"/>
                <w:szCs w:val="16"/>
              </w:rPr>
              <w:t>𝛼</w:t>
            </w: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-cypermethrin (0.05%) + PBO </w:t>
            </w:r>
          </w:p>
          <w:p w14:paraId="355EB9CB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(4%) </w:t>
            </w:r>
          </w:p>
        </w:tc>
        <w:tc>
          <w:tcPr>
            <w:tcW w:w="118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14:paraId="0E0A7FDF" w14:textId="77777777" w:rsidR="00936405" w:rsidRPr="009A24E8" w:rsidRDefault="00936405" w:rsidP="00FF74E3">
            <w:pPr>
              <w:spacing w:after="18"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Cambria Math" w:eastAsia="Cambria Math" w:hAnsi="Cambria Math" w:cs="Cambria Math"/>
                <w:sz w:val="16"/>
                <w:szCs w:val="16"/>
              </w:rPr>
              <w:t>𝜆</w:t>
            </w: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proofErr w:type="spellStart"/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cyhalothorin</w:t>
            </w:r>
            <w:proofErr w:type="spellEnd"/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 + PBO (4%) </w:t>
            </w:r>
          </w:p>
        </w:tc>
      </w:tr>
      <w:tr w:rsidR="00936405" w:rsidRPr="009A24E8" w14:paraId="52DE4941" w14:textId="77777777" w:rsidTr="00FF74E3">
        <w:trPr>
          <w:trHeight w:val="1331"/>
        </w:trPr>
        <w:tc>
          <w:tcPr>
            <w:tcW w:w="10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ADDB3F0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i/>
                <w:sz w:val="16"/>
                <w:szCs w:val="16"/>
              </w:rPr>
              <w:t>An. arabiensis</w:t>
            </w: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064CE6CB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(Kingani) </w:t>
            </w:r>
          </w:p>
        </w:tc>
        <w:tc>
          <w:tcPr>
            <w:tcW w:w="98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F3E9CBD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18% </w:t>
            </w:r>
          </w:p>
        </w:tc>
        <w:tc>
          <w:tcPr>
            <w:tcW w:w="10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00FD1D5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29% </w:t>
            </w:r>
          </w:p>
        </w:tc>
        <w:tc>
          <w:tcPr>
            <w:tcW w:w="12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9F1A3AE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18% </w:t>
            </w:r>
          </w:p>
        </w:tc>
        <w:tc>
          <w:tcPr>
            <w:tcW w:w="11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621391A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7% </w:t>
            </w:r>
          </w:p>
        </w:tc>
        <w:tc>
          <w:tcPr>
            <w:tcW w:w="10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398940D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100% </w:t>
            </w:r>
          </w:p>
        </w:tc>
        <w:tc>
          <w:tcPr>
            <w:tcW w:w="9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F74AF6F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100% </w:t>
            </w:r>
          </w:p>
        </w:tc>
        <w:tc>
          <w:tcPr>
            <w:tcW w:w="7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A7B00C6" w14:textId="77777777" w:rsidR="00936405" w:rsidRPr="009A24E8" w:rsidRDefault="00936405" w:rsidP="00FF74E3">
            <w:pPr>
              <w:spacing w:line="276" w:lineRule="auto"/>
              <w:ind w:left="22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3% </w:t>
            </w:r>
          </w:p>
        </w:tc>
        <w:tc>
          <w:tcPr>
            <w:tcW w:w="10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BD9A8C2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100% </w:t>
            </w:r>
          </w:p>
        </w:tc>
        <w:tc>
          <w:tcPr>
            <w:tcW w:w="10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82C0BFE" w14:textId="77777777" w:rsidR="00936405" w:rsidRPr="009A24E8" w:rsidRDefault="00936405" w:rsidP="00FF74E3">
            <w:pPr>
              <w:spacing w:line="276" w:lineRule="auto"/>
              <w:ind w:left="43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100% </w:t>
            </w:r>
          </w:p>
        </w:tc>
        <w:tc>
          <w:tcPr>
            <w:tcW w:w="124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CD4F03B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100% </w:t>
            </w:r>
          </w:p>
        </w:tc>
        <w:tc>
          <w:tcPr>
            <w:tcW w:w="118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010E2EB" w14:textId="77777777" w:rsidR="00936405" w:rsidRPr="009A24E8" w:rsidRDefault="00936405" w:rsidP="00FF74E3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100% </w:t>
            </w:r>
          </w:p>
        </w:tc>
      </w:tr>
    </w:tbl>
    <w:p w14:paraId="705B6D63" w14:textId="77777777" w:rsidR="00761A12" w:rsidRDefault="00761A12"/>
    <w:sectPr w:rsidR="00761A12" w:rsidSect="00750D5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405"/>
    <w:rsid w:val="00750D59"/>
    <w:rsid w:val="00761A12"/>
    <w:rsid w:val="00936405"/>
    <w:rsid w:val="00B6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793A6"/>
  <w15:chartTrackingRefBased/>
  <w15:docId w15:val="{7795E5DE-0EC9-415E-A56D-8FC01FED6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6405"/>
    <w:rPr>
      <w:rFonts w:ascii="Calibri" w:eastAsia="Calibri" w:hAnsi="Calibri" w:cs="Calibri"/>
      <w:color w:val="000000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936405"/>
    <w:pPr>
      <w:spacing w:after="0" w:line="240" w:lineRule="auto"/>
    </w:pPr>
    <w:rPr>
      <w:rFonts w:eastAsiaTheme="minorEastAsia"/>
      <w:kern w:val="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2024-03-18T06:45:00Z</dcterms:created>
  <dcterms:modified xsi:type="dcterms:W3CDTF">2024-03-18T06:46:00Z</dcterms:modified>
</cp:coreProperties>
</file>