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812" w:rsidRPr="00600812" w:rsidRDefault="00600812" w:rsidP="00600812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 w:hint="eastAsia"/>
          <w:b/>
          <w:iCs/>
          <w:color w:val="000000"/>
          <w:sz w:val="24"/>
          <w:szCs w:val="24"/>
        </w:rPr>
      </w:pPr>
      <w:r w:rsidRPr="00600812">
        <w:rPr>
          <w:rFonts w:ascii="Times New Roman" w:eastAsia="宋体" w:hAnsi="Times New Roman" w:cs="Times New Roman" w:hint="eastAsia"/>
          <w:b/>
          <w:iCs/>
          <w:color w:val="000000"/>
          <w:sz w:val="24"/>
          <w:szCs w:val="24"/>
        </w:rPr>
        <w:t>Supplementary material</w:t>
      </w:r>
    </w:p>
    <w:p w:rsidR="00600812" w:rsidRDefault="00600812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</w:pP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A combination of genome reduction and promoter engineering can enhance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surfactin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production by</w:t>
      </w:r>
      <w:r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 xml:space="preserve"> Bacillus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>amyloliquefaciens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LL3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Fang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Kaiyue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Huo,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Yufen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Quan,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Gao,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*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Shufang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Wang,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 xml:space="preserve">3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Chao Yang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*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Key Laboratory of Molecular Microbiology and Technology for Ministry of Education, </w:t>
      </w:r>
      <w:r>
        <w:rPr>
          <w:rFonts w:ascii="Times New Roman" w:hAnsi="Times New Roman" w:cs="Times New Roman"/>
          <w:sz w:val="24"/>
          <w:szCs w:val="24"/>
        </w:rPr>
        <w:t xml:space="preserve">College of Life Sciences,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Nankai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University, Tianjin, China 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MOE Key Laboratory of Industrial Fermentation Microbiology, College of Biotechnology, Tianjin University of Science and Technology, Tianjin, China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Key Laboratory of Bioactive Materials for Ministry of Education, College of Life Sciences, </w:t>
      </w:r>
      <w:proofErr w:type="spellStart"/>
      <w:r>
        <w:rPr>
          <w:rFonts w:ascii="Times New Roman" w:hAnsi="Times New Roman" w:cs="Times New Roman"/>
          <w:sz w:val="24"/>
          <w:szCs w:val="24"/>
        </w:rPr>
        <w:t>Nankai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Tianjin, China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*Correspondence to: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Gao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Tel./Fax: +86 22 60601566, E-mail: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gaoweixia@tust.edu.cn)</w:t>
      </w:r>
    </w:p>
    <w:p w:rsidR="00A62B97" w:rsidRDefault="00A62B97" w:rsidP="00A62B97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Chao Yang (Tel./Fax: +86 22 23503866, E-mail: yangc20119@nankai.edu.cn)</w:t>
      </w:r>
    </w:p>
    <w:p w:rsidR="00505A7A" w:rsidRPr="00A62B97" w:rsidRDefault="00505A7A" w:rsidP="00505A7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</w:p>
    <w:p w:rsidR="00A318D0" w:rsidRPr="00CA379E" w:rsidRDefault="00A318D0" w:rsidP="00A318D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5971A6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3997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95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53D06" w:rsidRPr="00CA379E" w:rsidRDefault="00E6663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Figure S1</w:t>
      </w:r>
      <w:r w:rsidRPr="00CA379E">
        <w:rPr>
          <w:rFonts w:ascii="Times New Roman" w:hAnsi="Times New Roman" w:cs="Times New Roman"/>
          <w:sz w:val="20"/>
          <w:szCs w:val="20"/>
        </w:rPr>
        <w:t xml:space="preserve"> </w:t>
      </w:r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Schematic diagram</w:t>
      </w:r>
      <w:r w:rsidR="00505A7A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for </w:t>
      </w:r>
      <w:proofErr w:type="spellStart"/>
      <w:r w:rsidR="00505A7A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scarless</w:t>
      </w:r>
      <w:proofErr w:type="spellEnd"/>
      <w:r w:rsidR="00505A7A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deletion</w:t>
      </w:r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of large-segments in the </w:t>
      </w:r>
      <w:r w:rsidR="00F53D06" w:rsidRPr="00CA379E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B. </w:t>
      </w:r>
      <w:proofErr w:type="spellStart"/>
      <w:r w:rsidR="00F53D06" w:rsidRPr="00CA379E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>amyloliquefaciens</w:t>
      </w:r>
      <w:proofErr w:type="spellEnd"/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Ap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ampicillin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 resistance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Cm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chloramphenicol</w:t>
      </w:r>
      <w:proofErr w:type="spellEnd"/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="001B5158" w:rsidRPr="00CA379E">
        <w:rPr>
          <w:rFonts w:ascii="Times New Roman" w:hAnsi="Times New Roman" w:cs="Times New Roman"/>
          <w:sz w:val="20"/>
          <w:szCs w:val="20"/>
        </w:rPr>
        <w:t>resistance gene.</w:t>
      </w: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05A7A" w:rsidRPr="00CA379E" w:rsidRDefault="00505A7A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57A5F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40043286"/>
    </w:p>
    <w:p w:rsidR="00F115FD" w:rsidRDefault="00F115FD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3060991" cy="542044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991" cy="542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A5F" w:rsidRPr="00F115FD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Figure S2 </w:t>
      </w:r>
      <w:bookmarkStart w:id="1" w:name="OLE_LINK11"/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production by </w:t>
      </w:r>
      <w:r w:rsidRPr="00F115FD">
        <w:rPr>
          <w:rFonts w:ascii="Times New Roman" w:eastAsia="宋体" w:hAnsi="Times New Roman" w:cs="Times New Roman"/>
          <w:bCs/>
          <w:kern w:val="0"/>
          <w:sz w:val="20"/>
          <w:szCs w:val="20"/>
        </w:rPr>
        <w:t>GR167 and</w:t>
      </w:r>
      <w:r w:rsidRPr="00F115FD">
        <w:rPr>
          <w:rFonts w:ascii="Times New Roman" w:hAnsi="Times New Roman" w:cs="Times New Roman"/>
          <w:sz w:val="20"/>
          <w:szCs w:val="20"/>
        </w:rPr>
        <w:t xml:space="preserve"> its derivatives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bookmarkEnd w:id="1"/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Pr="00F115F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production;</w:t>
      </w:r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Pr="00F115FD">
        <w:rPr>
          <w:rFonts w:ascii="Times New Roman" w:hAnsi="Times New Roman" w:cs="Times New Roman"/>
          <w:sz w:val="20"/>
          <w:szCs w:val="20"/>
        </w:rPr>
        <w:t xml:space="preserve"> specific productivity of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(</w:t>
      </w:r>
      <w:r w:rsidRPr="00F115FD">
        <w:rPr>
          <w:rFonts w:ascii="Times New Roman" w:hAnsi="Times New Roman" w:cs="Times New Roman"/>
          <w:sz w:val="20"/>
          <w:szCs w:val="20"/>
        </w:rPr>
        <w:t xml:space="preserve">mg/g </w:t>
      </w:r>
      <w:r w:rsidRPr="00F115FD">
        <w:rPr>
          <w:rFonts w:ascii="Times New Roman" w:hAnsi="Times New Roman" w:cs="Times New Roman"/>
          <w:color w:val="0070C0"/>
          <w:sz w:val="20"/>
          <w:szCs w:val="20"/>
        </w:rPr>
        <w:t>CDW</w:t>
      </w:r>
      <w:r w:rsidRPr="00F115FD">
        <w:rPr>
          <w:rFonts w:ascii="Times New Roman" w:hAnsi="Times New Roman" w:cs="Times New Roman"/>
          <w:sz w:val="20"/>
          <w:szCs w:val="20"/>
        </w:rPr>
        <w:t xml:space="preserve">, </w:t>
      </w:r>
      <w:r w:rsidRPr="00F115FD">
        <w:rPr>
          <w:rFonts w:ascii="Times New Roman" w:hAnsi="Times New Roman" w:cs="Times New Roman"/>
          <w:color w:val="0070C0"/>
          <w:sz w:val="20"/>
          <w:szCs w:val="20"/>
        </w:rPr>
        <w:t>the ratio of surfactant production to cell dry weight</w:t>
      </w:r>
      <w:r w:rsidRPr="00F115FD">
        <w:rPr>
          <w:rFonts w:ascii="Times New Roman" w:hAnsi="Times New Roman" w:cs="Times New Roman"/>
          <w:sz w:val="20"/>
          <w:szCs w:val="20"/>
        </w:rPr>
        <w:t xml:space="preserve">). To accumulate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, the strains were incubated in Landy medium for 48 h at 30 °C and 180 rpm. </w:t>
      </w:r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NK-</w:t>
      </w:r>
      <w:bookmarkStart w:id="2" w:name="_Hlk49192690"/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Δ</w:t>
      </w:r>
      <w:bookmarkEnd w:id="2"/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LP</w:t>
      </w:r>
      <w:r w:rsidR="00F115FD" w:rsidRPr="00F115FD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F115FD">
        <w:rPr>
          <w:rFonts w:ascii="Times New Roman" w:eastAsia="宋体" w:hAnsi="Times New Roman" w:cs="Times New Roman"/>
          <w:kern w:val="0"/>
          <w:sz w:val="20"/>
          <w:szCs w:val="20"/>
        </w:rPr>
        <w:t xml:space="preserve">was used as a control.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Values denote mean ± SD of triplicates (*</w:t>
      </w:r>
      <w:r w:rsidRPr="00F115F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 xml:space="preserve">P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&lt; 0.0</w:t>
      </w:r>
      <w:r w:rsidR="00374E4D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  <w:bookmarkEnd w:id="0"/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73709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161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0"/>
          <w:szCs w:val="20"/>
        </w:rPr>
      </w:pPr>
      <w:bookmarkStart w:id="3" w:name="_Hlk49178948"/>
      <w:r w:rsidRPr="00CA379E">
        <w:rPr>
          <w:rFonts w:ascii="Times New Roman" w:hAnsi="Times New Roman" w:cs="Times New Roman"/>
          <w:b/>
          <w:bCs/>
          <w:color w:val="0070C0"/>
          <w:sz w:val="20"/>
          <w:szCs w:val="20"/>
        </w:rPr>
        <w:t>Figure S</w:t>
      </w:r>
      <w:r w:rsidR="00541262">
        <w:rPr>
          <w:rFonts w:ascii="Times New Roman" w:hAnsi="Times New Roman" w:cs="Times New Roman"/>
          <w:b/>
          <w:bCs/>
          <w:color w:val="0070C0"/>
          <w:sz w:val="20"/>
          <w:szCs w:val="20"/>
        </w:rPr>
        <w:t>3</w:t>
      </w:r>
      <w:r w:rsidRPr="00CA379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 </w:t>
      </w:r>
      <w:r w:rsidRPr="00CA379E">
        <w:rPr>
          <w:rFonts w:ascii="Times New Roman" w:hAnsi="Times New Roman" w:cs="Times New Roman"/>
          <w:color w:val="0070C0"/>
          <w:sz w:val="20"/>
          <w:szCs w:val="20"/>
        </w:rPr>
        <w:t xml:space="preserve">The up-regulated genes in the transcriptome of NK-ΔLP compared with that of the </w:t>
      </w:r>
      <w:r w:rsidRPr="00CA379E">
        <w:rPr>
          <w:rFonts w:ascii="Times New Roman" w:hAnsi="Times New Roman" w:cs="Times New Roman"/>
          <w:i/>
          <w:iCs/>
          <w:color w:val="0070C0"/>
          <w:sz w:val="20"/>
          <w:szCs w:val="20"/>
        </w:rPr>
        <w:t xml:space="preserve">B. </w:t>
      </w:r>
      <w:proofErr w:type="spellStart"/>
      <w:r w:rsidRPr="00CA379E">
        <w:rPr>
          <w:rFonts w:ascii="Times New Roman" w:hAnsi="Times New Roman" w:cs="Times New Roman"/>
          <w:i/>
          <w:iCs/>
          <w:color w:val="0070C0"/>
          <w:sz w:val="20"/>
          <w:szCs w:val="20"/>
        </w:rPr>
        <w:t>amyloliquefaciens</w:t>
      </w:r>
      <w:proofErr w:type="spellEnd"/>
      <w:r w:rsidRPr="00CA379E">
        <w:rPr>
          <w:rFonts w:ascii="Times New Roman" w:hAnsi="Times New Roman" w:cs="Times New Roman"/>
          <w:color w:val="0070C0"/>
          <w:sz w:val="20"/>
          <w:szCs w:val="20"/>
        </w:rPr>
        <w:t xml:space="preserve"> LL3. 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The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srfA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,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ituB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and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fenE</w:t>
      </w:r>
      <w:proofErr w:type="spellEnd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 xml:space="preserve"> 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genes </w:t>
      </w:r>
      <w:r w:rsidR="00600812" w:rsidRPr="00600812">
        <w:rPr>
          <w:rFonts w:ascii="Times New Roman" w:hAnsi="Times New Roman" w:cs="Times New Roman" w:hint="eastAsia"/>
          <w:color w:val="0070C0"/>
          <w:sz w:val="20"/>
          <w:szCs w:val="20"/>
        </w:rPr>
        <w:t>are responsible for the biosynthesis of</w:t>
      </w:r>
      <w:r w:rsidR="00600812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proofErr w:type="spellStart"/>
      <w:r w:rsidR="00600812">
        <w:rPr>
          <w:rFonts w:ascii="Times New Roman" w:hAnsi="Times New Roman" w:cs="Times New Roman"/>
          <w:color w:val="0070C0"/>
          <w:sz w:val="20"/>
          <w:szCs w:val="20"/>
        </w:rPr>
        <w:t>surfactin</w:t>
      </w:r>
      <w:proofErr w:type="spellEnd"/>
      <w:r w:rsidR="00600812">
        <w:rPr>
          <w:rFonts w:ascii="Times New Roman" w:hAnsi="Times New Roman" w:cs="Times New Roman"/>
          <w:color w:val="0070C0"/>
          <w:sz w:val="20"/>
          <w:szCs w:val="20"/>
        </w:rPr>
        <w:t xml:space="preserve">, </w:t>
      </w:r>
      <w:proofErr w:type="spellStart"/>
      <w:r w:rsidR="00600812">
        <w:rPr>
          <w:rFonts w:ascii="Times New Roman" w:hAnsi="Times New Roman" w:cs="Times New Roman"/>
          <w:color w:val="0070C0"/>
          <w:sz w:val="20"/>
          <w:szCs w:val="20"/>
        </w:rPr>
        <w:t>iturin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and </w:t>
      </w:r>
      <w:proofErr w:type="spellStart"/>
      <w:r w:rsidRPr="00600812">
        <w:rPr>
          <w:rFonts w:ascii="Times New Roman" w:hAnsi="Times New Roman" w:cs="Times New Roman"/>
          <w:color w:val="0070C0"/>
          <w:sz w:val="20"/>
          <w:szCs w:val="20"/>
        </w:rPr>
        <w:t>fengycin</w:t>
      </w:r>
      <w:proofErr w:type="spellEnd"/>
      <w:r w:rsidR="000646FC" w:rsidRPr="00600812">
        <w:rPr>
          <w:rFonts w:ascii="Times New Roman" w:hAnsi="Times New Roman" w:cs="Times New Roman"/>
          <w:color w:val="0070C0"/>
          <w:sz w:val="20"/>
          <w:szCs w:val="20"/>
        </w:rPr>
        <w:t>,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respectively.</w:t>
      </w:r>
    </w:p>
    <w:bookmarkEnd w:id="3"/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7070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Pr="004B70EC" w:rsidRDefault="004B70EC" w:rsidP="004B70EC">
      <w:pPr>
        <w:adjustRightInd w:val="0"/>
        <w:snapToGrid w:val="0"/>
        <w:spacing w:line="480" w:lineRule="auto"/>
        <w:rPr>
          <w:rFonts w:ascii="Times New Roman" w:hAnsi="Times New Roman"/>
          <w:color w:val="0070C0"/>
          <w:kern w:val="0"/>
          <w:sz w:val="20"/>
          <w:szCs w:val="20"/>
        </w:rPr>
      </w:pPr>
      <w:r w:rsidRPr="004B70EC">
        <w:rPr>
          <w:rFonts w:ascii="Times New Roman" w:hAnsi="Times New Roman" w:hint="eastAsia"/>
          <w:b/>
          <w:bCs/>
          <w:color w:val="0070C0"/>
          <w:kern w:val="0"/>
          <w:sz w:val="20"/>
          <w:szCs w:val="20"/>
        </w:rPr>
        <w:t>F</w:t>
      </w:r>
      <w:r w:rsidRPr="004B70EC">
        <w:rPr>
          <w:rFonts w:ascii="Times New Roman" w:hAnsi="Times New Roman"/>
          <w:b/>
          <w:bCs/>
          <w:color w:val="0070C0"/>
          <w:kern w:val="0"/>
          <w:sz w:val="20"/>
          <w:szCs w:val="20"/>
        </w:rPr>
        <w:t>igure S4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Schematic of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surfactin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biosynthesis pathway in </w:t>
      </w:r>
      <w:r w:rsidRPr="004B70EC">
        <w:rPr>
          <w:rFonts w:ascii="Times New Roman" w:hAnsi="Times New Roman"/>
          <w:i/>
          <w:iCs/>
          <w:color w:val="0070C0"/>
          <w:kern w:val="0"/>
          <w:sz w:val="20"/>
          <w:szCs w:val="20"/>
        </w:rPr>
        <w:t xml:space="preserve">Bacillus. 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sp.</w:t>
      </w:r>
      <w:r w:rsidRPr="004B70EC">
        <w:rPr>
          <w:rFonts w:ascii="Times New Roman" w:hAnsi="Times New Roman" w:hint="eastAsia"/>
          <w:color w:val="0070C0"/>
          <w:kern w:val="0"/>
          <w:sz w:val="20"/>
          <w:szCs w:val="20"/>
        </w:rPr>
        <w:t xml:space="preserve"> 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The four amino acids (shown in red, orange, green and purple words) are assembled onto fatty acyl-CoA via NRPS encoded by </w:t>
      </w:r>
      <w:proofErr w:type="spellStart"/>
      <w:r w:rsidRPr="004B70EC">
        <w:rPr>
          <w:rFonts w:ascii="Times New Roman" w:hAnsi="Times New Roman"/>
          <w:i/>
          <w:iCs/>
          <w:color w:val="0070C0"/>
          <w:kern w:val="0"/>
          <w:sz w:val="20"/>
          <w:szCs w:val="20"/>
        </w:rPr>
        <w:t>srfA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operon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. The domains of adenylation domain (A), peptidyl carrier protein (PCP), and condensation (C) </w:t>
      </w:r>
      <w:r w:rsidRPr="004B70EC">
        <w:rPr>
          <w:rFonts w:ascii="Times New Roman" w:hAnsi="Times New Roman" w:hint="eastAsia"/>
          <w:color w:val="0070C0"/>
          <w:kern w:val="0"/>
          <w:sz w:val="20"/>
          <w:szCs w:val="20"/>
        </w:rPr>
        <w:t>are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used for selecting and activating substrates, carrying aminoacyl-adenylate, and forming peptide bonds, respectively. Epimerization (E) and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thioesterase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(TE) are responsible for the stereochemical conversion and the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relase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of products. Glu, Glutamate; Leu, Leucine; Val, Valin; Asp, Aspartate. The X marked in red indicate the blocked pathways during genome reduction or the optimized pathway</w:t>
      </w:r>
    </w:p>
    <w:p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9B1799" w:rsidP="0003574C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320165" cy="3750539"/>
            <wp:effectExtent l="0" t="0" r="44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T-PRx-gfp-新副本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165" cy="375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18" w:rsidRPr="00CA379E" w:rsidRDefault="00F41318" w:rsidP="00F4131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07E7C" w:rsidRPr="00CA379E" w:rsidRDefault="003D0986" w:rsidP="003D0986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Figure S</w:t>
      </w:r>
      <w:r w:rsidR="00746B4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Pr="00CA379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E7C" w:rsidRPr="00CA379E">
        <w:rPr>
          <w:rFonts w:ascii="Times New Roman" w:hAnsi="Times New Roman" w:cs="Times New Roman"/>
          <w:sz w:val="20"/>
          <w:szCs w:val="20"/>
        </w:rPr>
        <w:t>Map</w:t>
      </w:r>
      <w:r w:rsidR="00F07E7C" w:rsidRPr="00CA379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E7C" w:rsidRPr="00CA379E">
        <w:rPr>
          <w:rFonts w:ascii="Times New Roman" w:hAnsi="Times New Roman" w:cs="Times New Roman"/>
          <w:sz w:val="20"/>
          <w:szCs w:val="20"/>
        </w:rPr>
        <w:t xml:space="preserve">of recombinant vectors harboring respectively the </w:t>
      </w:r>
      <w:r w:rsidR="001B5158" w:rsidRPr="00CA379E">
        <w:rPr>
          <w:rFonts w:ascii="Times New Roman" w:hAnsi="Times New Roman" w:cs="Times New Roman"/>
          <w:sz w:val="20"/>
          <w:szCs w:val="20"/>
        </w:rPr>
        <w:t>eighteen endogenous promoters (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ugt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suc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ydh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accD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clp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tpxi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gltX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nad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arg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gltA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ahp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nrfA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 w:themeColor="text1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 w:themeColor="text1"/>
          <w:sz w:val="20"/>
          <w:szCs w:val="20"/>
          <w:vertAlign w:val="subscript"/>
        </w:rPr>
        <w:t>pgmi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hom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hem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ldh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rpsU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alsD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>)</w:t>
      </w:r>
      <w:r w:rsidR="00CB0D6F" w:rsidRPr="00CA379E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CB0D6F" w:rsidRPr="00CA379E">
        <w:rPr>
          <w:rFonts w:ascii="Times New Roman" w:hAnsi="Times New Roman" w:cs="Times New Roman"/>
          <w:i/>
          <w:sz w:val="20"/>
          <w:szCs w:val="20"/>
        </w:rPr>
        <w:t>lac</w:t>
      </w:r>
      <w:proofErr w:type="spellEnd"/>
      <w:r w:rsidR="00CB0D6F" w:rsidRPr="00CA379E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B0D6F" w:rsidRPr="00CA379E">
        <w:rPr>
          <w:rFonts w:ascii="Times New Roman" w:hAnsi="Times New Roman" w:cs="Times New Roman"/>
          <w:sz w:val="20"/>
          <w:szCs w:val="20"/>
        </w:rPr>
        <w:t>promoter</w:t>
      </w:r>
      <w:r w:rsidR="001B5158" w:rsidRPr="00CA379E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1B5158" w:rsidRPr="00CA379E">
        <w:rPr>
          <w:rFonts w:ascii="Times New Roman" w:hAnsi="Times New Roman" w:cs="Times New Roman"/>
          <w:i/>
          <w:sz w:val="20"/>
          <w:szCs w:val="20"/>
        </w:rPr>
        <w:t>gfp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reporter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Ap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ampicillin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 resistance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Cm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chloramphenicol</w:t>
      </w:r>
      <w:proofErr w:type="spellEnd"/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="001B5158" w:rsidRPr="00CA379E">
        <w:rPr>
          <w:rFonts w:ascii="Times New Roman" w:hAnsi="Times New Roman" w:cs="Times New Roman"/>
          <w:sz w:val="20"/>
          <w:szCs w:val="20"/>
        </w:rPr>
        <w:t>resistance gene.</w:t>
      </w: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5971A6" w:rsidRPr="00CA379E" w:rsidRDefault="005971A6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856E95" w:rsidRPr="00CA379E" w:rsidRDefault="00856E95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856E95" w:rsidRPr="00CA379E" w:rsidRDefault="00856E95" w:rsidP="00D36058">
      <w:pPr>
        <w:rPr>
          <w:rFonts w:ascii="Times New Roman" w:hAnsi="Times New Roman" w:cs="Times New Roman"/>
          <w:sz w:val="20"/>
          <w:szCs w:val="20"/>
        </w:rPr>
      </w:pPr>
    </w:p>
    <w:p w:rsidR="00820446" w:rsidRPr="00CA379E" w:rsidRDefault="00820446" w:rsidP="00F27FB5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16402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FB5" w:rsidRPr="00CA379E" w:rsidRDefault="00FD0DF7" w:rsidP="00F27FB5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r w:rsidR="00F27FB5" w:rsidRPr="00CA379E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>Figure S</w:t>
      </w:r>
      <w:r w:rsidR="00746B48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>6</w:t>
      </w:r>
      <w:r w:rsidR="00F27FB5" w:rsidRPr="00CA379E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 xml:space="preserve"> </w:t>
      </w:r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>Melting curves of</w:t>
      </w:r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 xml:space="preserve"> </w:t>
      </w:r>
      <w:proofErr w:type="spellStart"/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>srfA</w:t>
      </w:r>
      <w:proofErr w:type="spellEnd"/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 xml:space="preserve"> and</w:t>
      </w:r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 xml:space="preserve"> </w:t>
      </w:r>
      <w:proofErr w:type="spellStart"/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>rpsU</w:t>
      </w:r>
      <w:proofErr w:type="spellEnd"/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 xml:space="preserve"> gene in GR167ID, GR167IDS and GR167IDT.</w:t>
      </w:r>
    </w:p>
    <w:p w:rsidR="00FD0DF7" w:rsidRPr="00746B48" w:rsidRDefault="00FD0DF7" w:rsidP="009A446C">
      <w:pPr>
        <w:spacing w:line="480" w:lineRule="auto"/>
        <w:rPr>
          <w:rFonts w:ascii="Times New Roman" w:hAnsi="Times New Roman" w:cs="Times New Roman"/>
          <w:b/>
          <w:color w:val="0070C0"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746B48" w:rsidRPr="00CA379E" w:rsidRDefault="00746B48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634DA4" w:rsidRPr="00CA379E" w:rsidRDefault="006B1DA0" w:rsidP="00253205">
      <w:pPr>
        <w:spacing w:line="480" w:lineRule="auto"/>
        <w:jc w:val="center"/>
        <w:rPr>
          <w:rFonts w:ascii="Times New Roman" w:eastAsia="VdkkgcMyriadPro-Light" w:hAnsi="Times New Roman" w:cs="Times New Roman"/>
          <w:bCs/>
          <w:color w:val="FF0000"/>
          <w:kern w:val="0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Table S1</w:t>
      </w:r>
      <w:bookmarkStart w:id="4" w:name="OLE_LINK17"/>
      <w:r w:rsidRPr="00CA379E">
        <w:rPr>
          <w:rFonts w:ascii="Times New Roman" w:hAnsi="Times New Roman" w:cs="Times New Roman"/>
          <w:b/>
          <w:sz w:val="20"/>
          <w:szCs w:val="20"/>
        </w:rPr>
        <w:t xml:space="preserve"> Regions deleted during the construction of </w:t>
      </w:r>
      <w:r w:rsidRPr="00CA379E">
        <w:rPr>
          <w:rFonts w:ascii="Times New Roman" w:eastAsia="VdkkgcMyriadPro-Light" w:hAnsi="Times New Roman" w:cs="Times New Roman"/>
          <w:b/>
          <w:kern w:val="0"/>
          <w:sz w:val="20"/>
          <w:szCs w:val="20"/>
        </w:rPr>
        <w:t>genome-reduce</w:t>
      </w:r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>d strain</w:t>
      </w:r>
      <w:bookmarkEnd w:id="4"/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 xml:space="preserve"> GR167</w:t>
      </w:r>
    </w:p>
    <w:tbl>
      <w:tblPr>
        <w:tblW w:w="8650" w:type="dxa"/>
        <w:tblBorders>
          <w:top w:val="single" w:sz="12" w:space="0" w:color="auto"/>
          <w:bottom w:val="single" w:sz="12" w:space="0" w:color="auto"/>
        </w:tblBorders>
        <w:tblLayout w:type="fixed"/>
        <w:tblLook w:val="00A0"/>
      </w:tblPr>
      <w:tblGrid>
        <w:gridCol w:w="1970"/>
        <w:gridCol w:w="2410"/>
        <w:gridCol w:w="1559"/>
        <w:gridCol w:w="1559"/>
        <w:gridCol w:w="1152"/>
      </w:tblGrid>
      <w:tr w:rsidR="008C66F7" w:rsidRPr="00CA379E" w:rsidTr="00996278">
        <w:trPr>
          <w:trHeight w:val="309"/>
        </w:trPr>
        <w:tc>
          <w:tcPr>
            <w:tcW w:w="19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505A7A" w:rsidP="00AF5F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Deleted</w:t>
            </w:r>
            <w:r w:rsidR="008C66F7"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regions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Note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Position (start-end)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Amount of DNA removed (kb)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Content of G+C (%)</w:t>
            </w:r>
          </w:p>
        </w:tc>
      </w:tr>
      <w:tr w:rsidR="008B311F" w:rsidRPr="00CA379E" w:rsidTr="00996278">
        <w:trPr>
          <w:trHeight w:val="113"/>
        </w:trPr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:rsidR="008B311F" w:rsidRPr="00CA379E" w:rsidRDefault="00377A69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u</w:t>
            </w:r>
            <w:r w:rsidR="008B311F"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pp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377A69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:rsidR="008B311F" w:rsidRPr="00CA379E" w:rsidRDefault="00517919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uracil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phosphoribosyltransferase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CA379E" w:rsidRDefault="00462F9A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bookmarkStart w:id="5" w:name="OLE_LINK1"/>
            <w:r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3597040-3597</w:t>
            </w:r>
            <w:r w:rsidR="00AC6B68"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</w:t>
            </w:r>
            <w:bookmarkEnd w:id="5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52" w:type="dxa"/>
            <w:tcBorders>
              <w:top w:val="single" w:sz="8" w:space="0" w:color="auto"/>
            </w:tcBorders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G0 (pMC1)</w:t>
            </w:r>
            <w:r w:rsidR="00377A6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377A69" w:rsidRPr="00377A69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endogenous </w:t>
            </w:r>
            <w:r w:rsidRPr="00CA379E">
              <w:rPr>
                <w:rStyle w:val="highlight"/>
                <w:rFonts w:ascii="Times New Roman" w:hAnsi="Times New Roman" w:cs="Times New Roman"/>
                <w:sz w:val="20"/>
                <w:szCs w:val="20"/>
              </w:rPr>
              <w:t>plasmid</w:t>
            </w:r>
          </w:p>
        </w:tc>
        <w:tc>
          <w:tcPr>
            <w:tcW w:w="1559" w:type="dxa"/>
            <w:vAlign w:val="center"/>
          </w:tcPr>
          <w:p w:rsidR="008B311F" w:rsidRPr="00CA379E" w:rsidRDefault="006073D2" w:rsidP="00996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6.76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G1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eps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extracellular polysaccharide synthase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3347296-3363008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15.71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G2 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(prophage 1)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2247906-2271732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iCs/>
                <w:sz w:val="20"/>
                <w:szCs w:val="20"/>
              </w:rPr>
              <w:t>38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G3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(partial </w:t>
            </w:r>
            <w:r w:rsidR="008B311F" w:rsidRPr="00CA379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bae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bacillaene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synthesis</w:t>
            </w:r>
          </w:p>
        </w:tc>
        <w:tc>
          <w:tcPr>
            <w:tcW w:w="1559" w:type="dxa"/>
            <w:vAlign w:val="center"/>
          </w:tcPr>
          <w:p w:rsidR="008B311F" w:rsidRPr="00CA379E" w:rsidRDefault="00B93E7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1745467-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1792824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47.36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G4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2)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850951-891433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40.48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G5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3)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2159768-2189833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30.07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G6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pgsBCA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γ-polyglutamate synthetase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3506811-3509823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</w:tbl>
    <w:p w:rsidR="00377A69" w:rsidRPr="00377A69" w:rsidRDefault="00377A69" w:rsidP="00377A69">
      <w:pPr>
        <w:jc w:val="left"/>
        <w:rPr>
          <w:rFonts w:ascii="Times New Roman" w:hAnsi="Times New Roman" w:cs="Times New Roman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377A69">
        <w:rPr>
          <w:rFonts w:ascii="Times New Roman" w:hAnsi="Times New Roman" w:cs="Times New Roman"/>
          <w:i/>
          <w:iCs/>
          <w:sz w:val="20"/>
          <w:szCs w:val="20"/>
        </w:rPr>
        <w:t>upp</w:t>
      </w:r>
      <w:proofErr w:type="spellEnd"/>
      <w:r w:rsidRPr="00377A69">
        <w:rPr>
          <w:rFonts w:ascii="Times New Roman" w:hAnsi="Times New Roman" w:cs="Times New Roman"/>
          <w:sz w:val="20"/>
          <w:szCs w:val="20"/>
        </w:rPr>
        <w:t xml:space="preserve"> deleted by Zhang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al.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(2014)</w:t>
      </w:r>
    </w:p>
    <w:p w:rsidR="00377A69" w:rsidRPr="00377A69" w:rsidRDefault="00377A69" w:rsidP="00377A69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>b</w:t>
      </w:r>
      <w:r w:rsidRPr="00377A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77A69">
        <w:rPr>
          <w:rFonts w:ascii="Times New Roman" w:hAnsi="Times New Roman" w:cs="Times New Roman"/>
          <w:sz w:val="20"/>
          <w:szCs w:val="20"/>
        </w:rPr>
        <w:t xml:space="preserve">endogenous </w:t>
      </w:r>
      <w:r w:rsidRPr="00377A69">
        <w:rPr>
          <w:rStyle w:val="highlight"/>
          <w:rFonts w:ascii="Times New Roman" w:hAnsi="Times New Roman" w:cs="Times New Roman"/>
          <w:sz w:val="20"/>
          <w:szCs w:val="20"/>
        </w:rPr>
        <w:t xml:space="preserve">plasmid 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deleted by Feng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. (2013)</w:t>
      </w: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Pr="00CA379E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8C57FA" w:rsidRPr="008C57FA" w:rsidRDefault="00CA379E" w:rsidP="00253205">
      <w:pPr>
        <w:jc w:val="center"/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lastRenderedPageBreak/>
        <w:t>Table S2</w:t>
      </w:r>
      <w:r w:rsidRPr="00844C6C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Gene annotation of </w:t>
      </w:r>
      <w:bookmarkStart w:id="6" w:name="_Hlk49376700"/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streamlined genomic regions in </w:t>
      </w:r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B. </w:t>
      </w:r>
      <w:proofErr w:type="spellStart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>amyloliquefaciens</w:t>
      </w:r>
      <w:proofErr w:type="spellEnd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>LL3</w:t>
      </w:r>
    </w:p>
    <w:tbl>
      <w:tblPr>
        <w:tblStyle w:val="a5"/>
        <w:tblW w:w="8522" w:type="dxa"/>
        <w:tblLayout w:type="fixed"/>
        <w:tblLook w:val="04A0"/>
      </w:tblPr>
      <w:tblGrid>
        <w:gridCol w:w="1551"/>
        <w:gridCol w:w="1302"/>
        <w:gridCol w:w="2642"/>
        <w:gridCol w:w="3027"/>
      </w:tblGrid>
      <w:tr w:rsidR="0082260E" w:rsidRPr="00477953" w:rsidTr="00DF1BE8">
        <w:tc>
          <w:tcPr>
            <w:tcW w:w="1551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A62B9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" w:name="_Hlk49369677"/>
            <w:bookmarkStart w:id="8" w:name="_Hlk49369423"/>
            <w:bookmarkEnd w:id="6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Deletion unit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2642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(start-end)</w:t>
            </w:r>
          </w:p>
        </w:tc>
        <w:tc>
          <w:tcPr>
            <w:tcW w:w="3027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Product</w:t>
            </w:r>
          </w:p>
        </w:tc>
      </w:tr>
      <w:tr w:rsidR="0082260E" w:rsidRPr="00477953" w:rsidTr="00DF1BE8">
        <w:tc>
          <w:tcPr>
            <w:tcW w:w="1551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264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[3597040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..3597759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uracil</w:t>
            </w:r>
            <w:proofErr w:type="spellEnd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phosphoribosyltransferase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pMC1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endogenous plasmid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3347296..3348258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pol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ysaccharide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pyruvyl</w:t>
            </w:r>
            <w:proofErr w:type="spellEnd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transferase</w:t>
            </w: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family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epsN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3348237..3349409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aminotransferase class I/II-fold pyridoxal phosphate-dependent enzyme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epsM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3350058..3350666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 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3350663..3352180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MATE family efflux transporter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3352177..3353211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3353208..3354284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pyruvyl transferase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3354289..3355326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3355345..3356448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EpsG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3356452..3357588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1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3357581..3358423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3358420..3359559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4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3359575..3361368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biosynthesis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3361615..3362295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CpsD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CapB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tyrosine-protein kinase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3362301..3363008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2247972..2248382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puta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2248454..2249080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2249127..2256233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phage tail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2257054..2259687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2259913..2260080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2260174..2260989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phi1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2261003..2263552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xlyA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2263725..&gt;2264183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&lt;2264604..&gt;2264828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&lt;2264829..2265107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2265221..2265613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2265634..2265885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2266223..2266528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RapI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2266680..2267840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etratricopeptide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repeat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2268004..2268618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polymerase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2268659..2270470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maturase</w:t>
            </w:r>
          </w:p>
        </w:tc>
      </w:tr>
      <w:bookmarkEnd w:id="7"/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2271022..2271729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1745483..1746160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MBL fold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metallo-hydrolase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1746465..1747334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1747469..1748443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acyltransferase domain-containing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1748445..1750682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acpK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1750750..1750998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 carrier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1751050..1752312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hydroxymethylglutaryl-CoA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synthase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</w:t>
            </w:r>
          </w:p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1752309..1753082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1753092..1753841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baeJ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1753881..1768832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non-ribosomal peptide synthetase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1768834..1782264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1782282..1792823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csbB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851154..852134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852171..854756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YfhO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854753..855736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metal-dependent hydrolase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xerC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855957..857105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integrase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857173..857637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ImmA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IrrE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metallo-endopeptidase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857652..857957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helix-turn-helix transcriptional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regulato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858230..858430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helix-turn-helix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858417..858689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858739..858888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yqaH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858885..859166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859153..85946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859452..860099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Rha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860112..860957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861119..861487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repO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861499..862272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862265..862621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:rsidTr="00DF1BE8">
        <w:trPr>
          <w:trHeight w:val="237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dnaB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862622..863950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replicative DNA helicase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863940..864152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864149..864349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864448..864906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ArpU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865239..865451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cell division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FtsK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865789..866403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866416..866616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866648..866962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HNH endonuclease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867191..867646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small subunit P27 family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gp02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867636..869426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large subunit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gp03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869438..870658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portal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ATP-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870633..871355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protease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ClpP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gp36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871352..872557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major capsid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872571..872885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head-tail connector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872892..873221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 closure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gp10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873218..873646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HK97 gp10 family phage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873643..874032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874091..874666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tail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874742..875062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yqbO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875245..881001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tape measure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gp17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881004..881843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gp18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881853..883007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883000..88330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883500..884315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SGNH/GDSL hydrolase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gp24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884331..885617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BppU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baseplate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upper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885618..885953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DUF2977 domain-containing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885960..886205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bhlA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886240..886455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:rsidTr="00DF1BE8">
        <w:trPr>
          <w:trHeight w:val="39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xhlB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886467..886733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886789..887946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-L-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alanine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amidas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887992..888939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889003..889557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ORF5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889847..890945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tetratricopeptide repeat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2159722..2159940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2160070..2160327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2160636..2160983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2160998..2161405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2162058..2162264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2162559..2162822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yorV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2163593..2163811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mtbP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2163862..2165355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(cytosine-5-)-methyltransferase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2165422..2166258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DNA-methyltransferase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2166383..2166730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yorS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2166792..2167310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5'-3'-deoxyribonucleotidase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yorR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2167288..2167815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AAA family ATPase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2167975..2168178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YorP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16055E" w:rsidRPr="00477953" w:rsidTr="00DF1BE8">
        <w:trPr>
          <w:trHeight w:val="115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yabE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2168190..2168897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2168924..2172853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polymerase III subunit alpha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2172866..2174596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single-stranded-DNA-specific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exonuclease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RecJ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2174596..2175732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2175748..2177262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2177277..2177747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2177788..2178759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ATP-binding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2178849..2179763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2179786..2180166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2180305..2180688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2180880..2181257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2181296..2183038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pStyle w:val="HTML"/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right-handed parallel beta-helix repeat-containing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yoqZ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2183035..2183856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2184254..2184526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2184516..2185403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2185452..2185931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9" w:name="_Hlk49724715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  <w:bookmarkEnd w:id="9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2185947..2186198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2186224..2186469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yoqW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2186540..2187214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SOS response-associated peptidase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ligB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2187284..2188096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ATP-dependent DNA ligase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2188314..2188511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2188810..2189031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2189426..2189788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3506842..3507003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3507011..3508159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CapA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capC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3508178</w:t>
            </w:r>
            <w:r w:rsidR="00477953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..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biosynthesis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PgsC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ywsC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3508642..3509823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synthase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PgsB</w:t>
            </w:r>
            <w:proofErr w:type="spellEnd"/>
          </w:p>
        </w:tc>
      </w:tr>
    </w:tbl>
    <w:bookmarkEnd w:id="8"/>
    <w:p w:rsidR="00B662EA" w:rsidRPr="00B662EA" w:rsidRDefault="00B662E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lastRenderedPageBreak/>
        <w:t>Table</w:t>
      </w:r>
      <w:r w:rsidRPr="00B662EA">
        <w:rPr>
          <w:rFonts w:ascii="Times New Roman" w:eastAsia="仿宋" w:hAnsi="Times New Roman" w:cs="Times New Roman"/>
          <w:b/>
          <w:bCs/>
          <w:color w:val="0070C0"/>
          <w:sz w:val="20"/>
          <w:szCs w:val="20"/>
        </w:rPr>
        <w:t xml:space="preserve"> S3</w:t>
      </w: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t xml:space="preserve"> Endogenous promoters selected according to FPKM values</w:t>
      </w:r>
    </w:p>
    <w:tbl>
      <w:tblPr>
        <w:tblStyle w:val="2"/>
        <w:tblW w:w="8675" w:type="dxa"/>
        <w:jc w:val="center"/>
        <w:tblLook w:val="04A0"/>
      </w:tblPr>
      <w:tblGrid>
        <w:gridCol w:w="1331"/>
        <w:gridCol w:w="1484"/>
        <w:gridCol w:w="1485"/>
        <w:gridCol w:w="1485"/>
        <w:gridCol w:w="1485"/>
        <w:gridCol w:w="1405"/>
      </w:tblGrid>
      <w:tr w:rsidR="00B662EA" w:rsidRPr="00B662EA" w:rsidTr="004B70EC">
        <w:trPr>
          <w:trHeight w:hRule="exact" w:val="301"/>
          <w:jc w:val="center"/>
        </w:trPr>
        <w:tc>
          <w:tcPr>
            <w:tcW w:w="281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weak promoter</w:t>
            </w:r>
          </w:p>
        </w:tc>
        <w:tc>
          <w:tcPr>
            <w:tcW w:w="29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bookmarkStart w:id="10" w:name="_Hlk36976610"/>
            <w:r w:rsidRPr="00B662EA">
              <w:rPr>
                <w:rFonts w:eastAsia="仿宋"/>
                <w:b/>
              </w:rPr>
              <w:t>moderate promoter</w:t>
            </w:r>
            <w:bookmarkEnd w:id="10"/>
          </w:p>
        </w:tc>
        <w:tc>
          <w:tcPr>
            <w:tcW w:w="289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strong promoter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promoter</w:t>
            </w:r>
            <w:r w:rsidRPr="00B662EA">
              <w:rPr>
                <w:rFonts w:eastAsia="仿宋"/>
                <w:vertAlign w:val="superscript"/>
              </w:rPr>
              <w:t>a</w:t>
            </w:r>
            <w:proofErr w:type="spellEnd"/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FPKM</w:t>
            </w:r>
            <w:r w:rsidRPr="00B662EA">
              <w:rPr>
                <w:rFonts w:eastAsia="仿宋"/>
                <w:vertAlign w:val="superscript"/>
              </w:rPr>
              <w:t>b</w:t>
            </w:r>
            <w:proofErr w:type="spellEnd"/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691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1268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4143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1333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4737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810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1480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7060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890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1592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7569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1024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2079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16570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1243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28940</w:t>
            </w:r>
          </w:p>
        </w:tc>
      </w:tr>
    </w:tbl>
    <w:p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a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The promoters were na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med according to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the corresponding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genes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; for example,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</w:rPr>
        <w:t>PR</w:t>
      </w:r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  <w:vertAlign w:val="subscript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represents the original promoter and RBS (ribosome binding site) of </w:t>
      </w:r>
      <w:proofErr w:type="spellStart"/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gene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.</w:t>
      </w:r>
    </w:p>
    <w:p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b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FPKM value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>represent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s</w:t>
      </w:r>
      <w:r w:rsidR="00A62B97"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the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 xml:space="preserve">transcriptional activity of a specific promoter. </w:t>
      </w:r>
    </w:p>
    <w:p w:rsidR="008C57FA" w:rsidRPr="00A62B97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F171EF" w:rsidRPr="00F171EF" w:rsidRDefault="00F171EF" w:rsidP="00F171EF">
      <w:pPr>
        <w:jc w:val="center"/>
        <w:rPr>
          <w:rFonts w:ascii="Times New Roman" w:eastAsia="仿宋" w:hAnsi="Times New Roman" w:cs="Times New Roman"/>
          <w:b/>
          <w:sz w:val="20"/>
          <w:szCs w:val="20"/>
        </w:rPr>
      </w:pP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Table </w:t>
      </w:r>
      <w:r w:rsidRPr="00F171EF">
        <w:rPr>
          <w:rFonts w:ascii="Times New Roman" w:eastAsia="仿宋" w:hAnsi="Times New Roman" w:cs="Times New Roman"/>
          <w:b/>
          <w:color w:val="0070C0"/>
          <w:sz w:val="20"/>
          <w:szCs w:val="20"/>
        </w:rPr>
        <w:t>S</w:t>
      </w:r>
      <w:r w:rsidR="00B662EA">
        <w:rPr>
          <w:rFonts w:ascii="Times New Roman" w:eastAsia="仿宋" w:hAnsi="Times New Roman" w:cs="Times New Roman"/>
          <w:b/>
          <w:color w:val="0070C0"/>
          <w:sz w:val="20"/>
          <w:szCs w:val="20"/>
        </w:rPr>
        <w:t>4</w:t>
      </w: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 </w:t>
      </w:r>
      <w:bookmarkStart w:id="11" w:name="_Hlk49887801"/>
      <w:r w:rsidRPr="00F171EF">
        <w:rPr>
          <w:rFonts w:ascii="Times New Roman" w:eastAsia="仿宋" w:hAnsi="Times New Roman" w:cs="Times New Roman"/>
          <w:b/>
          <w:sz w:val="20"/>
          <w:szCs w:val="20"/>
        </w:rPr>
        <w:t>Plasmid</w:t>
      </w:r>
      <w:bookmarkEnd w:id="11"/>
      <w:r w:rsidRPr="00F171EF">
        <w:rPr>
          <w:rFonts w:ascii="Times New Roman" w:eastAsia="仿宋" w:hAnsi="Times New Roman" w:cs="Times New Roman"/>
          <w:b/>
          <w:sz w:val="20"/>
          <w:szCs w:val="20"/>
        </w:rPr>
        <w:t>s used in this study</w:t>
      </w:r>
    </w:p>
    <w:tbl>
      <w:tblPr>
        <w:tblStyle w:val="1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33"/>
        <w:gridCol w:w="5655"/>
        <w:gridCol w:w="1217"/>
      </w:tblGrid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Plasmids</w:t>
            </w:r>
          </w:p>
        </w:tc>
        <w:tc>
          <w:tcPr>
            <w:tcW w:w="5655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Relative characteristics</w:t>
            </w:r>
          </w:p>
        </w:tc>
        <w:tc>
          <w:tcPr>
            <w:tcW w:w="1217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source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</w:p>
        </w:tc>
        <w:tc>
          <w:tcPr>
            <w:tcW w:w="5655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pKSV7 derivative with </w:t>
            </w:r>
            <w:proofErr w:type="spellStart"/>
            <w:r w:rsidRPr="00F171EF">
              <w:rPr>
                <w:rFonts w:eastAsia="仿宋"/>
                <w:i/>
                <w:iCs/>
              </w:rPr>
              <w:t>upp</w:t>
            </w:r>
            <w:proofErr w:type="spellEnd"/>
            <w:r w:rsidRPr="00F171EF">
              <w:rPr>
                <w:rFonts w:eastAsia="仿宋"/>
              </w:rPr>
              <w:t xml:space="preserve"> gene, temperature-sensitive replication origin, Ap</w:t>
            </w:r>
            <w:r w:rsidRPr="00F171EF">
              <w:rPr>
                <w:rFonts w:eastAsia="仿宋"/>
                <w:vertAlign w:val="superscript"/>
              </w:rPr>
              <w:t>r</w:t>
            </w:r>
            <w:r w:rsidRPr="00F171EF">
              <w:rPr>
                <w:rFonts w:eastAsia="仿宋"/>
              </w:rPr>
              <w:t xml:space="preserve"> 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Cs/>
              </w:rPr>
            </w:pPr>
            <w:r w:rsidRPr="00F171EF">
              <w:rPr>
                <w:rFonts w:eastAsia="仿宋"/>
                <w:bCs/>
                <w:noProof/>
              </w:rPr>
              <w:t>[24]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pKSU-ΔG1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G1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pKSU-ΔG2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G2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pKSU-ΔG3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G3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pKSU-ΔG4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G4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pKSU-ΔG5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G5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pKSU-ΔG6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G6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</w:t>
            </w:r>
            <w:proofErr w:type="spellStart"/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</w:t>
            </w:r>
            <w:r w:rsidRPr="00F171EF">
              <w:rPr>
                <w:rFonts w:eastAsia="仿宋"/>
                <w:i/>
                <w:iCs/>
              </w:rPr>
              <w:t xml:space="preserve"> </w:t>
            </w:r>
            <w:proofErr w:type="spellStart"/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pHT01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i/>
                <w:iCs/>
              </w:rPr>
              <w:t>E. coli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Bacillus</w:t>
            </w:r>
            <w:r w:rsidRPr="00F171EF">
              <w:rPr>
                <w:rFonts w:eastAsia="仿宋"/>
              </w:rPr>
              <w:t xml:space="preserve"> shuttle vector, Ap</w:t>
            </w:r>
            <w:r w:rsidRPr="00F171EF">
              <w:rPr>
                <w:rFonts w:eastAsia="仿宋"/>
                <w:vertAlign w:val="superscript"/>
              </w:rPr>
              <w:t xml:space="preserve">r </w:t>
            </w:r>
            <w:r w:rsidRPr="00F171EF">
              <w:rPr>
                <w:rFonts w:eastAsia="仿宋"/>
              </w:rPr>
              <w:t xml:space="preserve">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pHT-P</w:t>
            </w:r>
            <w:r w:rsidRPr="00F171EF">
              <w:rPr>
                <w:rFonts w:eastAsia="仿宋"/>
                <w:vertAlign w:val="subscript"/>
              </w:rPr>
              <w:t>43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gfp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pHT01 derivative, used for providing </w:t>
            </w:r>
            <w:proofErr w:type="spellStart"/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  <w:r w:rsidRPr="00F171EF">
              <w:rPr>
                <w:rFonts w:eastAsia="仿宋"/>
                <w:color w:val="000000" w:themeColor="text1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>pBBR1MCS-2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expression plasmid used for providing 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 xml:space="preserve"> promoter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  <w:color w:val="000000" w:themeColor="text1"/>
              </w:rPr>
              <w:t>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pgmi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5655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5655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</w:tbl>
    <w:p w:rsidR="00F171EF" w:rsidRPr="00F171EF" w:rsidRDefault="00F171EF" w:rsidP="00F171EF">
      <w:pPr>
        <w:rPr>
          <w:rFonts w:ascii="Times New Roman" w:eastAsia="仿宋" w:hAnsi="Times New Roman" w:cs="Times New Roman"/>
          <w:sz w:val="24"/>
          <w:szCs w:val="24"/>
        </w:rPr>
      </w:pPr>
      <w:proofErr w:type="spellStart"/>
      <w:r w:rsidRPr="00F171EF">
        <w:rPr>
          <w:rFonts w:ascii="Times New Roman" w:eastAsia="仿宋" w:hAnsi="Times New Roman" w:cs="Times New Roman"/>
          <w:color w:val="000000"/>
          <w:sz w:val="24"/>
          <w:szCs w:val="24"/>
        </w:rPr>
        <w:t>Cm</w:t>
      </w:r>
      <w:r w:rsidRPr="00F171EF">
        <w:rPr>
          <w:rFonts w:ascii="Times New Roman" w:eastAsia="仿宋" w:hAnsi="Times New Roman" w:cs="Times New Roman"/>
          <w:color w:val="000000"/>
          <w:sz w:val="24"/>
          <w:szCs w:val="24"/>
          <w:vertAlign w:val="superscript"/>
        </w:rPr>
        <w:t>r</w:t>
      </w:r>
      <w:proofErr w:type="spellEnd"/>
      <w:r w:rsidRPr="00F171EF">
        <w:rPr>
          <w:rFonts w:ascii="Times New Roman" w:eastAsia="仿宋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171EF">
        <w:rPr>
          <w:rFonts w:ascii="Times New Roman" w:eastAsia="宋体" w:hAnsi="Times New Roman" w:cs="Times New Roman"/>
          <w:sz w:val="24"/>
          <w:szCs w:val="24"/>
        </w:rPr>
        <w:t>chloramphenicol</w:t>
      </w:r>
      <w:proofErr w:type="spellEnd"/>
      <w:r w:rsidRPr="00F171EF">
        <w:rPr>
          <w:rFonts w:ascii="Times New Roman" w:eastAsia="宋体" w:hAnsi="Times New Roman" w:cs="Times New Roman"/>
          <w:sz w:val="24"/>
          <w:szCs w:val="24"/>
        </w:rPr>
        <w:t xml:space="preserve"> resistance; Ap</w:t>
      </w:r>
      <w:r w:rsidRPr="00F171EF">
        <w:rPr>
          <w:rFonts w:ascii="Times New Roman" w:eastAsia="宋体" w:hAnsi="Times New Roman" w:cs="Times New Roman"/>
          <w:sz w:val="24"/>
          <w:szCs w:val="24"/>
          <w:vertAlign w:val="superscript"/>
        </w:rPr>
        <w:t>r</w:t>
      </w:r>
      <w:r w:rsidRPr="00F171EF">
        <w:rPr>
          <w:rFonts w:ascii="Times New Roman" w:eastAsia="宋体" w:hAnsi="Times New Roman" w:cs="Times New Roman"/>
          <w:sz w:val="24"/>
          <w:szCs w:val="24"/>
        </w:rPr>
        <w:t>, ampicillin resistance</w:t>
      </w:r>
    </w:p>
    <w:p w:rsidR="008C57FA" w:rsidRPr="00CA379E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0F280A" w:rsidRPr="00CA379E" w:rsidRDefault="000F280A" w:rsidP="00F171EF">
      <w:pPr>
        <w:spacing w:line="48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Table S</w:t>
      </w:r>
      <w:r w:rsidR="00B662EA">
        <w:rPr>
          <w:rFonts w:ascii="Times New Roman" w:hAnsi="Times New Roman" w:cs="Times New Roman"/>
          <w:b/>
          <w:bCs/>
          <w:color w:val="0070C0"/>
          <w:sz w:val="20"/>
          <w:szCs w:val="20"/>
        </w:rPr>
        <w:t>5</w:t>
      </w:r>
      <w:r w:rsidRPr="00CA379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</w:t>
      </w: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Primers used in this study</w:t>
      </w:r>
    </w:p>
    <w:tbl>
      <w:tblPr>
        <w:tblW w:w="4885" w:type="pct"/>
        <w:tblBorders>
          <w:top w:val="single" w:sz="8" w:space="0" w:color="4F81BD"/>
          <w:bottom w:val="single" w:sz="8" w:space="0" w:color="4F81BD"/>
        </w:tblBorders>
        <w:tblLayout w:type="fixed"/>
        <w:tblLook w:val="0660"/>
      </w:tblPr>
      <w:tblGrid>
        <w:gridCol w:w="1520"/>
        <w:gridCol w:w="6806"/>
      </w:tblGrid>
      <w:tr w:rsidR="00636FD5" w:rsidRPr="00CA379E" w:rsidTr="00D23736">
        <w:trPr>
          <w:trHeight w:val="260"/>
        </w:trPr>
        <w:tc>
          <w:tcPr>
            <w:tcW w:w="91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40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636FD5" w:rsidRPr="00CA379E" w:rsidRDefault="00636FD5" w:rsidP="00D23736">
            <w:pPr>
              <w:ind w:firstLineChars="300" w:firstLine="602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Sequence (5’ to 3’) 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single" w:sz="8" w:space="0" w:color="000000"/>
              <w:bottom w:val="nil"/>
            </w:tcBorders>
            <w:noWrap/>
          </w:tcPr>
          <w:p w:rsidR="00636FD5" w:rsidRPr="00CA379E" w:rsidRDefault="00636FD5" w:rsidP="00D23736">
            <w:pPr>
              <w:rPr>
                <w:rStyle w:val="a6"/>
                <w:rFonts w:ascii="Times New Roman" w:hAnsi="Times New Roman"/>
                <w:i w:val="0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 construction of genome reduction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Style w:val="a6"/>
                <w:rFonts w:ascii="Times New Roman" w:hAnsi="Times New Roman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color w:val="000000" w:themeColor="text1"/>
                <w:kern w:val="0"/>
                <w:sz w:val="20"/>
                <w:szCs w:val="20"/>
              </w:rPr>
              <w:t>CCGTTCTAAAAATGATCTGAC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CCTTCCGCTCATTCAGTAATATACAGCCTCATCCT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GAGGCTGTATATTACTGAATGAGCGGAAGGTTTAT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TCATGTCTATGGCCTGCTGT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TCGACGGAAATTGGCTGAACTGG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GGAAAGTTCCCGATGCCCATCCGGTTTAAATTCCTCTCC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CCC</w:t>
            </w:r>
            <w:r w:rsidRPr="00CA379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GAGCTC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TTGGTCATACCCTTTACTGCAT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GCTTCAGTATCGGCTGTAACAATGGG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GACCGTGCCAGAAATTCTGCGATAG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TGTCGTCTCTTCACCCGAAAGAGTGTCCCGGATATAC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CGGGACACTCTTTCGGGTGAAGAGACGACAGGCATGTACC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CATCATGGCGATGATCTCCTGATCC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GGATCTCAATAAAGTCTGTCCCGGGTAAAG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CTGCTGCAGAAGTCCAGATCCACTTCGACGGCTTTG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CTGCTGCAGAAGTCCGGACTTCTGCAGCAGGATCAGAG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GAAACCCTATTATATCAGTGTTCCG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GATCGTTCATCCTTCCCGGTTCCTCGAA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ATATGGAGGAAAGTCGAACGAAGCAGATAAGCCGAAGGTG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TTATCTGCTTCGTTCGACTTTCCTCCATATCACCTATGGC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GACATTTGTGAAGGGCACGCAT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AAAAAATATGCCGGCAAGCGGAAGC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GCCGCAGAGCGGAATAGCTAAACGGAATGCGCCGGGTG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GCATTCCGTTTAGCTATTCCGCTCTGCGGCTTTTTCTTT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GGTTACTCATTATAGCCTGTGCTG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For genetic modification of GR167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AAATTGAGGCAATAGGAATAG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TAACAGTCAGTGTGTTGGGATCGTTTGCGGGAGAC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GCAAACGATCCCAACACACTGACTGTTAAAATAGC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TGGGGGCTTCACAATGATTTATGT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GCGATTGATGGTGCCCATGAC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AAGTTCCGCGTCATGATTCC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CTATCTTGCCCTCTGTCTTC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lastRenderedPageBreak/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AGAAATATCCTTACGCAAACGGCAAAGTGGACC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TTTGCCGTTTGCGTAAGGATATTTCTGGTGCCG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TTGAAGAATACTGTTTATGCTT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AATGGGTCAGCCGGTAGCTGGCAAG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TGCGTCAAATTCAGGGGAAACATCG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CGCACAAAATTCTTGTGAATCAGC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TCCCTTTTTAGATCTAAGATAAAATTGTCAATTCTTCCTTAGAAACAG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TTTTATCTTAGATCTAAAAAGGGAGGCGTACACATATGGG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GAACCGCTTCGACTGCACATATTCC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TGACAATTTTATCTTAAGAGCAGACTCGGTTAAGAAG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TACGCCTCCCTTTTTTTCCCATCCTCCTAACTTATGT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TGACAATTTTATCTTGAGAAAAGTTAACTGCCGCCC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TACGCCTCCCTTTTTTCTGATTCCTCCCTTATCTATGT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GGATTTCGGCGGTGTTTTGAATCGG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GCGGATAGAATTTCTCTGTATACC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AGGAATTGACGCTTGCCGTGATAGG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GAATCCGGCCGTACAGGTCATGAGG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construction of endogenous promoter library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ATGAGTAAAGGAGAAGAACT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GACGTCGAC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TCTAGA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TTTGTATAGTTCATCCATGC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TTTACACTTTATGCTTCCGG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TTCTCCTTTACTCATCAACATACGAGCCGGAAGCA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TTTTTGTTTTGAGTGATACGGT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TTCTCCTTTACTCATGTAAATTCACCTCAATGTAA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AAGAGCAGACTCGGTTAAGAAG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TTCTCCTTTACTCATTTCCCATCCTCCTAACTTATGT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ACTCTCTGTATAAAAGCCAT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TTCTCCTTTACTCATAATCTTCTCCTCCATTTAGA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TAACACAAAAATGAAATGGCAGCGCG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TTCTCCTTTACTCATATGATTACCTCCCTTTTGTGAAGG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TCAGGTGCGGTGCTGACG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TTCTCCTTTACTCATAATGCTCCTCCTTCACC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GAGAAAAGTTAACTGCCG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TTCTCCTTTACTCATTCTGATTCCTCCCTTATC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AATCGGACAAGGATTTGATGTG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TTCTCCTTTACTCATGTTCAAATACTTCCTTTCATCTCGTC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ACAGGCCGTCTCCTATCCGTTTC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TTCTCCTTTACTCATACATCACCCTCCTGTTTTATTTACACC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ACGTATAAAAAGGCTCTGCTCCGC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TTCTCCTTTACTCATGTTAAAAGCTCCCTTTG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TGCGTCCACACCCATCTATC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TTCTCCTTTACTCATAATTCCTCTCCCCCGATCAG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lastRenderedPageBreak/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GACCATACCCCCTTTGGTTTATAC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TTCTCCTTTACTCATAATATCTTCCTCCTGAAATGTG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TGTCAGACGGCTCGTTTTTCG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TTCTCCTTTACTCATATAAAAGCCTCCTTCTCTATATATCATATCCG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GACTCAAACGTTCCTTCCTATTC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TTCTCCTTTACTCATAAGCGTTTTACGACAAAATCCCG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AGAAACTCCACCTTTCTCCCTTTTG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TTCTCCTTTACTCATGAAGATATGACGTAAAAATATTTGG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CCTGTCACCTACCCGCAGTAAAG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TTCTCCTTTACTCATAGCCGTTCATGCACCCCCGTACATC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GATTCATTATTCTCCTTTCGTAC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TTCTCCTTTACTCATGTATGCTCATCCTCCAGTGTTTC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ACGAAACACCCCTTTCCGTCAT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TTCTCCTTTACTCATTCTCTTTCCCTCCCTCCGAATAC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CCTTATCCATTCCTTTCCCTTTG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TTCTCCTTTACTCATCACCCTCACTCCTTATTATGCATAT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For RT-qPCR 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TGCACTACTGGAAAACTACC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ACTCGATGCGATTAACAAGG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GTCGTTAGAAAAAACGAATCGCTTG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TTGCGTTTTCTAGCAGCTTCTGACT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TTTCAAACCTTGCCGGCTTC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single" w:sz="12" w:space="0" w:color="000000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single" w:sz="12" w:space="0" w:color="000000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ACAATCGCAGCCGGATTAAG</w:t>
            </w:r>
          </w:p>
        </w:tc>
      </w:tr>
    </w:tbl>
    <w:p w:rsidR="000F280A" w:rsidRPr="00CA379E" w:rsidRDefault="0059424F" w:rsidP="006B1DA0">
      <w:pPr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The r</w:t>
      </w:r>
      <w:r w:rsidR="00505A7A" w:rsidRPr="00CA379E">
        <w:rPr>
          <w:rFonts w:ascii="Times New Roman" w:hAnsi="Times New Roman" w:cs="Times New Roman"/>
          <w:sz w:val="20"/>
          <w:szCs w:val="20"/>
        </w:rPr>
        <w:t>estriction sites are indicated in bold.</w:t>
      </w: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FC3430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05A7A" w:rsidRDefault="00505A7A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Pr="00CA379E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B54CA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 xml:space="preserve">Sequence of the promoters of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</w:p>
    <w:p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:rsidR="001B7679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AGAGCAGACTCGGTTAAGAAGAGCTGTCGCCCTGCATTACGACCGGCAGAAAGATCAAGCCCCGAAGGTTATCGCAACAGGCAGGGGGCATGTGGCGGAAAATATCATAAAAGAAGCTGAGAAGGCGGGGGTCCCGATTCAGGAAGACAGGACCCTTGTCGAATTAATGCGGCATTTGACGGTCGACGATCAGATACCGGAAGCGCTTTATGAAACCGTCGCTGAAATTTTTTCATTTGTTTACCGGCTGGATGAAAGCCTGAAAAACGAAAAATAAGGATCAATCATTTCCCAGACTCCGTTTAAATTTATATTTTCAATAAAATAAAAGTTAGAATGTTTGGAAGGATATAAAGATTTTGTTTTGAACCCTAGACAATTCTTCCAGTATTATATAGAATGAAAGCGC</w:t>
      </w:r>
    </w:p>
    <w:p w:rsidR="009964A6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AGTCTATTTTTAGTTTTGCTACATAAGTTAGGAGGATGGGAA</w:t>
      </w:r>
    </w:p>
    <w:p w:rsidR="009964A6" w:rsidRPr="00CA379E" w:rsidRDefault="009964A6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9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30"/>
        <w:gridCol w:w="752"/>
        <w:gridCol w:w="870"/>
        <w:gridCol w:w="6675"/>
      </w:tblGrid>
      <w:tr w:rsidR="009964A6" w:rsidRPr="00CA379E" w:rsidTr="00253205">
        <w:tc>
          <w:tcPr>
            <w:tcW w:w="83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752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87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6675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9964A6" w:rsidRPr="00CA379E" w:rsidTr="00253205">
        <w:tc>
          <w:tcPr>
            <w:tcW w:w="83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752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7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6675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CTCCGTTTAAATTTATATTTTCAATAAAATAAAAGTTAGA</w:t>
            </w:r>
            <w:r w:rsidRPr="00CA379E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</w:t>
            </w: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TGTTTGGAA</w:t>
            </w:r>
          </w:p>
        </w:tc>
      </w:tr>
      <w:tr w:rsidR="009964A6" w:rsidRPr="00CA379E" w:rsidTr="00253205">
        <w:tc>
          <w:tcPr>
            <w:tcW w:w="83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752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7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6675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AAAAGTTAGAATGTTTGGAAGGATATAAAGATTTTGTTTT</w:t>
            </w:r>
            <w:r w:rsidRPr="00CA379E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</w:t>
            </w: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AACCCTAGA</w:t>
            </w:r>
          </w:p>
        </w:tc>
      </w:tr>
      <w:tr w:rsidR="009964A6" w:rsidRPr="00CA379E" w:rsidTr="00253205">
        <w:tc>
          <w:tcPr>
            <w:tcW w:w="83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752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70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6675" w:type="dxa"/>
          </w:tcPr>
          <w:p w:rsidR="009964A6" w:rsidRPr="00CA379E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TTGTTTTGAACCCTAGACAATTCTTCCAGTATTATATAGA</w:t>
            </w:r>
            <w:r w:rsidRPr="00CA379E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</w:t>
            </w:r>
            <w:r w:rsidRPr="00CA37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TGAAAGCGC</w:t>
            </w:r>
          </w:p>
        </w:tc>
      </w:tr>
    </w:tbl>
    <w:p w:rsidR="009964A6" w:rsidRPr="00CA379E" w:rsidRDefault="009964A6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4654F1" w:rsidRPr="00CA379E" w:rsidRDefault="004654F1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812F94" w:rsidRPr="00CA379E" w:rsidRDefault="00812F9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:rsidR="00812F94" w:rsidRPr="00CA379E" w:rsidRDefault="00812F94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GAGAAAAGTTAACTGCCGCCCGCAGTTAGCTTTTTTTACGATGCGGCATAACCTTTGCAGTTTGCCTGAAACTCGACTATGATAGAGCTATACATAGATAAGGGAGGAATCAGA</w:t>
      </w:r>
    </w:p>
    <w:p w:rsidR="009964A6" w:rsidRPr="00CA379E" w:rsidRDefault="009964A6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86"/>
        <w:gridCol w:w="812"/>
        <w:gridCol w:w="996"/>
        <w:gridCol w:w="5528"/>
      </w:tblGrid>
      <w:tr w:rsidR="003C4F85" w:rsidRPr="00CA379E" w:rsidTr="004654F1">
        <w:tc>
          <w:tcPr>
            <w:tcW w:w="886" w:type="dxa"/>
            <w:vAlign w:val="center"/>
          </w:tcPr>
          <w:p w:rsidR="00CB4C2A" w:rsidRPr="00CA379E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812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996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5528" w:type="dxa"/>
            <w:vAlign w:val="center"/>
          </w:tcPr>
          <w:p w:rsidR="00CB4C2A" w:rsidRPr="00CA379E" w:rsidRDefault="00CB4C2A" w:rsidP="001B7679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3C4F85" w:rsidRPr="00CA379E" w:rsidTr="004654F1">
        <w:tc>
          <w:tcPr>
            <w:tcW w:w="886" w:type="dxa"/>
            <w:vAlign w:val="center"/>
          </w:tcPr>
          <w:p w:rsidR="00CB4C2A" w:rsidRPr="00CA379E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12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96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528" w:type="dxa"/>
            <w:vAlign w:val="center"/>
          </w:tcPr>
          <w:p w:rsidR="00CB4C2A" w:rsidRPr="00CA379E" w:rsidRDefault="00CB4C2A" w:rsidP="00C90B21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TAACCTTTGCAGTTTGCCTGAAACTCGACTATGATAGAGC</w:t>
            </w:r>
            <w:r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ATACATAGA</w:t>
            </w:r>
          </w:p>
        </w:tc>
      </w:tr>
      <w:tr w:rsidR="003C4F85" w:rsidRPr="00CA379E" w:rsidTr="004654F1">
        <w:tc>
          <w:tcPr>
            <w:tcW w:w="886" w:type="dxa"/>
            <w:vAlign w:val="center"/>
          </w:tcPr>
          <w:p w:rsidR="00CB4C2A" w:rsidRPr="00CA379E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12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96" w:type="dxa"/>
            <w:vAlign w:val="center"/>
          </w:tcPr>
          <w:p w:rsidR="00CB4C2A" w:rsidRPr="00CA379E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528" w:type="dxa"/>
            <w:vAlign w:val="center"/>
          </w:tcPr>
          <w:p w:rsidR="00CB4C2A" w:rsidRPr="00CA379E" w:rsidRDefault="00CB4C2A" w:rsidP="00C90B21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GTTTGCCTGAAACTCGACTATGATAGAGCTATACATAGAT</w:t>
            </w:r>
            <w:r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Pr="00CA37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AGGGAGGAA</w:t>
            </w:r>
          </w:p>
        </w:tc>
      </w:tr>
    </w:tbl>
    <w:p w:rsidR="00FB252F" w:rsidRPr="00CA379E" w:rsidRDefault="00FB252F" w:rsidP="006B1DA0">
      <w:pPr>
        <w:rPr>
          <w:rFonts w:ascii="Times New Roman" w:hAnsi="Times New Roman" w:cs="Times New Roman"/>
          <w:sz w:val="20"/>
          <w:szCs w:val="20"/>
        </w:rPr>
      </w:pPr>
    </w:p>
    <w:sectPr w:rsidR="00FB252F" w:rsidRPr="00CA379E" w:rsidSect="00620E6E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4A2" w:rsidRDefault="008634A2" w:rsidP="006B1DA0">
      <w:r>
        <w:separator/>
      </w:r>
    </w:p>
  </w:endnote>
  <w:endnote w:type="continuationSeparator" w:id="0">
    <w:p w:rsidR="008634A2" w:rsidRDefault="008634A2" w:rsidP="006B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dkkgc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97" w:rsidRDefault="00A62B97">
    <w:pPr>
      <w:pStyle w:val="a4"/>
      <w:jc w:val="center"/>
    </w:pPr>
  </w:p>
  <w:p w:rsidR="00A62B97" w:rsidRDefault="00A62B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4A2" w:rsidRDefault="008634A2" w:rsidP="006B1DA0">
      <w:r>
        <w:separator/>
      </w:r>
    </w:p>
  </w:footnote>
  <w:footnote w:type="continuationSeparator" w:id="0">
    <w:p w:rsidR="008634A2" w:rsidRDefault="008634A2" w:rsidP="006B1D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0731F"/>
    <w:multiLevelType w:val="hybridMultilevel"/>
    <w:tmpl w:val="E9A84FD8"/>
    <w:lvl w:ilvl="0" w:tplc="3D00BB60">
      <w:start w:val="1"/>
      <w:numFmt w:val="upperLetter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9BD"/>
    <w:rsid w:val="0003574C"/>
    <w:rsid w:val="0004089F"/>
    <w:rsid w:val="00044DBA"/>
    <w:rsid w:val="00045C24"/>
    <w:rsid w:val="0006331E"/>
    <w:rsid w:val="000646FC"/>
    <w:rsid w:val="00066A42"/>
    <w:rsid w:val="0008158C"/>
    <w:rsid w:val="000C797C"/>
    <w:rsid w:val="000D3717"/>
    <w:rsid w:val="000F15FC"/>
    <w:rsid w:val="000F280A"/>
    <w:rsid w:val="000F69DA"/>
    <w:rsid w:val="00137D93"/>
    <w:rsid w:val="00140A25"/>
    <w:rsid w:val="001419BD"/>
    <w:rsid w:val="00150811"/>
    <w:rsid w:val="0015108E"/>
    <w:rsid w:val="00160247"/>
    <w:rsid w:val="0016055E"/>
    <w:rsid w:val="00180540"/>
    <w:rsid w:val="0018411E"/>
    <w:rsid w:val="00192E06"/>
    <w:rsid w:val="001A10D8"/>
    <w:rsid w:val="001B5158"/>
    <w:rsid w:val="001B724A"/>
    <w:rsid w:val="001B7679"/>
    <w:rsid w:val="001D4C18"/>
    <w:rsid w:val="001F4B62"/>
    <w:rsid w:val="001F6FC0"/>
    <w:rsid w:val="00206C8D"/>
    <w:rsid w:val="0021009C"/>
    <w:rsid w:val="002105EB"/>
    <w:rsid w:val="002140B5"/>
    <w:rsid w:val="002148F0"/>
    <w:rsid w:val="002207CB"/>
    <w:rsid w:val="00220879"/>
    <w:rsid w:val="002307D7"/>
    <w:rsid w:val="0023556E"/>
    <w:rsid w:val="00240402"/>
    <w:rsid w:val="00245579"/>
    <w:rsid w:val="00253205"/>
    <w:rsid w:val="00262407"/>
    <w:rsid w:val="00277861"/>
    <w:rsid w:val="00296291"/>
    <w:rsid w:val="002C110C"/>
    <w:rsid w:val="002C6EDA"/>
    <w:rsid w:val="002D00A9"/>
    <w:rsid w:val="002D2298"/>
    <w:rsid w:val="002D2FDC"/>
    <w:rsid w:val="00326F49"/>
    <w:rsid w:val="00336148"/>
    <w:rsid w:val="00340074"/>
    <w:rsid w:val="00357A5F"/>
    <w:rsid w:val="00370819"/>
    <w:rsid w:val="00374E4D"/>
    <w:rsid w:val="0037582B"/>
    <w:rsid w:val="00375B1D"/>
    <w:rsid w:val="00377A69"/>
    <w:rsid w:val="00380250"/>
    <w:rsid w:val="00390E1D"/>
    <w:rsid w:val="00396DF0"/>
    <w:rsid w:val="003A3A8C"/>
    <w:rsid w:val="003C4F85"/>
    <w:rsid w:val="003D0986"/>
    <w:rsid w:val="003E404E"/>
    <w:rsid w:val="00412D27"/>
    <w:rsid w:val="004219C5"/>
    <w:rsid w:val="00425C3F"/>
    <w:rsid w:val="004270DA"/>
    <w:rsid w:val="0044590F"/>
    <w:rsid w:val="004501D0"/>
    <w:rsid w:val="0045530A"/>
    <w:rsid w:val="00462F9A"/>
    <w:rsid w:val="004654F1"/>
    <w:rsid w:val="004726E4"/>
    <w:rsid w:val="00477953"/>
    <w:rsid w:val="00492FCE"/>
    <w:rsid w:val="004A62A2"/>
    <w:rsid w:val="004B0093"/>
    <w:rsid w:val="004B70EC"/>
    <w:rsid w:val="004C5071"/>
    <w:rsid w:val="004C649B"/>
    <w:rsid w:val="004D2696"/>
    <w:rsid w:val="004E3BF9"/>
    <w:rsid w:val="00504CE7"/>
    <w:rsid w:val="00505A7A"/>
    <w:rsid w:val="00514D31"/>
    <w:rsid w:val="00516142"/>
    <w:rsid w:val="00516715"/>
    <w:rsid w:val="00517919"/>
    <w:rsid w:val="00527C13"/>
    <w:rsid w:val="00541262"/>
    <w:rsid w:val="0055523F"/>
    <w:rsid w:val="0059424F"/>
    <w:rsid w:val="00595B65"/>
    <w:rsid w:val="005971A6"/>
    <w:rsid w:val="005B3AFA"/>
    <w:rsid w:val="005C4E73"/>
    <w:rsid w:val="005F1198"/>
    <w:rsid w:val="00600812"/>
    <w:rsid w:val="006073D2"/>
    <w:rsid w:val="006135DA"/>
    <w:rsid w:val="0061720C"/>
    <w:rsid w:val="00620E6E"/>
    <w:rsid w:val="00623D3B"/>
    <w:rsid w:val="00627769"/>
    <w:rsid w:val="00631BFA"/>
    <w:rsid w:val="00634DA4"/>
    <w:rsid w:val="00636FD5"/>
    <w:rsid w:val="00644291"/>
    <w:rsid w:val="00666DE5"/>
    <w:rsid w:val="006731A2"/>
    <w:rsid w:val="00674501"/>
    <w:rsid w:val="00694B23"/>
    <w:rsid w:val="00695266"/>
    <w:rsid w:val="006A15CD"/>
    <w:rsid w:val="006B1DA0"/>
    <w:rsid w:val="006B529A"/>
    <w:rsid w:val="006D452C"/>
    <w:rsid w:val="00712CDF"/>
    <w:rsid w:val="00726E11"/>
    <w:rsid w:val="00737097"/>
    <w:rsid w:val="00746B48"/>
    <w:rsid w:val="0074743D"/>
    <w:rsid w:val="00752463"/>
    <w:rsid w:val="00784FAC"/>
    <w:rsid w:val="00785413"/>
    <w:rsid w:val="0079183E"/>
    <w:rsid w:val="007C3F38"/>
    <w:rsid w:val="007C505D"/>
    <w:rsid w:val="007D4BBE"/>
    <w:rsid w:val="007E1CBD"/>
    <w:rsid w:val="007E6B9D"/>
    <w:rsid w:val="007E766C"/>
    <w:rsid w:val="007F1A28"/>
    <w:rsid w:val="00812F94"/>
    <w:rsid w:val="00820446"/>
    <w:rsid w:val="00820ED4"/>
    <w:rsid w:val="0082260E"/>
    <w:rsid w:val="00826A06"/>
    <w:rsid w:val="00826C94"/>
    <w:rsid w:val="00832735"/>
    <w:rsid w:val="00844C6C"/>
    <w:rsid w:val="0085371B"/>
    <w:rsid w:val="00856BBF"/>
    <w:rsid w:val="00856E95"/>
    <w:rsid w:val="008634A2"/>
    <w:rsid w:val="00893C73"/>
    <w:rsid w:val="008A4EB0"/>
    <w:rsid w:val="008B311F"/>
    <w:rsid w:val="008B329E"/>
    <w:rsid w:val="008C57FA"/>
    <w:rsid w:val="008C66BC"/>
    <w:rsid w:val="008C66F7"/>
    <w:rsid w:val="008D5BDE"/>
    <w:rsid w:val="008F5CE2"/>
    <w:rsid w:val="008F605C"/>
    <w:rsid w:val="008F7E1F"/>
    <w:rsid w:val="009036EF"/>
    <w:rsid w:val="0090517C"/>
    <w:rsid w:val="009135A0"/>
    <w:rsid w:val="00916C64"/>
    <w:rsid w:val="0093095F"/>
    <w:rsid w:val="00932689"/>
    <w:rsid w:val="009468BD"/>
    <w:rsid w:val="00957A06"/>
    <w:rsid w:val="00995B87"/>
    <w:rsid w:val="00996278"/>
    <w:rsid w:val="009964A6"/>
    <w:rsid w:val="009A446C"/>
    <w:rsid w:val="009B1799"/>
    <w:rsid w:val="009D70D6"/>
    <w:rsid w:val="009E6E3F"/>
    <w:rsid w:val="009F1D86"/>
    <w:rsid w:val="00A11CE3"/>
    <w:rsid w:val="00A2598B"/>
    <w:rsid w:val="00A318D0"/>
    <w:rsid w:val="00A42D1E"/>
    <w:rsid w:val="00A62B97"/>
    <w:rsid w:val="00A72EA5"/>
    <w:rsid w:val="00A863E7"/>
    <w:rsid w:val="00A973FA"/>
    <w:rsid w:val="00AB433D"/>
    <w:rsid w:val="00AC54F1"/>
    <w:rsid w:val="00AC6B68"/>
    <w:rsid w:val="00AD46EB"/>
    <w:rsid w:val="00AE2CB4"/>
    <w:rsid w:val="00AF446D"/>
    <w:rsid w:val="00AF5FA6"/>
    <w:rsid w:val="00B05004"/>
    <w:rsid w:val="00B40572"/>
    <w:rsid w:val="00B54A0A"/>
    <w:rsid w:val="00B54CA5"/>
    <w:rsid w:val="00B56C53"/>
    <w:rsid w:val="00B646A3"/>
    <w:rsid w:val="00B662EA"/>
    <w:rsid w:val="00B72D79"/>
    <w:rsid w:val="00B74455"/>
    <w:rsid w:val="00B93E7F"/>
    <w:rsid w:val="00BA1A72"/>
    <w:rsid w:val="00BA6A7A"/>
    <w:rsid w:val="00BB13A4"/>
    <w:rsid w:val="00BB7F68"/>
    <w:rsid w:val="00BD73DD"/>
    <w:rsid w:val="00BE5331"/>
    <w:rsid w:val="00BF05C4"/>
    <w:rsid w:val="00C038E7"/>
    <w:rsid w:val="00C1187E"/>
    <w:rsid w:val="00C129D0"/>
    <w:rsid w:val="00C14ECE"/>
    <w:rsid w:val="00C47C72"/>
    <w:rsid w:val="00C56D52"/>
    <w:rsid w:val="00C611BB"/>
    <w:rsid w:val="00C74CDF"/>
    <w:rsid w:val="00C90B21"/>
    <w:rsid w:val="00C94AC7"/>
    <w:rsid w:val="00C95B11"/>
    <w:rsid w:val="00CA379E"/>
    <w:rsid w:val="00CB0D6F"/>
    <w:rsid w:val="00CB4C2A"/>
    <w:rsid w:val="00CE5248"/>
    <w:rsid w:val="00CE7F18"/>
    <w:rsid w:val="00CF0B73"/>
    <w:rsid w:val="00CF170A"/>
    <w:rsid w:val="00CF2528"/>
    <w:rsid w:val="00CF2D94"/>
    <w:rsid w:val="00CF5194"/>
    <w:rsid w:val="00D03534"/>
    <w:rsid w:val="00D106F0"/>
    <w:rsid w:val="00D16D27"/>
    <w:rsid w:val="00D23736"/>
    <w:rsid w:val="00D3447F"/>
    <w:rsid w:val="00D347DD"/>
    <w:rsid w:val="00D36058"/>
    <w:rsid w:val="00D37DFA"/>
    <w:rsid w:val="00D51383"/>
    <w:rsid w:val="00DA1C11"/>
    <w:rsid w:val="00DA7741"/>
    <w:rsid w:val="00DB49DD"/>
    <w:rsid w:val="00DD3FE4"/>
    <w:rsid w:val="00DF1BE8"/>
    <w:rsid w:val="00DF5576"/>
    <w:rsid w:val="00E1208E"/>
    <w:rsid w:val="00E13B4B"/>
    <w:rsid w:val="00E21A52"/>
    <w:rsid w:val="00E22E23"/>
    <w:rsid w:val="00E26A67"/>
    <w:rsid w:val="00E54FC8"/>
    <w:rsid w:val="00E56ACE"/>
    <w:rsid w:val="00E57DBC"/>
    <w:rsid w:val="00E66632"/>
    <w:rsid w:val="00E73E13"/>
    <w:rsid w:val="00E97CB1"/>
    <w:rsid w:val="00EB1D15"/>
    <w:rsid w:val="00EE00A6"/>
    <w:rsid w:val="00F07E7C"/>
    <w:rsid w:val="00F115FD"/>
    <w:rsid w:val="00F171EF"/>
    <w:rsid w:val="00F27FB5"/>
    <w:rsid w:val="00F32851"/>
    <w:rsid w:val="00F41318"/>
    <w:rsid w:val="00F429B2"/>
    <w:rsid w:val="00F50515"/>
    <w:rsid w:val="00F53D06"/>
    <w:rsid w:val="00F65575"/>
    <w:rsid w:val="00F820BD"/>
    <w:rsid w:val="00F84934"/>
    <w:rsid w:val="00F9016E"/>
    <w:rsid w:val="00F93C7A"/>
    <w:rsid w:val="00FA4722"/>
    <w:rsid w:val="00FB252F"/>
    <w:rsid w:val="00FC3430"/>
    <w:rsid w:val="00FC69F6"/>
    <w:rsid w:val="00FD0DF7"/>
    <w:rsid w:val="00FF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DA0"/>
    <w:rPr>
      <w:sz w:val="18"/>
      <w:szCs w:val="18"/>
    </w:rPr>
  </w:style>
  <w:style w:type="table" w:styleId="a5">
    <w:name w:val="Table Grid"/>
    <w:basedOn w:val="a1"/>
    <w:uiPriority w:val="39"/>
    <w:rsid w:val="006B1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a0"/>
    <w:rsid w:val="006B1DA0"/>
  </w:style>
  <w:style w:type="character" w:styleId="a6">
    <w:name w:val="Subtle Emphasis"/>
    <w:uiPriority w:val="19"/>
    <w:qFormat/>
    <w:rsid w:val="000F280A"/>
    <w:rPr>
      <w:rFonts w:eastAsia="宋体" w:cs="Times New Roman"/>
      <w:bCs w:val="0"/>
      <w:i/>
      <w:iCs/>
      <w:color w:val="808080"/>
      <w:szCs w:val="22"/>
      <w:lang w:eastAsia="zh-CN"/>
    </w:rPr>
  </w:style>
  <w:style w:type="character" w:styleId="a7">
    <w:name w:val="Hyperlink"/>
    <w:basedOn w:val="a0"/>
    <w:uiPriority w:val="99"/>
    <w:unhideWhenUsed/>
    <w:rsid w:val="00A318D0"/>
    <w:rPr>
      <w:color w:val="0000FF"/>
      <w:u w:val="single"/>
    </w:rPr>
  </w:style>
  <w:style w:type="paragraph" w:customStyle="1" w:styleId="Default">
    <w:name w:val="Default"/>
    <w:rsid w:val="00694B2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FB25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FB252F"/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05A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5A7A"/>
    <w:rPr>
      <w:sz w:val="18"/>
      <w:szCs w:val="18"/>
    </w:rPr>
  </w:style>
  <w:style w:type="character" w:customStyle="1" w:styleId="feature">
    <w:name w:val="feature"/>
    <w:basedOn w:val="a0"/>
    <w:rsid w:val="009F1D86"/>
  </w:style>
  <w:style w:type="paragraph" w:styleId="a9">
    <w:name w:val="List Paragraph"/>
    <w:basedOn w:val="a"/>
    <w:uiPriority w:val="34"/>
    <w:qFormat/>
    <w:rsid w:val="00541262"/>
    <w:pPr>
      <w:ind w:firstLineChars="200" w:firstLine="420"/>
    </w:pPr>
  </w:style>
  <w:style w:type="table" w:customStyle="1" w:styleId="1">
    <w:name w:val="网格型1"/>
    <w:basedOn w:val="a1"/>
    <w:next w:val="a5"/>
    <w:uiPriority w:val="39"/>
    <w:qFormat/>
    <w:rsid w:val="00F171E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uiPriority w:val="39"/>
    <w:qFormat/>
    <w:rsid w:val="00B662E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1C1C7-E4DF-408B-9965-36BB6CFD6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2646</TotalTime>
  <Pages>17</Pages>
  <Words>3090</Words>
  <Characters>17619</Characters>
  <Application>Microsoft Office Word</Application>
  <DocSecurity>0</DocSecurity>
  <Lines>146</Lines>
  <Paragraphs>41</Paragraphs>
  <ScaleCrop>false</ScaleCrop>
  <Company/>
  <LinksUpToDate>false</LinksUpToDate>
  <CharactersWithSpaces>20668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user</cp:lastModifiedBy>
  <cp:revision>159</cp:revision>
  <dcterms:created xsi:type="dcterms:W3CDTF">2020-04-03T03:58:00Z</dcterms:created>
  <dcterms:modified xsi:type="dcterms:W3CDTF">2020-09-02T12:36:00Z</dcterms:modified>
</cp:coreProperties>
</file>