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07D82" w14:textId="77777777" w:rsidR="00CC54EA" w:rsidRDefault="00CC54EA" w:rsidP="00CC54EA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Tables: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22"/>
        <w:gridCol w:w="3602"/>
        <w:gridCol w:w="3272"/>
      </w:tblGrid>
      <w:tr w:rsidR="00CC54EA" w14:paraId="445A0367" w14:textId="77777777" w:rsidTr="00360764">
        <w:trPr>
          <w:jc w:val="center"/>
        </w:trPr>
        <w:tc>
          <w:tcPr>
            <w:tcW w:w="8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BABC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rFonts w:eastAsia="DengXi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Table S1. The sequences of primers used for experiments in this study.</w:t>
            </w:r>
          </w:p>
        </w:tc>
      </w:tr>
      <w:tr w:rsidR="00CC54EA" w14:paraId="2575A193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167E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C87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Forward primer (5’-3’)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0B8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Reverse primer (5’-3’)</w:t>
            </w:r>
          </w:p>
        </w:tc>
      </w:tr>
      <w:tr w:rsidR="00CC54EA" w14:paraId="634056FA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4238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β-actin (Mouse)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D3291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GAAATCGTGCGTGACATCAAA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99E72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TGTAGTTTCATGGATGCCACA</w:t>
            </w:r>
          </w:p>
        </w:tc>
      </w:tr>
      <w:tr w:rsidR="00CC54EA" w14:paraId="7C76902E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59BB3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CCL5 (Mouse)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2E491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CAAGTGCTCCAATCTTGCAGTC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74D8A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TTCTCTGGGTTGGCACACAC</w:t>
            </w:r>
          </w:p>
        </w:tc>
      </w:tr>
      <w:tr w:rsidR="00CC54EA" w14:paraId="0E6BDAA7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627E0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CXCL10 (Mouse)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49D43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GTCTGAGTGGGACTCAAGGG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C191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CAACACGTGGGCAGGATAGG</w:t>
            </w:r>
          </w:p>
        </w:tc>
      </w:tr>
      <w:tr w:rsidR="00CC54EA" w14:paraId="441A350B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FFFA0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IFN-β (Mouse)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E777D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CTGGCTTCCATCATGAACAA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D27F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AGAGGGCTGTGGTGGAGAA</w:t>
            </w:r>
          </w:p>
        </w:tc>
      </w:tr>
      <w:tr w:rsidR="00CC54EA" w14:paraId="4FA99786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1B7D8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H2K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/H2D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 xml:space="preserve"> (Mouse)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6B2EE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GTTGCAGGTCAGGGTAGCAT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5005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GCACTGCTCTGTCTTCCCTT</w:t>
            </w:r>
          </w:p>
        </w:tc>
      </w:tr>
      <w:tr w:rsidR="00CC54EA" w14:paraId="720ED18E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6C300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IRF1 (Mouse)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3B03D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GGGTCTGAGGTGTAAGGCAG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CFAD1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AGCTCTAGGGCCAGTGCTAT</w:t>
            </w:r>
          </w:p>
        </w:tc>
      </w:tr>
      <w:tr w:rsidR="00CC54EA" w14:paraId="7A7AFC27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A262D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NLRC5 (Mouse)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7445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GCTGGGATGGGTAAGACCAC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478CD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ATCATGTTGAGCTGGCGGAA</w:t>
            </w:r>
          </w:p>
        </w:tc>
      </w:tr>
      <w:tr w:rsidR="00CC54EA" w14:paraId="086EA27E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86066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β-actin (Human)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0930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TGACGTGGACATCCGCAAAG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85200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TCTTCATTGTGCTGGGTGCC</w:t>
            </w:r>
          </w:p>
        </w:tc>
      </w:tr>
      <w:tr w:rsidR="00CC54EA" w14:paraId="1DA46D96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C831C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HLA-ABC (Human)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E79A6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GCTCAGTGCACGTAAAGTTGAGA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DC326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GAGAGACAGCCCACCCTTGT</w:t>
            </w:r>
          </w:p>
        </w:tc>
      </w:tr>
      <w:tr w:rsidR="00CC54EA" w14:paraId="5E140E47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CD2BB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IRF1 </w:t>
            </w:r>
            <w:r>
              <w:rPr>
                <w:sz w:val="24"/>
                <w:szCs w:val="24"/>
              </w:rPr>
              <w:lastRenderedPageBreak/>
              <w:t>(Human)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3576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TGTGGCAAGATCCACACG</w:t>
            </w:r>
            <w:r>
              <w:rPr>
                <w:sz w:val="24"/>
                <w:szCs w:val="24"/>
              </w:rPr>
              <w:lastRenderedPageBreak/>
              <w:t>AA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8CE6D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AGCCTCAGAGGAGCTC</w:t>
            </w:r>
            <w:r>
              <w:rPr>
                <w:sz w:val="24"/>
                <w:szCs w:val="24"/>
              </w:rPr>
              <w:lastRenderedPageBreak/>
              <w:t>TACC</w:t>
            </w:r>
          </w:p>
        </w:tc>
      </w:tr>
      <w:tr w:rsidR="00CC54EA" w14:paraId="710014AD" w14:textId="77777777" w:rsidTr="0036076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49C19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NLRC5 (Human)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550EA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TAGACTGGGCCTCTCAGACC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DCEB8" w14:textId="77777777" w:rsidR="00CC54EA" w:rsidRDefault="00CC54EA" w:rsidP="00360764">
            <w:pPr>
              <w:spacing w:line="480" w:lineRule="auto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ACACAGTCCTCATTGCCCTG</w:t>
            </w:r>
          </w:p>
        </w:tc>
      </w:tr>
    </w:tbl>
    <w:tbl>
      <w:tblPr>
        <w:tblStyle w:val="1"/>
        <w:tblW w:w="9713" w:type="dxa"/>
        <w:tblInd w:w="113" w:type="dxa"/>
        <w:tblLook w:val="04A0" w:firstRow="1" w:lastRow="0" w:firstColumn="1" w:lastColumn="0" w:noHBand="0" w:noVBand="1"/>
      </w:tblPr>
      <w:tblGrid>
        <w:gridCol w:w="1783"/>
        <w:gridCol w:w="1757"/>
        <w:gridCol w:w="1810"/>
        <w:gridCol w:w="1437"/>
        <w:gridCol w:w="1583"/>
        <w:gridCol w:w="1343"/>
      </w:tblGrid>
      <w:tr w:rsidR="00CC54EA" w14:paraId="6EF32268" w14:textId="77777777" w:rsidTr="00360764">
        <w:tc>
          <w:tcPr>
            <w:tcW w:w="9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614A7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rFonts w:eastAsia="DengXi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Table S2. List of Antibodies</w:t>
            </w:r>
          </w:p>
        </w:tc>
      </w:tr>
      <w:tr w:rsidR="00CC54EA" w14:paraId="5BA1321B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E48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Antibodies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FA9C2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Clone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457C34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Applications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BABBC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Working dilution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C2C49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Supplier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FBD18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Catalog Number</w:t>
            </w:r>
          </w:p>
        </w:tc>
      </w:tr>
      <w:tr w:rsidR="00CC54EA" w14:paraId="6F02F72D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C136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Mouse monoclonal to ds DNA - BSA and Azide free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50DE8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35I9 DNA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7512BF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5CE3F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1:800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A2EFA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Abcam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D16B0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ab27156</w:t>
            </w:r>
          </w:p>
        </w:tc>
      </w:tr>
      <w:tr w:rsidR="00CC54EA" w14:paraId="68E6122E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1762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cGAS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AF8DD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E5V3W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E2383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947E0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B3219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1D6CD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79978</w:t>
            </w:r>
          </w:p>
        </w:tc>
      </w:tr>
      <w:tr w:rsidR="00CC54EA" w14:paraId="5C2B55DD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5BE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ATM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55B98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EP1890Y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BB545F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A0A2A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1:5000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8D520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Abcam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901967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ab81292</w:t>
            </w:r>
          </w:p>
        </w:tc>
      </w:tr>
      <w:tr w:rsidR="00CC54EA" w14:paraId="27B99F6F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9EA2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cGAS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E7F4F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D3O8O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AC8C2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A974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D96A9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DACB6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31659</w:t>
            </w:r>
          </w:p>
        </w:tc>
      </w:tr>
      <w:tr w:rsidR="00CC54EA" w14:paraId="0515398D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63294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STING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6F15A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D1V5L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9EA93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CEA55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AA6FF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975E9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50494</w:t>
            </w:r>
          </w:p>
        </w:tc>
      </w:tr>
      <w:tr w:rsidR="00CC54EA" w14:paraId="1D37054C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9697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pSTING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96D37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D8F4W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3AF69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13A6F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F9724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A2D7A0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72971</w:t>
            </w:r>
          </w:p>
        </w:tc>
      </w:tr>
      <w:tr w:rsidR="00CC54EA" w14:paraId="1DEF4BC1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2E4D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Rabbit monoclonal to TBK1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2CB39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D1B4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5B3AD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ED7B4F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A075C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D3BC6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3504</w:t>
            </w:r>
          </w:p>
        </w:tc>
      </w:tr>
      <w:tr w:rsidR="00CC54EA" w14:paraId="46D14B30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9F58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pTBK1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8CB0F4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D52C2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5EF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E178F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EB1F0F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34F2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5483</w:t>
            </w:r>
          </w:p>
        </w:tc>
      </w:tr>
      <w:tr w:rsidR="00CC54EA" w14:paraId="05B038C8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E422F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β2m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7DE56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D8P1H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D79D6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BF512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9987A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F70CB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12851</w:t>
            </w:r>
          </w:p>
        </w:tc>
      </w:tr>
      <w:tr w:rsidR="00CC54EA" w14:paraId="126429BA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EF1C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NF-κB P65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0E1DB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D14E12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968E5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WB, IF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E01E97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023F0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9B86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8242</w:t>
            </w:r>
          </w:p>
        </w:tc>
      </w:tr>
      <w:tr w:rsidR="00CC54EA" w14:paraId="1AA1EA56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18409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Phospho-NF-κB p65 (Ser536)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53215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93H1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32D8C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B4145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7D9F6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59230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3033</w:t>
            </w:r>
          </w:p>
        </w:tc>
      </w:tr>
      <w:tr w:rsidR="00CC54EA" w14:paraId="61CF8CC7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7A59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 monoclonal to NF-κB2 P100/P52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89064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D7A9K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C2728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WB, IF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B0DA1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AAB86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 signaling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706B4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37359</w:t>
            </w:r>
          </w:p>
        </w:tc>
      </w:tr>
      <w:tr w:rsidR="00CC54EA" w14:paraId="1A62D361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8AB4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Alexa Fluor® 488 anti-human HLA-A,B,C 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AF755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W6/32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36885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1A433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921A67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0BD7CF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311415</w:t>
            </w:r>
          </w:p>
        </w:tc>
      </w:tr>
      <w:tr w:rsidR="00CC54EA" w14:paraId="629F39E7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E609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PE anti-human CD274 (B7-H1, PD-L1) 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ACD12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29E.2A3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E0452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CA5C7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49EC8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4438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329706</w:t>
            </w:r>
          </w:p>
        </w:tc>
      </w:tr>
      <w:tr w:rsidR="00CC54EA" w14:paraId="3477393C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4509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 anti-human HLA-DR 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CE3640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LN3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03EFC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22D1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587AA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658A4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327007</w:t>
            </w:r>
          </w:p>
        </w:tc>
      </w:tr>
      <w:tr w:rsidR="00CC54EA" w14:paraId="200DA08A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9267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 anti-mouse H2Kd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8C70E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SF1-1.1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D52970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A3728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6E3BE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FDCF7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116607</w:t>
            </w:r>
          </w:p>
        </w:tc>
      </w:tr>
      <w:tr w:rsidR="00CC54EA" w14:paraId="23AFC34E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49577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APC anti-mouse CD274 (B7-H1, PD-L1)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76CD13" w14:textId="77777777" w:rsidR="00CC54EA" w:rsidRDefault="00CC54EA" w:rsidP="00360764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10F.9G2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A6196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28A96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F6D3E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2CA48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124311</w:t>
            </w:r>
          </w:p>
        </w:tc>
      </w:tr>
      <w:tr w:rsidR="00CC54EA" w14:paraId="0AEE198F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440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Brilliant Violet 510</w:t>
            </w:r>
            <w:r>
              <w:rPr>
                <w:sz w:val="24"/>
                <w:szCs w:val="24"/>
                <w:vertAlign w:val="superscript"/>
              </w:rPr>
              <w:t>TM</w:t>
            </w:r>
            <w:r>
              <w:rPr>
                <w:sz w:val="24"/>
                <w:szCs w:val="24"/>
              </w:rPr>
              <w:t xml:space="preserve"> anti-mouse CD45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29F5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30-F11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772AB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AF6A9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997CE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594D0F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103138</w:t>
            </w:r>
          </w:p>
        </w:tc>
      </w:tr>
      <w:tr w:rsidR="00CC54EA" w14:paraId="344EB7C2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7460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FITC anti-mouse CD3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5AA60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17A2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05CAD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45DA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96938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D660D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100204</w:t>
            </w:r>
          </w:p>
        </w:tc>
      </w:tr>
      <w:tr w:rsidR="00CC54EA" w14:paraId="7EABB8FD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4D2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 anti-mouse CD8a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592D3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53-6.7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291CA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3C316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40A30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BBE0C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100708</w:t>
            </w:r>
          </w:p>
        </w:tc>
      </w:tr>
      <w:tr w:rsidR="00CC54EA" w14:paraId="3689C303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4BBD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Brilliant Violet 421</w:t>
            </w:r>
            <w:r>
              <w:rPr>
                <w:sz w:val="24"/>
                <w:szCs w:val="24"/>
                <w:vertAlign w:val="superscript"/>
              </w:rPr>
              <w:t>TM</w:t>
            </w:r>
            <w:r>
              <w:rPr>
                <w:sz w:val="24"/>
                <w:szCs w:val="24"/>
              </w:rPr>
              <w:t xml:space="preserve"> anti-mouse CD4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62F2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RM4-4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B7FB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6EC70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D6189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79D91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116023</w:t>
            </w:r>
          </w:p>
        </w:tc>
      </w:tr>
      <w:tr w:rsidR="00CC54EA" w14:paraId="7E8B402A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0F66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PE/Cyanine7 anti-mouse KI-67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5A969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16A8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4F22B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F307B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7AE2E7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5F63F9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652425</w:t>
            </w:r>
          </w:p>
        </w:tc>
      </w:tr>
      <w:tr w:rsidR="00CC54EA" w14:paraId="0D55AC06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97D1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APC anti-mouse Perforin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B01872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S16009A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A69F6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3D67DD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C66D64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5F6294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154304</w:t>
            </w:r>
          </w:p>
        </w:tc>
      </w:tr>
      <w:tr w:rsidR="00CC54EA" w14:paraId="75A79370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170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 anti-mouse I-A/I-E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405D6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M5/114.15.2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4B07D0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778B89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30C7E3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70FD0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107607</w:t>
            </w:r>
          </w:p>
        </w:tc>
      </w:tr>
      <w:tr w:rsidR="00CC54EA" w14:paraId="1AC9FBAB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01BB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APC anti-mouse CD11c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4D271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N418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C9F60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0D84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A67610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0BFBDC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117310</w:t>
            </w:r>
          </w:p>
        </w:tc>
      </w:tr>
      <w:tr w:rsidR="00CC54EA" w14:paraId="0F147BA2" w14:textId="77777777" w:rsidTr="00360764"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934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PE/Cyanine7 anti-mouse CD86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C7FC6B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GL-1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2B49A0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B42DCE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4E17E5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BioLegend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F780CA" w14:textId="77777777" w:rsidR="00CC54EA" w:rsidRDefault="00CC54EA" w:rsidP="00360764">
            <w:pPr>
              <w:spacing w:line="480" w:lineRule="auto"/>
              <w:ind w:firstLine="3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105013</w:t>
            </w:r>
          </w:p>
        </w:tc>
      </w:tr>
    </w:tbl>
    <w:p w14:paraId="1FD7BCD0" w14:textId="77777777" w:rsidR="00CC54EA" w:rsidRDefault="00CC54EA" w:rsidP="00CC54EA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734291" w14:textId="77777777" w:rsidR="00CC54EA" w:rsidRDefault="00CC54EA" w:rsidP="00CC54EA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4ED86841" w14:textId="77777777" w:rsidR="00F553FF" w:rsidRDefault="00F553FF"/>
    <w:sectPr w:rsidR="00F553FF" w:rsidSect="003F06AD">
      <w:head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3091381"/>
    </w:sdtPr>
    <w:sdtContent>
      <w:p w14:paraId="0ACD87B3" w14:textId="77777777" w:rsidR="00000000" w:rsidRDefault="00000000">
        <w:pPr>
          <w:pStyle w:val="Head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9DB9B66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4EA"/>
    <w:rsid w:val="003C2EF4"/>
    <w:rsid w:val="003F06AD"/>
    <w:rsid w:val="00CC54EA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D0CDE"/>
  <w15:chartTrackingRefBased/>
  <w15:docId w15:val="{A978E562-BE1D-466B-BC8B-282B7E8E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4E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autoRedefine/>
    <w:uiPriority w:val="99"/>
    <w:unhideWhenUsed/>
    <w:qFormat/>
    <w:rsid w:val="00CC54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CC54EA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99"/>
    <w:qFormat/>
    <w:rsid w:val="00CC54E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table" w:customStyle="1" w:styleId="1">
    <w:name w:val="网格型1"/>
    <w:basedOn w:val="TableNormal"/>
    <w:uiPriority w:val="99"/>
    <w:rsid w:val="00CC54E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C5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382</Words>
  <Characters>2183</Characters>
  <Application>Microsoft Office Word</Application>
  <DocSecurity>0</DocSecurity>
  <Lines>18</Lines>
  <Paragraphs>5</Paragraphs>
  <ScaleCrop>false</ScaleCrop>
  <Company>Springer Nature</Company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2024-03-26T12:24:00Z</dcterms:created>
  <dcterms:modified xsi:type="dcterms:W3CDTF">2024-03-26T12:24:00Z</dcterms:modified>
</cp:coreProperties>
</file>