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EB68D6" w14:textId="77777777" w:rsidR="00F43EF2" w:rsidRPr="00F43EF2" w:rsidRDefault="00F43EF2" w:rsidP="00F43EF2">
      <w:pPr>
        <w:pStyle w:val="Heading1"/>
        <w:jc w:val="both"/>
        <w:rPr>
          <w:rFonts w:ascii="Arial" w:hAnsi="Arial" w:cs="Arial"/>
          <w:color w:val="auto"/>
          <w:sz w:val="22"/>
          <w:szCs w:val="22"/>
        </w:rPr>
      </w:pPr>
      <w:r w:rsidRPr="00F43EF2">
        <w:rPr>
          <w:rFonts w:ascii="Arial" w:hAnsi="Arial" w:cs="Arial"/>
          <w:color w:val="auto"/>
          <w:sz w:val="22"/>
          <w:szCs w:val="22"/>
        </w:rPr>
        <w:t xml:space="preserve">Alterations in gut microbiota composition, plasma lipids, and brain activity, suggest inter-connected pathways influencing malnutrition-associated cognitive and neurodevelopmental changes. </w:t>
      </w:r>
    </w:p>
    <w:p w14:paraId="22A47D1F" w14:textId="77777777" w:rsidR="00F43EF2" w:rsidRPr="00F43EF2" w:rsidRDefault="00F43EF2" w:rsidP="00F43EF2">
      <w:pPr>
        <w:pStyle w:val="Heading1"/>
        <w:jc w:val="both"/>
        <w:rPr>
          <w:rFonts w:ascii="Arial" w:hAnsi="Arial" w:cs="Arial"/>
          <w:color w:val="auto"/>
          <w:sz w:val="22"/>
          <w:szCs w:val="22"/>
        </w:rPr>
      </w:pPr>
      <w:r w:rsidRPr="00F43EF2">
        <w:rPr>
          <w:rFonts w:ascii="Arial" w:hAnsi="Arial" w:cs="Arial"/>
          <w:color w:val="auto"/>
          <w:sz w:val="22"/>
          <w:szCs w:val="22"/>
        </w:rPr>
        <w:t xml:space="preserve">Portlock, T.1#, Shama, T.2#, Kakon, S.H.2#, Hartjen, B.3,4#, Pook, C.1#, Wilson, B.C.1#, Ho, D.1, Shennon, I.1, Engelstad, A.M.3,5, Di Lorenzo, R.3,4R, Greaves, G.3, Rahman, N.3,  Kelsey, C.3,4, Gluckman, P.D.1,4, O’Sullivan, J.M.1,4,5,6 ⱡ, Haque, R.2,3, Forrester, T.7, Nelson, C.A.3,4,5 ⱡ, on behalf of the M4EFaD consortium. </w:t>
      </w:r>
    </w:p>
    <w:p w14:paraId="1B60E2C9" w14:textId="02948677" w:rsidR="00F43EF2" w:rsidRPr="00F43EF2" w:rsidRDefault="00F43EF2" w:rsidP="00F43EF2">
      <w:pPr>
        <w:pStyle w:val="Heading1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F43EF2">
        <w:rPr>
          <w:rFonts w:ascii="Arial" w:hAnsi="Arial" w:cs="Arial"/>
          <w:b/>
          <w:bCs/>
          <w:color w:val="auto"/>
          <w:sz w:val="22"/>
          <w:szCs w:val="22"/>
        </w:rPr>
        <w:t>Supplementary materials: M</w:t>
      </w:r>
      <w:r>
        <w:rPr>
          <w:rFonts w:ascii="Arial" w:hAnsi="Arial" w:cs="Arial"/>
          <w:b/>
          <w:bCs/>
          <w:color w:val="auto"/>
          <w:sz w:val="22"/>
          <w:szCs w:val="22"/>
        </w:rPr>
        <w:t>ass Spectrometry m</w:t>
      </w:r>
      <w:r w:rsidRPr="00F43EF2">
        <w:rPr>
          <w:rFonts w:ascii="Arial" w:hAnsi="Arial" w:cs="Arial"/>
          <w:b/>
          <w:bCs/>
          <w:color w:val="auto"/>
          <w:sz w:val="22"/>
          <w:szCs w:val="22"/>
        </w:rPr>
        <w:t>ethods</w:t>
      </w:r>
    </w:p>
    <w:p w14:paraId="241E9C64" w14:textId="77777777" w:rsidR="009B758D" w:rsidRDefault="009B758D" w:rsidP="00894FEB">
      <w:pPr>
        <w:pStyle w:val="Heading2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72BD75EB" w14:textId="6541B08A" w:rsidR="00956846" w:rsidRPr="00F43EF2" w:rsidRDefault="00956846" w:rsidP="00894FEB">
      <w:pPr>
        <w:pStyle w:val="Heading2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F43EF2">
        <w:rPr>
          <w:rFonts w:ascii="Arial" w:hAnsi="Arial" w:cs="Arial"/>
          <w:b/>
          <w:bCs/>
          <w:color w:val="auto"/>
          <w:sz w:val="22"/>
          <w:szCs w:val="22"/>
        </w:rPr>
        <w:t>Solvents and chemicals</w:t>
      </w:r>
    </w:p>
    <w:p w14:paraId="4DA2822E" w14:textId="586FD5D9" w:rsidR="00956846" w:rsidRPr="00F43EF2" w:rsidRDefault="00072A55" w:rsidP="00894FEB">
      <w:pPr>
        <w:jc w:val="both"/>
        <w:rPr>
          <w:rFonts w:ascii="Arial" w:hAnsi="Arial" w:cs="Arial"/>
        </w:rPr>
      </w:pPr>
      <w:r w:rsidRPr="00F43EF2">
        <w:rPr>
          <w:rFonts w:ascii="Arial" w:hAnsi="Arial" w:cs="Arial"/>
        </w:rPr>
        <w:t>Methanol and propanol</w:t>
      </w:r>
      <w:r w:rsidR="0008541F" w:rsidRPr="00F43EF2">
        <w:rPr>
          <w:rFonts w:ascii="Arial" w:hAnsi="Arial" w:cs="Arial"/>
        </w:rPr>
        <w:t xml:space="preserve"> (Optima LC-MS grade) </w:t>
      </w:r>
      <w:r w:rsidR="00747F8D" w:rsidRPr="00F43EF2">
        <w:rPr>
          <w:rFonts w:ascii="Arial" w:hAnsi="Arial" w:cs="Arial"/>
        </w:rPr>
        <w:t xml:space="preserve">were obtained from </w:t>
      </w:r>
      <w:proofErr w:type="spellStart"/>
      <w:r w:rsidR="0008541F" w:rsidRPr="00F43EF2">
        <w:rPr>
          <w:rFonts w:ascii="Arial" w:hAnsi="Arial" w:cs="Arial"/>
        </w:rPr>
        <w:t>Thermo</w:t>
      </w:r>
      <w:proofErr w:type="spellEnd"/>
      <w:r w:rsidR="0008541F" w:rsidRPr="00F43EF2">
        <w:rPr>
          <w:rFonts w:ascii="Arial" w:hAnsi="Arial" w:cs="Arial"/>
        </w:rPr>
        <w:t xml:space="preserve"> Fisher Scientific</w:t>
      </w:r>
      <w:r w:rsidR="00747F8D" w:rsidRPr="00F43EF2">
        <w:rPr>
          <w:rFonts w:ascii="Arial" w:hAnsi="Arial" w:cs="Arial"/>
        </w:rPr>
        <w:t xml:space="preserve"> (</w:t>
      </w:r>
      <w:r w:rsidR="0008541F" w:rsidRPr="00F43EF2">
        <w:rPr>
          <w:rFonts w:ascii="Arial" w:hAnsi="Arial" w:cs="Arial"/>
        </w:rPr>
        <w:t xml:space="preserve">Auckland, </w:t>
      </w:r>
      <w:r w:rsidR="00C272D3" w:rsidRPr="00F43EF2">
        <w:rPr>
          <w:rFonts w:ascii="Arial" w:hAnsi="Arial" w:cs="Arial"/>
        </w:rPr>
        <w:t xml:space="preserve">Aotearoa </w:t>
      </w:r>
      <w:r w:rsidR="0008541F" w:rsidRPr="00F43EF2">
        <w:rPr>
          <w:rFonts w:ascii="Arial" w:hAnsi="Arial" w:cs="Arial"/>
        </w:rPr>
        <w:t xml:space="preserve">New Zealand). </w:t>
      </w:r>
      <w:r w:rsidR="00956846" w:rsidRPr="00F43EF2">
        <w:rPr>
          <w:rFonts w:ascii="Arial" w:hAnsi="Arial" w:cs="Arial"/>
        </w:rPr>
        <w:t xml:space="preserve">Type 1 water was generated from a </w:t>
      </w:r>
      <w:r w:rsidR="00786369" w:rsidRPr="00F43EF2">
        <w:rPr>
          <w:rFonts w:ascii="Arial" w:hAnsi="Arial" w:cs="Arial"/>
        </w:rPr>
        <w:t xml:space="preserve">Merck </w:t>
      </w:r>
      <w:r w:rsidR="00956846" w:rsidRPr="00F43EF2">
        <w:rPr>
          <w:rFonts w:ascii="Arial" w:hAnsi="Arial" w:cs="Arial"/>
        </w:rPr>
        <w:t xml:space="preserve">Millipore unit (Auckland, </w:t>
      </w:r>
      <w:r w:rsidR="007830D4" w:rsidRPr="00F43EF2">
        <w:rPr>
          <w:rFonts w:ascii="Arial" w:hAnsi="Arial" w:cs="Arial"/>
        </w:rPr>
        <w:t xml:space="preserve">Aotearoa </w:t>
      </w:r>
      <w:r w:rsidR="00956846" w:rsidRPr="00F43EF2">
        <w:rPr>
          <w:rFonts w:ascii="Arial" w:hAnsi="Arial" w:cs="Arial"/>
        </w:rPr>
        <w:t>New Zealand).</w:t>
      </w:r>
      <w:r w:rsidR="00271B54" w:rsidRPr="00F43EF2">
        <w:rPr>
          <w:rFonts w:ascii="Arial" w:hAnsi="Arial" w:cs="Arial"/>
        </w:rPr>
        <w:t xml:space="preserve"> </w:t>
      </w:r>
      <w:proofErr w:type="spellStart"/>
      <w:r w:rsidR="00276B1E" w:rsidRPr="00F43EF2">
        <w:rPr>
          <w:rFonts w:ascii="Arial" w:hAnsi="Arial" w:cs="Arial"/>
        </w:rPr>
        <w:t>Anala</w:t>
      </w:r>
      <w:r w:rsidR="00413936" w:rsidRPr="00F43EF2">
        <w:rPr>
          <w:rFonts w:ascii="Arial" w:hAnsi="Arial" w:cs="Arial"/>
        </w:rPr>
        <w:t>R</w:t>
      </w:r>
      <w:proofErr w:type="spellEnd"/>
      <w:r w:rsidR="00276B1E" w:rsidRPr="00F43EF2">
        <w:rPr>
          <w:rFonts w:ascii="Arial" w:hAnsi="Arial" w:cs="Arial"/>
        </w:rPr>
        <w:t xml:space="preserve"> reagents included </w:t>
      </w:r>
      <w:r w:rsidR="00C11989" w:rsidRPr="00F43EF2">
        <w:rPr>
          <w:rFonts w:ascii="Arial" w:hAnsi="Arial" w:cs="Arial"/>
        </w:rPr>
        <w:t>g</w:t>
      </w:r>
      <w:r w:rsidR="00271B54" w:rsidRPr="00F43EF2">
        <w:rPr>
          <w:rFonts w:ascii="Arial" w:hAnsi="Arial" w:cs="Arial"/>
        </w:rPr>
        <w:t xml:space="preserve">lacial </w:t>
      </w:r>
      <w:r w:rsidR="00C11989" w:rsidRPr="00F43EF2">
        <w:rPr>
          <w:rFonts w:ascii="Arial" w:hAnsi="Arial" w:cs="Arial"/>
        </w:rPr>
        <w:t>a</w:t>
      </w:r>
      <w:r w:rsidR="00271B54" w:rsidRPr="00F43EF2">
        <w:rPr>
          <w:rFonts w:ascii="Arial" w:hAnsi="Arial" w:cs="Arial"/>
        </w:rPr>
        <w:t xml:space="preserve">cetic </w:t>
      </w:r>
      <w:r w:rsidR="00C11989" w:rsidRPr="00F43EF2">
        <w:rPr>
          <w:rFonts w:ascii="Arial" w:hAnsi="Arial" w:cs="Arial"/>
        </w:rPr>
        <w:t>a</w:t>
      </w:r>
      <w:r w:rsidR="00271B54" w:rsidRPr="00F43EF2">
        <w:rPr>
          <w:rFonts w:ascii="Arial" w:hAnsi="Arial" w:cs="Arial"/>
        </w:rPr>
        <w:t>cid</w:t>
      </w:r>
      <w:r w:rsidR="00F93311" w:rsidRPr="00F43EF2">
        <w:rPr>
          <w:rFonts w:ascii="Arial" w:hAnsi="Arial" w:cs="Arial"/>
        </w:rPr>
        <w:t xml:space="preserve"> [GAA]</w:t>
      </w:r>
      <w:r w:rsidR="00276B1E" w:rsidRPr="00F43EF2">
        <w:rPr>
          <w:rFonts w:ascii="Arial" w:hAnsi="Arial" w:cs="Arial"/>
        </w:rPr>
        <w:t xml:space="preserve">, </w:t>
      </w:r>
      <w:r w:rsidR="008853ED" w:rsidRPr="00F43EF2">
        <w:rPr>
          <w:rFonts w:ascii="Arial" w:hAnsi="Arial" w:cs="Arial"/>
        </w:rPr>
        <w:t xml:space="preserve">also </w:t>
      </w:r>
      <w:r w:rsidR="00271B54" w:rsidRPr="00F43EF2">
        <w:rPr>
          <w:rFonts w:ascii="Arial" w:hAnsi="Arial" w:cs="Arial"/>
        </w:rPr>
        <w:t>from Merck Millipore</w:t>
      </w:r>
      <w:r w:rsidR="003703C1" w:rsidRPr="00F43EF2">
        <w:rPr>
          <w:rFonts w:ascii="Arial" w:hAnsi="Arial" w:cs="Arial"/>
        </w:rPr>
        <w:t>, and</w:t>
      </w:r>
      <w:r w:rsidR="00276B1E" w:rsidRPr="00F43EF2">
        <w:rPr>
          <w:rFonts w:ascii="Arial" w:hAnsi="Arial" w:cs="Arial"/>
        </w:rPr>
        <w:t xml:space="preserve"> b</w:t>
      </w:r>
      <w:r w:rsidR="00C526D7" w:rsidRPr="00F43EF2">
        <w:rPr>
          <w:rFonts w:ascii="Arial" w:hAnsi="Arial" w:cs="Arial"/>
        </w:rPr>
        <w:t>utanol</w:t>
      </w:r>
      <w:r w:rsidR="000C1C90" w:rsidRPr="00F43EF2">
        <w:rPr>
          <w:rFonts w:ascii="Arial" w:hAnsi="Arial" w:cs="Arial"/>
        </w:rPr>
        <w:t xml:space="preserve">, </w:t>
      </w:r>
      <w:proofErr w:type="gramStart"/>
      <w:r w:rsidR="000C1C90" w:rsidRPr="00F43EF2">
        <w:rPr>
          <w:rFonts w:ascii="Arial" w:hAnsi="Arial" w:cs="Arial"/>
        </w:rPr>
        <w:t>chloroform</w:t>
      </w:r>
      <w:proofErr w:type="gramEnd"/>
      <w:r w:rsidR="00C526D7" w:rsidRPr="00F43EF2">
        <w:rPr>
          <w:rFonts w:ascii="Arial" w:hAnsi="Arial" w:cs="Arial"/>
        </w:rPr>
        <w:t xml:space="preserve"> </w:t>
      </w:r>
      <w:r w:rsidR="00271B54" w:rsidRPr="00F43EF2">
        <w:rPr>
          <w:rFonts w:ascii="Arial" w:hAnsi="Arial" w:cs="Arial"/>
        </w:rPr>
        <w:t>and ammonium hydroxide from Sigma-Aldrich Pty Ltd</w:t>
      </w:r>
      <w:r w:rsidR="00B16AD1" w:rsidRPr="00F43EF2">
        <w:rPr>
          <w:rFonts w:ascii="Arial" w:hAnsi="Arial" w:cs="Arial"/>
        </w:rPr>
        <w:t xml:space="preserve"> (</w:t>
      </w:r>
      <w:r w:rsidR="00271B54" w:rsidRPr="00F43EF2">
        <w:rPr>
          <w:rFonts w:ascii="Arial" w:hAnsi="Arial" w:cs="Arial"/>
        </w:rPr>
        <w:t>Sydney, Australia).</w:t>
      </w:r>
      <w:r w:rsidR="006E5DD3" w:rsidRPr="00F43EF2">
        <w:rPr>
          <w:rFonts w:ascii="Arial" w:hAnsi="Arial" w:cs="Arial"/>
        </w:rPr>
        <w:t xml:space="preserve"> </w:t>
      </w:r>
      <w:r w:rsidR="00901686" w:rsidRPr="00F43EF2">
        <w:rPr>
          <w:rFonts w:ascii="Arial" w:hAnsi="Arial" w:cs="Arial"/>
        </w:rPr>
        <w:t xml:space="preserve">The </w:t>
      </w:r>
      <w:r w:rsidR="006E5DD3" w:rsidRPr="00F43EF2">
        <w:rPr>
          <w:rFonts w:ascii="Arial" w:hAnsi="Arial" w:cs="Arial"/>
        </w:rPr>
        <w:t xml:space="preserve">SPLASH </w:t>
      </w:r>
      <w:proofErr w:type="spellStart"/>
      <w:r w:rsidR="006E5DD3" w:rsidRPr="00F43EF2">
        <w:rPr>
          <w:rFonts w:ascii="Arial" w:hAnsi="Arial" w:cs="Arial"/>
        </w:rPr>
        <w:t>Lipidomix</w:t>
      </w:r>
      <w:proofErr w:type="spellEnd"/>
      <w:r w:rsidR="006E5DD3" w:rsidRPr="00F43EF2">
        <w:rPr>
          <w:rFonts w:ascii="Arial" w:hAnsi="Arial" w:cs="Arial"/>
        </w:rPr>
        <w:t xml:space="preserve"> solution containing isotopically </w:t>
      </w:r>
      <w:r w:rsidR="00684443" w:rsidRPr="00F43EF2">
        <w:rPr>
          <w:rFonts w:ascii="Arial" w:hAnsi="Arial" w:cs="Arial"/>
        </w:rPr>
        <w:t>labelled</w:t>
      </w:r>
      <w:r w:rsidR="006E5DD3" w:rsidRPr="00F43EF2">
        <w:rPr>
          <w:rFonts w:ascii="Arial" w:hAnsi="Arial" w:cs="Arial"/>
        </w:rPr>
        <w:t xml:space="preserve"> internal standards</w:t>
      </w:r>
      <w:r w:rsidR="00EF15D0" w:rsidRPr="00F43EF2">
        <w:rPr>
          <w:rFonts w:ascii="Arial" w:hAnsi="Arial" w:cs="Arial"/>
        </w:rPr>
        <w:t xml:space="preserve"> </w:t>
      </w:r>
      <w:r w:rsidR="00BB2987" w:rsidRPr="00F43EF2">
        <w:rPr>
          <w:rFonts w:ascii="Arial" w:hAnsi="Arial" w:cs="Arial"/>
        </w:rPr>
        <w:t xml:space="preserve">was acquired </w:t>
      </w:r>
      <w:r w:rsidR="006E5DD3" w:rsidRPr="00F43EF2">
        <w:rPr>
          <w:rFonts w:ascii="Arial" w:hAnsi="Arial" w:cs="Arial"/>
        </w:rPr>
        <w:t xml:space="preserve">from </w:t>
      </w:r>
      <w:r w:rsidR="00EB1D50" w:rsidRPr="00F43EF2">
        <w:rPr>
          <w:rFonts w:ascii="Arial" w:hAnsi="Arial" w:cs="Arial"/>
        </w:rPr>
        <w:t xml:space="preserve">Avanti Polar Lipids, Inc </w:t>
      </w:r>
      <w:r w:rsidR="006E5DD3" w:rsidRPr="00F43EF2">
        <w:rPr>
          <w:rFonts w:ascii="Arial" w:hAnsi="Arial" w:cs="Arial"/>
        </w:rPr>
        <w:t>(Alabama, USA)</w:t>
      </w:r>
      <w:r w:rsidR="00EB4A75" w:rsidRPr="00F43EF2">
        <w:rPr>
          <w:rFonts w:ascii="Arial" w:hAnsi="Arial" w:cs="Arial"/>
        </w:rPr>
        <w:t>.</w:t>
      </w:r>
    </w:p>
    <w:p w14:paraId="3D9DF816" w14:textId="08AAE9F6" w:rsidR="0023625D" w:rsidRPr="00F43EF2" w:rsidRDefault="0023625D" w:rsidP="00894FEB">
      <w:pPr>
        <w:pStyle w:val="Heading2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F43EF2">
        <w:rPr>
          <w:rFonts w:ascii="Arial" w:hAnsi="Arial" w:cs="Arial"/>
          <w:b/>
          <w:bCs/>
          <w:color w:val="auto"/>
          <w:sz w:val="22"/>
          <w:szCs w:val="22"/>
        </w:rPr>
        <w:t xml:space="preserve">Extraction </w:t>
      </w:r>
    </w:p>
    <w:p w14:paraId="7A430B3E" w14:textId="21B57A39" w:rsidR="0023625D" w:rsidRPr="00F43EF2" w:rsidRDefault="005A3BF2" w:rsidP="00894FEB">
      <w:pPr>
        <w:jc w:val="both"/>
        <w:rPr>
          <w:rFonts w:ascii="Arial" w:hAnsi="Arial" w:cs="Arial"/>
        </w:rPr>
      </w:pPr>
      <w:r w:rsidRPr="00F43EF2">
        <w:rPr>
          <w:rFonts w:ascii="Arial" w:hAnsi="Arial" w:cs="Arial"/>
        </w:rPr>
        <w:t xml:space="preserve">Lipids were extracted according to method of </w:t>
      </w:r>
      <w:bookmarkStart w:id="0" w:name="_Hlk134526045"/>
      <w:r w:rsidRPr="00F43EF2">
        <w:rPr>
          <w:rFonts w:ascii="Arial" w:hAnsi="Arial" w:cs="Arial"/>
        </w:rPr>
        <w:t xml:space="preserve">Liu et al. </w:t>
      </w:r>
      <w:r w:rsidR="001F2E3D" w:rsidRPr="00F43EF2">
        <w:rPr>
          <w:rFonts w:ascii="Arial" w:hAnsi="Arial" w:cs="Arial"/>
        </w:rPr>
        <w:fldChar w:fldCharType="begin"/>
      </w:r>
      <w:r w:rsidR="001F2E3D" w:rsidRPr="00F43EF2">
        <w:rPr>
          <w:rFonts w:ascii="Arial" w:hAnsi="Arial" w:cs="Arial"/>
        </w:rPr>
        <w:instrText xml:space="preserve"> ADDIN EN.CITE &lt;EndNote&gt;&lt;Cite ExcludeAuth="1"&gt;&lt;Author&gt;Liu&lt;/Author&gt;&lt;Year&gt;2016&lt;/Year&gt;&lt;RecNum&gt;130&lt;/RecNum&gt;&lt;DisplayText&gt;(2016)&lt;/DisplayText&gt;&lt;record&gt;&lt;rec-number&gt;130&lt;/rec-number&gt;&lt;foreign-keys&gt;&lt;key app="EN" db-id="rdtxtwev3a9229e9a5i52fvnd0petxrxdxz2" timestamp="1670966093"&gt;130&lt;/key&gt;&lt;/foreign-keys&gt;&lt;ref-type name="Journal Article"&gt;17&lt;/ref-type&gt;&lt;contributors&gt;&lt;authors&gt;&lt;author&gt;Liu, Zhiqian&lt;/author&gt;&lt;author&gt;Rochfort, Simone&lt;/author&gt;&lt;author&gt;Cocks, Benjamin G.&lt;/author&gt;&lt;/authors&gt;&lt;/contributors&gt;&lt;titles&gt;&lt;title&gt;Optimization of a single phase method for lipid extraction from milk&lt;/title&gt;&lt;secondary-title&gt;Journal of Chromatography A&lt;/secondary-title&gt;&lt;/titles&gt;&lt;periodical&gt;&lt;full-title&gt;Journal of Chromatography A&lt;/full-title&gt;&lt;/periodical&gt;&lt;pages&gt;145-149&lt;/pages&gt;&lt;volume&gt;1458&lt;/volume&gt;&lt;keywords&gt;&lt;keyword&gt;Milk&lt;/keyword&gt;&lt;keyword&gt;Lipid&lt;/keyword&gt;&lt;keyword&gt;One-phase extraction&lt;/keyword&gt;&lt;keyword&gt;Liquid chromatography–mass spectrometry&lt;/keyword&gt;&lt;/keywords&gt;&lt;dates&gt;&lt;year&gt;2016&lt;/year&gt;&lt;pub-dates&gt;&lt;date&gt;2016/08/05/&lt;/date&gt;&lt;/pub-dates&gt;&lt;/dates&gt;&lt;isbn&gt;0021-9673&lt;/isbn&gt;&lt;urls&gt;&lt;related-urls&gt;&lt;url&gt;https://www.sciencedirect.com/science/article/pii/S0021967316308317&lt;/url&gt;&lt;/related-urls&gt;&lt;/urls&gt;&lt;electronic-resource-num&gt;https://doi.org/10.1016/j.chroma.2016.06.055&lt;/electronic-resource-num&gt;&lt;/record&gt;&lt;/Cite&gt;&lt;/EndNote&gt;</w:instrText>
      </w:r>
      <w:r w:rsidR="001F2E3D" w:rsidRPr="00F43EF2">
        <w:rPr>
          <w:rFonts w:ascii="Arial" w:hAnsi="Arial" w:cs="Arial"/>
        </w:rPr>
        <w:fldChar w:fldCharType="separate"/>
      </w:r>
      <w:r w:rsidR="001F2E3D" w:rsidRPr="00F43EF2">
        <w:rPr>
          <w:rFonts w:ascii="Arial" w:hAnsi="Arial" w:cs="Arial"/>
          <w:noProof/>
        </w:rPr>
        <w:t>(2016)</w:t>
      </w:r>
      <w:r w:rsidR="001F2E3D" w:rsidRPr="00F43EF2">
        <w:rPr>
          <w:rFonts w:ascii="Arial" w:hAnsi="Arial" w:cs="Arial"/>
        </w:rPr>
        <w:fldChar w:fldCharType="end"/>
      </w:r>
      <w:r w:rsidR="001F2E3D" w:rsidRPr="00F43EF2">
        <w:rPr>
          <w:rFonts w:ascii="Arial" w:hAnsi="Arial" w:cs="Arial"/>
        </w:rPr>
        <w:t>.</w:t>
      </w:r>
      <w:r w:rsidR="007E2FA2" w:rsidRPr="00F43EF2">
        <w:rPr>
          <w:rFonts w:ascii="Arial" w:hAnsi="Arial" w:cs="Arial"/>
        </w:rPr>
        <w:t xml:space="preserve"> </w:t>
      </w:r>
      <w:bookmarkEnd w:id="0"/>
      <w:r w:rsidR="00CB7B1F" w:rsidRPr="00F43EF2">
        <w:rPr>
          <w:rFonts w:ascii="Arial" w:hAnsi="Arial" w:cs="Arial"/>
        </w:rPr>
        <w:t>P</w:t>
      </w:r>
      <w:r w:rsidR="00392796" w:rsidRPr="00F43EF2">
        <w:rPr>
          <w:rFonts w:ascii="Arial" w:hAnsi="Arial" w:cs="Arial"/>
        </w:rPr>
        <w:t>l</w:t>
      </w:r>
      <w:r w:rsidR="007E2FA2" w:rsidRPr="00F43EF2">
        <w:rPr>
          <w:rFonts w:ascii="Arial" w:hAnsi="Arial" w:cs="Arial"/>
        </w:rPr>
        <w:t xml:space="preserve">asma samples were thawed and maintained on ice. A 10 µL volume of each sample </w:t>
      </w:r>
      <w:bookmarkStart w:id="1" w:name="_Hlk134526107"/>
      <w:r w:rsidR="007E2FA2" w:rsidRPr="00F43EF2">
        <w:rPr>
          <w:rFonts w:ascii="Arial" w:hAnsi="Arial" w:cs="Arial"/>
        </w:rPr>
        <w:t xml:space="preserve">was placed in an amber glass autosampler vial and 300 µL of a mixture of </w:t>
      </w:r>
      <w:r w:rsidR="00956846" w:rsidRPr="00F43EF2">
        <w:rPr>
          <w:rFonts w:ascii="Arial" w:hAnsi="Arial" w:cs="Arial"/>
        </w:rPr>
        <w:t>Type 1 water</w:t>
      </w:r>
      <w:r w:rsidR="007E2FA2" w:rsidRPr="00F43EF2">
        <w:rPr>
          <w:rFonts w:ascii="Arial" w:hAnsi="Arial" w:cs="Arial"/>
        </w:rPr>
        <w:t xml:space="preserve">, butanol, methanol, </w:t>
      </w:r>
      <w:proofErr w:type="gramStart"/>
      <w:r w:rsidR="007E2FA2" w:rsidRPr="00F43EF2">
        <w:rPr>
          <w:rFonts w:ascii="Arial" w:hAnsi="Arial" w:cs="Arial"/>
        </w:rPr>
        <w:t>chloroform</w:t>
      </w:r>
      <w:proofErr w:type="gramEnd"/>
      <w:r w:rsidR="007E2FA2" w:rsidRPr="00F43EF2">
        <w:rPr>
          <w:rFonts w:ascii="Arial" w:hAnsi="Arial" w:cs="Arial"/>
        </w:rPr>
        <w:t xml:space="preserve"> and SPLASH </w:t>
      </w:r>
      <w:proofErr w:type="spellStart"/>
      <w:r w:rsidR="007E2FA2" w:rsidRPr="00F43EF2">
        <w:rPr>
          <w:rFonts w:ascii="Arial" w:hAnsi="Arial" w:cs="Arial"/>
        </w:rPr>
        <w:t>Lipidomix</w:t>
      </w:r>
      <w:proofErr w:type="spellEnd"/>
      <w:r w:rsidR="007E2FA2" w:rsidRPr="00F43EF2">
        <w:rPr>
          <w:rFonts w:ascii="Arial" w:hAnsi="Arial" w:cs="Arial"/>
        </w:rPr>
        <w:t xml:space="preserve"> in a ratio of 4:15:15:20:1 was added</w:t>
      </w:r>
      <w:bookmarkEnd w:id="1"/>
      <w:r w:rsidR="007E2FA2" w:rsidRPr="00F43EF2">
        <w:rPr>
          <w:rFonts w:ascii="Arial" w:hAnsi="Arial" w:cs="Arial"/>
        </w:rPr>
        <w:t>.</w:t>
      </w:r>
      <w:r w:rsidR="000D009A" w:rsidRPr="00F43EF2">
        <w:rPr>
          <w:rFonts w:ascii="Arial" w:hAnsi="Arial" w:cs="Arial"/>
        </w:rPr>
        <w:t xml:space="preserve"> The sample was immediately vortexed and then sonicated for 15 minutes at room temperature. The vials were centrifuged </w:t>
      </w:r>
      <w:r w:rsidR="00F10F5C" w:rsidRPr="00F43EF2">
        <w:rPr>
          <w:rFonts w:ascii="Arial" w:hAnsi="Arial" w:cs="Arial"/>
        </w:rPr>
        <w:t xml:space="preserve">at </w:t>
      </w:r>
      <w:r w:rsidR="006E1DFC" w:rsidRPr="00F43EF2">
        <w:rPr>
          <w:rFonts w:ascii="Arial" w:hAnsi="Arial" w:cs="Arial"/>
        </w:rPr>
        <w:t>4</w:t>
      </w:r>
      <w:r w:rsidR="00F10F5C" w:rsidRPr="00F43EF2">
        <w:rPr>
          <w:rFonts w:ascii="Arial" w:hAnsi="Arial" w:cs="Arial"/>
        </w:rPr>
        <w:t>,</w:t>
      </w:r>
      <w:r w:rsidR="006E1DFC" w:rsidRPr="00F43EF2">
        <w:rPr>
          <w:rFonts w:ascii="Arial" w:hAnsi="Arial" w:cs="Arial"/>
        </w:rPr>
        <w:t>5</w:t>
      </w:r>
      <w:r w:rsidR="00F10F5C" w:rsidRPr="00F43EF2">
        <w:rPr>
          <w:rFonts w:ascii="Arial" w:hAnsi="Arial" w:cs="Arial"/>
        </w:rPr>
        <w:t xml:space="preserve">00 RCF </w:t>
      </w:r>
      <w:r w:rsidR="006E1DFC" w:rsidRPr="00F43EF2">
        <w:rPr>
          <w:rFonts w:ascii="Arial" w:hAnsi="Arial" w:cs="Arial"/>
        </w:rPr>
        <w:t xml:space="preserve">for 10 minutes at 4°C </w:t>
      </w:r>
      <w:r w:rsidR="000D009A" w:rsidRPr="00F43EF2">
        <w:rPr>
          <w:rFonts w:ascii="Arial" w:hAnsi="Arial" w:cs="Arial"/>
        </w:rPr>
        <w:t>to pellet protein and other precipitate</w:t>
      </w:r>
      <w:r w:rsidR="0000668C" w:rsidRPr="00F43EF2">
        <w:rPr>
          <w:rFonts w:ascii="Arial" w:hAnsi="Arial" w:cs="Arial"/>
        </w:rPr>
        <w:t>,</w:t>
      </w:r>
      <w:r w:rsidR="000D009A" w:rsidRPr="00F43EF2">
        <w:rPr>
          <w:rFonts w:ascii="Arial" w:hAnsi="Arial" w:cs="Arial"/>
        </w:rPr>
        <w:t xml:space="preserve"> the supernatant </w:t>
      </w:r>
      <w:r w:rsidR="0000668C" w:rsidRPr="00F43EF2">
        <w:rPr>
          <w:rFonts w:ascii="Arial" w:hAnsi="Arial" w:cs="Arial"/>
        </w:rPr>
        <w:t xml:space="preserve">was </w:t>
      </w:r>
      <w:r w:rsidR="000D009A" w:rsidRPr="00F43EF2">
        <w:rPr>
          <w:rFonts w:ascii="Arial" w:hAnsi="Arial" w:cs="Arial"/>
        </w:rPr>
        <w:t xml:space="preserve">transferred </w:t>
      </w:r>
      <w:r w:rsidR="0000668C" w:rsidRPr="00F43EF2">
        <w:rPr>
          <w:rFonts w:ascii="Arial" w:hAnsi="Arial" w:cs="Arial"/>
        </w:rPr>
        <w:t xml:space="preserve">to a new 1.8 mL amber autosampler vial with a low-volume insert and capped for </w:t>
      </w:r>
      <w:r w:rsidR="00E213CA" w:rsidRPr="00F43EF2">
        <w:rPr>
          <w:rFonts w:ascii="Arial" w:hAnsi="Arial" w:cs="Arial"/>
        </w:rPr>
        <w:t xml:space="preserve">negative ionisation </w:t>
      </w:r>
      <w:r w:rsidR="0000668C" w:rsidRPr="00F43EF2">
        <w:rPr>
          <w:rFonts w:ascii="Arial" w:hAnsi="Arial" w:cs="Arial"/>
        </w:rPr>
        <w:t>LC-MS.</w:t>
      </w:r>
      <w:r w:rsidR="00BC0128" w:rsidRPr="00F43EF2">
        <w:rPr>
          <w:rFonts w:ascii="Arial" w:hAnsi="Arial" w:cs="Arial"/>
        </w:rPr>
        <w:t xml:space="preserve"> </w:t>
      </w:r>
      <w:r w:rsidR="00E213CA" w:rsidRPr="00F43EF2">
        <w:rPr>
          <w:rFonts w:ascii="Arial" w:hAnsi="Arial" w:cs="Arial"/>
        </w:rPr>
        <w:t>Samples were diluted five times with 75% IPA</w:t>
      </w:r>
      <w:r w:rsidR="00825CAD" w:rsidRPr="00F43EF2">
        <w:rPr>
          <w:rFonts w:ascii="Arial" w:hAnsi="Arial" w:cs="Arial"/>
        </w:rPr>
        <w:t xml:space="preserve"> in a new autosampler vial with low-volume insert for positive ionisation LC-MS.</w:t>
      </w:r>
    </w:p>
    <w:p w14:paraId="73F4B6D5" w14:textId="7FDBE20B" w:rsidR="0023625D" w:rsidRPr="00F43EF2" w:rsidRDefault="0023625D" w:rsidP="00894FEB">
      <w:pPr>
        <w:pStyle w:val="Heading2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F43EF2">
        <w:rPr>
          <w:rFonts w:ascii="Arial" w:hAnsi="Arial" w:cs="Arial"/>
          <w:b/>
          <w:bCs/>
          <w:color w:val="auto"/>
          <w:sz w:val="22"/>
          <w:szCs w:val="22"/>
        </w:rPr>
        <w:t>Instrument</w:t>
      </w:r>
      <w:r w:rsidR="004E1D06" w:rsidRPr="00F43EF2">
        <w:rPr>
          <w:rFonts w:ascii="Arial" w:hAnsi="Arial" w:cs="Arial"/>
          <w:b/>
          <w:bCs/>
          <w:color w:val="auto"/>
          <w:sz w:val="22"/>
          <w:szCs w:val="22"/>
        </w:rPr>
        <w:t xml:space="preserve"> and </w:t>
      </w:r>
      <w:r w:rsidR="00826C2B" w:rsidRPr="00F43EF2">
        <w:rPr>
          <w:rFonts w:ascii="Arial" w:hAnsi="Arial" w:cs="Arial"/>
          <w:b/>
          <w:bCs/>
          <w:color w:val="auto"/>
          <w:sz w:val="22"/>
          <w:szCs w:val="22"/>
        </w:rPr>
        <w:t xml:space="preserve">data </w:t>
      </w:r>
      <w:r w:rsidR="004E1D06" w:rsidRPr="00F43EF2">
        <w:rPr>
          <w:rFonts w:ascii="Arial" w:hAnsi="Arial" w:cs="Arial"/>
          <w:b/>
          <w:bCs/>
          <w:color w:val="auto"/>
          <w:sz w:val="22"/>
          <w:szCs w:val="22"/>
        </w:rPr>
        <w:t xml:space="preserve">acquisition </w:t>
      </w:r>
      <w:proofErr w:type="gramStart"/>
      <w:r w:rsidR="00AC1E24" w:rsidRPr="00F43EF2">
        <w:rPr>
          <w:rFonts w:ascii="Arial" w:hAnsi="Arial" w:cs="Arial"/>
          <w:b/>
          <w:bCs/>
          <w:color w:val="auto"/>
          <w:sz w:val="22"/>
          <w:szCs w:val="22"/>
        </w:rPr>
        <w:t>p</w:t>
      </w:r>
      <w:r w:rsidR="00486560" w:rsidRPr="00F43EF2">
        <w:rPr>
          <w:rFonts w:ascii="Arial" w:hAnsi="Arial" w:cs="Arial"/>
          <w:b/>
          <w:bCs/>
          <w:color w:val="auto"/>
          <w:sz w:val="22"/>
          <w:szCs w:val="22"/>
        </w:rPr>
        <w:t>arameters</w:t>
      </w:r>
      <w:proofErr w:type="gramEnd"/>
    </w:p>
    <w:p w14:paraId="5619569F" w14:textId="5E08DAA0" w:rsidR="0023625D" w:rsidRPr="00F43EF2" w:rsidRDefault="00F00C10" w:rsidP="00894FEB">
      <w:pPr>
        <w:jc w:val="both"/>
        <w:rPr>
          <w:rFonts w:ascii="Arial" w:hAnsi="Arial" w:cs="Arial"/>
        </w:rPr>
      </w:pPr>
      <w:r w:rsidRPr="00F43EF2">
        <w:rPr>
          <w:rFonts w:ascii="Arial" w:hAnsi="Arial" w:cs="Arial"/>
        </w:rPr>
        <w:t xml:space="preserve">Extracted </w:t>
      </w:r>
      <w:r w:rsidR="001545EA" w:rsidRPr="00F43EF2">
        <w:rPr>
          <w:rFonts w:ascii="Arial" w:hAnsi="Arial" w:cs="Arial"/>
        </w:rPr>
        <w:t>lipid</w:t>
      </w:r>
      <w:r w:rsidRPr="00F43EF2">
        <w:rPr>
          <w:rFonts w:ascii="Arial" w:hAnsi="Arial" w:cs="Arial"/>
        </w:rPr>
        <w:t>s</w:t>
      </w:r>
      <w:r w:rsidR="001545EA" w:rsidRPr="00F43EF2">
        <w:rPr>
          <w:rFonts w:ascii="Arial" w:hAnsi="Arial" w:cs="Arial"/>
        </w:rPr>
        <w:t xml:space="preserve"> </w:t>
      </w:r>
      <w:r w:rsidRPr="00F43EF2">
        <w:rPr>
          <w:rFonts w:ascii="Arial" w:hAnsi="Arial" w:cs="Arial"/>
        </w:rPr>
        <w:t xml:space="preserve">were resolved using a liquid chromatography </w:t>
      </w:r>
      <w:r w:rsidR="00DA1C8B" w:rsidRPr="00F43EF2">
        <w:rPr>
          <w:rFonts w:ascii="Arial" w:hAnsi="Arial" w:cs="Arial"/>
        </w:rPr>
        <w:t xml:space="preserve">[LC] </w:t>
      </w:r>
      <w:r w:rsidRPr="00F43EF2">
        <w:rPr>
          <w:rFonts w:ascii="Arial" w:hAnsi="Arial" w:cs="Arial"/>
        </w:rPr>
        <w:t>system compris</w:t>
      </w:r>
      <w:r w:rsidR="009B758D">
        <w:rPr>
          <w:rFonts w:ascii="Arial" w:hAnsi="Arial" w:cs="Arial"/>
        </w:rPr>
        <w:t>ed</w:t>
      </w:r>
      <w:r w:rsidRPr="00F43EF2">
        <w:rPr>
          <w:rFonts w:ascii="Arial" w:hAnsi="Arial" w:cs="Arial"/>
        </w:rPr>
        <w:t xml:space="preserve"> </w:t>
      </w:r>
      <w:r w:rsidR="009B758D">
        <w:rPr>
          <w:rFonts w:ascii="Arial" w:hAnsi="Arial" w:cs="Arial"/>
        </w:rPr>
        <w:t xml:space="preserve">of </w:t>
      </w:r>
      <w:r w:rsidR="00B61BFC" w:rsidRPr="00F43EF2">
        <w:rPr>
          <w:rFonts w:ascii="Arial" w:hAnsi="Arial" w:cs="Arial"/>
        </w:rPr>
        <w:t xml:space="preserve">an </w:t>
      </w:r>
      <w:r w:rsidR="003A12E6" w:rsidRPr="00F43EF2">
        <w:rPr>
          <w:rFonts w:ascii="Arial" w:hAnsi="Arial" w:cs="Arial"/>
        </w:rPr>
        <w:t>Accela 1250</w:t>
      </w:r>
      <w:r w:rsidR="00527F1B" w:rsidRPr="00F43EF2">
        <w:rPr>
          <w:rFonts w:ascii="Arial" w:hAnsi="Arial" w:cs="Arial"/>
        </w:rPr>
        <w:t xml:space="preserve"> </w:t>
      </w:r>
      <w:r w:rsidR="003A12E6" w:rsidRPr="00F43EF2">
        <w:rPr>
          <w:rFonts w:ascii="Arial" w:hAnsi="Arial" w:cs="Arial"/>
        </w:rPr>
        <w:t>pump (</w:t>
      </w:r>
      <w:proofErr w:type="spellStart"/>
      <w:r w:rsidR="003A12E6" w:rsidRPr="00F43EF2">
        <w:rPr>
          <w:rFonts w:ascii="Arial" w:hAnsi="Arial" w:cs="Arial"/>
        </w:rPr>
        <w:t>Thermo</w:t>
      </w:r>
      <w:proofErr w:type="spellEnd"/>
      <w:r w:rsidR="003A12E6" w:rsidRPr="00F43EF2">
        <w:rPr>
          <w:rFonts w:ascii="Arial" w:hAnsi="Arial" w:cs="Arial"/>
        </w:rPr>
        <w:t xml:space="preserve"> Fisher Scientific, Austin, Texas USA)</w:t>
      </w:r>
      <w:r w:rsidR="000C6C9E" w:rsidRPr="00F43EF2">
        <w:rPr>
          <w:rFonts w:ascii="Arial" w:hAnsi="Arial" w:cs="Arial"/>
        </w:rPr>
        <w:t>,</w:t>
      </w:r>
      <w:r w:rsidR="003A12E6" w:rsidRPr="00F43EF2">
        <w:rPr>
          <w:rFonts w:ascii="Arial" w:hAnsi="Arial" w:cs="Arial"/>
        </w:rPr>
        <w:t xml:space="preserve"> a </w:t>
      </w:r>
      <w:proofErr w:type="spellStart"/>
      <w:r w:rsidR="001035B5" w:rsidRPr="00F43EF2">
        <w:rPr>
          <w:rFonts w:ascii="Arial" w:hAnsi="Arial" w:cs="Arial"/>
        </w:rPr>
        <w:t>TriPlus</w:t>
      </w:r>
      <w:proofErr w:type="spellEnd"/>
      <w:r w:rsidR="001035B5" w:rsidRPr="00F43EF2">
        <w:rPr>
          <w:rFonts w:ascii="Arial" w:hAnsi="Arial" w:cs="Arial"/>
        </w:rPr>
        <w:t xml:space="preserve"> </w:t>
      </w:r>
      <w:r w:rsidR="003A12E6" w:rsidRPr="00F43EF2">
        <w:rPr>
          <w:rFonts w:ascii="Arial" w:hAnsi="Arial" w:cs="Arial"/>
        </w:rPr>
        <w:t xml:space="preserve">autosampler </w:t>
      </w:r>
      <w:r w:rsidR="001035B5" w:rsidRPr="00F43EF2">
        <w:rPr>
          <w:rFonts w:ascii="Arial" w:hAnsi="Arial" w:cs="Arial"/>
        </w:rPr>
        <w:t>(</w:t>
      </w:r>
      <w:proofErr w:type="spellStart"/>
      <w:r w:rsidR="001035B5" w:rsidRPr="00F43EF2">
        <w:rPr>
          <w:rFonts w:ascii="Arial" w:hAnsi="Arial" w:cs="Arial"/>
        </w:rPr>
        <w:t>Thermo</w:t>
      </w:r>
      <w:proofErr w:type="spellEnd"/>
      <w:r w:rsidR="001035B5" w:rsidRPr="00F43EF2">
        <w:rPr>
          <w:rFonts w:ascii="Arial" w:hAnsi="Arial" w:cs="Arial"/>
        </w:rPr>
        <w:t xml:space="preserve"> Fisher Scientific, Waltham, MA, USA) </w:t>
      </w:r>
      <w:r w:rsidR="003A12E6" w:rsidRPr="00F43EF2">
        <w:rPr>
          <w:rFonts w:ascii="Arial" w:hAnsi="Arial" w:cs="Arial"/>
        </w:rPr>
        <w:t xml:space="preserve">and a </w:t>
      </w:r>
      <w:proofErr w:type="spellStart"/>
      <w:r w:rsidR="003A12E6" w:rsidRPr="00F43EF2">
        <w:rPr>
          <w:rFonts w:ascii="Arial" w:hAnsi="Arial" w:cs="Arial"/>
        </w:rPr>
        <w:t>HotDog</w:t>
      </w:r>
      <w:proofErr w:type="spellEnd"/>
      <w:r w:rsidR="003A12E6" w:rsidRPr="00F43EF2">
        <w:rPr>
          <w:rFonts w:ascii="Arial" w:hAnsi="Arial" w:cs="Arial"/>
        </w:rPr>
        <w:t xml:space="preserve"> 5090 column oven (</w:t>
      </w:r>
      <w:r w:rsidR="003D0A7C" w:rsidRPr="00F43EF2">
        <w:rPr>
          <w:rFonts w:ascii="Arial" w:hAnsi="Arial" w:cs="Arial"/>
        </w:rPr>
        <w:t>ProLab GmbH, Reinach, Switzerland</w:t>
      </w:r>
      <w:r w:rsidR="003A12E6" w:rsidRPr="00F43EF2">
        <w:rPr>
          <w:rFonts w:ascii="Arial" w:hAnsi="Arial" w:cs="Arial"/>
        </w:rPr>
        <w:t>)</w:t>
      </w:r>
      <w:r w:rsidR="0019768E" w:rsidRPr="00F43EF2">
        <w:rPr>
          <w:rFonts w:ascii="Arial" w:hAnsi="Arial" w:cs="Arial"/>
        </w:rPr>
        <w:t xml:space="preserve"> set to </w:t>
      </w:r>
      <w:r w:rsidR="00D87BCC" w:rsidRPr="00F43EF2">
        <w:rPr>
          <w:rFonts w:ascii="Arial" w:hAnsi="Arial" w:cs="Arial"/>
        </w:rPr>
        <w:t>45</w:t>
      </w:r>
      <w:r w:rsidR="0019768E" w:rsidRPr="00F43EF2">
        <w:rPr>
          <w:rFonts w:ascii="Arial" w:hAnsi="Arial" w:cs="Arial"/>
        </w:rPr>
        <w:t xml:space="preserve"> °C</w:t>
      </w:r>
      <w:r w:rsidR="003A12E6" w:rsidRPr="00F43EF2">
        <w:rPr>
          <w:rFonts w:ascii="Arial" w:hAnsi="Arial" w:cs="Arial"/>
        </w:rPr>
        <w:t>.</w:t>
      </w:r>
      <w:r w:rsidR="0019380E" w:rsidRPr="00F43EF2">
        <w:rPr>
          <w:rFonts w:ascii="Arial" w:hAnsi="Arial" w:cs="Arial"/>
        </w:rPr>
        <w:t xml:space="preserve"> The mass spectrometer was a </w:t>
      </w:r>
      <w:bookmarkStart w:id="2" w:name="_Hlk134526663"/>
      <w:r w:rsidR="0019380E" w:rsidRPr="00F43EF2">
        <w:rPr>
          <w:rFonts w:ascii="Arial" w:hAnsi="Arial" w:cs="Arial"/>
        </w:rPr>
        <w:t>Q-</w:t>
      </w:r>
      <w:proofErr w:type="spellStart"/>
      <w:r w:rsidR="0019380E" w:rsidRPr="00F43EF2">
        <w:rPr>
          <w:rFonts w:ascii="Arial" w:hAnsi="Arial" w:cs="Arial"/>
        </w:rPr>
        <w:t>Exactive</w:t>
      </w:r>
      <w:proofErr w:type="spellEnd"/>
      <w:r w:rsidR="0019380E" w:rsidRPr="00F43EF2">
        <w:rPr>
          <w:rFonts w:ascii="Arial" w:hAnsi="Arial" w:cs="Arial"/>
        </w:rPr>
        <w:t xml:space="preserve"> (</w:t>
      </w:r>
      <w:proofErr w:type="spellStart"/>
      <w:r w:rsidR="0019380E" w:rsidRPr="00F43EF2">
        <w:rPr>
          <w:rFonts w:ascii="Arial" w:hAnsi="Arial" w:cs="Arial"/>
        </w:rPr>
        <w:t>Thermo</w:t>
      </w:r>
      <w:proofErr w:type="spellEnd"/>
      <w:r w:rsidR="0019380E" w:rsidRPr="00F43EF2">
        <w:rPr>
          <w:rFonts w:ascii="Arial" w:hAnsi="Arial" w:cs="Arial"/>
        </w:rPr>
        <w:t xml:space="preserve"> Fisher Scientific, Germany) equipped with a heated electrospray ioni</w:t>
      </w:r>
      <w:r w:rsidR="00A731E1" w:rsidRPr="00F43EF2">
        <w:rPr>
          <w:rFonts w:ascii="Arial" w:hAnsi="Arial" w:cs="Arial"/>
        </w:rPr>
        <w:t>s</w:t>
      </w:r>
      <w:r w:rsidR="0019380E" w:rsidRPr="00F43EF2">
        <w:rPr>
          <w:rFonts w:ascii="Arial" w:hAnsi="Arial" w:cs="Arial"/>
        </w:rPr>
        <w:t xml:space="preserve">ation </w:t>
      </w:r>
      <w:r w:rsidR="000370E8" w:rsidRPr="00F43EF2">
        <w:rPr>
          <w:rFonts w:ascii="Arial" w:hAnsi="Arial" w:cs="Arial"/>
        </w:rPr>
        <w:t>[HESI]</w:t>
      </w:r>
      <w:r w:rsidR="006A2017" w:rsidRPr="00F43EF2">
        <w:rPr>
          <w:rFonts w:ascii="Arial" w:hAnsi="Arial" w:cs="Arial"/>
        </w:rPr>
        <w:t xml:space="preserve"> source</w:t>
      </w:r>
      <w:r w:rsidR="0019380E" w:rsidRPr="00F43EF2">
        <w:rPr>
          <w:rFonts w:ascii="Arial" w:hAnsi="Arial" w:cs="Arial"/>
        </w:rPr>
        <w:t>.</w:t>
      </w:r>
    </w:p>
    <w:bookmarkEnd w:id="2"/>
    <w:p w14:paraId="395A63E0" w14:textId="56DEDBA0" w:rsidR="006F5B4B" w:rsidRPr="00F43EF2" w:rsidRDefault="00F93311" w:rsidP="00894FEB">
      <w:pPr>
        <w:jc w:val="both"/>
        <w:rPr>
          <w:rFonts w:ascii="Arial" w:hAnsi="Arial" w:cs="Arial"/>
        </w:rPr>
      </w:pPr>
      <w:r w:rsidRPr="00F43EF2">
        <w:rPr>
          <w:rFonts w:ascii="Arial" w:hAnsi="Arial" w:cs="Arial"/>
        </w:rPr>
        <w:t>The three mobile phases</w:t>
      </w:r>
      <w:r w:rsidR="0098049D" w:rsidRPr="00F43EF2">
        <w:rPr>
          <w:rFonts w:ascii="Arial" w:hAnsi="Arial" w:cs="Arial"/>
        </w:rPr>
        <w:t xml:space="preserve"> (A/B/C) </w:t>
      </w:r>
      <w:r w:rsidRPr="00F43EF2">
        <w:rPr>
          <w:rFonts w:ascii="Arial" w:hAnsi="Arial" w:cs="Arial"/>
        </w:rPr>
        <w:t xml:space="preserve">were </w:t>
      </w:r>
      <w:r w:rsidR="002C7BA5" w:rsidRPr="00F43EF2">
        <w:rPr>
          <w:rFonts w:ascii="Arial" w:hAnsi="Arial" w:cs="Arial"/>
        </w:rPr>
        <w:t>water</w:t>
      </w:r>
      <w:r w:rsidRPr="00F43EF2">
        <w:rPr>
          <w:rFonts w:ascii="Arial" w:hAnsi="Arial" w:cs="Arial"/>
        </w:rPr>
        <w:t xml:space="preserve">, MeOH and IPA, all containing 0.05% </w:t>
      </w:r>
      <w:r w:rsidR="00057753" w:rsidRPr="00F43EF2">
        <w:rPr>
          <w:rFonts w:ascii="Arial" w:hAnsi="Arial" w:cs="Arial"/>
        </w:rPr>
        <w:t xml:space="preserve">(v/v) </w:t>
      </w:r>
      <w:r w:rsidRPr="00F43EF2">
        <w:rPr>
          <w:rFonts w:ascii="Arial" w:hAnsi="Arial" w:cs="Arial"/>
        </w:rPr>
        <w:t xml:space="preserve">GAA and </w:t>
      </w:r>
      <w:r w:rsidR="00057753" w:rsidRPr="00F43EF2">
        <w:rPr>
          <w:rFonts w:ascii="Arial" w:hAnsi="Arial" w:cs="Arial"/>
        </w:rPr>
        <w:t>5mM NH</w:t>
      </w:r>
      <w:r w:rsidR="00057753" w:rsidRPr="00F43EF2">
        <w:rPr>
          <w:rFonts w:ascii="Arial" w:hAnsi="Arial" w:cs="Arial"/>
          <w:vertAlign w:val="subscript"/>
        </w:rPr>
        <w:t>4</w:t>
      </w:r>
      <w:r w:rsidR="002C7BA5" w:rsidRPr="00F43EF2">
        <w:rPr>
          <w:rFonts w:ascii="Arial" w:hAnsi="Arial" w:cs="Arial"/>
        </w:rPr>
        <w:t xml:space="preserve">. </w:t>
      </w:r>
      <w:r w:rsidR="002D72FB" w:rsidRPr="00F43EF2">
        <w:rPr>
          <w:rFonts w:ascii="Arial" w:hAnsi="Arial" w:cs="Arial"/>
        </w:rPr>
        <w:t xml:space="preserve">Gradients for the positive and negative ionisation methods are shown in Table </w:t>
      </w:r>
      <w:r w:rsidR="00742690" w:rsidRPr="00F43EF2">
        <w:rPr>
          <w:rFonts w:ascii="Arial" w:hAnsi="Arial" w:cs="Arial"/>
        </w:rPr>
        <w:t>1, below</w:t>
      </w:r>
      <w:r w:rsidR="002D72FB" w:rsidRPr="00F43EF2">
        <w:rPr>
          <w:rFonts w:ascii="Arial" w:hAnsi="Arial" w:cs="Arial"/>
        </w:rPr>
        <w:t xml:space="preserve">. </w:t>
      </w:r>
    </w:p>
    <w:p w14:paraId="226C417A" w14:textId="77777777" w:rsidR="006F5B4B" w:rsidRPr="00F43EF2" w:rsidRDefault="006F5B4B" w:rsidP="00894FEB">
      <w:pPr>
        <w:jc w:val="both"/>
        <w:rPr>
          <w:rFonts w:ascii="Arial" w:hAnsi="Arial" w:cs="Arial"/>
        </w:rPr>
      </w:pPr>
      <w:r w:rsidRPr="00F43EF2">
        <w:rPr>
          <w:rFonts w:ascii="Arial" w:hAnsi="Arial" w:cs="Arial"/>
        </w:rPr>
        <w:br w:type="page"/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1001"/>
        <w:gridCol w:w="1001"/>
        <w:gridCol w:w="1002"/>
        <w:gridCol w:w="1002"/>
        <w:gridCol w:w="1002"/>
        <w:gridCol w:w="1002"/>
        <w:gridCol w:w="1002"/>
        <w:gridCol w:w="1002"/>
        <w:gridCol w:w="1002"/>
      </w:tblGrid>
      <w:tr w:rsidR="00F43EF2" w:rsidRPr="00F43EF2" w14:paraId="0DF78FFE" w14:textId="77777777" w:rsidTr="00604E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1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FA55B" w14:textId="29BD7EBC" w:rsidR="00DF6FB8" w:rsidRPr="00F43EF2" w:rsidRDefault="00E51FA1" w:rsidP="00894FEB">
            <w:pPr>
              <w:jc w:val="both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  <w:caps w:val="0"/>
              </w:rPr>
              <w:lastRenderedPageBreak/>
              <w:t xml:space="preserve">Table 1: </w:t>
            </w:r>
            <w:r w:rsidR="00C419CD" w:rsidRPr="00F43EF2">
              <w:rPr>
                <w:rFonts w:ascii="Arial" w:hAnsi="Arial" w:cs="Arial"/>
                <w:b w:val="0"/>
                <w:bCs w:val="0"/>
                <w:caps w:val="0"/>
              </w:rPr>
              <w:t>D</w:t>
            </w:r>
            <w:r w:rsidRPr="00F43EF2">
              <w:rPr>
                <w:rFonts w:ascii="Arial" w:hAnsi="Arial" w:cs="Arial"/>
                <w:b w:val="0"/>
                <w:bCs w:val="0"/>
                <w:caps w:val="0"/>
              </w:rPr>
              <w:t xml:space="preserve">etails of ternary </w:t>
            </w:r>
            <w:r w:rsidR="00005709" w:rsidRPr="00F43EF2">
              <w:rPr>
                <w:rFonts w:ascii="Arial" w:hAnsi="Arial" w:cs="Arial"/>
                <w:b w:val="0"/>
                <w:bCs w:val="0"/>
                <w:caps w:val="0"/>
              </w:rPr>
              <w:t>LC</w:t>
            </w:r>
            <w:r w:rsidRPr="00F43EF2">
              <w:rPr>
                <w:rFonts w:ascii="Arial" w:hAnsi="Arial" w:cs="Arial"/>
                <w:b w:val="0"/>
                <w:bCs w:val="0"/>
                <w:caps w:val="0"/>
              </w:rPr>
              <w:t xml:space="preserve"> gradients for the positive</w:t>
            </w:r>
            <w:r w:rsidR="00F23F40" w:rsidRPr="00F43EF2">
              <w:rPr>
                <w:rFonts w:ascii="Arial" w:hAnsi="Arial" w:cs="Arial"/>
                <w:b w:val="0"/>
                <w:bCs w:val="0"/>
                <w:caps w:val="0"/>
              </w:rPr>
              <w:t xml:space="preserve"> (left)</w:t>
            </w:r>
            <w:r w:rsidRPr="00F43EF2">
              <w:rPr>
                <w:rFonts w:ascii="Arial" w:hAnsi="Arial" w:cs="Arial"/>
                <w:b w:val="0"/>
                <w:bCs w:val="0"/>
                <w:caps w:val="0"/>
              </w:rPr>
              <w:t xml:space="preserve"> and negative </w:t>
            </w:r>
            <w:r w:rsidR="00F23F40" w:rsidRPr="00F43EF2">
              <w:rPr>
                <w:rFonts w:ascii="Arial" w:hAnsi="Arial" w:cs="Arial"/>
                <w:b w:val="0"/>
                <w:bCs w:val="0"/>
                <w:caps w:val="0"/>
              </w:rPr>
              <w:t xml:space="preserve">(right) </w:t>
            </w:r>
            <w:r w:rsidRPr="00F43EF2">
              <w:rPr>
                <w:rFonts w:ascii="Arial" w:hAnsi="Arial" w:cs="Arial"/>
                <w:b w:val="0"/>
                <w:bCs w:val="0"/>
                <w:caps w:val="0"/>
              </w:rPr>
              <w:t xml:space="preserve">ionisation methods, respectively. </w:t>
            </w:r>
          </w:p>
        </w:tc>
      </w:tr>
      <w:tr w:rsidR="00F43EF2" w:rsidRPr="00F43EF2" w14:paraId="084C6752" w14:textId="77777777" w:rsidTr="00B969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left w:val="single" w:sz="4" w:space="0" w:color="auto"/>
            </w:tcBorders>
          </w:tcPr>
          <w:p w14:paraId="4EC1D32B" w14:textId="70BAE667" w:rsidR="00DF6FB8" w:rsidRPr="00F43EF2" w:rsidRDefault="00E51FA1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  <w:caps w:val="0"/>
              </w:rPr>
              <w:t>minutes</w:t>
            </w:r>
          </w:p>
        </w:tc>
        <w:tc>
          <w:tcPr>
            <w:tcW w:w="1001" w:type="dxa"/>
            <w:tcBorders>
              <w:bottom w:val="single" w:sz="4" w:space="0" w:color="auto"/>
            </w:tcBorders>
          </w:tcPr>
          <w:p w14:paraId="6D5BC788" w14:textId="1433652C" w:rsidR="00DF6FB8" w:rsidRPr="00F43EF2" w:rsidRDefault="00DF6FB8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A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14:paraId="75029873" w14:textId="12BCFDF6" w:rsidR="00DF6FB8" w:rsidRPr="00F43EF2" w:rsidRDefault="00DF6FB8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B</w:t>
            </w:r>
          </w:p>
        </w:tc>
        <w:tc>
          <w:tcPr>
            <w:tcW w:w="1002" w:type="dxa"/>
            <w:tcBorders>
              <w:bottom w:val="single" w:sz="4" w:space="0" w:color="auto"/>
              <w:right w:val="single" w:sz="4" w:space="0" w:color="auto"/>
            </w:tcBorders>
          </w:tcPr>
          <w:p w14:paraId="7F9F7147" w14:textId="776789F3" w:rsidR="00DF6FB8" w:rsidRPr="00F43EF2" w:rsidRDefault="00DF6FB8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C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22C9BA97" w14:textId="77777777" w:rsidR="00DF6FB8" w:rsidRPr="00F43EF2" w:rsidRDefault="00DF6FB8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E7D5" w14:textId="54183295" w:rsidR="00DF6FB8" w:rsidRPr="00F43EF2" w:rsidRDefault="00E51FA1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minutes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</w:tcBorders>
          </w:tcPr>
          <w:p w14:paraId="3A5599F7" w14:textId="5378F28C" w:rsidR="00DF6FB8" w:rsidRPr="00F43EF2" w:rsidRDefault="00DF6FB8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A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14:paraId="2B577EB1" w14:textId="61FDCF41" w:rsidR="00DF6FB8" w:rsidRPr="00F43EF2" w:rsidRDefault="00DF6FB8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B</w:t>
            </w:r>
          </w:p>
        </w:tc>
        <w:tc>
          <w:tcPr>
            <w:tcW w:w="1002" w:type="dxa"/>
            <w:tcBorders>
              <w:bottom w:val="single" w:sz="4" w:space="0" w:color="auto"/>
              <w:right w:val="single" w:sz="4" w:space="0" w:color="auto"/>
            </w:tcBorders>
          </w:tcPr>
          <w:p w14:paraId="01006C6E" w14:textId="6104EE1E" w:rsidR="00DF6FB8" w:rsidRPr="00F43EF2" w:rsidRDefault="00DF6FB8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C</w:t>
            </w:r>
          </w:p>
        </w:tc>
      </w:tr>
      <w:tr w:rsidR="00F43EF2" w:rsidRPr="00F43EF2" w14:paraId="4680A783" w14:textId="77777777" w:rsidTr="00B969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top w:val="single" w:sz="4" w:space="0" w:color="auto"/>
              <w:left w:val="single" w:sz="4" w:space="0" w:color="auto"/>
            </w:tcBorders>
          </w:tcPr>
          <w:p w14:paraId="2C159513" w14:textId="366E8F91" w:rsidR="00DF6FB8" w:rsidRPr="00F43EF2" w:rsidRDefault="007402A2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</w:rPr>
              <w:t>0</w:t>
            </w:r>
          </w:p>
        </w:tc>
        <w:tc>
          <w:tcPr>
            <w:tcW w:w="1001" w:type="dxa"/>
            <w:tcBorders>
              <w:top w:val="single" w:sz="4" w:space="0" w:color="auto"/>
            </w:tcBorders>
          </w:tcPr>
          <w:p w14:paraId="76246078" w14:textId="7DF1C471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30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14:paraId="6C95E353" w14:textId="03B7DDC6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70</w:t>
            </w:r>
          </w:p>
        </w:tc>
        <w:tc>
          <w:tcPr>
            <w:tcW w:w="1002" w:type="dxa"/>
            <w:tcBorders>
              <w:top w:val="single" w:sz="4" w:space="0" w:color="auto"/>
              <w:right w:val="single" w:sz="4" w:space="0" w:color="auto"/>
            </w:tcBorders>
          </w:tcPr>
          <w:p w14:paraId="4D3ED5D2" w14:textId="3FC3AE53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9DBE10" w14:textId="77777777" w:rsidR="00DF6FB8" w:rsidRPr="00F43EF2" w:rsidRDefault="00DF6FB8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9177C8" w14:textId="1AEB849B" w:rsidR="00DF6FB8" w:rsidRPr="00F43EF2" w:rsidRDefault="007402A2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</w:tcBorders>
          </w:tcPr>
          <w:p w14:paraId="5BACF2D2" w14:textId="66C75DB6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50</w:t>
            </w:r>
          </w:p>
        </w:tc>
        <w:tc>
          <w:tcPr>
            <w:tcW w:w="1002" w:type="dxa"/>
            <w:tcBorders>
              <w:top w:val="single" w:sz="4" w:space="0" w:color="auto"/>
            </w:tcBorders>
          </w:tcPr>
          <w:p w14:paraId="7249A565" w14:textId="37415A9E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50</w:t>
            </w:r>
          </w:p>
        </w:tc>
        <w:tc>
          <w:tcPr>
            <w:tcW w:w="1002" w:type="dxa"/>
            <w:tcBorders>
              <w:top w:val="single" w:sz="4" w:space="0" w:color="auto"/>
              <w:right w:val="single" w:sz="4" w:space="0" w:color="auto"/>
            </w:tcBorders>
          </w:tcPr>
          <w:p w14:paraId="14EC40DA" w14:textId="613E3C88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</w:tr>
      <w:tr w:rsidR="00F43EF2" w:rsidRPr="00F43EF2" w14:paraId="03707A9D" w14:textId="77777777" w:rsidTr="00B969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left w:val="single" w:sz="4" w:space="0" w:color="auto"/>
            </w:tcBorders>
          </w:tcPr>
          <w:p w14:paraId="76622990" w14:textId="0A374371" w:rsidR="00DF6FB8" w:rsidRPr="00F43EF2" w:rsidRDefault="007402A2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</w:rPr>
              <w:t>0.1</w:t>
            </w:r>
          </w:p>
        </w:tc>
        <w:tc>
          <w:tcPr>
            <w:tcW w:w="1001" w:type="dxa"/>
          </w:tcPr>
          <w:p w14:paraId="50A72EE5" w14:textId="0F1B3BE5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30</w:t>
            </w:r>
          </w:p>
        </w:tc>
        <w:tc>
          <w:tcPr>
            <w:tcW w:w="1002" w:type="dxa"/>
          </w:tcPr>
          <w:p w14:paraId="38BEED05" w14:textId="747519C0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70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0F97ACE4" w14:textId="4B69E2E5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48D052A9" w14:textId="77777777" w:rsidR="00DF6FB8" w:rsidRPr="00F43EF2" w:rsidRDefault="00DF6FB8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7B000132" w14:textId="1DFC5942" w:rsidR="00DF6FB8" w:rsidRPr="00F43EF2" w:rsidRDefault="007402A2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0.1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14:paraId="4A3AD945" w14:textId="798EB9F4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50</w:t>
            </w:r>
          </w:p>
        </w:tc>
        <w:tc>
          <w:tcPr>
            <w:tcW w:w="1002" w:type="dxa"/>
          </w:tcPr>
          <w:p w14:paraId="545C894A" w14:textId="2EED98BC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50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4EADFA84" w14:textId="6C093E6F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</w:tr>
      <w:tr w:rsidR="00F43EF2" w:rsidRPr="00F43EF2" w14:paraId="6755F895" w14:textId="77777777" w:rsidTr="00B969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left w:val="single" w:sz="4" w:space="0" w:color="auto"/>
            </w:tcBorders>
          </w:tcPr>
          <w:p w14:paraId="178476CB" w14:textId="0522F509" w:rsidR="00DF6FB8" w:rsidRPr="00F43EF2" w:rsidRDefault="007402A2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</w:rPr>
              <w:t>5</w:t>
            </w:r>
          </w:p>
        </w:tc>
        <w:tc>
          <w:tcPr>
            <w:tcW w:w="1001" w:type="dxa"/>
          </w:tcPr>
          <w:p w14:paraId="0D1C98A7" w14:textId="383246AE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</w:tcPr>
          <w:p w14:paraId="1D18FA50" w14:textId="3548C1C0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95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62479904" w14:textId="433DB94B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C61301" w14:textId="77777777" w:rsidR="00DF6FB8" w:rsidRPr="00F43EF2" w:rsidRDefault="00DF6FB8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1CD4046D" w14:textId="74F8FA50" w:rsidR="00DF6FB8" w:rsidRPr="00F43EF2" w:rsidRDefault="007402A2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14:paraId="0CBA9534" w14:textId="5B1357CE" w:rsidR="006A6975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10</w:t>
            </w:r>
          </w:p>
        </w:tc>
        <w:tc>
          <w:tcPr>
            <w:tcW w:w="1002" w:type="dxa"/>
          </w:tcPr>
          <w:p w14:paraId="45CE65CD" w14:textId="2D0A3FC2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90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6CFAA9EE" w14:textId="7D3CC0C7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</w:tr>
      <w:tr w:rsidR="00F43EF2" w:rsidRPr="00F43EF2" w14:paraId="0BCD015A" w14:textId="77777777" w:rsidTr="00B969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left w:val="single" w:sz="4" w:space="0" w:color="auto"/>
            </w:tcBorders>
          </w:tcPr>
          <w:p w14:paraId="2F2D0636" w14:textId="72F93268" w:rsidR="00DF6FB8" w:rsidRPr="00F43EF2" w:rsidRDefault="007402A2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</w:rPr>
              <w:t>14.</w:t>
            </w:r>
            <w:r w:rsidR="006A6975" w:rsidRPr="00F43EF2">
              <w:rPr>
                <w:rFonts w:ascii="Arial" w:hAnsi="Arial" w:cs="Arial"/>
                <w:b w:val="0"/>
                <w:bCs w:val="0"/>
              </w:rPr>
              <w:t>6</w:t>
            </w:r>
            <w:r w:rsidRPr="00F43EF2">
              <w:rPr>
                <w:rFonts w:ascii="Arial" w:hAnsi="Arial" w:cs="Arial"/>
                <w:b w:val="0"/>
                <w:bCs w:val="0"/>
              </w:rPr>
              <w:t>5</w:t>
            </w:r>
          </w:p>
        </w:tc>
        <w:tc>
          <w:tcPr>
            <w:tcW w:w="1001" w:type="dxa"/>
          </w:tcPr>
          <w:p w14:paraId="682E6656" w14:textId="31FA4438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</w:tcPr>
          <w:p w14:paraId="5718D4E5" w14:textId="550F19A0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25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6EAC455B" w14:textId="0810F0EB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70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61EDB10A" w14:textId="77777777" w:rsidR="00DF6FB8" w:rsidRPr="00F43EF2" w:rsidRDefault="00DF6FB8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76ADA592" w14:textId="53465DCC" w:rsidR="00DF6FB8" w:rsidRPr="00F43EF2" w:rsidRDefault="007402A2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12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14:paraId="7EB5C32D" w14:textId="1EBC8130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</w:tcPr>
          <w:p w14:paraId="7BE0E99C" w14:textId="7642C8D8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90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1E0DA058" w14:textId="7B1FF13D" w:rsidR="00DF6FB8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</w:tr>
      <w:tr w:rsidR="00F43EF2" w:rsidRPr="00F43EF2" w14:paraId="2B5AFCC8" w14:textId="77777777" w:rsidTr="00B969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left w:val="single" w:sz="4" w:space="0" w:color="auto"/>
            </w:tcBorders>
          </w:tcPr>
          <w:p w14:paraId="4FDA3694" w14:textId="42923E16" w:rsidR="00DF6FB8" w:rsidRPr="00F43EF2" w:rsidRDefault="006A6975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</w:rPr>
              <w:t>14.75</w:t>
            </w:r>
          </w:p>
        </w:tc>
        <w:tc>
          <w:tcPr>
            <w:tcW w:w="1001" w:type="dxa"/>
          </w:tcPr>
          <w:p w14:paraId="52B981B5" w14:textId="7F64A6CF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</w:tcPr>
          <w:p w14:paraId="31B1D672" w14:textId="536044B7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0E7C9727" w14:textId="38FBE10C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90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BF6E6F" w14:textId="77777777" w:rsidR="00DF6FB8" w:rsidRPr="00F43EF2" w:rsidRDefault="00DF6FB8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36FC8C2A" w14:textId="180D98AE" w:rsidR="00DF6FB8" w:rsidRPr="00F43EF2" w:rsidRDefault="007402A2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14.75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14:paraId="1199FA0F" w14:textId="1376AB39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</w:tcPr>
          <w:p w14:paraId="0577A629" w14:textId="4A935923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5B1AB9E9" w14:textId="5D8B13AE" w:rsidR="00DF6FB8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90</w:t>
            </w:r>
          </w:p>
        </w:tc>
      </w:tr>
      <w:tr w:rsidR="00F43EF2" w:rsidRPr="00F43EF2" w14:paraId="64D5CA83" w14:textId="77777777" w:rsidTr="00B969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left w:val="single" w:sz="4" w:space="0" w:color="auto"/>
            </w:tcBorders>
          </w:tcPr>
          <w:p w14:paraId="430B1B19" w14:textId="2F416D69" w:rsidR="006A6975" w:rsidRPr="00F43EF2" w:rsidRDefault="006A6975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</w:rPr>
              <w:t>15.5</w:t>
            </w:r>
          </w:p>
        </w:tc>
        <w:tc>
          <w:tcPr>
            <w:tcW w:w="1001" w:type="dxa"/>
          </w:tcPr>
          <w:p w14:paraId="5CA05607" w14:textId="7C0F1175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</w:tcPr>
          <w:p w14:paraId="0E112E6D" w14:textId="691DBE2C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442EC3F2" w14:textId="351583D0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90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511FE52B" w14:textId="77777777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4FA77CAF" w14:textId="397D03A8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15.5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14:paraId="67672C26" w14:textId="3B7EDA92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</w:tcPr>
          <w:p w14:paraId="350A78A3" w14:textId="0C93DD26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7C15A131" w14:textId="16F7C97F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90</w:t>
            </w:r>
          </w:p>
        </w:tc>
      </w:tr>
      <w:tr w:rsidR="00F43EF2" w:rsidRPr="00F43EF2" w14:paraId="11E83225" w14:textId="77777777" w:rsidTr="00B969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left w:val="single" w:sz="4" w:space="0" w:color="auto"/>
            </w:tcBorders>
          </w:tcPr>
          <w:p w14:paraId="1CFE56BF" w14:textId="156E96A3" w:rsidR="006A6975" w:rsidRPr="00F43EF2" w:rsidRDefault="006A6975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</w:rPr>
              <w:t>16</w:t>
            </w:r>
          </w:p>
        </w:tc>
        <w:tc>
          <w:tcPr>
            <w:tcW w:w="1001" w:type="dxa"/>
          </w:tcPr>
          <w:p w14:paraId="6452AEFB" w14:textId="2C0E42AB" w:rsidR="006A6975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</w:tcPr>
          <w:p w14:paraId="530FCBF8" w14:textId="3A206D11" w:rsidR="006A6975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95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2010BB71" w14:textId="090501F1" w:rsidR="006A6975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CF3A96E" w14:textId="77777777" w:rsidR="006A6975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6AB7B075" w14:textId="49B77783" w:rsidR="006A6975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16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14:paraId="23F96DFE" w14:textId="3AF9D96A" w:rsidR="006A6975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</w:t>
            </w:r>
          </w:p>
        </w:tc>
        <w:tc>
          <w:tcPr>
            <w:tcW w:w="1002" w:type="dxa"/>
          </w:tcPr>
          <w:p w14:paraId="32FD7BEC" w14:textId="624E9AF3" w:rsidR="006A6975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95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4187CD9F" w14:textId="7C9B59C7" w:rsidR="006A6975" w:rsidRPr="00F43EF2" w:rsidRDefault="006A6975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</w:tr>
      <w:tr w:rsidR="00F43EF2" w:rsidRPr="00F43EF2" w14:paraId="1F75E6B0" w14:textId="77777777" w:rsidTr="00506F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left w:val="single" w:sz="4" w:space="0" w:color="auto"/>
            </w:tcBorders>
          </w:tcPr>
          <w:p w14:paraId="5E1F85BF" w14:textId="0A8EA861" w:rsidR="006A6975" w:rsidRPr="00F43EF2" w:rsidRDefault="006A6975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</w:rPr>
              <w:t>16.5</w:t>
            </w:r>
          </w:p>
        </w:tc>
        <w:tc>
          <w:tcPr>
            <w:tcW w:w="1001" w:type="dxa"/>
          </w:tcPr>
          <w:p w14:paraId="7A5AE738" w14:textId="3FBCDCC0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30</w:t>
            </w:r>
          </w:p>
        </w:tc>
        <w:tc>
          <w:tcPr>
            <w:tcW w:w="1002" w:type="dxa"/>
          </w:tcPr>
          <w:p w14:paraId="0C6552B2" w14:textId="4503EC5B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70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26223A2D" w14:textId="428F2D0F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0A1E9D14" w14:textId="77777777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537CBBBE" w14:textId="506A57E1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16.5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14:paraId="733B39B1" w14:textId="43F51489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50</w:t>
            </w:r>
          </w:p>
        </w:tc>
        <w:tc>
          <w:tcPr>
            <w:tcW w:w="1002" w:type="dxa"/>
          </w:tcPr>
          <w:p w14:paraId="42213B0E" w14:textId="2E32888B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50</w:t>
            </w:r>
          </w:p>
        </w:tc>
        <w:tc>
          <w:tcPr>
            <w:tcW w:w="1002" w:type="dxa"/>
            <w:tcBorders>
              <w:right w:val="single" w:sz="4" w:space="0" w:color="auto"/>
            </w:tcBorders>
          </w:tcPr>
          <w:p w14:paraId="0FE35664" w14:textId="2C219A85" w:rsidR="006A6975" w:rsidRPr="00F43EF2" w:rsidRDefault="006A6975" w:rsidP="00506F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</w:tr>
      <w:tr w:rsidR="00F43EF2" w:rsidRPr="00F43EF2" w14:paraId="17184FA1" w14:textId="77777777" w:rsidTr="00B969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1" w:type="dxa"/>
            <w:tcBorders>
              <w:left w:val="single" w:sz="4" w:space="0" w:color="auto"/>
              <w:bottom w:val="single" w:sz="4" w:space="0" w:color="auto"/>
            </w:tcBorders>
          </w:tcPr>
          <w:p w14:paraId="23D2C050" w14:textId="753C18AA" w:rsidR="00506FDF" w:rsidRPr="00F43EF2" w:rsidRDefault="00506FDF" w:rsidP="00506FDF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F43EF2">
              <w:rPr>
                <w:rFonts w:ascii="Arial" w:hAnsi="Arial" w:cs="Arial"/>
                <w:b w:val="0"/>
                <w:bCs w:val="0"/>
              </w:rPr>
              <w:t>20</w:t>
            </w:r>
          </w:p>
        </w:tc>
        <w:tc>
          <w:tcPr>
            <w:tcW w:w="1001" w:type="dxa"/>
            <w:tcBorders>
              <w:bottom w:val="single" w:sz="4" w:space="0" w:color="auto"/>
            </w:tcBorders>
          </w:tcPr>
          <w:p w14:paraId="67287BC7" w14:textId="0072D742" w:rsidR="00506FDF" w:rsidRPr="00F43EF2" w:rsidRDefault="00506FDF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30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14:paraId="17215C69" w14:textId="58B6FCE8" w:rsidR="00506FDF" w:rsidRPr="00F43EF2" w:rsidRDefault="00506FDF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70</w:t>
            </w:r>
          </w:p>
        </w:tc>
        <w:tc>
          <w:tcPr>
            <w:tcW w:w="1002" w:type="dxa"/>
            <w:tcBorders>
              <w:bottom w:val="single" w:sz="4" w:space="0" w:color="auto"/>
              <w:right w:val="single" w:sz="4" w:space="0" w:color="auto"/>
            </w:tcBorders>
          </w:tcPr>
          <w:p w14:paraId="75E2D6D2" w14:textId="7F113EA6" w:rsidR="00506FDF" w:rsidRPr="00F43EF2" w:rsidRDefault="00506FDF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83CB7" w14:textId="77777777" w:rsidR="00506FDF" w:rsidRPr="00F43EF2" w:rsidRDefault="00506FDF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DE6DC" w14:textId="55E5D841" w:rsidR="00506FDF" w:rsidRPr="00F43EF2" w:rsidRDefault="00506FDF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20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</w:tcBorders>
          </w:tcPr>
          <w:p w14:paraId="042E7079" w14:textId="18D0AE1D" w:rsidR="00506FDF" w:rsidRPr="00F43EF2" w:rsidRDefault="00506FDF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50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14:paraId="049D90AD" w14:textId="590CDF77" w:rsidR="00506FDF" w:rsidRPr="00F43EF2" w:rsidRDefault="00506FDF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50</w:t>
            </w:r>
          </w:p>
        </w:tc>
        <w:tc>
          <w:tcPr>
            <w:tcW w:w="1002" w:type="dxa"/>
            <w:tcBorders>
              <w:bottom w:val="single" w:sz="4" w:space="0" w:color="auto"/>
              <w:right w:val="single" w:sz="4" w:space="0" w:color="auto"/>
            </w:tcBorders>
          </w:tcPr>
          <w:p w14:paraId="2BC3F199" w14:textId="5DE5B1C5" w:rsidR="00506FDF" w:rsidRPr="00F43EF2" w:rsidRDefault="00506FDF" w:rsidP="00506F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3EF2">
              <w:rPr>
                <w:rFonts w:ascii="Arial" w:hAnsi="Arial" w:cs="Arial"/>
              </w:rPr>
              <w:t>0</w:t>
            </w:r>
          </w:p>
        </w:tc>
      </w:tr>
    </w:tbl>
    <w:p w14:paraId="1293BAA2" w14:textId="0D733C25" w:rsidR="00734C87" w:rsidRPr="00F43EF2" w:rsidRDefault="00734C87" w:rsidP="00894FEB">
      <w:pPr>
        <w:jc w:val="both"/>
        <w:rPr>
          <w:rFonts w:ascii="Arial" w:hAnsi="Arial" w:cs="Arial"/>
        </w:rPr>
      </w:pPr>
    </w:p>
    <w:p w14:paraId="18D710FD" w14:textId="68D39944" w:rsidR="004154A5" w:rsidRPr="00F43EF2" w:rsidRDefault="008D36C6" w:rsidP="00894FEB">
      <w:pPr>
        <w:jc w:val="both"/>
        <w:rPr>
          <w:rFonts w:ascii="Arial" w:hAnsi="Arial" w:cs="Arial"/>
        </w:rPr>
      </w:pPr>
      <w:r w:rsidRPr="00F43EF2">
        <w:rPr>
          <w:rFonts w:ascii="Arial" w:hAnsi="Arial" w:cs="Arial"/>
        </w:rPr>
        <w:t xml:space="preserve">Quantitative and qualitative mass spectral data was acquired using </w:t>
      </w:r>
      <w:r w:rsidR="004154A5" w:rsidRPr="00F43EF2">
        <w:rPr>
          <w:rFonts w:ascii="Arial" w:hAnsi="Arial" w:cs="Arial"/>
        </w:rPr>
        <w:t>Data Dependent Analysis</w:t>
      </w:r>
      <w:r w:rsidR="00465468" w:rsidRPr="00F43EF2">
        <w:rPr>
          <w:rFonts w:ascii="Arial" w:hAnsi="Arial" w:cs="Arial"/>
        </w:rPr>
        <w:t xml:space="preserve"> [DDA]</w:t>
      </w:r>
      <w:r w:rsidR="00C24E0F" w:rsidRPr="00F43EF2">
        <w:rPr>
          <w:rFonts w:ascii="Arial" w:hAnsi="Arial" w:cs="Arial"/>
        </w:rPr>
        <w:t>.</w:t>
      </w:r>
      <w:r w:rsidR="004154A5" w:rsidRPr="00F43EF2">
        <w:rPr>
          <w:rFonts w:ascii="Arial" w:hAnsi="Arial" w:cs="Arial"/>
        </w:rPr>
        <w:t xml:space="preserve"> </w:t>
      </w:r>
      <w:r w:rsidR="00C24E0F" w:rsidRPr="00F43EF2">
        <w:rPr>
          <w:rFonts w:ascii="Arial" w:hAnsi="Arial" w:cs="Arial"/>
        </w:rPr>
        <w:t xml:space="preserve">For positive ionisation the </w:t>
      </w:r>
      <w:r w:rsidR="004154A5" w:rsidRPr="00F43EF2">
        <w:rPr>
          <w:rFonts w:ascii="Arial" w:hAnsi="Arial" w:cs="Arial"/>
        </w:rPr>
        <w:t xml:space="preserve">full scan </w:t>
      </w:r>
      <w:r w:rsidR="00C24E0F" w:rsidRPr="00F43EF2">
        <w:rPr>
          <w:rFonts w:ascii="Arial" w:hAnsi="Arial" w:cs="Arial"/>
        </w:rPr>
        <w:t>range was</w:t>
      </w:r>
      <w:r w:rsidR="004154A5" w:rsidRPr="00F43EF2">
        <w:rPr>
          <w:rFonts w:ascii="Arial" w:hAnsi="Arial" w:cs="Arial"/>
        </w:rPr>
        <w:t xml:space="preserve"> </w:t>
      </w:r>
      <w:r w:rsidR="0024649C" w:rsidRPr="00F43EF2">
        <w:rPr>
          <w:rFonts w:ascii="Arial" w:hAnsi="Arial" w:cs="Arial"/>
        </w:rPr>
        <w:t>m/z 200-1,000 between zero and eight minutes, and m/z 500-1</w:t>
      </w:r>
      <w:r w:rsidR="00C24E0F" w:rsidRPr="00F43EF2">
        <w:rPr>
          <w:rFonts w:ascii="Arial" w:hAnsi="Arial" w:cs="Arial"/>
        </w:rPr>
        <w:t>,</w:t>
      </w:r>
      <w:r w:rsidR="0024649C" w:rsidRPr="00F43EF2">
        <w:rPr>
          <w:rFonts w:ascii="Arial" w:hAnsi="Arial" w:cs="Arial"/>
        </w:rPr>
        <w:t xml:space="preserve">250 from eight minutes until the end of the run. </w:t>
      </w:r>
      <w:r w:rsidR="00C24E0F" w:rsidRPr="00F43EF2">
        <w:rPr>
          <w:rFonts w:ascii="Arial" w:hAnsi="Arial" w:cs="Arial"/>
        </w:rPr>
        <w:t>For negative ionisation the m/z range was 135-1,000</w:t>
      </w:r>
      <w:r w:rsidR="003A7490" w:rsidRPr="00F43EF2">
        <w:rPr>
          <w:rFonts w:ascii="Arial" w:hAnsi="Arial" w:cs="Arial"/>
        </w:rPr>
        <w:t xml:space="preserve"> from zero to eight minutes</w:t>
      </w:r>
      <w:r w:rsidR="00C24E0F" w:rsidRPr="00F43EF2">
        <w:rPr>
          <w:rFonts w:ascii="Arial" w:hAnsi="Arial" w:cs="Arial"/>
        </w:rPr>
        <w:t xml:space="preserve">. </w:t>
      </w:r>
      <w:r w:rsidR="00EB19D0" w:rsidRPr="00F43EF2">
        <w:rPr>
          <w:rFonts w:ascii="Arial" w:hAnsi="Arial" w:cs="Arial"/>
        </w:rPr>
        <w:t>For both methods t</w:t>
      </w:r>
      <w:r w:rsidR="00D761B4" w:rsidRPr="00F43EF2">
        <w:rPr>
          <w:rFonts w:ascii="Arial" w:hAnsi="Arial" w:cs="Arial"/>
        </w:rPr>
        <w:t>he</w:t>
      </w:r>
      <w:r w:rsidR="000F2BA9" w:rsidRPr="00F43EF2">
        <w:rPr>
          <w:rFonts w:ascii="Arial" w:hAnsi="Arial" w:cs="Arial"/>
        </w:rPr>
        <w:t xml:space="preserve"> HESI source was operated with a spray voltage of 3,500 Volts, capillary temperature of 375 °C, sheath gas flow 40, aux gas 8, probe heater temperature of 200 °C, S-Lens RF level of 55 and a max spray current of 100 µA. </w:t>
      </w:r>
      <w:r w:rsidR="00D761B4" w:rsidRPr="00F43EF2">
        <w:rPr>
          <w:rFonts w:ascii="Arial" w:hAnsi="Arial" w:cs="Arial"/>
        </w:rPr>
        <w:t>AGC target was 1e6</w:t>
      </w:r>
      <w:r w:rsidR="00C90147" w:rsidRPr="00F43EF2">
        <w:rPr>
          <w:rFonts w:ascii="Arial" w:hAnsi="Arial" w:cs="Arial"/>
        </w:rPr>
        <w:t xml:space="preserve">, </w:t>
      </w:r>
      <w:r w:rsidR="00D761B4" w:rsidRPr="00F43EF2">
        <w:rPr>
          <w:rFonts w:ascii="Arial" w:hAnsi="Arial" w:cs="Arial"/>
        </w:rPr>
        <w:t xml:space="preserve">maximum ion trapping time was 100 </w:t>
      </w:r>
      <w:proofErr w:type="spellStart"/>
      <w:r w:rsidR="00D761B4" w:rsidRPr="00F43EF2">
        <w:rPr>
          <w:rFonts w:ascii="Arial" w:hAnsi="Arial" w:cs="Arial"/>
        </w:rPr>
        <w:t>ms</w:t>
      </w:r>
      <w:proofErr w:type="spellEnd"/>
      <w:r w:rsidR="00357A4B" w:rsidRPr="00F43EF2">
        <w:rPr>
          <w:rFonts w:ascii="Arial" w:hAnsi="Arial" w:cs="Arial"/>
        </w:rPr>
        <w:t>,</w:t>
      </w:r>
      <w:r w:rsidR="00C90147" w:rsidRPr="00F43EF2">
        <w:rPr>
          <w:rFonts w:ascii="Arial" w:hAnsi="Arial" w:cs="Arial"/>
        </w:rPr>
        <w:t xml:space="preserve"> and Orbitrap resolution was 17,500. </w:t>
      </w:r>
      <w:r w:rsidR="00E275C2" w:rsidRPr="00F43EF2">
        <w:rPr>
          <w:rFonts w:ascii="Arial" w:hAnsi="Arial" w:cs="Arial"/>
        </w:rPr>
        <w:t xml:space="preserve">Four precursors were selected for DDA MS/MS scans every cycle with AGC 1e5, max IT time of 75 </w:t>
      </w:r>
      <w:proofErr w:type="spellStart"/>
      <w:r w:rsidR="00E275C2" w:rsidRPr="00F43EF2">
        <w:rPr>
          <w:rFonts w:ascii="Arial" w:hAnsi="Arial" w:cs="Arial"/>
        </w:rPr>
        <w:t>ms</w:t>
      </w:r>
      <w:proofErr w:type="spellEnd"/>
      <w:r w:rsidR="00E275C2" w:rsidRPr="00F43EF2">
        <w:rPr>
          <w:rFonts w:ascii="Arial" w:hAnsi="Arial" w:cs="Arial"/>
        </w:rPr>
        <w:t xml:space="preserve">, isolation window of 4 m/z and an offset of 0.7 m/z with normalised collision energies of 20 and 30. </w:t>
      </w:r>
      <w:r w:rsidR="00B13007" w:rsidRPr="00F43EF2">
        <w:rPr>
          <w:rFonts w:ascii="Arial" w:hAnsi="Arial" w:cs="Arial"/>
        </w:rPr>
        <w:t xml:space="preserve">Minimum AGC target was 2e4. </w:t>
      </w:r>
    </w:p>
    <w:p w14:paraId="60B28E30" w14:textId="2DBB2576" w:rsidR="0023625D" w:rsidRPr="00F43EF2" w:rsidRDefault="0023625D" w:rsidP="00894FEB">
      <w:pPr>
        <w:pStyle w:val="Heading2"/>
        <w:jc w:val="both"/>
        <w:rPr>
          <w:rFonts w:ascii="Arial" w:hAnsi="Arial" w:cs="Arial"/>
          <w:b/>
          <w:bCs/>
          <w:color w:val="auto"/>
          <w:sz w:val="22"/>
          <w:szCs w:val="22"/>
        </w:rPr>
      </w:pPr>
      <w:r w:rsidRPr="00F43EF2">
        <w:rPr>
          <w:rFonts w:ascii="Arial" w:hAnsi="Arial" w:cs="Arial"/>
          <w:b/>
          <w:bCs/>
          <w:color w:val="auto"/>
          <w:sz w:val="22"/>
          <w:szCs w:val="22"/>
        </w:rPr>
        <w:t>Data processing and analysis</w:t>
      </w:r>
    </w:p>
    <w:p w14:paraId="405C06BF" w14:textId="5BC5EF8F" w:rsidR="0023625D" w:rsidRPr="00F43EF2" w:rsidRDefault="00331F21" w:rsidP="00894FEB">
      <w:pPr>
        <w:jc w:val="both"/>
        <w:rPr>
          <w:rFonts w:ascii="Arial" w:hAnsi="Arial" w:cs="Arial"/>
        </w:rPr>
      </w:pPr>
      <w:r w:rsidRPr="00F43EF2">
        <w:rPr>
          <w:rFonts w:ascii="Arial" w:hAnsi="Arial" w:cs="Arial"/>
        </w:rPr>
        <w:t>Data was processed using MS-DIAL v4.</w:t>
      </w:r>
      <w:bookmarkStart w:id="3" w:name="_Hlk134526718"/>
      <w:r w:rsidRPr="00F43EF2">
        <w:rPr>
          <w:rFonts w:ascii="Arial" w:hAnsi="Arial" w:cs="Arial"/>
        </w:rPr>
        <w:t xml:space="preserve">92 </w:t>
      </w:r>
      <w:r w:rsidR="009D1AE8" w:rsidRPr="00F43EF2">
        <w:rPr>
          <w:rFonts w:ascii="Arial" w:hAnsi="Arial" w:cs="Arial"/>
        </w:rPr>
        <w:fldChar w:fldCharType="begin">
          <w:fldData xml:space="preserve">PEVuZE5vdGU+PENpdGU+PEF1dGhvcj5Uc3VnYXdhPC9BdXRob3I+PFllYXI+MjAyMDwvWWVhcj48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</w:fldData>
        </w:fldChar>
      </w:r>
      <w:r w:rsidR="005F2A33" w:rsidRPr="00F43EF2">
        <w:rPr>
          <w:rFonts w:ascii="Arial" w:hAnsi="Arial" w:cs="Arial"/>
        </w:rPr>
        <w:instrText xml:space="preserve"> ADDIN EN.CITE </w:instrText>
      </w:r>
      <w:r w:rsidR="005F2A33" w:rsidRPr="00F43EF2">
        <w:rPr>
          <w:rFonts w:ascii="Arial" w:hAnsi="Arial" w:cs="Arial"/>
        </w:rPr>
        <w:fldChar w:fldCharType="begin">
          <w:fldData xml:space="preserve">PEVuZE5vdGU+PENpdGU+PEF1dGhvcj5Uc3VnYXdhPC9BdXRob3I+PFllYXI+MjAyMDwvWWVhcj48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</w:fldData>
        </w:fldChar>
      </w:r>
      <w:r w:rsidR="005F2A33" w:rsidRPr="00F43EF2">
        <w:rPr>
          <w:rFonts w:ascii="Arial" w:hAnsi="Arial" w:cs="Arial"/>
        </w:rPr>
        <w:instrText xml:space="preserve"> ADDIN EN.CITE.DATA </w:instrText>
      </w:r>
      <w:r w:rsidR="005F2A33" w:rsidRPr="00F43EF2">
        <w:rPr>
          <w:rFonts w:ascii="Arial" w:hAnsi="Arial" w:cs="Arial"/>
        </w:rPr>
      </w:r>
      <w:r w:rsidR="005F2A33" w:rsidRPr="00F43EF2">
        <w:rPr>
          <w:rFonts w:ascii="Arial" w:hAnsi="Arial" w:cs="Arial"/>
        </w:rPr>
        <w:fldChar w:fldCharType="end"/>
      </w:r>
      <w:r w:rsidR="009D1AE8" w:rsidRPr="00F43EF2">
        <w:rPr>
          <w:rFonts w:ascii="Arial" w:hAnsi="Arial" w:cs="Arial"/>
        </w:rPr>
      </w:r>
      <w:r w:rsidR="009D1AE8" w:rsidRPr="00F43EF2">
        <w:rPr>
          <w:rFonts w:ascii="Arial" w:hAnsi="Arial" w:cs="Arial"/>
        </w:rPr>
        <w:fldChar w:fldCharType="separate"/>
      </w:r>
      <w:r w:rsidR="005F2A33" w:rsidRPr="00F43EF2">
        <w:rPr>
          <w:rFonts w:ascii="Arial" w:hAnsi="Arial" w:cs="Arial"/>
          <w:noProof/>
        </w:rPr>
        <w:t>(Tsugawa et al. 2015, Tsugawa et al. 2020)</w:t>
      </w:r>
      <w:r w:rsidR="009D1AE8" w:rsidRPr="00F43EF2">
        <w:rPr>
          <w:rFonts w:ascii="Arial" w:hAnsi="Arial" w:cs="Arial"/>
        </w:rPr>
        <w:fldChar w:fldCharType="end"/>
      </w:r>
      <w:r w:rsidR="009D1AE8" w:rsidRPr="00F43EF2">
        <w:rPr>
          <w:rFonts w:ascii="Arial" w:hAnsi="Arial" w:cs="Arial"/>
        </w:rPr>
        <w:t>.</w:t>
      </w:r>
      <w:bookmarkEnd w:id="3"/>
      <w:r w:rsidR="009D1AE8" w:rsidRPr="00F43EF2">
        <w:rPr>
          <w:rFonts w:ascii="Arial" w:hAnsi="Arial" w:cs="Arial"/>
        </w:rPr>
        <w:t xml:space="preserve"> </w:t>
      </w:r>
      <w:r w:rsidR="005F2A33" w:rsidRPr="00F43EF2">
        <w:rPr>
          <w:rFonts w:ascii="Arial" w:hAnsi="Arial" w:cs="Arial"/>
        </w:rPr>
        <w:t xml:space="preserve">The results were </w:t>
      </w:r>
      <w:r w:rsidR="00AA677F" w:rsidRPr="00F43EF2">
        <w:rPr>
          <w:rFonts w:ascii="Arial" w:hAnsi="Arial" w:cs="Arial"/>
        </w:rPr>
        <w:t xml:space="preserve">manually </w:t>
      </w:r>
      <w:r w:rsidR="005F2A33" w:rsidRPr="00F43EF2">
        <w:rPr>
          <w:rFonts w:ascii="Arial" w:hAnsi="Arial" w:cs="Arial"/>
        </w:rPr>
        <w:t xml:space="preserve">filtered to </w:t>
      </w:r>
      <w:r w:rsidR="00A210C6" w:rsidRPr="00F43EF2">
        <w:rPr>
          <w:rFonts w:ascii="Arial" w:hAnsi="Arial" w:cs="Arial"/>
        </w:rPr>
        <w:t xml:space="preserve">correct retention time drift and </w:t>
      </w:r>
      <w:r w:rsidR="005F2A33" w:rsidRPr="00F43EF2">
        <w:rPr>
          <w:rFonts w:ascii="Arial" w:hAnsi="Arial" w:cs="Arial"/>
        </w:rPr>
        <w:t>remove false positives and noise features</w:t>
      </w:r>
      <w:r w:rsidR="00A210C6" w:rsidRPr="00F43EF2">
        <w:rPr>
          <w:rFonts w:ascii="Arial" w:hAnsi="Arial" w:cs="Arial"/>
        </w:rPr>
        <w:t xml:space="preserve">. An in-house Python script </w:t>
      </w:r>
      <w:r w:rsidR="009A4DEB" w:rsidRPr="00F43EF2">
        <w:rPr>
          <w:rFonts w:ascii="Arial" w:hAnsi="Arial" w:cs="Arial"/>
        </w:rPr>
        <w:t xml:space="preserve">(Python v3.9.2) </w:t>
      </w:r>
      <w:r w:rsidR="00A210C6" w:rsidRPr="00F43EF2">
        <w:rPr>
          <w:rFonts w:ascii="Arial" w:hAnsi="Arial" w:cs="Arial"/>
        </w:rPr>
        <w:t>was used to blank subtract peak areas and normalise to the closest internal standard</w:t>
      </w:r>
      <w:r w:rsidR="009A4DEB" w:rsidRPr="00F43EF2">
        <w:rPr>
          <w:rFonts w:ascii="Arial" w:hAnsi="Arial" w:cs="Arial"/>
        </w:rPr>
        <w:t xml:space="preserve"> batchwise</w:t>
      </w:r>
      <w:r w:rsidR="00A210C6" w:rsidRPr="00F43EF2">
        <w:rPr>
          <w:rFonts w:ascii="Arial" w:hAnsi="Arial" w:cs="Arial"/>
        </w:rPr>
        <w:t>.</w:t>
      </w:r>
      <w:r w:rsidR="005D53C0" w:rsidRPr="00F43EF2">
        <w:rPr>
          <w:rFonts w:ascii="Arial" w:hAnsi="Arial" w:cs="Arial"/>
        </w:rPr>
        <w:t xml:space="preserve"> </w:t>
      </w:r>
      <w:r w:rsidR="003B0242" w:rsidRPr="00F43EF2">
        <w:rPr>
          <w:rFonts w:ascii="Arial" w:hAnsi="Arial" w:cs="Arial"/>
        </w:rPr>
        <w:t xml:space="preserve">Batch effects were removed using </w:t>
      </w:r>
      <w:proofErr w:type="gramStart"/>
      <w:r w:rsidR="003B0242" w:rsidRPr="00F43EF2">
        <w:rPr>
          <w:rFonts w:ascii="Arial" w:hAnsi="Arial" w:cs="Arial"/>
        </w:rPr>
        <w:t>Principle</w:t>
      </w:r>
      <w:proofErr w:type="gramEnd"/>
      <w:r w:rsidR="003B0242" w:rsidRPr="00F43EF2">
        <w:rPr>
          <w:rFonts w:ascii="Arial" w:hAnsi="Arial" w:cs="Arial"/>
        </w:rPr>
        <w:t xml:space="preserve"> Component Analysis to correct for </w:t>
      </w:r>
      <w:r w:rsidR="009A4DEB" w:rsidRPr="00F43EF2">
        <w:rPr>
          <w:rFonts w:ascii="Arial" w:hAnsi="Arial" w:cs="Arial"/>
        </w:rPr>
        <w:t xml:space="preserve">the vectors </w:t>
      </w:r>
      <w:r w:rsidR="003B0242" w:rsidRPr="00F43EF2">
        <w:rPr>
          <w:rFonts w:ascii="Arial" w:hAnsi="Arial" w:cs="Arial"/>
        </w:rPr>
        <w:t>of the quality control samples.</w:t>
      </w:r>
    </w:p>
    <w:p w14:paraId="134133F4" w14:textId="77777777" w:rsidR="0023625D" w:rsidRPr="00F43EF2" w:rsidRDefault="0023625D" w:rsidP="00894FEB">
      <w:pPr>
        <w:jc w:val="both"/>
        <w:rPr>
          <w:rFonts w:ascii="Arial" w:hAnsi="Arial" w:cs="Arial"/>
          <w:b/>
          <w:bCs/>
        </w:rPr>
      </w:pPr>
    </w:p>
    <w:p w14:paraId="22A9CAD7" w14:textId="212635C7" w:rsidR="001F2E3D" w:rsidRPr="00F43EF2" w:rsidRDefault="00F43EF2" w:rsidP="00894FEB">
      <w:pPr>
        <w:jc w:val="both"/>
        <w:rPr>
          <w:rFonts w:ascii="Arial" w:hAnsi="Arial" w:cs="Arial"/>
          <w:b/>
          <w:bCs/>
        </w:rPr>
      </w:pPr>
      <w:r w:rsidRPr="00F43EF2">
        <w:rPr>
          <w:rFonts w:ascii="Arial" w:hAnsi="Arial" w:cs="Arial"/>
          <w:b/>
          <w:bCs/>
        </w:rPr>
        <w:t>Supplementary Material references</w:t>
      </w:r>
    </w:p>
    <w:p w14:paraId="6EAB0912" w14:textId="77777777" w:rsidR="001F2E3D" w:rsidRPr="00F43EF2" w:rsidRDefault="001F2E3D" w:rsidP="00894FEB">
      <w:pPr>
        <w:jc w:val="both"/>
        <w:rPr>
          <w:rFonts w:ascii="Arial" w:hAnsi="Arial" w:cs="Arial"/>
        </w:rPr>
      </w:pPr>
    </w:p>
    <w:p w14:paraId="26F6512A" w14:textId="77777777" w:rsidR="005F2A33" w:rsidRPr="00F43EF2" w:rsidRDefault="001F2E3D" w:rsidP="005F2A33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F43EF2">
        <w:rPr>
          <w:rFonts w:ascii="Arial" w:hAnsi="Arial" w:cs="Arial"/>
          <w:lang w:val="en-NZ"/>
        </w:rPr>
        <w:fldChar w:fldCharType="begin"/>
      </w:r>
      <w:r w:rsidRPr="00F43EF2">
        <w:rPr>
          <w:rFonts w:ascii="Arial" w:hAnsi="Arial" w:cs="Arial"/>
          <w:lang w:val="en-NZ"/>
        </w:rPr>
        <w:instrText xml:space="preserve"> ADDIN EN.REFLIST </w:instrText>
      </w:r>
      <w:r w:rsidRPr="00F43EF2">
        <w:rPr>
          <w:rFonts w:ascii="Arial" w:hAnsi="Arial" w:cs="Arial"/>
          <w:lang w:val="en-NZ"/>
        </w:rPr>
        <w:fldChar w:fldCharType="separate"/>
      </w:r>
      <w:r w:rsidR="005F2A33" w:rsidRPr="00F43EF2">
        <w:rPr>
          <w:rFonts w:ascii="Arial" w:hAnsi="Arial" w:cs="Arial"/>
        </w:rPr>
        <w:t xml:space="preserve">Liu, Z., S. Rochfort, and B. G. Cocks. 2016. Optimization of a single phase method for lipid extraction from milk. Journal of Chromatography A </w:t>
      </w:r>
      <w:r w:rsidR="005F2A33" w:rsidRPr="00F43EF2">
        <w:rPr>
          <w:rFonts w:ascii="Arial" w:hAnsi="Arial" w:cs="Arial"/>
          <w:b/>
        </w:rPr>
        <w:t>1458</w:t>
      </w:r>
      <w:r w:rsidR="005F2A33" w:rsidRPr="00F43EF2">
        <w:rPr>
          <w:rFonts w:ascii="Arial" w:hAnsi="Arial" w:cs="Arial"/>
        </w:rPr>
        <w:t>:145-149.</w:t>
      </w:r>
    </w:p>
    <w:p w14:paraId="6DDD6BE3" w14:textId="77777777" w:rsidR="005F2A33" w:rsidRPr="00F43EF2" w:rsidRDefault="005F2A33" w:rsidP="005F2A33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F43EF2">
        <w:rPr>
          <w:rFonts w:ascii="Arial" w:hAnsi="Arial" w:cs="Arial"/>
        </w:rPr>
        <w:t xml:space="preserve">Tsugawa, H., T. Cajka, T. Kind, Y. Ma, B. Higgins, K. Ikeda, M. Kanazawa, J. VanderGheynst, O. Fiehn, and M. Arita. 2015. MS-DIAL: data-independent MS/MS deconvolution for comprehensive metabolome analysis. Nature methods </w:t>
      </w:r>
      <w:r w:rsidRPr="00F43EF2">
        <w:rPr>
          <w:rFonts w:ascii="Arial" w:hAnsi="Arial" w:cs="Arial"/>
          <w:b/>
        </w:rPr>
        <w:t>12</w:t>
      </w:r>
      <w:r w:rsidRPr="00F43EF2">
        <w:rPr>
          <w:rFonts w:ascii="Arial" w:hAnsi="Arial" w:cs="Arial"/>
        </w:rPr>
        <w:t>:523-526.</w:t>
      </w:r>
    </w:p>
    <w:p w14:paraId="343F9DE9" w14:textId="77777777" w:rsidR="005F2A33" w:rsidRPr="00F43EF2" w:rsidRDefault="005F2A33" w:rsidP="005F2A33">
      <w:pPr>
        <w:pStyle w:val="EndNoteBibliography"/>
        <w:ind w:left="720" w:hanging="720"/>
        <w:rPr>
          <w:rFonts w:ascii="Arial" w:hAnsi="Arial" w:cs="Arial"/>
        </w:rPr>
      </w:pPr>
      <w:r w:rsidRPr="00F43EF2">
        <w:rPr>
          <w:rFonts w:ascii="Arial" w:hAnsi="Arial" w:cs="Arial"/>
        </w:rPr>
        <w:t xml:space="preserve">Tsugawa, H., K. Ikeda, M. Takahashi, A. Satoh, Y. Mori, H. Uchino, N. Okahashi, Y. Yamada, I. Tada, P. Bonini, Y. Higashi, Y. Okazaki, Z. Zhou, Z.-J. Zhu, J. Koelmel, T. Cajka, O. Fiehn, K. Saito, M. Arita, and M. Arita. 2020. A lipidome atlas in MS-DIAL 4. Nature Biotechnology </w:t>
      </w:r>
      <w:r w:rsidRPr="00F43EF2">
        <w:rPr>
          <w:rFonts w:ascii="Arial" w:hAnsi="Arial" w:cs="Arial"/>
          <w:b/>
        </w:rPr>
        <w:t>38</w:t>
      </w:r>
      <w:r w:rsidRPr="00F43EF2">
        <w:rPr>
          <w:rFonts w:ascii="Arial" w:hAnsi="Arial" w:cs="Arial"/>
        </w:rPr>
        <w:t>:1159-1163.</w:t>
      </w:r>
    </w:p>
    <w:p w14:paraId="782B6427" w14:textId="6A6925D7" w:rsidR="0023625D" w:rsidRPr="00F43EF2" w:rsidRDefault="001F2E3D" w:rsidP="00894FEB">
      <w:pPr>
        <w:jc w:val="both"/>
        <w:rPr>
          <w:rFonts w:ascii="Arial" w:hAnsi="Arial" w:cs="Arial"/>
        </w:rPr>
      </w:pPr>
      <w:r w:rsidRPr="00F43EF2">
        <w:rPr>
          <w:rFonts w:ascii="Arial" w:hAnsi="Arial" w:cs="Arial"/>
        </w:rPr>
        <w:fldChar w:fldCharType="end"/>
      </w:r>
    </w:p>
    <w:sectPr w:rsidR="0023625D" w:rsidRPr="00F43EF2" w:rsidSect="000D0F91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76FFCA" w14:textId="77777777" w:rsidR="000D0F91" w:rsidRDefault="000D0F91" w:rsidP="00F43EF2">
      <w:pPr>
        <w:spacing w:after="0" w:line="240" w:lineRule="auto"/>
      </w:pPr>
      <w:r>
        <w:separator/>
      </w:r>
    </w:p>
  </w:endnote>
  <w:endnote w:type="continuationSeparator" w:id="0">
    <w:p w14:paraId="4AF68BC6" w14:textId="77777777" w:rsidR="000D0F91" w:rsidRDefault="000D0F91" w:rsidP="00F43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4CC3B" w14:textId="77777777" w:rsidR="000D0F91" w:rsidRDefault="000D0F91" w:rsidP="00F43EF2">
      <w:pPr>
        <w:spacing w:after="0" w:line="240" w:lineRule="auto"/>
      </w:pPr>
      <w:r>
        <w:separator/>
      </w:r>
    </w:p>
  </w:footnote>
  <w:footnote w:type="continuationSeparator" w:id="0">
    <w:p w14:paraId="741880AA" w14:textId="77777777" w:rsidR="000D0F91" w:rsidRDefault="000D0F91" w:rsidP="00F43E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02820" w14:textId="77777777" w:rsidR="00F43EF2" w:rsidRDefault="00F43EF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c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dtxtwev3a9229e9a5i52fvnd0petxrxdxz2&quot;&gt;microbiome_lib&lt;record-ids&gt;&lt;item&gt;130&lt;/item&gt;&lt;item&gt;133&lt;/item&gt;&lt;item&gt;134&lt;/item&gt;&lt;/record-ids&gt;&lt;/item&gt;&lt;/Libraries&gt;"/>
  </w:docVars>
  <w:rsids>
    <w:rsidRoot w:val="008B27FA"/>
    <w:rsid w:val="000009A1"/>
    <w:rsid w:val="00005709"/>
    <w:rsid w:val="0000668C"/>
    <w:rsid w:val="00006E92"/>
    <w:rsid w:val="0002076B"/>
    <w:rsid w:val="00020875"/>
    <w:rsid w:val="000239B4"/>
    <w:rsid w:val="00025A25"/>
    <w:rsid w:val="00030902"/>
    <w:rsid w:val="00036209"/>
    <w:rsid w:val="000370E8"/>
    <w:rsid w:val="00050A25"/>
    <w:rsid w:val="00056C0B"/>
    <w:rsid w:val="00057753"/>
    <w:rsid w:val="0007043E"/>
    <w:rsid w:val="00072A55"/>
    <w:rsid w:val="0007376C"/>
    <w:rsid w:val="0008541F"/>
    <w:rsid w:val="00086C42"/>
    <w:rsid w:val="00091083"/>
    <w:rsid w:val="000927B2"/>
    <w:rsid w:val="000940EA"/>
    <w:rsid w:val="000A35E8"/>
    <w:rsid w:val="000A4A34"/>
    <w:rsid w:val="000B6CA1"/>
    <w:rsid w:val="000C1C90"/>
    <w:rsid w:val="000C6C9E"/>
    <w:rsid w:val="000D009A"/>
    <w:rsid w:val="000D0F91"/>
    <w:rsid w:val="000D2E6E"/>
    <w:rsid w:val="000D41E0"/>
    <w:rsid w:val="000E524E"/>
    <w:rsid w:val="000E6BA9"/>
    <w:rsid w:val="000F2040"/>
    <w:rsid w:val="000F2BA9"/>
    <w:rsid w:val="000F6270"/>
    <w:rsid w:val="001035B5"/>
    <w:rsid w:val="00106AD9"/>
    <w:rsid w:val="00124A06"/>
    <w:rsid w:val="0014041A"/>
    <w:rsid w:val="0015347A"/>
    <w:rsid w:val="001545EA"/>
    <w:rsid w:val="001627D6"/>
    <w:rsid w:val="00162D40"/>
    <w:rsid w:val="001704AA"/>
    <w:rsid w:val="001726E8"/>
    <w:rsid w:val="00172914"/>
    <w:rsid w:val="00175B21"/>
    <w:rsid w:val="0019380E"/>
    <w:rsid w:val="00194C9F"/>
    <w:rsid w:val="0019768E"/>
    <w:rsid w:val="001A2A3A"/>
    <w:rsid w:val="001B0092"/>
    <w:rsid w:val="001C1193"/>
    <w:rsid w:val="001C174C"/>
    <w:rsid w:val="001C37DD"/>
    <w:rsid w:val="001E2F79"/>
    <w:rsid w:val="001F1558"/>
    <w:rsid w:val="001F2E3D"/>
    <w:rsid w:val="0021312D"/>
    <w:rsid w:val="00233A1B"/>
    <w:rsid w:val="0023625D"/>
    <w:rsid w:val="00236AB6"/>
    <w:rsid w:val="00243E0E"/>
    <w:rsid w:val="0024649C"/>
    <w:rsid w:val="00257436"/>
    <w:rsid w:val="00264401"/>
    <w:rsid w:val="00267BA5"/>
    <w:rsid w:val="00271B54"/>
    <w:rsid w:val="00276913"/>
    <w:rsid w:val="00276B1E"/>
    <w:rsid w:val="002903ED"/>
    <w:rsid w:val="00292927"/>
    <w:rsid w:val="002A28B3"/>
    <w:rsid w:val="002A37F7"/>
    <w:rsid w:val="002B2E14"/>
    <w:rsid w:val="002B57F7"/>
    <w:rsid w:val="002C66D2"/>
    <w:rsid w:val="002C7BA5"/>
    <w:rsid w:val="002D3633"/>
    <w:rsid w:val="002D72FB"/>
    <w:rsid w:val="002E4346"/>
    <w:rsid w:val="002E5B97"/>
    <w:rsid w:val="002F764D"/>
    <w:rsid w:val="003005F4"/>
    <w:rsid w:val="00307509"/>
    <w:rsid w:val="00307C77"/>
    <w:rsid w:val="00316E41"/>
    <w:rsid w:val="0032449A"/>
    <w:rsid w:val="00331F21"/>
    <w:rsid w:val="00335A7A"/>
    <w:rsid w:val="00336B0B"/>
    <w:rsid w:val="0034364F"/>
    <w:rsid w:val="00353BA7"/>
    <w:rsid w:val="00353F5D"/>
    <w:rsid w:val="00356261"/>
    <w:rsid w:val="00357A4B"/>
    <w:rsid w:val="003618C9"/>
    <w:rsid w:val="003703C1"/>
    <w:rsid w:val="00376B01"/>
    <w:rsid w:val="00377BBC"/>
    <w:rsid w:val="00384C5F"/>
    <w:rsid w:val="003874E0"/>
    <w:rsid w:val="00392796"/>
    <w:rsid w:val="003932A4"/>
    <w:rsid w:val="00393511"/>
    <w:rsid w:val="003A0BE5"/>
    <w:rsid w:val="003A12E6"/>
    <w:rsid w:val="003A3B33"/>
    <w:rsid w:val="003A7490"/>
    <w:rsid w:val="003B0242"/>
    <w:rsid w:val="003B7CA8"/>
    <w:rsid w:val="003C2EDA"/>
    <w:rsid w:val="003C537E"/>
    <w:rsid w:val="003D0A7C"/>
    <w:rsid w:val="003D114C"/>
    <w:rsid w:val="003E08AB"/>
    <w:rsid w:val="003E16CF"/>
    <w:rsid w:val="003E1D3B"/>
    <w:rsid w:val="003E3D1B"/>
    <w:rsid w:val="003E610D"/>
    <w:rsid w:val="003E73A8"/>
    <w:rsid w:val="003F0973"/>
    <w:rsid w:val="003F7F7F"/>
    <w:rsid w:val="00401403"/>
    <w:rsid w:val="00413936"/>
    <w:rsid w:val="004154A5"/>
    <w:rsid w:val="00421D0A"/>
    <w:rsid w:val="00424485"/>
    <w:rsid w:val="004431F2"/>
    <w:rsid w:val="00444A3D"/>
    <w:rsid w:val="004505F5"/>
    <w:rsid w:val="004621B3"/>
    <w:rsid w:val="00465468"/>
    <w:rsid w:val="00471E95"/>
    <w:rsid w:val="004859CB"/>
    <w:rsid w:val="00486560"/>
    <w:rsid w:val="00490E05"/>
    <w:rsid w:val="00491352"/>
    <w:rsid w:val="00494022"/>
    <w:rsid w:val="004955F7"/>
    <w:rsid w:val="004A18D8"/>
    <w:rsid w:val="004A22FF"/>
    <w:rsid w:val="004A3316"/>
    <w:rsid w:val="004A670B"/>
    <w:rsid w:val="004B5D04"/>
    <w:rsid w:val="004B7F1E"/>
    <w:rsid w:val="004D2539"/>
    <w:rsid w:val="004D3BEF"/>
    <w:rsid w:val="004E1D06"/>
    <w:rsid w:val="00500E6F"/>
    <w:rsid w:val="0050625A"/>
    <w:rsid w:val="00506FDF"/>
    <w:rsid w:val="005110A7"/>
    <w:rsid w:val="00527F1B"/>
    <w:rsid w:val="00533366"/>
    <w:rsid w:val="0053523F"/>
    <w:rsid w:val="00540FE7"/>
    <w:rsid w:val="00543241"/>
    <w:rsid w:val="005464CA"/>
    <w:rsid w:val="00557C54"/>
    <w:rsid w:val="005659F9"/>
    <w:rsid w:val="0056601D"/>
    <w:rsid w:val="0056688A"/>
    <w:rsid w:val="00571F21"/>
    <w:rsid w:val="0058064A"/>
    <w:rsid w:val="00583BDE"/>
    <w:rsid w:val="00583C8A"/>
    <w:rsid w:val="00594F9C"/>
    <w:rsid w:val="0059605C"/>
    <w:rsid w:val="00596F84"/>
    <w:rsid w:val="005A2BA5"/>
    <w:rsid w:val="005A2F39"/>
    <w:rsid w:val="005A3BF2"/>
    <w:rsid w:val="005B146E"/>
    <w:rsid w:val="005B7282"/>
    <w:rsid w:val="005D347E"/>
    <w:rsid w:val="005D4167"/>
    <w:rsid w:val="005D4F46"/>
    <w:rsid w:val="005D53C0"/>
    <w:rsid w:val="005E56DA"/>
    <w:rsid w:val="005F2A33"/>
    <w:rsid w:val="005F7AC0"/>
    <w:rsid w:val="005F7EEE"/>
    <w:rsid w:val="0060153D"/>
    <w:rsid w:val="00604E7C"/>
    <w:rsid w:val="00605CFD"/>
    <w:rsid w:val="00622531"/>
    <w:rsid w:val="006254D5"/>
    <w:rsid w:val="006303EA"/>
    <w:rsid w:val="00640EA3"/>
    <w:rsid w:val="00651ABC"/>
    <w:rsid w:val="00652691"/>
    <w:rsid w:val="00652B28"/>
    <w:rsid w:val="00652D5B"/>
    <w:rsid w:val="006530A5"/>
    <w:rsid w:val="00656AA2"/>
    <w:rsid w:val="0066252F"/>
    <w:rsid w:val="0067757E"/>
    <w:rsid w:val="00684443"/>
    <w:rsid w:val="00684686"/>
    <w:rsid w:val="0068482F"/>
    <w:rsid w:val="0069212F"/>
    <w:rsid w:val="006931CB"/>
    <w:rsid w:val="00693231"/>
    <w:rsid w:val="0069645B"/>
    <w:rsid w:val="00696ED8"/>
    <w:rsid w:val="006A2017"/>
    <w:rsid w:val="006A6975"/>
    <w:rsid w:val="006A7226"/>
    <w:rsid w:val="006B0510"/>
    <w:rsid w:val="006B2972"/>
    <w:rsid w:val="006C278F"/>
    <w:rsid w:val="006D021A"/>
    <w:rsid w:val="006D32A3"/>
    <w:rsid w:val="006D5203"/>
    <w:rsid w:val="006E1DFC"/>
    <w:rsid w:val="006E5A91"/>
    <w:rsid w:val="006E5DD3"/>
    <w:rsid w:val="006F5B4B"/>
    <w:rsid w:val="006F716E"/>
    <w:rsid w:val="007038CF"/>
    <w:rsid w:val="00706B21"/>
    <w:rsid w:val="00706E51"/>
    <w:rsid w:val="00721363"/>
    <w:rsid w:val="00721619"/>
    <w:rsid w:val="0073494F"/>
    <w:rsid w:val="00734C87"/>
    <w:rsid w:val="00736F27"/>
    <w:rsid w:val="007402A2"/>
    <w:rsid w:val="00742690"/>
    <w:rsid w:val="00747F8D"/>
    <w:rsid w:val="0075341F"/>
    <w:rsid w:val="007578E1"/>
    <w:rsid w:val="0076299A"/>
    <w:rsid w:val="00764EDE"/>
    <w:rsid w:val="0076651A"/>
    <w:rsid w:val="00774E4F"/>
    <w:rsid w:val="0078073D"/>
    <w:rsid w:val="007830D4"/>
    <w:rsid w:val="00786369"/>
    <w:rsid w:val="00793F7D"/>
    <w:rsid w:val="00795AEC"/>
    <w:rsid w:val="007A1FBD"/>
    <w:rsid w:val="007A3BE6"/>
    <w:rsid w:val="007A6FB3"/>
    <w:rsid w:val="007C687C"/>
    <w:rsid w:val="007D6371"/>
    <w:rsid w:val="007E2FA2"/>
    <w:rsid w:val="007E5686"/>
    <w:rsid w:val="007F36FE"/>
    <w:rsid w:val="00800411"/>
    <w:rsid w:val="00803E1B"/>
    <w:rsid w:val="00810FDF"/>
    <w:rsid w:val="0081734B"/>
    <w:rsid w:val="008233F4"/>
    <w:rsid w:val="00825CAD"/>
    <w:rsid w:val="00826C2B"/>
    <w:rsid w:val="00827DDB"/>
    <w:rsid w:val="008719E4"/>
    <w:rsid w:val="008836D1"/>
    <w:rsid w:val="008853ED"/>
    <w:rsid w:val="00894FEB"/>
    <w:rsid w:val="00895052"/>
    <w:rsid w:val="008975BA"/>
    <w:rsid w:val="008B27FA"/>
    <w:rsid w:val="008C621A"/>
    <w:rsid w:val="008C6F5D"/>
    <w:rsid w:val="008D2756"/>
    <w:rsid w:val="008D2DD0"/>
    <w:rsid w:val="008D36C6"/>
    <w:rsid w:val="008D43E9"/>
    <w:rsid w:val="008E07E7"/>
    <w:rsid w:val="008E79BD"/>
    <w:rsid w:val="0090081C"/>
    <w:rsid w:val="00900A86"/>
    <w:rsid w:val="00901686"/>
    <w:rsid w:val="00902086"/>
    <w:rsid w:val="00905339"/>
    <w:rsid w:val="009123A5"/>
    <w:rsid w:val="00913659"/>
    <w:rsid w:val="00915EC6"/>
    <w:rsid w:val="00925742"/>
    <w:rsid w:val="00927512"/>
    <w:rsid w:val="00937465"/>
    <w:rsid w:val="009376A0"/>
    <w:rsid w:val="00945510"/>
    <w:rsid w:val="00951850"/>
    <w:rsid w:val="00956846"/>
    <w:rsid w:val="009703DB"/>
    <w:rsid w:val="00970CFF"/>
    <w:rsid w:val="0097267C"/>
    <w:rsid w:val="009735AC"/>
    <w:rsid w:val="009735EA"/>
    <w:rsid w:val="009738C8"/>
    <w:rsid w:val="00973BB1"/>
    <w:rsid w:val="009749BD"/>
    <w:rsid w:val="0097549C"/>
    <w:rsid w:val="009762F2"/>
    <w:rsid w:val="0098049D"/>
    <w:rsid w:val="009849AE"/>
    <w:rsid w:val="009863E3"/>
    <w:rsid w:val="009956D8"/>
    <w:rsid w:val="009978B7"/>
    <w:rsid w:val="009A2E5C"/>
    <w:rsid w:val="009A4DEB"/>
    <w:rsid w:val="009B758D"/>
    <w:rsid w:val="009C40F6"/>
    <w:rsid w:val="009D1AE8"/>
    <w:rsid w:val="009E79CA"/>
    <w:rsid w:val="009F59CA"/>
    <w:rsid w:val="00A05CF0"/>
    <w:rsid w:val="00A06DEF"/>
    <w:rsid w:val="00A210C6"/>
    <w:rsid w:val="00A21D99"/>
    <w:rsid w:val="00A25192"/>
    <w:rsid w:val="00A25229"/>
    <w:rsid w:val="00A270BF"/>
    <w:rsid w:val="00A275B1"/>
    <w:rsid w:val="00A35829"/>
    <w:rsid w:val="00A36C61"/>
    <w:rsid w:val="00A40014"/>
    <w:rsid w:val="00A42E70"/>
    <w:rsid w:val="00A449FC"/>
    <w:rsid w:val="00A50626"/>
    <w:rsid w:val="00A52257"/>
    <w:rsid w:val="00A52B65"/>
    <w:rsid w:val="00A55EAE"/>
    <w:rsid w:val="00A70E2C"/>
    <w:rsid w:val="00A731E1"/>
    <w:rsid w:val="00A8681F"/>
    <w:rsid w:val="00A90A45"/>
    <w:rsid w:val="00A923A8"/>
    <w:rsid w:val="00A92A42"/>
    <w:rsid w:val="00AA09FD"/>
    <w:rsid w:val="00AA3020"/>
    <w:rsid w:val="00AA6555"/>
    <w:rsid w:val="00AA677F"/>
    <w:rsid w:val="00AB55E1"/>
    <w:rsid w:val="00AC1E24"/>
    <w:rsid w:val="00AC4CCF"/>
    <w:rsid w:val="00AD57F5"/>
    <w:rsid w:val="00AE3A31"/>
    <w:rsid w:val="00B05AAC"/>
    <w:rsid w:val="00B13007"/>
    <w:rsid w:val="00B15A74"/>
    <w:rsid w:val="00B16AD1"/>
    <w:rsid w:val="00B210E5"/>
    <w:rsid w:val="00B23E50"/>
    <w:rsid w:val="00B35E74"/>
    <w:rsid w:val="00B41C12"/>
    <w:rsid w:val="00B438C0"/>
    <w:rsid w:val="00B441AF"/>
    <w:rsid w:val="00B5672D"/>
    <w:rsid w:val="00B61BFC"/>
    <w:rsid w:val="00B6300A"/>
    <w:rsid w:val="00B65791"/>
    <w:rsid w:val="00B85B97"/>
    <w:rsid w:val="00B87B40"/>
    <w:rsid w:val="00B90E96"/>
    <w:rsid w:val="00B95537"/>
    <w:rsid w:val="00B9619D"/>
    <w:rsid w:val="00B96928"/>
    <w:rsid w:val="00BA0213"/>
    <w:rsid w:val="00BA6364"/>
    <w:rsid w:val="00BB2159"/>
    <w:rsid w:val="00BB2987"/>
    <w:rsid w:val="00BB4995"/>
    <w:rsid w:val="00BC0128"/>
    <w:rsid w:val="00BC1917"/>
    <w:rsid w:val="00BC3F2C"/>
    <w:rsid w:val="00BC5A4B"/>
    <w:rsid w:val="00BE0945"/>
    <w:rsid w:val="00BE10FF"/>
    <w:rsid w:val="00BE6356"/>
    <w:rsid w:val="00BF074B"/>
    <w:rsid w:val="00BF0867"/>
    <w:rsid w:val="00BF35AE"/>
    <w:rsid w:val="00BF69B2"/>
    <w:rsid w:val="00BF7719"/>
    <w:rsid w:val="00C11989"/>
    <w:rsid w:val="00C203E0"/>
    <w:rsid w:val="00C220D5"/>
    <w:rsid w:val="00C24E0F"/>
    <w:rsid w:val="00C25B0A"/>
    <w:rsid w:val="00C272D3"/>
    <w:rsid w:val="00C34FBE"/>
    <w:rsid w:val="00C419CD"/>
    <w:rsid w:val="00C4350C"/>
    <w:rsid w:val="00C46442"/>
    <w:rsid w:val="00C526D7"/>
    <w:rsid w:val="00C53D8C"/>
    <w:rsid w:val="00C60441"/>
    <w:rsid w:val="00C70229"/>
    <w:rsid w:val="00C72932"/>
    <w:rsid w:val="00C74106"/>
    <w:rsid w:val="00C742F8"/>
    <w:rsid w:val="00C76C94"/>
    <w:rsid w:val="00C76D96"/>
    <w:rsid w:val="00C815DC"/>
    <w:rsid w:val="00C86470"/>
    <w:rsid w:val="00C90147"/>
    <w:rsid w:val="00C94876"/>
    <w:rsid w:val="00C96B58"/>
    <w:rsid w:val="00CA2502"/>
    <w:rsid w:val="00CB1106"/>
    <w:rsid w:val="00CB5FB1"/>
    <w:rsid w:val="00CB7B1F"/>
    <w:rsid w:val="00CD1623"/>
    <w:rsid w:val="00CF64F4"/>
    <w:rsid w:val="00D003FB"/>
    <w:rsid w:val="00D011F8"/>
    <w:rsid w:val="00D06C88"/>
    <w:rsid w:val="00D14089"/>
    <w:rsid w:val="00D145A2"/>
    <w:rsid w:val="00D304A7"/>
    <w:rsid w:val="00D30A78"/>
    <w:rsid w:val="00D33764"/>
    <w:rsid w:val="00D34853"/>
    <w:rsid w:val="00D42466"/>
    <w:rsid w:val="00D47BD0"/>
    <w:rsid w:val="00D5604A"/>
    <w:rsid w:val="00D6671F"/>
    <w:rsid w:val="00D761B4"/>
    <w:rsid w:val="00D7630A"/>
    <w:rsid w:val="00D76AA0"/>
    <w:rsid w:val="00D802F3"/>
    <w:rsid w:val="00D874BE"/>
    <w:rsid w:val="00D87BCC"/>
    <w:rsid w:val="00D91702"/>
    <w:rsid w:val="00DA1C8B"/>
    <w:rsid w:val="00DA28F1"/>
    <w:rsid w:val="00DB2A8A"/>
    <w:rsid w:val="00DB619A"/>
    <w:rsid w:val="00DB62D6"/>
    <w:rsid w:val="00DD14FD"/>
    <w:rsid w:val="00DD6EEC"/>
    <w:rsid w:val="00DD71A8"/>
    <w:rsid w:val="00DD74A1"/>
    <w:rsid w:val="00DE1880"/>
    <w:rsid w:val="00DE48DF"/>
    <w:rsid w:val="00DF1639"/>
    <w:rsid w:val="00DF6FB8"/>
    <w:rsid w:val="00DF72BB"/>
    <w:rsid w:val="00E005AD"/>
    <w:rsid w:val="00E01811"/>
    <w:rsid w:val="00E03E85"/>
    <w:rsid w:val="00E13027"/>
    <w:rsid w:val="00E213CA"/>
    <w:rsid w:val="00E275C2"/>
    <w:rsid w:val="00E35449"/>
    <w:rsid w:val="00E42174"/>
    <w:rsid w:val="00E441F9"/>
    <w:rsid w:val="00E51FA1"/>
    <w:rsid w:val="00E57136"/>
    <w:rsid w:val="00E6371E"/>
    <w:rsid w:val="00E6379C"/>
    <w:rsid w:val="00E745A1"/>
    <w:rsid w:val="00E757A0"/>
    <w:rsid w:val="00E825A1"/>
    <w:rsid w:val="00E92544"/>
    <w:rsid w:val="00E9649C"/>
    <w:rsid w:val="00E97B04"/>
    <w:rsid w:val="00EA476C"/>
    <w:rsid w:val="00EA4D44"/>
    <w:rsid w:val="00EB19D0"/>
    <w:rsid w:val="00EB1D50"/>
    <w:rsid w:val="00EB3DFC"/>
    <w:rsid w:val="00EB4A75"/>
    <w:rsid w:val="00EC6542"/>
    <w:rsid w:val="00EE1CD6"/>
    <w:rsid w:val="00EE2A13"/>
    <w:rsid w:val="00EE781E"/>
    <w:rsid w:val="00EF15D0"/>
    <w:rsid w:val="00F00C10"/>
    <w:rsid w:val="00F02A37"/>
    <w:rsid w:val="00F105CA"/>
    <w:rsid w:val="00F10F5C"/>
    <w:rsid w:val="00F17597"/>
    <w:rsid w:val="00F23F40"/>
    <w:rsid w:val="00F24314"/>
    <w:rsid w:val="00F3036F"/>
    <w:rsid w:val="00F30E44"/>
    <w:rsid w:val="00F35CC6"/>
    <w:rsid w:val="00F37D79"/>
    <w:rsid w:val="00F42D8D"/>
    <w:rsid w:val="00F43EF2"/>
    <w:rsid w:val="00F62717"/>
    <w:rsid w:val="00F6325B"/>
    <w:rsid w:val="00F72EA8"/>
    <w:rsid w:val="00F76D50"/>
    <w:rsid w:val="00F77F77"/>
    <w:rsid w:val="00F830C7"/>
    <w:rsid w:val="00F90DC0"/>
    <w:rsid w:val="00F91EAA"/>
    <w:rsid w:val="00F93311"/>
    <w:rsid w:val="00FA25D6"/>
    <w:rsid w:val="00FB10D8"/>
    <w:rsid w:val="00FB1406"/>
    <w:rsid w:val="00FB25CC"/>
    <w:rsid w:val="00FB2C4A"/>
    <w:rsid w:val="00FB34B6"/>
    <w:rsid w:val="00FB3728"/>
    <w:rsid w:val="00FB6577"/>
    <w:rsid w:val="00FB7F47"/>
    <w:rsid w:val="00FD418E"/>
    <w:rsid w:val="00FD4A45"/>
    <w:rsid w:val="00FE1DA2"/>
    <w:rsid w:val="00FF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5EE17"/>
  <w15:chartTrackingRefBased/>
  <w15:docId w15:val="{EA33A22C-EA59-4A29-ACD3-4889B5D9B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62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25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625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NZ"/>
    </w:rPr>
  </w:style>
  <w:style w:type="character" w:customStyle="1" w:styleId="Heading2Char">
    <w:name w:val="Heading 2 Char"/>
    <w:basedOn w:val="DefaultParagraphFont"/>
    <w:link w:val="Heading2"/>
    <w:uiPriority w:val="9"/>
    <w:rsid w:val="0023625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NZ"/>
    </w:rPr>
  </w:style>
  <w:style w:type="paragraph" w:customStyle="1" w:styleId="EndNoteBibliographyTitle">
    <w:name w:val="EndNote Bibliography Title"/>
    <w:basedOn w:val="Normal"/>
    <w:link w:val="EndNoteBibliographyTitleChar"/>
    <w:rsid w:val="001F2E3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F2E3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1F2E3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1F2E3D"/>
    <w:rPr>
      <w:rFonts w:ascii="Calibri" w:hAnsi="Calibri" w:cs="Calibri"/>
      <w:noProof/>
      <w:lang w:val="en-US"/>
    </w:rPr>
  </w:style>
  <w:style w:type="table" w:styleId="TableGrid">
    <w:name w:val="Table Grid"/>
    <w:basedOn w:val="TableNormal"/>
    <w:uiPriority w:val="39"/>
    <w:rsid w:val="002D72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E51FA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43E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3EF2"/>
    <w:rPr>
      <w:lang w:val="en-NZ"/>
    </w:rPr>
  </w:style>
  <w:style w:type="paragraph" w:styleId="Footer">
    <w:name w:val="footer"/>
    <w:basedOn w:val="Normal"/>
    <w:link w:val="FooterChar"/>
    <w:uiPriority w:val="99"/>
    <w:unhideWhenUsed/>
    <w:rsid w:val="00F43E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3EF2"/>
    <w:rPr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160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6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4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2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7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1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60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1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580C3-91D5-4AB4-BC73-C2EE26776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4435</TotalTime>
  <Pages>2</Pages>
  <Words>954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Pook</dc:creator>
  <cp:keywords/>
  <dc:description/>
  <cp:lastModifiedBy>Justin O'Sullivan</cp:lastModifiedBy>
  <cp:revision>147</cp:revision>
  <dcterms:created xsi:type="dcterms:W3CDTF">2022-12-13T21:09:00Z</dcterms:created>
  <dcterms:modified xsi:type="dcterms:W3CDTF">2024-03-05T06:16:00Z</dcterms:modified>
</cp:coreProperties>
</file>