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BE847C" w14:textId="77777777" w:rsidR="00476791" w:rsidRDefault="00476791" w:rsidP="00476791">
      <w:pPr>
        <w:spacing w:line="480" w:lineRule="auto"/>
        <w:rPr>
          <w:rFonts w:eastAsiaTheme="minorEastAsia"/>
          <w:b/>
          <w:bCs/>
          <w:sz w:val="24"/>
          <w:szCs w:val="24"/>
          <w:lang w:eastAsia="zh-CN"/>
        </w:rPr>
      </w:pPr>
      <w:r>
        <w:rPr>
          <w:rFonts w:eastAsiaTheme="minorEastAsia"/>
          <w:b/>
          <w:bCs/>
          <w:sz w:val="24"/>
          <w:szCs w:val="24"/>
          <w:lang w:eastAsia="zh-CN"/>
        </w:rPr>
        <w:t>Extended Data Figure Legends</w:t>
      </w:r>
    </w:p>
    <w:p w14:paraId="0AED631D" w14:textId="77777777" w:rsidR="00476791" w:rsidRDefault="00476791" w:rsidP="00476791">
      <w:pPr>
        <w:spacing w:line="480" w:lineRule="auto"/>
        <w:jc w:val="both"/>
        <w:rPr>
          <w:sz w:val="24"/>
          <w:szCs w:val="24"/>
        </w:rPr>
      </w:pPr>
      <w:r w:rsidRPr="000805E6">
        <w:rPr>
          <w:b/>
          <w:bCs/>
          <w:sz w:val="24"/>
          <w:szCs w:val="24"/>
        </w:rPr>
        <w:t>Extended Data Fig. 1</w:t>
      </w:r>
      <w:r w:rsidRPr="00485161">
        <w:rPr>
          <w:b/>
          <w:sz w:val="24"/>
          <w:szCs w:val="24"/>
        </w:rPr>
        <w:t>|</w:t>
      </w:r>
      <w:r w:rsidRPr="00485161">
        <w:rPr>
          <w:sz w:val="24"/>
          <w:szCs w:val="24"/>
        </w:rPr>
        <w:t xml:space="preserve"> </w:t>
      </w:r>
      <w:r w:rsidRPr="000805E6">
        <w:rPr>
          <w:b/>
          <w:bCs/>
          <w:sz w:val="24"/>
          <w:szCs w:val="24"/>
        </w:rPr>
        <w:t>Polarized PL of a CuI(</w:t>
      </w:r>
      <w:r w:rsidRPr="000805E6">
        <w:rPr>
          <w:b/>
          <w:bCs/>
          <w:i/>
          <w:iCs/>
          <w:sz w:val="24"/>
          <w:szCs w:val="24"/>
        </w:rPr>
        <w:t>Hda</w:t>
      </w:r>
      <w:r w:rsidRPr="000805E6">
        <w:rPr>
          <w:b/>
          <w:bCs/>
          <w:sz w:val="24"/>
          <w:szCs w:val="24"/>
        </w:rPr>
        <w:t>) single crystal.</w:t>
      </w:r>
      <w:r w:rsidRPr="00485161">
        <w:rPr>
          <w:sz w:val="24"/>
          <w:szCs w:val="24"/>
        </w:rPr>
        <w:t xml:space="preserve"> </w:t>
      </w:r>
      <w:r w:rsidRPr="00485161">
        <w:rPr>
          <w:b/>
          <w:bCs/>
          <w:sz w:val="24"/>
          <w:szCs w:val="24"/>
        </w:rPr>
        <w:t>a,</w:t>
      </w:r>
      <w:r w:rsidRPr="00BA5814">
        <w:rPr>
          <w:sz w:val="24"/>
          <w:szCs w:val="24"/>
        </w:rPr>
        <w:t xml:space="preserve"> </w:t>
      </w:r>
      <w:r w:rsidRPr="00BA5814">
        <w:rPr>
          <w:sz w:val="24"/>
          <w:szCs w:val="24"/>
          <w:shd w:val="clear" w:color="auto" w:fill="FFFFFF"/>
        </w:rPr>
        <w:t>Diagram illustrating measurement geometry with the excitation source and detection polarized parallel and perpendicular to the crystallographic </w:t>
      </w:r>
      <w:r w:rsidRPr="00C74B72">
        <w:rPr>
          <w:rStyle w:val="Emphasis"/>
          <w:sz w:val="24"/>
          <w:szCs w:val="24"/>
          <w:shd w:val="clear" w:color="auto" w:fill="FFFFFF"/>
        </w:rPr>
        <w:t>(100) face</w:t>
      </w:r>
      <w:r w:rsidRPr="00BA5814">
        <w:rPr>
          <w:sz w:val="24"/>
          <w:szCs w:val="24"/>
          <w:shd w:val="clear" w:color="auto" w:fill="FFFFFF"/>
        </w:rPr>
        <w:t xml:space="preserve">. </w:t>
      </w:r>
      <w:r w:rsidRPr="00BA5814">
        <w:rPr>
          <w:b/>
          <w:bCs/>
          <w:sz w:val="24"/>
          <w:szCs w:val="24"/>
        </w:rPr>
        <w:t xml:space="preserve">b, </w:t>
      </w:r>
      <w:r w:rsidRPr="00BA5814">
        <w:rPr>
          <w:sz w:val="24"/>
          <w:szCs w:val="24"/>
        </w:rPr>
        <w:t xml:space="preserve">Polarized </w:t>
      </w:r>
      <w:r w:rsidRPr="00BA5814">
        <w:rPr>
          <w:sz w:val="24"/>
          <w:szCs w:val="24"/>
          <w:shd w:val="clear" w:color="auto" w:fill="FFFFFF"/>
        </w:rPr>
        <w:t>emission spectra from</w:t>
      </w:r>
      <w:r w:rsidRPr="00BA5814">
        <w:rPr>
          <w:sz w:val="24"/>
          <w:szCs w:val="24"/>
        </w:rPr>
        <w:t xml:space="preserve"> (100) face of CuI(</w:t>
      </w:r>
      <w:r w:rsidRPr="00BA5814">
        <w:rPr>
          <w:i/>
          <w:iCs/>
          <w:sz w:val="24"/>
          <w:szCs w:val="24"/>
        </w:rPr>
        <w:t>Hda</w:t>
      </w:r>
      <w:r w:rsidRPr="00BA5814">
        <w:rPr>
          <w:sz w:val="24"/>
          <w:szCs w:val="24"/>
        </w:rPr>
        <w:t>) single crystal</w:t>
      </w:r>
      <w:r>
        <w:rPr>
          <w:sz w:val="24"/>
          <w:szCs w:val="24"/>
        </w:rPr>
        <w:t xml:space="preserve">. </w:t>
      </w:r>
      <w:r w:rsidRPr="00BA5814">
        <w:rPr>
          <w:b/>
          <w:bCs/>
          <w:sz w:val="24"/>
          <w:szCs w:val="24"/>
        </w:rPr>
        <w:t>c,</w:t>
      </w:r>
      <w:r>
        <w:rPr>
          <w:sz w:val="24"/>
          <w:szCs w:val="24"/>
        </w:rPr>
        <w:t xml:space="preserve"> </w:t>
      </w:r>
      <w:r w:rsidRPr="00BA5814">
        <w:rPr>
          <w:sz w:val="24"/>
          <w:szCs w:val="24"/>
          <w:shd w:val="clear" w:color="auto" w:fill="FFFFFF"/>
        </w:rPr>
        <w:t>Diagram illustrating measurement geometry with the excitation source and detection polarized parallel and perpendicular to the crystallographic </w:t>
      </w:r>
      <w:r w:rsidRPr="00A57BE0">
        <w:rPr>
          <w:sz w:val="24"/>
          <w:szCs w:val="24"/>
        </w:rPr>
        <w:t>(0</w:t>
      </w:r>
      <m:oMath>
        <m:acc>
          <m:accPr>
            <m:chr m:val="̅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1</m:t>
            </m:r>
          </m:e>
        </m:acc>
      </m:oMath>
      <w:r w:rsidRPr="00A57BE0">
        <w:rPr>
          <w:sz w:val="24"/>
          <w:szCs w:val="24"/>
        </w:rPr>
        <w:t>1)</w:t>
      </w:r>
      <w:r w:rsidRPr="00BA5814">
        <w:rPr>
          <w:rStyle w:val="Emphasis"/>
          <w:sz w:val="24"/>
          <w:szCs w:val="24"/>
          <w:shd w:val="clear" w:color="auto" w:fill="FFFFFF"/>
        </w:rPr>
        <w:t xml:space="preserve"> </w:t>
      </w:r>
      <w:r w:rsidRPr="00C74B72">
        <w:rPr>
          <w:rStyle w:val="Emphasis"/>
          <w:sz w:val="24"/>
          <w:szCs w:val="24"/>
          <w:shd w:val="clear" w:color="auto" w:fill="FFFFFF"/>
        </w:rPr>
        <w:t>face</w:t>
      </w:r>
      <w:r w:rsidRPr="00BA5814">
        <w:rPr>
          <w:sz w:val="24"/>
          <w:szCs w:val="24"/>
          <w:shd w:val="clear" w:color="auto" w:fill="FFFFFF"/>
        </w:rPr>
        <w:t>.</w:t>
      </w:r>
      <w:r>
        <w:rPr>
          <w:sz w:val="24"/>
          <w:szCs w:val="24"/>
          <w:shd w:val="clear" w:color="auto" w:fill="FFFFFF"/>
        </w:rPr>
        <w:t xml:space="preserve"> </w:t>
      </w:r>
      <w:r>
        <w:rPr>
          <w:b/>
          <w:bCs/>
          <w:sz w:val="24"/>
          <w:szCs w:val="24"/>
        </w:rPr>
        <w:t>d</w:t>
      </w:r>
      <w:r w:rsidRPr="00BA5814">
        <w:rPr>
          <w:b/>
          <w:bCs/>
          <w:sz w:val="24"/>
          <w:szCs w:val="24"/>
        </w:rPr>
        <w:t xml:space="preserve">, </w:t>
      </w:r>
      <w:r w:rsidRPr="00BA5814">
        <w:rPr>
          <w:sz w:val="24"/>
          <w:szCs w:val="24"/>
        </w:rPr>
        <w:t xml:space="preserve">Polarized </w:t>
      </w:r>
      <w:r w:rsidRPr="00BA5814">
        <w:rPr>
          <w:sz w:val="24"/>
          <w:szCs w:val="24"/>
          <w:shd w:val="clear" w:color="auto" w:fill="FFFFFF"/>
        </w:rPr>
        <w:t>emission spectra from</w:t>
      </w:r>
      <w:r w:rsidRPr="00BA5814">
        <w:rPr>
          <w:sz w:val="24"/>
          <w:szCs w:val="24"/>
        </w:rPr>
        <w:t xml:space="preserve"> </w:t>
      </w:r>
      <w:r w:rsidRPr="00A57BE0">
        <w:rPr>
          <w:sz w:val="24"/>
          <w:szCs w:val="24"/>
        </w:rPr>
        <w:t>(0</w:t>
      </w:r>
      <m:oMath>
        <m:acc>
          <m:accPr>
            <m:chr m:val="̅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1</m:t>
            </m:r>
          </m:e>
        </m:acc>
      </m:oMath>
      <w:r w:rsidRPr="00A57BE0">
        <w:rPr>
          <w:sz w:val="24"/>
          <w:szCs w:val="24"/>
        </w:rPr>
        <w:t>1)</w:t>
      </w:r>
      <w:r w:rsidRPr="00BA5814">
        <w:rPr>
          <w:rStyle w:val="Emphasis"/>
          <w:sz w:val="24"/>
          <w:szCs w:val="24"/>
          <w:shd w:val="clear" w:color="auto" w:fill="FFFFFF"/>
        </w:rPr>
        <w:t xml:space="preserve"> </w:t>
      </w:r>
      <w:r w:rsidRPr="00BA5814">
        <w:rPr>
          <w:sz w:val="24"/>
          <w:szCs w:val="24"/>
        </w:rPr>
        <w:t>face</w:t>
      </w:r>
      <w:r>
        <w:rPr>
          <w:sz w:val="24"/>
          <w:szCs w:val="24"/>
        </w:rPr>
        <w:t xml:space="preserve">. </w:t>
      </w:r>
      <w:r>
        <w:rPr>
          <w:b/>
          <w:bCs/>
          <w:sz w:val="24"/>
          <w:szCs w:val="24"/>
        </w:rPr>
        <w:t>e</w:t>
      </w:r>
      <w:r w:rsidRPr="00BA5814">
        <w:rPr>
          <w:b/>
          <w:bCs/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 w:rsidRPr="00BA5814">
        <w:rPr>
          <w:sz w:val="24"/>
          <w:szCs w:val="24"/>
          <w:shd w:val="clear" w:color="auto" w:fill="FFFFFF"/>
        </w:rPr>
        <w:t>Diagram illustrating measurement geometry with the excitation source and detection polarized parallel and perpendicular to the crystallographic </w:t>
      </w:r>
      <w:r w:rsidRPr="00A57BE0">
        <w:rPr>
          <w:sz w:val="24"/>
          <w:szCs w:val="24"/>
        </w:rPr>
        <w:t>(0</w:t>
      </w:r>
      <w:r>
        <w:rPr>
          <w:sz w:val="24"/>
          <w:szCs w:val="24"/>
        </w:rPr>
        <w:t>1</w:t>
      </w:r>
      <w:r w:rsidRPr="00A57BE0">
        <w:rPr>
          <w:sz w:val="24"/>
          <w:szCs w:val="24"/>
        </w:rPr>
        <w:t>1)</w:t>
      </w:r>
      <w:r w:rsidRPr="00BA5814">
        <w:rPr>
          <w:rStyle w:val="Emphasis"/>
          <w:sz w:val="24"/>
          <w:szCs w:val="24"/>
          <w:shd w:val="clear" w:color="auto" w:fill="FFFFFF"/>
        </w:rPr>
        <w:t xml:space="preserve"> </w:t>
      </w:r>
      <w:r w:rsidRPr="00C74B72">
        <w:rPr>
          <w:rStyle w:val="Emphasis"/>
          <w:sz w:val="24"/>
          <w:szCs w:val="24"/>
          <w:shd w:val="clear" w:color="auto" w:fill="FFFFFF"/>
        </w:rPr>
        <w:t>face</w:t>
      </w:r>
      <w:r w:rsidRPr="00BA5814">
        <w:rPr>
          <w:sz w:val="24"/>
          <w:szCs w:val="24"/>
          <w:shd w:val="clear" w:color="auto" w:fill="FFFFFF"/>
        </w:rPr>
        <w:t>.</w:t>
      </w:r>
      <w:r>
        <w:rPr>
          <w:sz w:val="24"/>
          <w:szCs w:val="24"/>
          <w:shd w:val="clear" w:color="auto" w:fill="FFFFFF"/>
        </w:rPr>
        <w:t xml:space="preserve"> </w:t>
      </w:r>
      <w:r>
        <w:rPr>
          <w:b/>
          <w:bCs/>
          <w:sz w:val="24"/>
          <w:szCs w:val="24"/>
        </w:rPr>
        <w:t>f</w:t>
      </w:r>
      <w:r w:rsidRPr="00BA5814">
        <w:rPr>
          <w:b/>
          <w:bCs/>
          <w:sz w:val="24"/>
          <w:szCs w:val="24"/>
        </w:rPr>
        <w:t xml:space="preserve">, </w:t>
      </w:r>
      <w:r w:rsidRPr="00BA5814">
        <w:rPr>
          <w:sz w:val="24"/>
          <w:szCs w:val="24"/>
        </w:rPr>
        <w:t xml:space="preserve">Polarized </w:t>
      </w:r>
      <w:r w:rsidRPr="00BA5814">
        <w:rPr>
          <w:sz w:val="24"/>
          <w:szCs w:val="24"/>
          <w:shd w:val="clear" w:color="auto" w:fill="FFFFFF"/>
        </w:rPr>
        <w:t>emission spectra from</w:t>
      </w:r>
      <w:r w:rsidRPr="00BA5814">
        <w:rPr>
          <w:sz w:val="24"/>
          <w:szCs w:val="24"/>
        </w:rPr>
        <w:t xml:space="preserve"> </w:t>
      </w:r>
      <w:r w:rsidRPr="00A57BE0">
        <w:rPr>
          <w:sz w:val="24"/>
          <w:szCs w:val="24"/>
        </w:rPr>
        <w:t>(0</w:t>
      </w:r>
      <w:r>
        <w:rPr>
          <w:sz w:val="24"/>
          <w:szCs w:val="24"/>
        </w:rPr>
        <w:t>1</w:t>
      </w:r>
      <w:r w:rsidRPr="00A57BE0">
        <w:rPr>
          <w:sz w:val="24"/>
          <w:szCs w:val="24"/>
        </w:rPr>
        <w:t>1)</w:t>
      </w:r>
      <w:r w:rsidRPr="00BA5814">
        <w:rPr>
          <w:rStyle w:val="Emphasis"/>
          <w:sz w:val="24"/>
          <w:szCs w:val="24"/>
          <w:shd w:val="clear" w:color="auto" w:fill="FFFFFF"/>
        </w:rPr>
        <w:t xml:space="preserve"> </w:t>
      </w:r>
      <w:r w:rsidRPr="00BA5814">
        <w:rPr>
          <w:sz w:val="24"/>
          <w:szCs w:val="24"/>
        </w:rPr>
        <w:t>face</w:t>
      </w:r>
      <w:r>
        <w:rPr>
          <w:sz w:val="24"/>
          <w:szCs w:val="24"/>
        </w:rPr>
        <w:t>.</w:t>
      </w:r>
    </w:p>
    <w:p w14:paraId="50000FC0" w14:textId="77777777" w:rsidR="00476791" w:rsidRDefault="00476791" w:rsidP="00476791">
      <w:pPr>
        <w:spacing w:line="480" w:lineRule="auto"/>
        <w:jc w:val="both"/>
        <w:rPr>
          <w:sz w:val="24"/>
          <w:szCs w:val="24"/>
          <w:shd w:val="clear" w:color="auto" w:fill="FFFFFF"/>
        </w:rPr>
      </w:pPr>
      <w:r w:rsidRPr="000805E6">
        <w:rPr>
          <w:b/>
          <w:bCs/>
          <w:sz w:val="24"/>
          <w:szCs w:val="24"/>
        </w:rPr>
        <w:t xml:space="preserve">Extended Data Fig. </w:t>
      </w:r>
      <w:r>
        <w:rPr>
          <w:b/>
          <w:bCs/>
          <w:sz w:val="24"/>
          <w:szCs w:val="24"/>
        </w:rPr>
        <w:t>2</w:t>
      </w:r>
      <w:r w:rsidRPr="00485161">
        <w:rPr>
          <w:b/>
          <w:sz w:val="24"/>
          <w:szCs w:val="24"/>
        </w:rPr>
        <w:t>|</w:t>
      </w:r>
      <w:r w:rsidRPr="00485161"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Angular-resolved</w:t>
      </w:r>
      <w:r w:rsidRPr="000805E6">
        <w:rPr>
          <w:b/>
          <w:bCs/>
          <w:sz w:val="24"/>
          <w:szCs w:val="24"/>
        </w:rPr>
        <w:t xml:space="preserve"> </w:t>
      </w:r>
      <w:r w:rsidRPr="00643B83">
        <w:rPr>
          <w:b/>
          <w:bCs/>
          <w:sz w:val="24"/>
          <w:szCs w:val="24"/>
        </w:rPr>
        <w:t xml:space="preserve">C1s </w:t>
      </w:r>
      <w:r>
        <w:rPr>
          <w:b/>
          <w:bCs/>
          <w:sz w:val="24"/>
          <w:szCs w:val="24"/>
        </w:rPr>
        <w:t>core level</w:t>
      </w:r>
      <w:r w:rsidRPr="00643B83">
        <w:rPr>
          <w:b/>
          <w:bCs/>
          <w:sz w:val="24"/>
          <w:szCs w:val="24"/>
        </w:rPr>
        <w:t xml:space="preserve"> of PMMA thin film</w:t>
      </w:r>
      <w:r>
        <w:rPr>
          <w:b/>
          <w:bCs/>
          <w:sz w:val="24"/>
          <w:szCs w:val="24"/>
        </w:rPr>
        <w:t>s</w:t>
      </w:r>
      <w:r w:rsidRPr="00643B83">
        <w:rPr>
          <w:b/>
          <w:bCs/>
          <w:sz w:val="24"/>
          <w:szCs w:val="24"/>
        </w:rPr>
        <w:t xml:space="preserve"> on CuI(</w:t>
      </w:r>
      <w:r w:rsidRPr="00643B83">
        <w:rPr>
          <w:b/>
          <w:bCs/>
          <w:i/>
          <w:iCs/>
          <w:sz w:val="24"/>
          <w:szCs w:val="24"/>
        </w:rPr>
        <w:t>Hda</w:t>
      </w:r>
      <w:r w:rsidRPr="00643B83">
        <w:rPr>
          <w:b/>
          <w:bCs/>
          <w:sz w:val="24"/>
          <w:szCs w:val="24"/>
        </w:rPr>
        <w:t>)</w:t>
      </w:r>
      <w:r w:rsidRPr="000805E6">
        <w:rPr>
          <w:b/>
          <w:bCs/>
          <w:sz w:val="24"/>
          <w:szCs w:val="24"/>
        </w:rPr>
        <w:t>.</w:t>
      </w:r>
      <w:r w:rsidRPr="00485161">
        <w:rPr>
          <w:sz w:val="24"/>
          <w:szCs w:val="24"/>
        </w:rPr>
        <w:t xml:space="preserve"> </w:t>
      </w:r>
      <w:r w:rsidRPr="00485161">
        <w:rPr>
          <w:b/>
          <w:bCs/>
          <w:sz w:val="24"/>
          <w:szCs w:val="24"/>
        </w:rPr>
        <w:t>a,</w:t>
      </w:r>
      <w:r w:rsidRPr="00BA5814">
        <w:rPr>
          <w:sz w:val="24"/>
          <w:szCs w:val="24"/>
        </w:rPr>
        <w:t xml:space="preserve"> </w:t>
      </w:r>
      <w:r w:rsidRPr="00643B83">
        <w:rPr>
          <w:bCs/>
          <w:sz w:val="24"/>
          <w:szCs w:val="24"/>
          <w:shd w:val="clear" w:color="auto" w:fill="FFFFFF"/>
        </w:rPr>
        <w:t xml:space="preserve">ARXPS C1s spectra of a 500 rpm PMMA thin film </w:t>
      </w:r>
      <w:r>
        <w:rPr>
          <w:bCs/>
          <w:sz w:val="24"/>
          <w:szCs w:val="24"/>
          <w:shd w:val="clear" w:color="auto" w:fill="FFFFFF"/>
        </w:rPr>
        <w:t xml:space="preserve">(3.8 nm) </w:t>
      </w:r>
      <w:r w:rsidRPr="00643B83">
        <w:rPr>
          <w:bCs/>
          <w:sz w:val="24"/>
          <w:szCs w:val="24"/>
          <w:shd w:val="clear" w:color="auto" w:fill="FFFFFF"/>
        </w:rPr>
        <w:t>on CuI(</w:t>
      </w:r>
      <w:r w:rsidRPr="00643B83">
        <w:rPr>
          <w:bCs/>
          <w:i/>
          <w:iCs/>
          <w:sz w:val="24"/>
          <w:szCs w:val="24"/>
          <w:shd w:val="clear" w:color="auto" w:fill="FFFFFF"/>
        </w:rPr>
        <w:t>Hda</w:t>
      </w:r>
      <w:r w:rsidRPr="00643B83">
        <w:rPr>
          <w:bCs/>
          <w:sz w:val="24"/>
          <w:szCs w:val="24"/>
          <w:shd w:val="clear" w:color="auto" w:fill="FFFFFF"/>
        </w:rPr>
        <w:t>)</w:t>
      </w:r>
      <w:r w:rsidRPr="00BA5814">
        <w:rPr>
          <w:sz w:val="24"/>
          <w:szCs w:val="24"/>
          <w:shd w:val="clear" w:color="auto" w:fill="FFFFFF"/>
        </w:rPr>
        <w:t xml:space="preserve">. </w:t>
      </w:r>
      <w:r w:rsidRPr="00BA5814">
        <w:rPr>
          <w:b/>
          <w:bCs/>
          <w:sz w:val="24"/>
          <w:szCs w:val="24"/>
        </w:rPr>
        <w:t xml:space="preserve">b, </w:t>
      </w:r>
      <w:r w:rsidRPr="00643B83">
        <w:rPr>
          <w:bCs/>
          <w:sz w:val="24"/>
          <w:szCs w:val="24"/>
          <w:shd w:val="clear" w:color="auto" w:fill="FFFFFF"/>
        </w:rPr>
        <w:t xml:space="preserve">ARXPS C1s spectra of a </w:t>
      </w:r>
      <w:r>
        <w:rPr>
          <w:bCs/>
          <w:sz w:val="24"/>
          <w:szCs w:val="24"/>
          <w:shd w:val="clear" w:color="auto" w:fill="FFFFFF"/>
        </w:rPr>
        <w:t>30</w:t>
      </w:r>
      <w:r w:rsidRPr="00643B83">
        <w:rPr>
          <w:bCs/>
          <w:sz w:val="24"/>
          <w:szCs w:val="24"/>
          <w:shd w:val="clear" w:color="auto" w:fill="FFFFFF"/>
        </w:rPr>
        <w:t>00 rpm PMMA thin film</w:t>
      </w:r>
      <w:r>
        <w:rPr>
          <w:bCs/>
          <w:sz w:val="24"/>
          <w:szCs w:val="24"/>
          <w:shd w:val="clear" w:color="auto" w:fill="FFFFFF"/>
        </w:rPr>
        <w:t xml:space="preserve"> (2.1 nm)</w:t>
      </w:r>
      <w:r w:rsidRPr="00643B83">
        <w:rPr>
          <w:bCs/>
          <w:sz w:val="24"/>
          <w:szCs w:val="24"/>
          <w:shd w:val="clear" w:color="auto" w:fill="FFFFFF"/>
        </w:rPr>
        <w:t xml:space="preserve"> on CuI(</w:t>
      </w:r>
      <w:r w:rsidRPr="00643B83">
        <w:rPr>
          <w:bCs/>
          <w:i/>
          <w:iCs/>
          <w:sz w:val="24"/>
          <w:szCs w:val="24"/>
          <w:shd w:val="clear" w:color="auto" w:fill="FFFFFF"/>
        </w:rPr>
        <w:t>Hda</w:t>
      </w:r>
      <w:r w:rsidRPr="00643B83">
        <w:rPr>
          <w:bCs/>
          <w:sz w:val="24"/>
          <w:szCs w:val="24"/>
          <w:shd w:val="clear" w:color="auto" w:fill="FFFFFF"/>
        </w:rPr>
        <w:t>)</w:t>
      </w:r>
      <w:r w:rsidRPr="00BA5814">
        <w:rPr>
          <w:sz w:val="24"/>
          <w:szCs w:val="24"/>
          <w:shd w:val="clear" w:color="auto" w:fill="FFFFFF"/>
        </w:rPr>
        <w:t>.</w:t>
      </w:r>
      <w:r>
        <w:rPr>
          <w:sz w:val="24"/>
          <w:szCs w:val="24"/>
        </w:rPr>
        <w:t xml:space="preserve"> </w:t>
      </w:r>
      <w:r w:rsidRPr="00BA5814">
        <w:rPr>
          <w:b/>
          <w:bCs/>
          <w:sz w:val="24"/>
          <w:szCs w:val="24"/>
        </w:rPr>
        <w:t>c,</w:t>
      </w:r>
      <w:r>
        <w:rPr>
          <w:sz w:val="24"/>
          <w:szCs w:val="24"/>
        </w:rPr>
        <w:t xml:space="preserve"> </w:t>
      </w:r>
      <w:r w:rsidRPr="00643B83">
        <w:rPr>
          <w:bCs/>
          <w:sz w:val="24"/>
          <w:szCs w:val="24"/>
          <w:shd w:val="clear" w:color="auto" w:fill="FFFFFF"/>
        </w:rPr>
        <w:t xml:space="preserve">ARXPS C1s spectra of a </w:t>
      </w:r>
      <w:r>
        <w:rPr>
          <w:bCs/>
          <w:sz w:val="24"/>
          <w:szCs w:val="24"/>
          <w:shd w:val="clear" w:color="auto" w:fill="FFFFFF"/>
        </w:rPr>
        <w:t>60</w:t>
      </w:r>
      <w:r w:rsidRPr="00643B83">
        <w:rPr>
          <w:bCs/>
          <w:sz w:val="24"/>
          <w:szCs w:val="24"/>
          <w:shd w:val="clear" w:color="auto" w:fill="FFFFFF"/>
        </w:rPr>
        <w:t>00 rpm PMMA thin film</w:t>
      </w:r>
      <w:r>
        <w:rPr>
          <w:bCs/>
          <w:sz w:val="24"/>
          <w:szCs w:val="24"/>
          <w:shd w:val="clear" w:color="auto" w:fill="FFFFFF"/>
        </w:rPr>
        <w:t xml:space="preserve"> (1.7 nm)</w:t>
      </w:r>
      <w:r w:rsidRPr="00643B83">
        <w:rPr>
          <w:bCs/>
          <w:sz w:val="24"/>
          <w:szCs w:val="24"/>
          <w:shd w:val="clear" w:color="auto" w:fill="FFFFFF"/>
        </w:rPr>
        <w:t xml:space="preserve"> on CuI(</w:t>
      </w:r>
      <w:r w:rsidRPr="00643B83">
        <w:rPr>
          <w:bCs/>
          <w:i/>
          <w:iCs/>
          <w:sz w:val="24"/>
          <w:szCs w:val="24"/>
          <w:shd w:val="clear" w:color="auto" w:fill="FFFFFF"/>
        </w:rPr>
        <w:t>Hda</w:t>
      </w:r>
      <w:r w:rsidRPr="00643B83">
        <w:rPr>
          <w:bCs/>
          <w:sz w:val="24"/>
          <w:szCs w:val="24"/>
          <w:shd w:val="clear" w:color="auto" w:fill="FFFFFF"/>
        </w:rPr>
        <w:t>)</w:t>
      </w:r>
      <w:r w:rsidRPr="00BA5814">
        <w:rPr>
          <w:sz w:val="24"/>
          <w:szCs w:val="24"/>
          <w:shd w:val="clear" w:color="auto" w:fill="FFFFFF"/>
        </w:rPr>
        <w:t>.</w:t>
      </w:r>
    </w:p>
    <w:p w14:paraId="2D6905C7" w14:textId="77777777" w:rsidR="00476791" w:rsidRDefault="00476791" w:rsidP="00476791">
      <w:pPr>
        <w:spacing w:line="480" w:lineRule="auto"/>
        <w:jc w:val="both"/>
        <w:rPr>
          <w:sz w:val="24"/>
          <w:szCs w:val="24"/>
        </w:rPr>
      </w:pPr>
      <w:r w:rsidRPr="000805E6">
        <w:rPr>
          <w:b/>
          <w:bCs/>
          <w:sz w:val="24"/>
          <w:szCs w:val="24"/>
        </w:rPr>
        <w:t xml:space="preserve">Extended Data Fig. </w:t>
      </w:r>
      <w:r>
        <w:rPr>
          <w:b/>
          <w:bCs/>
          <w:sz w:val="24"/>
          <w:szCs w:val="24"/>
        </w:rPr>
        <w:t>3</w:t>
      </w:r>
      <w:r w:rsidRPr="00485161">
        <w:rPr>
          <w:b/>
          <w:sz w:val="24"/>
          <w:szCs w:val="24"/>
        </w:rPr>
        <w:t>|</w:t>
      </w:r>
      <w:r w:rsidRPr="00485161"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R</w:t>
      </w:r>
      <w:r w:rsidRPr="00820386">
        <w:rPr>
          <w:b/>
          <w:bCs/>
          <w:sz w:val="24"/>
          <w:szCs w:val="24"/>
        </w:rPr>
        <w:t xml:space="preserve">eference LED devices </w:t>
      </w:r>
      <w:r>
        <w:rPr>
          <w:b/>
          <w:bCs/>
          <w:sz w:val="24"/>
          <w:szCs w:val="24"/>
        </w:rPr>
        <w:t>w/o PMMA capping layer using</w:t>
      </w:r>
      <w:r w:rsidRPr="00820386">
        <w:rPr>
          <w:b/>
          <w:bCs/>
          <w:sz w:val="24"/>
          <w:szCs w:val="24"/>
        </w:rPr>
        <w:t xml:space="preserve"> various HTL/ETL selection</w:t>
      </w:r>
      <w:r w:rsidRPr="000805E6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D0600E">
        <w:rPr>
          <w:b/>
          <w:bCs/>
          <w:sz w:val="24"/>
          <w:szCs w:val="24"/>
        </w:rPr>
        <w:t>a</w:t>
      </w:r>
      <w:r w:rsidRPr="00D0600E">
        <w:rPr>
          <w:sz w:val="24"/>
          <w:szCs w:val="24"/>
        </w:rPr>
        <w:t>-</w:t>
      </w:r>
      <w:r w:rsidRPr="00D0600E">
        <w:rPr>
          <w:b/>
          <w:bCs/>
          <w:sz w:val="24"/>
          <w:szCs w:val="24"/>
        </w:rPr>
        <w:t>c,</w:t>
      </w:r>
      <w:r>
        <w:rPr>
          <w:sz w:val="24"/>
          <w:szCs w:val="24"/>
        </w:rPr>
        <w:t xml:space="preserve"> Energy diagram, J-L-V curves and EQE-J curves of pristine and PMMA-capped </w:t>
      </w:r>
      <w:r w:rsidRPr="00A57BE0">
        <w:rPr>
          <w:sz w:val="24"/>
          <w:szCs w:val="24"/>
        </w:rPr>
        <w:t>ITO/NiO</w:t>
      </w:r>
      <w:r w:rsidRPr="00A57BE0">
        <w:rPr>
          <w:sz w:val="24"/>
          <w:szCs w:val="24"/>
          <w:vertAlign w:val="subscript"/>
        </w:rPr>
        <w:t>x</w:t>
      </w:r>
      <w:r w:rsidRPr="00A57BE0">
        <w:rPr>
          <w:sz w:val="24"/>
          <w:szCs w:val="24"/>
        </w:rPr>
        <w:t>/</w:t>
      </w:r>
      <w:r w:rsidRPr="00643B83">
        <w:rPr>
          <w:bCs/>
          <w:sz w:val="24"/>
          <w:szCs w:val="24"/>
          <w:shd w:val="clear" w:color="auto" w:fill="FFFFFF"/>
        </w:rPr>
        <w:t>CuI(</w:t>
      </w:r>
      <w:r w:rsidRPr="00643B83">
        <w:rPr>
          <w:bCs/>
          <w:i/>
          <w:iCs/>
          <w:sz w:val="24"/>
          <w:szCs w:val="24"/>
          <w:shd w:val="clear" w:color="auto" w:fill="FFFFFF"/>
        </w:rPr>
        <w:t>Hda</w:t>
      </w:r>
      <w:r w:rsidRPr="00643B83">
        <w:rPr>
          <w:bCs/>
          <w:sz w:val="24"/>
          <w:szCs w:val="24"/>
          <w:shd w:val="clear" w:color="auto" w:fill="FFFFFF"/>
        </w:rPr>
        <w:t>)</w:t>
      </w:r>
      <w:r>
        <w:rPr>
          <w:sz w:val="24"/>
          <w:szCs w:val="24"/>
        </w:rPr>
        <w:t>/</w:t>
      </w:r>
      <w:r w:rsidRPr="00A57BE0">
        <w:rPr>
          <w:sz w:val="24"/>
          <w:szCs w:val="24"/>
        </w:rPr>
        <w:t>C</w:t>
      </w:r>
      <w:r>
        <w:rPr>
          <w:sz w:val="24"/>
          <w:szCs w:val="24"/>
        </w:rPr>
        <w:t>orannulene</w:t>
      </w:r>
      <w:r w:rsidRPr="00A57BE0">
        <w:rPr>
          <w:sz w:val="24"/>
          <w:szCs w:val="24"/>
        </w:rPr>
        <w:t>/LiF/Al</w:t>
      </w:r>
      <w:r>
        <w:rPr>
          <w:sz w:val="24"/>
          <w:szCs w:val="24"/>
        </w:rPr>
        <w:t xml:space="preserve"> blue LEDs. </w:t>
      </w:r>
      <w:r>
        <w:rPr>
          <w:b/>
          <w:bCs/>
          <w:sz w:val="24"/>
          <w:szCs w:val="24"/>
        </w:rPr>
        <w:t>d</w:t>
      </w:r>
      <w:r w:rsidRPr="00D0600E">
        <w:rPr>
          <w:sz w:val="24"/>
          <w:szCs w:val="24"/>
        </w:rPr>
        <w:t>-</w:t>
      </w:r>
      <w:r>
        <w:rPr>
          <w:b/>
          <w:bCs/>
          <w:sz w:val="24"/>
          <w:szCs w:val="24"/>
        </w:rPr>
        <w:t>f</w:t>
      </w:r>
      <w:r w:rsidRPr="00D0600E">
        <w:rPr>
          <w:b/>
          <w:bCs/>
          <w:sz w:val="24"/>
          <w:szCs w:val="24"/>
        </w:rPr>
        <w:t>,</w:t>
      </w:r>
      <w:r>
        <w:rPr>
          <w:sz w:val="24"/>
          <w:szCs w:val="24"/>
        </w:rPr>
        <w:t xml:space="preserve"> Energy diagram, J-L-V curves and EQE-J curves of pristine and PMMA-capped </w:t>
      </w:r>
      <w:r w:rsidRPr="00A57BE0">
        <w:rPr>
          <w:sz w:val="24"/>
          <w:szCs w:val="24"/>
        </w:rPr>
        <w:t>ITO/</w:t>
      </w:r>
      <w:r>
        <w:rPr>
          <w:sz w:val="24"/>
          <w:szCs w:val="24"/>
        </w:rPr>
        <w:t>PEDOT:PSS</w:t>
      </w:r>
      <w:r w:rsidRPr="00A57BE0">
        <w:rPr>
          <w:sz w:val="24"/>
          <w:szCs w:val="24"/>
        </w:rPr>
        <w:t>/</w:t>
      </w:r>
      <w:r w:rsidRPr="00643B83">
        <w:rPr>
          <w:bCs/>
          <w:sz w:val="24"/>
          <w:szCs w:val="24"/>
          <w:shd w:val="clear" w:color="auto" w:fill="FFFFFF"/>
        </w:rPr>
        <w:t>CuI(</w:t>
      </w:r>
      <w:r w:rsidRPr="00643B83">
        <w:rPr>
          <w:bCs/>
          <w:i/>
          <w:iCs/>
          <w:sz w:val="24"/>
          <w:szCs w:val="24"/>
          <w:shd w:val="clear" w:color="auto" w:fill="FFFFFF"/>
        </w:rPr>
        <w:t>Hda</w:t>
      </w:r>
      <w:r w:rsidRPr="00643B83">
        <w:rPr>
          <w:bCs/>
          <w:sz w:val="24"/>
          <w:szCs w:val="24"/>
          <w:shd w:val="clear" w:color="auto" w:fill="FFFFFF"/>
        </w:rPr>
        <w:t>)</w:t>
      </w:r>
      <w:r>
        <w:rPr>
          <w:sz w:val="24"/>
          <w:szCs w:val="24"/>
        </w:rPr>
        <w:t>/</w:t>
      </w:r>
      <w:r w:rsidRPr="00A57BE0">
        <w:rPr>
          <w:sz w:val="24"/>
          <w:szCs w:val="24"/>
        </w:rPr>
        <w:t>Ca(</w:t>
      </w:r>
      <w:r w:rsidRPr="00A57BE0">
        <w:rPr>
          <w:i/>
          <w:iCs/>
          <w:sz w:val="24"/>
          <w:szCs w:val="24"/>
        </w:rPr>
        <w:t>acac</w:t>
      </w:r>
      <w:r w:rsidRPr="00A57BE0">
        <w:rPr>
          <w:sz w:val="24"/>
          <w:szCs w:val="24"/>
        </w:rPr>
        <w:t>)</w:t>
      </w:r>
      <w:r w:rsidRPr="00A57BE0">
        <w:rPr>
          <w:sz w:val="24"/>
          <w:szCs w:val="24"/>
          <w:vertAlign w:val="subscript"/>
        </w:rPr>
        <w:t>2</w:t>
      </w:r>
      <w:r w:rsidRPr="00A57BE0">
        <w:rPr>
          <w:sz w:val="24"/>
          <w:szCs w:val="24"/>
        </w:rPr>
        <w:t>/LiF/Al</w:t>
      </w:r>
      <w:r>
        <w:rPr>
          <w:sz w:val="24"/>
          <w:szCs w:val="24"/>
        </w:rPr>
        <w:t xml:space="preserve"> blue LEDs. </w:t>
      </w:r>
      <w:r>
        <w:rPr>
          <w:b/>
          <w:bCs/>
          <w:sz w:val="24"/>
          <w:szCs w:val="24"/>
        </w:rPr>
        <w:t>g</w:t>
      </w:r>
      <w:r w:rsidRPr="00D0600E">
        <w:rPr>
          <w:sz w:val="24"/>
          <w:szCs w:val="24"/>
        </w:rPr>
        <w:t>-</w:t>
      </w:r>
      <w:r>
        <w:rPr>
          <w:b/>
          <w:bCs/>
          <w:sz w:val="24"/>
          <w:szCs w:val="24"/>
        </w:rPr>
        <w:t>i</w:t>
      </w:r>
      <w:r w:rsidRPr="00D0600E">
        <w:rPr>
          <w:b/>
          <w:bCs/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Energy diagram, J-L-V curves and EQE-J curves of pristine and PMMA-capped </w:t>
      </w:r>
      <w:r w:rsidRPr="00A57BE0">
        <w:rPr>
          <w:sz w:val="24"/>
          <w:szCs w:val="24"/>
        </w:rPr>
        <w:t>ITO/</w:t>
      </w:r>
      <w:r>
        <w:rPr>
          <w:sz w:val="24"/>
          <w:szCs w:val="24"/>
        </w:rPr>
        <w:t>NiO</w:t>
      </w:r>
      <w:r w:rsidRPr="00D0600E">
        <w:rPr>
          <w:sz w:val="24"/>
          <w:szCs w:val="24"/>
          <w:vertAlign w:val="subscript"/>
        </w:rPr>
        <w:t>x</w:t>
      </w:r>
      <w:r w:rsidRPr="00A57BE0">
        <w:rPr>
          <w:sz w:val="24"/>
          <w:szCs w:val="24"/>
        </w:rPr>
        <w:t>/</w:t>
      </w:r>
      <w:r w:rsidRPr="00643B83">
        <w:rPr>
          <w:bCs/>
          <w:sz w:val="24"/>
          <w:szCs w:val="24"/>
          <w:shd w:val="clear" w:color="auto" w:fill="FFFFFF"/>
        </w:rPr>
        <w:t>CuI(</w:t>
      </w:r>
      <w:r w:rsidRPr="00643B83">
        <w:rPr>
          <w:bCs/>
          <w:i/>
          <w:iCs/>
          <w:sz w:val="24"/>
          <w:szCs w:val="24"/>
          <w:shd w:val="clear" w:color="auto" w:fill="FFFFFF"/>
        </w:rPr>
        <w:t>Hda</w:t>
      </w:r>
      <w:r w:rsidRPr="00643B83">
        <w:rPr>
          <w:bCs/>
          <w:sz w:val="24"/>
          <w:szCs w:val="24"/>
          <w:shd w:val="clear" w:color="auto" w:fill="FFFFFF"/>
        </w:rPr>
        <w:t>)</w:t>
      </w:r>
      <w:r>
        <w:rPr>
          <w:sz w:val="24"/>
          <w:szCs w:val="24"/>
        </w:rPr>
        <w:t>/TPBi</w:t>
      </w:r>
      <w:r w:rsidRPr="00A57BE0">
        <w:rPr>
          <w:sz w:val="24"/>
          <w:szCs w:val="24"/>
        </w:rPr>
        <w:t>/LiF/Al</w:t>
      </w:r>
      <w:r>
        <w:rPr>
          <w:sz w:val="24"/>
          <w:szCs w:val="24"/>
        </w:rPr>
        <w:t xml:space="preserve"> blue LEDs. </w:t>
      </w:r>
      <w:r>
        <w:rPr>
          <w:b/>
          <w:bCs/>
          <w:sz w:val="24"/>
          <w:szCs w:val="24"/>
        </w:rPr>
        <w:t>j</w:t>
      </w:r>
      <w:r w:rsidRPr="00D0600E">
        <w:rPr>
          <w:sz w:val="24"/>
          <w:szCs w:val="24"/>
        </w:rPr>
        <w:t>-</w:t>
      </w:r>
      <w:r>
        <w:rPr>
          <w:b/>
          <w:bCs/>
          <w:sz w:val="24"/>
          <w:szCs w:val="24"/>
        </w:rPr>
        <w:t>l</w:t>
      </w:r>
      <w:r w:rsidRPr="00D0600E">
        <w:rPr>
          <w:b/>
          <w:bCs/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Energy diagram, J-L-V curves and EQE-J curves of pristine and PMMA-capped </w:t>
      </w:r>
      <w:r w:rsidRPr="00A57BE0">
        <w:rPr>
          <w:sz w:val="24"/>
          <w:szCs w:val="24"/>
        </w:rPr>
        <w:t>ITO/</w:t>
      </w:r>
      <w:r>
        <w:rPr>
          <w:sz w:val="24"/>
          <w:szCs w:val="24"/>
        </w:rPr>
        <w:t>PEDOT:PSS</w:t>
      </w:r>
      <w:r w:rsidRPr="00A57BE0">
        <w:rPr>
          <w:sz w:val="24"/>
          <w:szCs w:val="24"/>
        </w:rPr>
        <w:t>/</w:t>
      </w:r>
      <w:r w:rsidRPr="00643B83">
        <w:rPr>
          <w:bCs/>
          <w:sz w:val="24"/>
          <w:szCs w:val="24"/>
          <w:shd w:val="clear" w:color="auto" w:fill="FFFFFF"/>
        </w:rPr>
        <w:t>CuI(</w:t>
      </w:r>
      <w:r w:rsidRPr="00643B83">
        <w:rPr>
          <w:bCs/>
          <w:i/>
          <w:iCs/>
          <w:sz w:val="24"/>
          <w:szCs w:val="24"/>
          <w:shd w:val="clear" w:color="auto" w:fill="FFFFFF"/>
        </w:rPr>
        <w:t>Hda</w:t>
      </w:r>
      <w:r w:rsidRPr="00643B83">
        <w:rPr>
          <w:bCs/>
          <w:sz w:val="24"/>
          <w:szCs w:val="24"/>
          <w:shd w:val="clear" w:color="auto" w:fill="FFFFFF"/>
        </w:rPr>
        <w:t>)</w:t>
      </w:r>
      <w:r>
        <w:rPr>
          <w:sz w:val="24"/>
          <w:szCs w:val="24"/>
        </w:rPr>
        <w:t>/TPBi</w:t>
      </w:r>
      <w:r w:rsidRPr="00A57BE0">
        <w:rPr>
          <w:sz w:val="24"/>
          <w:szCs w:val="24"/>
        </w:rPr>
        <w:t>/LiF/Al</w:t>
      </w:r>
      <w:r>
        <w:rPr>
          <w:sz w:val="24"/>
          <w:szCs w:val="24"/>
        </w:rPr>
        <w:t xml:space="preserve"> blue LEDs.</w:t>
      </w:r>
    </w:p>
    <w:p w14:paraId="310F72A5" w14:textId="77777777" w:rsidR="00476791" w:rsidRDefault="00476791" w:rsidP="00476791">
      <w:pPr>
        <w:spacing w:line="480" w:lineRule="auto"/>
        <w:jc w:val="both"/>
        <w:rPr>
          <w:bCs/>
          <w:sz w:val="24"/>
          <w:szCs w:val="24"/>
        </w:rPr>
      </w:pPr>
      <w:r w:rsidRPr="000805E6">
        <w:rPr>
          <w:b/>
          <w:bCs/>
          <w:sz w:val="24"/>
          <w:szCs w:val="24"/>
        </w:rPr>
        <w:t xml:space="preserve">Extended Data Fig. </w:t>
      </w:r>
      <w:r>
        <w:rPr>
          <w:b/>
          <w:bCs/>
          <w:sz w:val="24"/>
          <w:szCs w:val="24"/>
        </w:rPr>
        <w:t>4</w:t>
      </w:r>
      <w:r w:rsidRPr="00485161">
        <w:rPr>
          <w:b/>
          <w:sz w:val="24"/>
          <w:szCs w:val="24"/>
        </w:rPr>
        <w:t>|</w:t>
      </w:r>
      <w:r>
        <w:rPr>
          <w:b/>
          <w:sz w:val="24"/>
          <w:szCs w:val="24"/>
        </w:rPr>
        <w:t xml:space="preserve"> Control </w:t>
      </w:r>
      <w:r w:rsidRPr="00643B83">
        <w:rPr>
          <w:b/>
          <w:bCs/>
          <w:sz w:val="24"/>
          <w:szCs w:val="24"/>
        </w:rPr>
        <w:t>CuI(</w:t>
      </w:r>
      <w:r w:rsidRPr="00643B83">
        <w:rPr>
          <w:b/>
          <w:bCs/>
          <w:i/>
          <w:iCs/>
          <w:sz w:val="24"/>
          <w:szCs w:val="24"/>
        </w:rPr>
        <w:t>Hda</w:t>
      </w:r>
      <w:r w:rsidRPr="00643B83">
        <w:rPr>
          <w:b/>
          <w:bCs/>
          <w:sz w:val="24"/>
          <w:szCs w:val="24"/>
        </w:rPr>
        <w:t>)</w:t>
      </w:r>
      <w:r>
        <w:rPr>
          <w:b/>
          <w:bCs/>
          <w:sz w:val="24"/>
          <w:szCs w:val="24"/>
        </w:rPr>
        <w:t xml:space="preserve"> LEDs with </w:t>
      </w:r>
      <w:r>
        <w:rPr>
          <w:b/>
          <w:sz w:val="24"/>
          <w:szCs w:val="24"/>
        </w:rPr>
        <w:t>N</w:t>
      </w:r>
      <w:r w:rsidRPr="00820386">
        <w:rPr>
          <w:b/>
          <w:sz w:val="24"/>
          <w:szCs w:val="24"/>
        </w:rPr>
        <w:t>on-H-bonded SAMs</w:t>
      </w:r>
      <w:r>
        <w:rPr>
          <w:b/>
          <w:sz w:val="24"/>
          <w:szCs w:val="24"/>
        </w:rPr>
        <w:t xml:space="preserve">. a, </w:t>
      </w:r>
      <w:r w:rsidRPr="00820386">
        <w:rPr>
          <w:sz w:val="24"/>
          <w:szCs w:val="24"/>
        </w:rPr>
        <w:t>UPS energy levels of 2PACz, Br2PACz and MeO2PACz-functionalized NiO</w:t>
      </w:r>
      <w:r w:rsidRPr="00820386">
        <w:rPr>
          <w:sz w:val="24"/>
          <w:szCs w:val="24"/>
          <w:vertAlign w:val="subscript"/>
        </w:rPr>
        <w:t>x</w:t>
      </w:r>
      <w:r w:rsidRPr="00820386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b, </w:t>
      </w:r>
      <w:r w:rsidRPr="00820386">
        <w:rPr>
          <w:bCs/>
          <w:sz w:val="24"/>
          <w:szCs w:val="24"/>
        </w:rPr>
        <w:t xml:space="preserve">Current density and </w:t>
      </w:r>
      <w:r w:rsidRPr="00820386">
        <w:rPr>
          <w:bCs/>
          <w:sz w:val="24"/>
          <w:szCs w:val="24"/>
        </w:rPr>
        <w:lastRenderedPageBreak/>
        <w:t>luminance as a function of voltage for 2PACz, Br2PACz, and MeO2PACz functionalized deep-blue LEDs.</w:t>
      </w:r>
      <w:r>
        <w:rPr>
          <w:bCs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c, </w:t>
      </w:r>
      <w:r w:rsidRPr="00820386">
        <w:rPr>
          <w:bCs/>
          <w:sz w:val="24"/>
          <w:szCs w:val="24"/>
        </w:rPr>
        <w:t>EQE-J curves for 2PACz (bottom), Br2PACz (top), and MeO2PACz (middle) functionalized deep-blue LEDs.</w:t>
      </w:r>
    </w:p>
    <w:p w14:paraId="05551BBE" w14:textId="77777777" w:rsidR="00476791" w:rsidRDefault="00476791" w:rsidP="00476791">
      <w:pPr>
        <w:jc w:val="both"/>
      </w:pPr>
      <w:r>
        <w:rPr>
          <w:noProof/>
        </w:rPr>
        <w:drawing>
          <wp:inline distT="0" distB="0" distL="0" distR="0" wp14:anchorId="153D97B6" wp14:editId="76F1CDFF">
            <wp:extent cx="5932170" cy="3991610"/>
            <wp:effectExtent l="0" t="0" r="0" b="8890"/>
            <wp:docPr id="75860720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399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15F2E2" w14:textId="77777777" w:rsidR="00476791" w:rsidRDefault="00476791" w:rsidP="00476791">
      <w:pPr>
        <w:jc w:val="center"/>
      </w:pPr>
      <w:r>
        <w:t>Extended Data Fig. 1</w:t>
      </w:r>
      <w:r>
        <w:rPr>
          <w:noProof/>
        </w:rPr>
        <w:br w:type="page"/>
      </w:r>
    </w:p>
    <w:p w14:paraId="3E139E0B" w14:textId="77777777" w:rsidR="00476791" w:rsidRDefault="00476791" w:rsidP="00476791">
      <w:pPr>
        <w:jc w:val="center"/>
      </w:pPr>
      <w:r>
        <w:rPr>
          <w:noProof/>
        </w:rPr>
        <w:lastRenderedPageBreak/>
        <w:drawing>
          <wp:inline distT="0" distB="0" distL="0" distR="0" wp14:anchorId="3578A846" wp14:editId="70DC49FD">
            <wp:extent cx="5937885" cy="1670685"/>
            <wp:effectExtent l="0" t="0" r="5715" b="5715"/>
            <wp:docPr id="108153215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67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A2F2F3" w14:textId="77777777" w:rsidR="00476791" w:rsidRDefault="00476791" w:rsidP="00476791">
      <w:pPr>
        <w:jc w:val="center"/>
      </w:pPr>
      <w:r>
        <w:t>Extended Data Fig. 2</w:t>
      </w:r>
    </w:p>
    <w:p w14:paraId="334F1DC8" w14:textId="77777777" w:rsidR="00476791" w:rsidRDefault="00476791" w:rsidP="00476791">
      <w:pPr>
        <w:spacing w:after="160" w:line="259" w:lineRule="auto"/>
      </w:pPr>
      <w:r>
        <w:br w:type="page"/>
      </w:r>
    </w:p>
    <w:p w14:paraId="7D3662C3" w14:textId="77777777" w:rsidR="00476791" w:rsidRDefault="00476791" w:rsidP="00476791">
      <w:pPr>
        <w:jc w:val="both"/>
      </w:pPr>
      <w:r>
        <w:rPr>
          <w:noProof/>
        </w:rPr>
        <w:lastRenderedPageBreak/>
        <w:drawing>
          <wp:inline distT="0" distB="0" distL="0" distR="0" wp14:anchorId="4E0F5077" wp14:editId="3C8ED240">
            <wp:extent cx="5932170" cy="6647180"/>
            <wp:effectExtent l="0" t="0" r="0" b="1270"/>
            <wp:docPr id="102633536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664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7BC44" w14:textId="77777777" w:rsidR="00476791" w:rsidRDefault="00476791" w:rsidP="00476791">
      <w:pPr>
        <w:jc w:val="center"/>
      </w:pPr>
      <w:r>
        <w:t>Extended Data Fig. 3</w:t>
      </w:r>
    </w:p>
    <w:p w14:paraId="4E7E460F" w14:textId="77777777" w:rsidR="00476791" w:rsidRDefault="00476791" w:rsidP="00476791">
      <w:pPr>
        <w:spacing w:after="160" w:line="259" w:lineRule="auto"/>
      </w:pPr>
      <w:r>
        <w:br w:type="page"/>
      </w:r>
    </w:p>
    <w:p w14:paraId="5D52809E" w14:textId="77777777" w:rsidR="00476791" w:rsidRDefault="00476791" w:rsidP="00476791">
      <w:pPr>
        <w:jc w:val="center"/>
      </w:pPr>
      <w:r>
        <w:rPr>
          <w:noProof/>
        </w:rPr>
        <w:lastRenderedPageBreak/>
        <w:drawing>
          <wp:inline distT="0" distB="0" distL="0" distR="0" wp14:anchorId="4E24C61A" wp14:editId="73D0C003">
            <wp:extent cx="5937885" cy="1676400"/>
            <wp:effectExtent l="0" t="0" r="5715" b="0"/>
            <wp:docPr id="4715543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68225DD7" w14:textId="4F4926B7" w:rsidR="001C76BA" w:rsidRDefault="00476791" w:rsidP="00476791">
      <w:r>
        <w:t>Extended Data Fig.</w:t>
      </w:r>
      <w:r>
        <w:t>4</w:t>
      </w:r>
    </w:p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791"/>
    <w:rsid w:val="001C76BA"/>
    <w:rsid w:val="00476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78416"/>
  <w15:chartTrackingRefBased/>
  <w15:docId w15:val="{076B189C-F4AA-43D5-A00F-826784F67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679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47679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314</Words>
  <Characters>1796</Characters>
  <Application>Microsoft Office Word</Application>
  <DocSecurity>0</DocSecurity>
  <Lines>14</Lines>
  <Paragraphs>4</Paragraphs>
  <ScaleCrop>false</ScaleCrop>
  <Company>SpringerNature</Company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2024-04-08T12:14:00Z</dcterms:created>
  <dcterms:modified xsi:type="dcterms:W3CDTF">2024-04-08T12:14:00Z</dcterms:modified>
</cp:coreProperties>
</file>