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88A79" w14:textId="77777777" w:rsidR="00DD212E" w:rsidRDefault="00DD212E" w:rsidP="00DD212E">
      <w:pPr>
        <w:spacing w:line="360" w:lineRule="auto"/>
        <w:ind w:left="357" w:hanging="35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9666497"/>
      <w:bookmarkStart w:id="1" w:name="_GoBack"/>
      <w:bookmarkEnd w:id="1"/>
      <w:r>
        <w:rPr>
          <w:rFonts w:ascii="Times New Roman" w:hAnsi="Times New Roman" w:cs="Times New Roman"/>
          <w:b/>
          <w:bCs/>
          <w:sz w:val="32"/>
          <w:szCs w:val="32"/>
        </w:rPr>
        <w:t xml:space="preserve">Wild rice </w:t>
      </w:r>
      <w:r w:rsidRPr="008857A9">
        <w:rPr>
          <w:rFonts w:ascii="Times New Roman" w:hAnsi="Times New Roman" w:cs="Times New Roman"/>
          <w:b/>
          <w:bCs/>
          <w:i/>
          <w:sz w:val="32"/>
          <w:szCs w:val="32"/>
        </w:rPr>
        <w:t>GL12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regulated by </w:t>
      </w:r>
      <w:r w:rsidRPr="000939BA">
        <w:rPr>
          <w:rFonts w:ascii="Times New Roman" w:hAnsi="Times New Roman" w:cs="Times New Roman"/>
          <w:b/>
          <w:bCs/>
          <w:sz w:val="32"/>
          <w:szCs w:val="32"/>
        </w:rPr>
        <w:t>GIF1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and WRKY53 synergistically improves grain length and salt tolerance in cultivated rice </w:t>
      </w:r>
    </w:p>
    <w:bookmarkEnd w:id="0"/>
    <w:p w14:paraId="39E521B1" w14:textId="77777777" w:rsidR="00DD212E" w:rsidRPr="0048786B" w:rsidRDefault="00DD212E" w:rsidP="00DD212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A2C6C">
        <w:rPr>
          <w:rFonts w:ascii="Times New Roman" w:hAnsi="Times New Roman" w:cs="Times New Roman"/>
          <w:i/>
          <w:sz w:val="24"/>
          <w:szCs w:val="24"/>
        </w:rPr>
        <w:t>Yanyan</w:t>
      </w:r>
      <w:r w:rsidRPr="00BA2C6C">
        <w:rPr>
          <w:rFonts w:ascii="Times New Roman" w:hAnsi="Times New Roman" w:cs="Times New Roman" w:hint="eastAsia"/>
          <w:i/>
          <w:sz w:val="24"/>
          <w:szCs w:val="24"/>
        </w:rPr>
        <w:t xml:space="preserve"> W</w:t>
      </w:r>
      <w:r w:rsidRPr="00BA2C6C">
        <w:rPr>
          <w:rFonts w:ascii="Times New Roman" w:hAnsi="Times New Roman" w:cs="Times New Roman"/>
          <w:i/>
          <w:sz w:val="24"/>
          <w:szCs w:val="24"/>
        </w:rPr>
        <w:t>ang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1,2</w:t>
      </w:r>
      <w:r w:rsidRPr="00BA2C6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Wenxi Chen</w:t>
      </w:r>
      <w:r w:rsidRPr="00A4775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BA2C6C">
        <w:rPr>
          <w:rFonts w:ascii="Times New Roman" w:hAnsi="Times New Roman" w:cs="Times New Roman"/>
          <w:i/>
          <w:sz w:val="24"/>
          <w:szCs w:val="24"/>
        </w:rPr>
        <w:t xml:space="preserve"> Meng Xing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1,2</w:t>
      </w:r>
      <w:r w:rsidRPr="00BA2C6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 w:hint="eastAsia"/>
          <w:i/>
          <w:sz w:val="24"/>
          <w:szCs w:val="24"/>
        </w:rPr>
        <w:t>ia</w:t>
      </w:r>
      <w:r>
        <w:rPr>
          <w:rFonts w:ascii="Times New Roman" w:hAnsi="Times New Roman" w:cs="Times New Roman"/>
          <w:i/>
          <w:sz w:val="24"/>
          <w:szCs w:val="24"/>
        </w:rPr>
        <w:t>qiang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Sun</w:t>
      </w:r>
      <w:r w:rsidRPr="0048786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A2C6C">
        <w:rPr>
          <w:rFonts w:ascii="Times New Roman" w:hAnsi="Times New Roman" w:cs="Times New Roman"/>
          <w:i/>
          <w:sz w:val="24"/>
          <w:szCs w:val="24"/>
        </w:rPr>
        <w:t>Shizhuang</w:t>
      </w:r>
      <w:proofErr w:type="spellEnd"/>
      <w:r w:rsidRPr="00BA2C6C">
        <w:rPr>
          <w:rFonts w:ascii="Times New Roman" w:hAnsi="Times New Roman" w:cs="Times New Roman"/>
          <w:i/>
          <w:sz w:val="24"/>
          <w:szCs w:val="24"/>
        </w:rPr>
        <w:t xml:space="preserve"> Wang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A2C6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2C6C">
        <w:rPr>
          <w:rFonts w:ascii="Times New Roman" w:hAnsi="Times New Roman" w:cs="Times New Roman"/>
          <w:i/>
          <w:sz w:val="24"/>
          <w:szCs w:val="24"/>
        </w:rPr>
        <w:t>Ziyi</w:t>
      </w:r>
      <w:proofErr w:type="spellEnd"/>
      <w:r w:rsidRPr="00BA2C6C">
        <w:rPr>
          <w:rFonts w:ascii="Times New Roman" w:hAnsi="Times New Roman" w:cs="Times New Roman"/>
          <w:i/>
          <w:sz w:val="24"/>
          <w:szCs w:val="24"/>
        </w:rPr>
        <w:t xml:space="preserve"> Yang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A2C6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A2C6C">
        <w:rPr>
          <w:rFonts w:ascii="Times New Roman" w:hAnsi="Times New Roman" w:cs="Times New Roman"/>
          <w:i/>
          <w:sz w:val="24"/>
          <w:szCs w:val="24"/>
        </w:rPr>
        <w:t>Jingfen</w:t>
      </w:r>
      <w:proofErr w:type="spellEnd"/>
      <w:r w:rsidRPr="00BA2C6C">
        <w:rPr>
          <w:rFonts w:ascii="Times New Roman" w:hAnsi="Times New Roman" w:cs="Times New Roman"/>
          <w:i/>
          <w:sz w:val="24"/>
          <w:szCs w:val="24"/>
        </w:rPr>
        <w:t xml:space="preserve"> Huang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,2</w:t>
      </w:r>
      <w:r w:rsidRPr="00BA2C6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A2C6C">
        <w:rPr>
          <w:rFonts w:ascii="Times New Roman" w:hAnsi="Times New Roman" w:cs="Times New Roman"/>
          <w:i/>
          <w:sz w:val="24"/>
          <w:szCs w:val="24"/>
        </w:rPr>
        <w:t>Yamin</w:t>
      </w:r>
      <w:proofErr w:type="spellEnd"/>
      <w:r w:rsidRPr="00BA2C6C">
        <w:rPr>
          <w:rFonts w:ascii="Times New Roman" w:hAnsi="Times New Roman" w:cs="Times New Roman"/>
          <w:i/>
          <w:sz w:val="24"/>
          <w:szCs w:val="24"/>
        </w:rPr>
        <w:t xml:space="preserve"> Nie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A2C6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A2C6C">
        <w:rPr>
          <w:rFonts w:ascii="Times New Roman" w:hAnsi="Times New Roman" w:cs="Times New Roman"/>
          <w:i/>
          <w:sz w:val="24"/>
          <w:szCs w:val="24"/>
        </w:rPr>
        <w:t>Mingchao</w:t>
      </w:r>
      <w:proofErr w:type="spellEnd"/>
      <w:r w:rsidRPr="00BA2C6C">
        <w:rPr>
          <w:rFonts w:ascii="Times New Roman" w:hAnsi="Times New Roman" w:cs="Times New Roman"/>
          <w:i/>
          <w:sz w:val="24"/>
          <w:szCs w:val="24"/>
        </w:rPr>
        <w:t xml:space="preserve"> Zhao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r w:rsidRPr="00BA2C6C">
        <w:rPr>
          <w:rFonts w:ascii="Times New Roman" w:hAnsi="Times New Roman" w:cs="Times New Roman"/>
          <w:i/>
          <w:sz w:val="24"/>
          <w:szCs w:val="24"/>
        </w:rPr>
        <w:t>,</w:t>
      </w:r>
      <w:r w:rsidRPr="00F507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2C6C">
        <w:rPr>
          <w:rFonts w:ascii="Times New Roman" w:hAnsi="Times New Roman" w:cs="Times New Roman"/>
          <w:i/>
          <w:sz w:val="24"/>
          <w:szCs w:val="24"/>
        </w:rPr>
        <w:t>Yapeng</w:t>
      </w:r>
      <w:proofErr w:type="spellEnd"/>
      <w:r w:rsidRPr="00BA2C6C">
        <w:rPr>
          <w:rFonts w:ascii="Times New Roman" w:hAnsi="Times New Roman" w:cs="Times New Roman"/>
          <w:i/>
          <w:sz w:val="24"/>
          <w:szCs w:val="24"/>
        </w:rPr>
        <w:t xml:space="preserve"> Li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r w:rsidRPr="00BA2C6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</w:t>
      </w:r>
      <w:r>
        <w:rPr>
          <w:rFonts w:ascii="Times New Roman" w:hAnsi="Times New Roman" w:cs="Times New Roman" w:hint="eastAsia"/>
          <w:i/>
          <w:sz w:val="24"/>
          <w:szCs w:val="24"/>
        </w:rPr>
        <w:t>enlong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Guo</w:t>
      </w:r>
      <w:r w:rsidRPr="00A4775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Yinting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Wang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Ziyi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Chen</w:t>
      </w:r>
      <w:r w:rsidRPr="00E03E32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Qiaoling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Zhang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i/>
          <w:sz w:val="24"/>
          <w:szCs w:val="24"/>
        </w:rPr>
        <w:t>, J</w:t>
      </w:r>
      <w:r>
        <w:rPr>
          <w:rFonts w:ascii="Times New Roman" w:hAnsi="Times New Roman" w:cs="Times New Roman" w:hint="eastAsia"/>
          <w:i/>
          <w:sz w:val="24"/>
          <w:szCs w:val="24"/>
        </w:rPr>
        <w:t>iang</w:t>
      </w:r>
      <w:r>
        <w:rPr>
          <w:rFonts w:ascii="Times New Roman" w:hAnsi="Times New Roman" w:cs="Times New Roman"/>
          <w:i/>
          <w:sz w:val="24"/>
          <w:szCs w:val="24"/>
        </w:rPr>
        <w:t xml:space="preserve"> Hu</w:t>
      </w:r>
      <w:r w:rsidRPr="00D5004D">
        <w:rPr>
          <w:rFonts w:ascii="Times New Roman" w:hAnsi="Times New Roman" w:cs="Times New Roman"/>
          <w:i/>
          <w:sz w:val="24"/>
          <w:szCs w:val="24"/>
          <w:vertAlign w:val="superscript"/>
        </w:rPr>
        <w:t>2,4,5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Yunhai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Li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Huang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, Xiaoming Zheng</w:t>
      </w:r>
      <w:r w:rsidRPr="00D841F9">
        <w:rPr>
          <w:rFonts w:ascii="Times New Roman" w:hAnsi="Times New Roman" w:cs="Times New Roman"/>
          <w:i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i/>
          <w:sz w:val="24"/>
          <w:szCs w:val="24"/>
        </w:rPr>
        <w:t>, Leina Zhou</w:t>
      </w:r>
      <w:r w:rsidRPr="0048786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, Lifang Zhang</w:t>
      </w:r>
      <w:r w:rsidRPr="00F76EE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Yunlian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Cheng</w:t>
      </w:r>
      <w:r w:rsidRPr="00F76EE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, Qian Qian</w:t>
      </w:r>
      <w:r w:rsidRPr="001536C8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,3,4,*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9A40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2C6C">
        <w:rPr>
          <w:rFonts w:ascii="Times New Roman" w:hAnsi="Times New Roman" w:cs="Times New Roman"/>
          <w:i/>
          <w:sz w:val="24"/>
          <w:szCs w:val="24"/>
        </w:rPr>
        <w:t>Qingwen</w:t>
      </w:r>
      <w:proofErr w:type="spellEnd"/>
      <w:r w:rsidRPr="00BA2C6C">
        <w:rPr>
          <w:rFonts w:ascii="Times New Roman" w:hAnsi="Times New Roman" w:cs="Times New Roman"/>
          <w:i/>
          <w:sz w:val="24"/>
          <w:szCs w:val="24"/>
        </w:rPr>
        <w:t xml:space="preserve"> Yang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,2*</w:t>
      </w:r>
      <w:r w:rsidRPr="00BA2C6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2C6C">
        <w:rPr>
          <w:rFonts w:ascii="Times New Roman" w:hAnsi="Times New Roman" w:cs="Times New Roman"/>
          <w:i/>
          <w:sz w:val="24"/>
          <w:szCs w:val="24"/>
        </w:rPr>
        <w:t>Weihua Qiao</w:t>
      </w:r>
      <w:r w:rsidRPr="00BA2C6C">
        <w:rPr>
          <w:rFonts w:ascii="Times New Roman" w:hAnsi="Times New Roman" w:cs="Times New Roman"/>
          <w:i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264A660F" w14:textId="77777777" w:rsidR="00DD212E" w:rsidRPr="00CD37E5" w:rsidRDefault="00DD212E" w:rsidP="00DD212E">
      <w:pPr>
        <w:spacing w:line="360" w:lineRule="auto"/>
        <w:ind w:left="360" w:hanging="360"/>
        <w:rPr>
          <w:rFonts w:ascii="Times New Roman" w:hAnsi="Times New Roman" w:cs="Times New Roman"/>
          <w:b/>
          <w:bCs/>
          <w:sz w:val="28"/>
          <w:szCs w:val="32"/>
        </w:rPr>
      </w:pPr>
    </w:p>
    <w:p w14:paraId="0F3A105D" w14:textId="77777777" w:rsidR="00DD212E" w:rsidRPr="00BA2C6C" w:rsidRDefault="00DD212E" w:rsidP="00DD212E">
      <w:pPr>
        <w:spacing w:line="36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</w:rPr>
        <w:t>*</w:t>
      </w:r>
      <w:r w:rsidRPr="00BA2C6C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Correspondence: </w:t>
      </w:r>
      <w:r>
        <w:rPr>
          <w:rFonts w:ascii="Times New Roman" w:hAnsi="Times New Roman" w:cs="Times New Roman"/>
          <w:sz w:val="24"/>
          <w:szCs w:val="24"/>
        </w:rPr>
        <w:t xml:space="preserve">Qian </w:t>
      </w:r>
      <w:proofErr w:type="spellStart"/>
      <w:r>
        <w:rPr>
          <w:rFonts w:ascii="Times New Roman" w:hAnsi="Times New Roman" w:cs="Times New Roman"/>
          <w:sz w:val="24"/>
          <w:szCs w:val="24"/>
        </w:rPr>
        <w:t>Qian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803EDC">
          <w:rPr>
            <w:rStyle w:val="ac"/>
            <w:rFonts w:ascii="Times New Roman" w:hAnsi="Times New Roman" w:cs="Times New Roman"/>
            <w:sz w:val="24"/>
            <w:szCs w:val="24"/>
          </w:rPr>
          <w:t>qianqian@caas.cn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A2C6C">
        <w:rPr>
          <w:rFonts w:ascii="Times New Roman" w:hAnsi="Times New Roman" w:cs="Times New Roman"/>
          <w:sz w:val="24"/>
          <w:szCs w:val="24"/>
        </w:rPr>
        <w:t>Qingwen</w:t>
      </w:r>
      <w:proofErr w:type="spellEnd"/>
      <w:r w:rsidRPr="00BA2C6C">
        <w:rPr>
          <w:rFonts w:ascii="Times New Roman" w:hAnsi="Times New Roman" w:cs="Times New Roman"/>
          <w:sz w:val="24"/>
          <w:szCs w:val="24"/>
        </w:rPr>
        <w:t xml:space="preserve"> Yang (</w:t>
      </w:r>
      <w:hyperlink r:id="rId7" w:history="1">
        <w:r w:rsidRPr="00204B60">
          <w:rPr>
            <w:rStyle w:val="ac"/>
            <w:rFonts w:ascii="Times New Roman" w:hAnsi="Times New Roman" w:cs="Times New Roman"/>
            <w:sz w:val="24"/>
            <w:szCs w:val="24"/>
          </w:rPr>
          <w:t>yangqingwen@caas.cn</w:t>
        </w:r>
      </w:hyperlink>
      <w:r w:rsidRPr="00BA2C6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C6C">
        <w:rPr>
          <w:rFonts w:ascii="Times New Roman" w:hAnsi="Times New Roman" w:cs="Times New Roman"/>
          <w:sz w:val="24"/>
          <w:szCs w:val="24"/>
        </w:rPr>
        <w:t>Weihua Qiao (</w:t>
      </w:r>
      <w:hyperlink r:id="rId8" w:history="1">
        <w:r w:rsidRPr="00BA2C6C">
          <w:rPr>
            <w:rStyle w:val="ac"/>
            <w:rFonts w:ascii="Times New Roman" w:hAnsi="Times New Roman" w:cs="Times New Roman"/>
            <w:sz w:val="24"/>
            <w:szCs w:val="24"/>
          </w:rPr>
          <w:t>qiaoweihua@caas.cn</w:t>
        </w:r>
      </w:hyperlink>
      <w:r w:rsidRPr="00BA2C6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1927B21" w14:textId="77777777" w:rsidR="00DD212E" w:rsidRPr="00A91703" w:rsidRDefault="00DD212E" w:rsidP="00DD212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State Key Laboratory of Crop Gene Resources and Breeding,</w:t>
      </w:r>
      <w:r w:rsidRPr="00A91703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Institute of Crop Sciences, Chinese Academy of Agricultural Sciences. Beijing, China, 100081</w:t>
      </w:r>
    </w:p>
    <w:p w14:paraId="2B8A756F" w14:textId="77777777" w:rsidR="00DD212E" w:rsidRPr="00A91703" w:rsidRDefault="00DD212E" w:rsidP="00DD212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National </w:t>
      </w:r>
      <w:proofErr w:type="spellStart"/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Nanfan</w:t>
      </w:r>
      <w:proofErr w:type="spellEnd"/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Research Institute (</w:t>
      </w:r>
      <w:proofErr w:type="spellStart"/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Sanya</w:t>
      </w:r>
      <w:proofErr w:type="spellEnd"/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), Chinese Academy of Agricultural Sciences, Sanya, China, 572024</w:t>
      </w:r>
    </w:p>
    <w:p w14:paraId="79C7F1FF" w14:textId="77777777" w:rsidR="00DD212E" w:rsidRPr="00A91703" w:rsidRDefault="00DD212E" w:rsidP="00DD212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3</w:t>
      </w: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China National Rice Research Institute, Hangzhou, 310006, China</w:t>
      </w:r>
    </w:p>
    <w:p w14:paraId="069BB934" w14:textId="77777777" w:rsidR="00DD212E" w:rsidRPr="00A91703" w:rsidRDefault="00DD212E" w:rsidP="00DD212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4</w:t>
      </w: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Yazhouwan National Laboratory, Sanya 572024, China</w:t>
      </w:r>
    </w:p>
    <w:p w14:paraId="1F1CB338" w14:textId="77777777" w:rsidR="00DD212E" w:rsidRPr="00A91703" w:rsidRDefault="00DD212E" w:rsidP="00DD212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5</w:t>
      </w:r>
      <w:r w:rsidRPr="00A917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Cereal Crop Institute, Hainan Agricultural Academy Sciences, Haikou, China, 571100</w:t>
      </w:r>
    </w:p>
    <w:p w14:paraId="2B142F15" w14:textId="77777777" w:rsidR="00DD212E" w:rsidRPr="00734C1E" w:rsidRDefault="00DD212E" w:rsidP="00DD212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6</w:t>
      </w:r>
      <w:r w:rsidRPr="00734C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Institute of Genetics and Developmental Biology, Chinese Academy of Sciences, Beijing 100101, China</w:t>
      </w:r>
    </w:p>
    <w:p w14:paraId="79E6A9EA" w14:textId="21117A09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8360D8" w14:textId="6927136F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188C8" w14:textId="70891301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AB0FF6" w14:textId="1E904149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255D19" w14:textId="777137CF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76F516" w14:textId="67A5349E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07341" w14:textId="08B266FF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260B12" w14:textId="3183817D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2253DD" w14:textId="3DF7FA2F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D45C00D" w14:textId="185770D4" w:rsidR="00570844" w:rsidRDefault="00570844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CACD6E9" wp14:editId="580285AF">
            <wp:extent cx="5274310" cy="231048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3287A" w14:textId="5A94D015" w:rsidR="00F95CDD" w:rsidRPr="009A29A5" w:rsidRDefault="00333709" w:rsidP="00F95C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9A29A5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F95CDD" w:rsidRPr="009A29A5">
        <w:rPr>
          <w:rFonts w:ascii="Times New Roman" w:hAnsi="Times New Roman" w:cs="Times New Roman"/>
          <w:b/>
          <w:sz w:val="24"/>
          <w:szCs w:val="24"/>
        </w:rPr>
        <w:t>ig</w:t>
      </w:r>
      <w:r w:rsidR="00F95CDD">
        <w:rPr>
          <w:rFonts w:ascii="Times New Roman" w:hAnsi="Times New Roman" w:cs="Times New Roman"/>
          <w:b/>
          <w:sz w:val="24"/>
          <w:szCs w:val="24"/>
        </w:rPr>
        <w:t>ure</w:t>
      </w:r>
      <w:r w:rsidR="00F95CDD" w:rsidRPr="009A29A5">
        <w:rPr>
          <w:rFonts w:ascii="Times New Roman" w:hAnsi="Times New Roman" w:cs="Times New Roman"/>
          <w:b/>
          <w:sz w:val="24"/>
          <w:szCs w:val="24"/>
        </w:rPr>
        <w:t xml:space="preserve"> 1. Mapping of </w:t>
      </w:r>
      <w:r w:rsidR="00F95CDD" w:rsidRPr="004D660E">
        <w:rPr>
          <w:rFonts w:ascii="Times New Roman" w:hAnsi="Times New Roman" w:cs="Times New Roman"/>
          <w:b/>
          <w:i/>
          <w:sz w:val="24"/>
          <w:szCs w:val="24"/>
        </w:rPr>
        <w:t>qGL12</w:t>
      </w:r>
      <w:r w:rsidR="00F95CDD" w:rsidRPr="009A29A5">
        <w:rPr>
          <w:rFonts w:ascii="Times New Roman" w:hAnsi="Times New Roman" w:cs="Times New Roman"/>
          <w:b/>
          <w:sz w:val="24"/>
          <w:szCs w:val="24"/>
        </w:rPr>
        <w:t xml:space="preserve"> using a wild rice CSSL population on 9311 genetic background. </w:t>
      </w:r>
    </w:p>
    <w:p w14:paraId="08F4DBB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9A29A5">
        <w:rPr>
          <w:rFonts w:ascii="Times New Roman" w:hAnsi="Times New Roman" w:cs="Times New Roman" w:hint="eastAsia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9A2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Genotypes of CSSL41, which have large grain length and harbor </w:t>
      </w:r>
      <w:r w:rsidRPr="000939BA">
        <w:rPr>
          <w:rFonts w:ascii="Times New Roman" w:hAnsi="Times New Roman" w:cs="Times New Roman"/>
          <w:i/>
          <w:iCs/>
          <w:sz w:val="24"/>
          <w:szCs w:val="24"/>
        </w:rPr>
        <w:t>qGL12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29A5">
        <w:rPr>
          <w:rFonts w:ascii="Times New Roman" w:hAnsi="Times New Roman" w:cs="Times New Roman"/>
          <w:sz w:val="24"/>
          <w:szCs w:val="24"/>
        </w:rPr>
        <w:t xml:space="preserve"> The black bars represent the wild rice genotype in CSSL41</w:t>
      </w:r>
      <w:r>
        <w:rPr>
          <w:rFonts w:ascii="Times New Roman" w:hAnsi="Times New Roman" w:cs="Times New Roman"/>
          <w:sz w:val="24"/>
          <w:szCs w:val="24"/>
        </w:rPr>
        <w:t xml:space="preserve">, the SNP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markers were shown on the left of corresponding chromosomes. </w:t>
      </w:r>
    </w:p>
    <w:p w14:paraId="349CC31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9A29A5">
        <w:rPr>
          <w:rFonts w:ascii="Times New Roman" w:hAnsi="Times New Roman" w:cs="Times New Roman" w:hint="eastAsia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9A29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 w:rsidRPr="00AF267F">
        <w:rPr>
          <w:rFonts w:ascii="Times New Roman" w:hAnsi="Times New Roman" w:cs="Times New Roman"/>
          <w:kern w:val="0"/>
          <w:sz w:val="24"/>
          <w:szCs w:val="24"/>
        </w:rPr>
        <w:t>ulked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F267F">
        <w:rPr>
          <w:rFonts w:ascii="Times New Roman" w:hAnsi="Times New Roman" w:cs="Times New Roman"/>
          <w:kern w:val="0"/>
          <w:sz w:val="24"/>
          <w:szCs w:val="24"/>
        </w:rPr>
        <w:t>segregant analysis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(BSA) </w:t>
      </w:r>
      <w:r>
        <w:rPr>
          <w:rFonts w:ascii="Times New Roman" w:hAnsi="Times New Roman" w:cs="Times New Roman"/>
          <w:sz w:val="24"/>
          <w:szCs w:val="24"/>
        </w:rPr>
        <w:t>of the CSSL41/9311 F</w:t>
      </w:r>
      <w:r w:rsidRPr="000652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population. </w:t>
      </w:r>
      <w:r w:rsidRPr="009A29A5">
        <w:rPr>
          <w:rFonts w:ascii="Times New Roman" w:hAnsi="Times New Roman" w:cs="Times New Roman"/>
          <w:sz w:val="24"/>
          <w:szCs w:val="24"/>
        </w:rPr>
        <w:t>SNP-index graphs of long-grain bulk</w:t>
      </w:r>
      <w:r>
        <w:rPr>
          <w:rFonts w:ascii="Times New Roman" w:hAnsi="Times New Roman" w:cs="Times New Roman"/>
          <w:sz w:val="24"/>
          <w:szCs w:val="24"/>
        </w:rPr>
        <w:t xml:space="preserve"> pool (above), </w:t>
      </w:r>
      <w:r w:rsidRPr="009A29A5">
        <w:rPr>
          <w:rFonts w:ascii="Times New Roman" w:hAnsi="Times New Roman" w:cs="Times New Roman"/>
          <w:sz w:val="24"/>
          <w:szCs w:val="24"/>
        </w:rPr>
        <w:t>short-grain bulk</w:t>
      </w:r>
      <w:r>
        <w:rPr>
          <w:rFonts w:ascii="Times New Roman" w:hAnsi="Times New Roman" w:cs="Times New Roman"/>
          <w:sz w:val="24"/>
          <w:szCs w:val="24"/>
        </w:rPr>
        <w:t xml:space="preserve"> pool (middle), and </w:t>
      </w:r>
      <w:r w:rsidRPr="006A46A3">
        <w:rPr>
          <w:rFonts w:ascii="微软雅黑" w:eastAsia="微软雅黑" w:hAnsi="微软雅黑" w:cs="微软雅黑" w:hint="eastAsia"/>
          <w:sz w:val="24"/>
          <w:szCs w:val="24"/>
        </w:rPr>
        <w:t>Δ</w:t>
      </w:r>
      <w:r w:rsidRPr="009A29A5">
        <w:rPr>
          <w:rFonts w:ascii="Times New Roman" w:hAnsi="Times New Roman" w:cs="Times New Roman"/>
          <w:sz w:val="24"/>
          <w:szCs w:val="24"/>
        </w:rPr>
        <w:t>(SNP-index) graph</w:t>
      </w:r>
      <w:r>
        <w:rPr>
          <w:rFonts w:ascii="Times New Roman" w:hAnsi="Times New Roman" w:cs="Times New Roman"/>
          <w:sz w:val="24"/>
          <w:szCs w:val="24"/>
        </w:rPr>
        <w:t xml:space="preserve"> (bottom)</w:t>
      </w:r>
      <w:r w:rsidRPr="003D3D69">
        <w:rPr>
          <w:rFonts w:ascii="Times New Roman" w:hAnsi="Times New Roman" w:cs="Times New Roman"/>
          <w:sz w:val="24"/>
          <w:szCs w:val="24"/>
        </w:rPr>
        <w:t xml:space="preserve"> </w:t>
      </w:r>
      <w:r w:rsidRPr="009A29A5">
        <w:rPr>
          <w:rFonts w:ascii="Times New Roman" w:hAnsi="Times New Roman" w:cs="Times New Roman"/>
          <w:sz w:val="24"/>
          <w:szCs w:val="24"/>
        </w:rPr>
        <w:t>from the</w:t>
      </w:r>
      <w:r>
        <w:rPr>
          <w:rFonts w:ascii="Times New Roman" w:hAnsi="Times New Roman" w:cs="Times New Roman"/>
          <w:sz w:val="24"/>
          <w:szCs w:val="24"/>
        </w:rPr>
        <w:t xml:space="preserve"> BSA</w:t>
      </w:r>
      <w:r w:rsidRPr="009A29A5">
        <w:rPr>
          <w:rFonts w:ascii="Times New Roman" w:hAnsi="Times New Roman" w:cs="Times New Roman"/>
          <w:sz w:val="24"/>
          <w:szCs w:val="24"/>
        </w:rPr>
        <w:t>. The X-axis shows the position of 12 chromosomes and the Y-axis shows the SNP-index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D69">
        <w:rPr>
          <w:rFonts w:ascii="微软雅黑" w:eastAsia="微软雅黑" w:hAnsi="微软雅黑" w:cs="微软雅黑" w:hint="eastAsia"/>
          <w:sz w:val="24"/>
          <w:szCs w:val="24"/>
        </w:rPr>
        <w:t>∆</w:t>
      </w:r>
      <w:r w:rsidRPr="009A29A5">
        <w:rPr>
          <w:rFonts w:ascii="Times New Roman" w:hAnsi="Times New Roman" w:cs="Times New Roman"/>
          <w:sz w:val="24"/>
          <w:szCs w:val="24"/>
        </w:rPr>
        <w:t xml:space="preserve"> (SNP-index). The blue line is the screening threshold at a 95% conf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A29A5">
        <w:rPr>
          <w:rFonts w:ascii="Times New Roman" w:hAnsi="Times New Roman" w:cs="Times New Roman"/>
          <w:sz w:val="24"/>
          <w:szCs w:val="24"/>
        </w:rPr>
        <w:t>dence leve</w:t>
      </w:r>
      <w:r>
        <w:rPr>
          <w:rFonts w:ascii="Times New Roman" w:hAnsi="Times New Roman" w:cs="Times New Roman"/>
          <w:sz w:val="24"/>
          <w:szCs w:val="24"/>
        </w:rPr>
        <w:t>l.</w:t>
      </w:r>
    </w:p>
    <w:p w14:paraId="7CF4D5CA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7BAAC6E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F75D02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5BF39FD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420863D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ECA9826" w14:textId="73CF5EDE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57751BF" w14:textId="7D880A30" w:rsidR="00570844" w:rsidRDefault="00570844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6FBD2BD" w14:textId="65D08DE0" w:rsidR="00570844" w:rsidRDefault="00570844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CDFB5D3" w14:textId="7D4F2542" w:rsidR="00570844" w:rsidRDefault="00570844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0554B5D" w14:textId="43390853" w:rsidR="00570844" w:rsidRDefault="00570844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E013450" w14:textId="0F40CAF1" w:rsidR="00570844" w:rsidRDefault="00570844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3B625FD" w14:textId="3D0F5EA4" w:rsidR="00570844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1A96635" wp14:editId="4B42B8B0">
            <wp:extent cx="5274310" cy="3414069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1EECC" w14:textId="19FFAD24" w:rsidR="00F95CDD" w:rsidRPr="00A73F81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A73F8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F95CDD" w:rsidRPr="00A73F81">
        <w:rPr>
          <w:rFonts w:ascii="Times New Roman" w:hAnsi="Times New Roman" w:cs="Times New Roman"/>
          <w:b/>
          <w:sz w:val="24"/>
          <w:szCs w:val="24"/>
        </w:rPr>
        <w:t xml:space="preserve">igure 2. </w:t>
      </w:r>
      <w:r w:rsidR="00F95CDD">
        <w:rPr>
          <w:rFonts w:ascii="Times New Roman" w:hAnsi="Times New Roman" w:cs="Times New Roman"/>
          <w:b/>
          <w:sz w:val="24"/>
          <w:szCs w:val="24"/>
        </w:rPr>
        <w:t>Development</w:t>
      </w:r>
      <w:r w:rsidR="00F95CDD" w:rsidRPr="00A73F81">
        <w:rPr>
          <w:rFonts w:ascii="Times New Roman" w:hAnsi="Times New Roman" w:cs="Times New Roman"/>
          <w:b/>
          <w:sz w:val="24"/>
          <w:szCs w:val="24"/>
        </w:rPr>
        <w:t xml:space="preserve"> of CAPS molecular markers for </w:t>
      </w:r>
      <w:r w:rsidR="00F95CDD" w:rsidRPr="00A73F81">
        <w:rPr>
          <w:rFonts w:ascii="Times New Roman" w:hAnsi="Times New Roman" w:cs="Times New Roman"/>
          <w:b/>
          <w:i/>
          <w:sz w:val="24"/>
          <w:szCs w:val="24"/>
        </w:rPr>
        <w:t>GL12/LOC_O</w:t>
      </w:r>
      <w:r w:rsidR="00F95CDD" w:rsidRPr="00A73F81">
        <w:rPr>
          <w:rFonts w:ascii="Times New Roman" w:hAnsi="Times New Roman" w:cs="Times New Roman" w:hint="eastAsia"/>
          <w:b/>
          <w:i/>
          <w:sz w:val="24"/>
          <w:szCs w:val="24"/>
        </w:rPr>
        <w:t>s</w:t>
      </w:r>
      <w:r w:rsidR="00F95CDD" w:rsidRPr="00A73F81">
        <w:rPr>
          <w:rFonts w:ascii="Times New Roman" w:hAnsi="Times New Roman" w:cs="Times New Roman"/>
          <w:b/>
          <w:i/>
          <w:sz w:val="24"/>
          <w:szCs w:val="24"/>
        </w:rPr>
        <w:t>12g39640</w:t>
      </w:r>
      <w:r w:rsidR="00F95CDD" w:rsidRPr="00A73F81">
        <w:rPr>
          <w:rFonts w:ascii="Times New Roman" w:hAnsi="Times New Roman" w:cs="Times New Roman"/>
          <w:b/>
          <w:sz w:val="24"/>
          <w:szCs w:val="24"/>
        </w:rPr>
        <w:t>.</w:t>
      </w:r>
    </w:p>
    <w:p w14:paraId="3CE2EB5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F60B4D">
        <w:rPr>
          <w:rFonts w:ascii="Times New Roman" w:hAnsi="Times New Roman" w:cs="Times New Roman"/>
          <w:b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91B">
        <w:rPr>
          <w:rFonts w:ascii="Times New Roman" w:hAnsi="Times New Roman" w:cs="Times New Roman"/>
          <w:sz w:val="24"/>
          <w:szCs w:val="24"/>
        </w:rPr>
        <w:t xml:space="preserve">Alignments of two alleles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0939BA">
        <w:rPr>
          <w:rFonts w:ascii="Times New Roman" w:hAnsi="Times New Roman" w:cs="Times New Roman"/>
          <w:i/>
          <w:iCs/>
          <w:sz w:val="24"/>
          <w:szCs w:val="24"/>
        </w:rPr>
        <w:t>GL12</w:t>
      </w:r>
      <w:r w:rsidRPr="002B191B">
        <w:rPr>
          <w:rFonts w:ascii="Times New Roman" w:hAnsi="Times New Roman" w:cs="Times New Roman"/>
          <w:sz w:val="24"/>
          <w:szCs w:val="24"/>
        </w:rPr>
        <w:t xml:space="preserve"> in wild rice and 9311, the</w:t>
      </w:r>
      <w:r>
        <w:rPr>
          <w:rFonts w:ascii="Times New Roman" w:hAnsi="Times New Roman" w:cs="Times New Roman"/>
          <w:sz w:val="24"/>
          <w:szCs w:val="24"/>
        </w:rPr>
        <w:t xml:space="preserve"> SNPs,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2B191B">
        <w:rPr>
          <w:rFonts w:ascii="Times New Roman" w:hAnsi="Times New Roman" w:cs="Times New Roman"/>
          <w:sz w:val="24"/>
          <w:szCs w:val="24"/>
        </w:rPr>
        <w:t xml:space="preserve"> enzyme digest sites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B191B">
        <w:rPr>
          <w:rFonts w:ascii="Times New Roman" w:hAnsi="Times New Roman" w:cs="Times New Roman"/>
          <w:sz w:val="24"/>
          <w:szCs w:val="24"/>
        </w:rPr>
        <w:t>CAPS markers were show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B19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6A48C8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F60B4D">
        <w:rPr>
          <w:rFonts w:ascii="Times New Roman" w:hAnsi="Times New Roman" w:cs="Times New Roman"/>
          <w:b/>
          <w:sz w:val="24"/>
          <w:szCs w:val="24"/>
        </w:rPr>
        <w:t>(</w:t>
      </w:r>
      <w:r w:rsidRPr="00F60B4D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F60B4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91B">
        <w:rPr>
          <w:rFonts w:ascii="Times New Roman" w:hAnsi="Times New Roman" w:cs="Times New Roman"/>
          <w:sz w:val="24"/>
          <w:szCs w:val="24"/>
        </w:rPr>
        <w:t>Electrophoresis</w:t>
      </w:r>
      <w:r>
        <w:rPr>
          <w:rFonts w:ascii="Times New Roman" w:hAnsi="Times New Roman" w:cs="Times New Roman"/>
          <w:sz w:val="24"/>
          <w:szCs w:val="24"/>
        </w:rPr>
        <w:t xml:space="preserve"> photo of the CAPS markers. </w:t>
      </w:r>
      <w:r w:rsidRPr="00E843AF">
        <w:rPr>
          <w:rFonts w:ascii="Times New Roman" w:hAnsi="Times New Roman" w:cs="Times New Roman"/>
          <w:sz w:val="24"/>
          <w:szCs w:val="24"/>
        </w:rPr>
        <w:t>The CAPS marker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43AF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E843AF">
        <w:rPr>
          <w:rFonts w:ascii="Times New Roman" w:hAnsi="Times New Roman" w:cs="Times New Roman"/>
          <w:sz w:val="24"/>
          <w:szCs w:val="24"/>
        </w:rPr>
        <w:t xml:space="preserve"> developed for gene </w:t>
      </w:r>
      <w:r w:rsidRPr="000939BA">
        <w:rPr>
          <w:rFonts w:ascii="Times New Roman" w:hAnsi="Times New Roman" w:cs="Times New Roman"/>
          <w:i/>
          <w:iCs/>
          <w:sz w:val="24"/>
          <w:szCs w:val="24"/>
        </w:rPr>
        <w:t>GL12</w:t>
      </w:r>
      <w:r w:rsidRPr="00E843AF">
        <w:rPr>
          <w:rFonts w:ascii="Times New Roman" w:hAnsi="Times New Roman" w:cs="Times New Roman"/>
          <w:sz w:val="24"/>
          <w:szCs w:val="24"/>
        </w:rPr>
        <w:t xml:space="preserve"> based on the A/G variation and T/C at site -476 and -824 of the promoter region between 9311 and NIL, and the restriction enzyme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843AF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0939BA">
        <w:rPr>
          <w:rFonts w:ascii="Times New Roman" w:hAnsi="Times New Roman" w:cs="Times New Roman"/>
          <w:i/>
          <w:iCs/>
          <w:sz w:val="24"/>
          <w:szCs w:val="24"/>
        </w:rPr>
        <w:t>Bsp</w:t>
      </w:r>
      <w:r w:rsidRPr="00E843AF">
        <w:rPr>
          <w:rFonts w:ascii="Times New Roman" w:hAnsi="Times New Roman" w:cs="Times New Roman"/>
          <w:sz w:val="24"/>
          <w:szCs w:val="24"/>
        </w:rPr>
        <w:t>EⅠ</w:t>
      </w:r>
      <w:proofErr w:type="spellEnd"/>
      <w:r w:rsidRPr="00E843AF">
        <w:rPr>
          <w:rFonts w:ascii="Times New Roman" w:hAnsi="Times New Roman" w:cs="Times New Roman"/>
          <w:sz w:val="24"/>
          <w:szCs w:val="24"/>
        </w:rPr>
        <w:t xml:space="preserve"> and </w:t>
      </w:r>
      <w:r w:rsidRPr="000939BA">
        <w:rPr>
          <w:rFonts w:ascii="Times New Roman" w:hAnsi="Times New Roman" w:cs="Times New Roman"/>
          <w:i/>
          <w:iCs/>
          <w:sz w:val="24"/>
          <w:szCs w:val="24"/>
        </w:rPr>
        <w:t>Age</w:t>
      </w:r>
      <w:r w:rsidRPr="00E843AF">
        <w:rPr>
          <w:rFonts w:ascii="Times New Roman" w:hAnsi="Times New Roman" w:cs="Times New Roman"/>
          <w:sz w:val="24"/>
          <w:szCs w:val="24"/>
        </w:rPr>
        <w:t xml:space="preserve"> I, respectively. The full length of the promoter was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43AF">
        <w:rPr>
          <w:rFonts w:ascii="Times New Roman" w:hAnsi="Times New Roman" w:cs="Times New Roman"/>
          <w:sz w:val="24"/>
          <w:szCs w:val="24"/>
        </w:rPr>
        <w:t>536bp.</w:t>
      </w:r>
    </w:p>
    <w:p w14:paraId="50771000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02ADA6B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5AE0B43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796E4246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15F1734A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6AE09B19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45AAF748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4ADD5FE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29B4ACC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13545CC8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26781104" w14:textId="71613562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F6B5DE" wp14:editId="450EFA11">
            <wp:extent cx="5274310" cy="5845626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4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18E4F" w14:textId="77777777" w:rsidR="00F95CDD" w:rsidRPr="002B191B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732D4DF4" w14:textId="00A20D0F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437D3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>ig</w:t>
      </w:r>
      <w:r w:rsidR="00F95CDD">
        <w:rPr>
          <w:rFonts w:ascii="Times New Roman" w:hAnsi="Times New Roman" w:cs="Times New Roman"/>
          <w:b/>
          <w:sz w:val="24"/>
          <w:szCs w:val="24"/>
        </w:rPr>
        <w:t>ure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>
        <w:rPr>
          <w:rFonts w:ascii="Times New Roman" w:hAnsi="Times New Roman" w:cs="Times New Roman"/>
          <w:b/>
          <w:sz w:val="24"/>
          <w:szCs w:val="24"/>
        </w:rPr>
        <w:t>3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5CDD">
        <w:rPr>
          <w:rFonts w:ascii="Times New Roman" w:hAnsi="Times New Roman" w:cs="Times New Roman"/>
          <w:b/>
          <w:sz w:val="24"/>
          <w:szCs w:val="24"/>
        </w:rPr>
        <w:t>Comparison of amino acid sequences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F95CDD" w:rsidRPr="00AF1ED5">
        <w:rPr>
          <w:rFonts w:ascii="Times New Roman" w:hAnsi="Times New Roman" w:cs="Times New Roman"/>
          <w:b/>
          <w:i/>
          <w:iCs/>
          <w:sz w:val="24"/>
          <w:szCs w:val="24"/>
        </w:rPr>
        <w:t>LOC_O</w:t>
      </w:r>
      <w:r w:rsidR="00F95CDD" w:rsidRPr="00AF1ED5">
        <w:rPr>
          <w:rFonts w:ascii="Times New Roman" w:hAnsi="Times New Roman" w:cs="Times New Roman" w:hint="eastAsia"/>
          <w:b/>
          <w:i/>
          <w:iCs/>
          <w:sz w:val="24"/>
          <w:szCs w:val="24"/>
        </w:rPr>
        <w:t>s</w:t>
      </w:r>
      <w:r w:rsidR="00F95CDD" w:rsidRPr="00AF1ED5">
        <w:rPr>
          <w:rFonts w:ascii="Times New Roman" w:hAnsi="Times New Roman" w:cs="Times New Roman"/>
          <w:b/>
          <w:i/>
          <w:iCs/>
          <w:sz w:val="24"/>
          <w:szCs w:val="24"/>
        </w:rPr>
        <w:t>12g39650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F95CDD" w:rsidRPr="00F27A76">
        <w:rPr>
          <w:rFonts w:ascii="Times New Roman" w:hAnsi="Times New Roman" w:cs="Times New Roman"/>
          <w:b/>
          <w:i/>
          <w:iCs/>
          <w:sz w:val="24"/>
          <w:szCs w:val="24"/>
        </w:rPr>
        <w:t>LOC_Os12g39660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 xml:space="preserve"> genes in </w:t>
      </w:r>
      <w:r w:rsidR="00F95CDD" w:rsidRPr="00437D37">
        <w:rPr>
          <w:rFonts w:ascii="Times New Roman" w:hAnsi="Times New Roman" w:cs="Times New Roman"/>
          <w:b/>
          <w:i/>
          <w:sz w:val="24"/>
          <w:szCs w:val="24"/>
        </w:rPr>
        <w:t xml:space="preserve">qGL12 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 xml:space="preserve">interval </w:t>
      </w:r>
      <w:r w:rsidR="00F95CDD">
        <w:rPr>
          <w:rFonts w:ascii="Times New Roman" w:hAnsi="Times New Roman" w:cs="Times New Roman"/>
          <w:b/>
          <w:sz w:val="24"/>
          <w:szCs w:val="24"/>
        </w:rPr>
        <w:t>between wild rice/NIL and 9311.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14810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9A5C47A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76F503D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4661EC8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CB7CAB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1E8326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3E1AF0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4042F5B" w14:textId="77777777" w:rsidR="00F95CDD" w:rsidRPr="00BD414B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F997620" w14:textId="1FEB60BB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2113074" wp14:editId="6049845D">
            <wp:extent cx="5274310" cy="3587213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568B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09F0C13" w14:textId="63DB96CB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igure 4. Wild rice </w:t>
      </w:r>
      <w:r w:rsidR="00F95CDD" w:rsidRPr="001F7A62">
        <w:rPr>
          <w:rFonts w:ascii="Times New Roman" w:hAnsi="Times New Roman" w:cs="Times New Roman"/>
          <w:b/>
          <w:i/>
          <w:sz w:val="24"/>
          <w:szCs w:val="24"/>
        </w:rPr>
        <w:t>GL12/LOC_O</w:t>
      </w:r>
      <w:r w:rsidR="00F95CDD" w:rsidRPr="001F7A62">
        <w:rPr>
          <w:rFonts w:ascii="Times New Roman" w:hAnsi="Times New Roman" w:cs="Times New Roman" w:hint="eastAsia"/>
          <w:b/>
          <w:i/>
          <w:sz w:val="24"/>
          <w:szCs w:val="24"/>
        </w:rPr>
        <w:t>s</w:t>
      </w:r>
      <w:r w:rsidR="00F95CDD" w:rsidRPr="001F7A62">
        <w:rPr>
          <w:rFonts w:ascii="Times New Roman" w:hAnsi="Times New Roman" w:cs="Times New Roman"/>
          <w:b/>
          <w:i/>
          <w:sz w:val="24"/>
          <w:szCs w:val="24"/>
        </w:rPr>
        <w:t>12g39640</w:t>
      </w:r>
      <w:r w:rsidR="00F95CDD" w:rsidRPr="00437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gene increased the grain length in 9311 genetic background. </w:t>
      </w:r>
    </w:p>
    <w:p w14:paraId="609EF55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4D36EC89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644">
        <w:rPr>
          <w:rFonts w:ascii="Times New Roman" w:hAnsi="Times New Roman" w:cs="Times New Roman"/>
          <w:sz w:val="24"/>
          <w:szCs w:val="24"/>
        </w:rPr>
        <w:t>Grains of NIL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7A62">
        <w:rPr>
          <w:rFonts w:ascii="Times New Roman" w:hAnsi="Times New Roman" w:cs="Times New Roman"/>
          <w:i/>
          <w:sz w:val="24"/>
          <w:szCs w:val="24"/>
        </w:rPr>
        <w:t>GL12</w:t>
      </w:r>
      <w:r w:rsidRPr="001F7A62"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knockout (</w:t>
      </w:r>
      <w:r w:rsidRPr="00E57644">
        <w:rPr>
          <w:rFonts w:ascii="Times New Roman" w:hAnsi="Times New Roman" w:cs="Times New Roman"/>
          <w:sz w:val="24"/>
          <w:szCs w:val="24"/>
        </w:rPr>
        <w:t>NIL-</w:t>
      </w:r>
      <w:r>
        <w:rPr>
          <w:rFonts w:ascii="Times New Roman" w:hAnsi="Times New Roman" w:cs="Times New Roman"/>
          <w:sz w:val="24"/>
          <w:szCs w:val="24"/>
        </w:rPr>
        <w:t>KO)</w:t>
      </w:r>
      <w:r w:rsidRPr="00E57644">
        <w:rPr>
          <w:rFonts w:ascii="Times New Roman" w:hAnsi="Times New Roman" w:cs="Times New Roman"/>
          <w:sz w:val="24"/>
          <w:szCs w:val="24"/>
        </w:rPr>
        <w:t xml:space="preserve"> lines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7A6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and </w:t>
      </w:r>
      <w:r w:rsidRPr="001F7A62">
        <w:rPr>
          <w:rFonts w:ascii="Times New Roman" w:hAnsi="Times New Roman" w:cs="Times New Roman"/>
          <w:i/>
          <w:sz w:val="24"/>
          <w:szCs w:val="24"/>
        </w:rPr>
        <w:t>GL12</w:t>
      </w:r>
      <w:r w:rsidRPr="001F7A62"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F7A62">
        <w:rPr>
          <w:rFonts w:ascii="Times New Roman" w:hAnsi="Times New Roman" w:cs="Times New Roman"/>
          <w:i/>
          <w:sz w:val="24"/>
          <w:szCs w:val="24"/>
        </w:rPr>
        <w:t>GL12</w:t>
      </w:r>
      <w:r w:rsidRPr="00F60B4D">
        <w:rPr>
          <w:rFonts w:ascii="Times New Roman" w:hAnsi="Times New Roman" w:cs="Times New Roman"/>
          <w:i/>
          <w:sz w:val="24"/>
          <w:szCs w:val="24"/>
          <w:vertAlign w:val="superscript"/>
        </w:rPr>
        <w:t>9311</w:t>
      </w:r>
      <w:r w:rsidRPr="00F60B4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overexpression (OE) lines.</w:t>
      </w:r>
      <w:r w:rsidRPr="00E57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D2D1E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(b)</w:t>
      </w:r>
      <w:r w:rsidRPr="00437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7D37">
        <w:rPr>
          <w:rFonts w:ascii="Times New Roman" w:hAnsi="Times New Roman" w:cs="Times New Roman"/>
          <w:sz w:val="24"/>
          <w:szCs w:val="24"/>
        </w:rPr>
        <w:t xml:space="preserve">Mutation sites in the </w:t>
      </w:r>
      <w:r w:rsidRPr="00437D37">
        <w:rPr>
          <w:rFonts w:ascii="Times New Roman" w:hAnsi="Times New Roman" w:cs="Times New Roman"/>
          <w:i/>
          <w:sz w:val="24"/>
          <w:szCs w:val="24"/>
        </w:rPr>
        <w:t>GL12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 w:rsidRPr="00437D37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37D37">
        <w:rPr>
          <w:rFonts w:ascii="Times New Roman" w:hAnsi="Times New Roman" w:cs="Times New Roman"/>
          <w:sz w:val="24"/>
          <w:szCs w:val="24"/>
        </w:rPr>
        <w:t xml:space="preserve">gene in the NIL knockout </w:t>
      </w:r>
      <w:r>
        <w:rPr>
          <w:rFonts w:ascii="Times New Roman" w:hAnsi="Times New Roman" w:cs="Times New Roman"/>
          <w:sz w:val="24"/>
          <w:szCs w:val="24"/>
        </w:rPr>
        <w:t>line</w:t>
      </w:r>
      <w:r w:rsidRPr="00437D37">
        <w:rPr>
          <w:rFonts w:ascii="Times New Roman" w:hAnsi="Times New Roman" w:cs="Times New Roman"/>
          <w:sz w:val="24"/>
          <w:szCs w:val="24"/>
        </w:rPr>
        <w:t>s (</w:t>
      </w:r>
      <w:r>
        <w:rPr>
          <w:rFonts w:ascii="Times New Roman" w:hAnsi="Times New Roman" w:cs="Times New Roman"/>
          <w:sz w:val="24"/>
          <w:szCs w:val="24"/>
        </w:rPr>
        <w:t>KO</w:t>
      </w:r>
      <w:r w:rsidRPr="00437D37">
        <w:rPr>
          <w:rFonts w:ascii="Times New Roman" w:hAnsi="Times New Roman" w:cs="Times New Roman"/>
          <w:sz w:val="24"/>
          <w:szCs w:val="24"/>
        </w:rPr>
        <w:t xml:space="preserve">1 and </w:t>
      </w:r>
      <w:r>
        <w:rPr>
          <w:rFonts w:ascii="Times New Roman" w:hAnsi="Times New Roman" w:cs="Times New Roman"/>
          <w:sz w:val="24"/>
          <w:szCs w:val="24"/>
        </w:rPr>
        <w:t>KO</w:t>
      </w:r>
      <w:r w:rsidRPr="00437D37">
        <w:rPr>
          <w:rFonts w:ascii="Times New Roman" w:hAnsi="Times New Roman" w:cs="Times New Roman"/>
          <w:sz w:val="24"/>
          <w:szCs w:val="24"/>
        </w:rPr>
        <w:t>2) generated by CRISPR/Cas9 editing.</w:t>
      </w:r>
    </w:p>
    <w:p w14:paraId="2D58C093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E57644">
        <w:rPr>
          <w:rFonts w:ascii="Times New Roman" w:hAnsi="Times New Roman" w:cs="Times New Roman" w:hint="eastAsia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644">
        <w:rPr>
          <w:rFonts w:ascii="Times New Roman" w:hAnsi="Times New Roman" w:cs="Times New Roman"/>
          <w:sz w:val="24"/>
          <w:szCs w:val="24"/>
        </w:rPr>
        <w:t>Statistical analysis of</w:t>
      </w:r>
      <w:r>
        <w:rPr>
          <w:rFonts w:ascii="Times New Roman" w:hAnsi="Times New Roman" w:cs="Times New Roman"/>
          <w:sz w:val="24"/>
          <w:szCs w:val="24"/>
        </w:rPr>
        <w:t xml:space="preserve"> grain length (GL) and 1000-grain weight (TGW) of NIL, NIL-KO, </w:t>
      </w:r>
      <w:r w:rsidRPr="001F7A62">
        <w:rPr>
          <w:rFonts w:ascii="Times New Roman" w:hAnsi="Times New Roman" w:cs="Times New Roman"/>
          <w:i/>
          <w:sz w:val="24"/>
          <w:szCs w:val="24"/>
        </w:rPr>
        <w:t>GL12</w:t>
      </w:r>
      <w:r w:rsidRPr="001F7A62"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F7A62">
        <w:rPr>
          <w:rFonts w:ascii="Times New Roman" w:hAnsi="Times New Roman" w:cs="Times New Roman"/>
          <w:i/>
          <w:sz w:val="24"/>
          <w:szCs w:val="24"/>
        </w:rPr>
        <w:t>GL12</w:t>
      </w:r>
      <w:r w:rsidRPr="001F7A62">
        <w:rPr>
          <w:rFonts w:ascii="Times New Roman" w:hAnsi="Times New Roman" w:cs="Times New Roman"/>
          <w:i/>
          <w:sz w:val="24"/>
          <w:szCs w:val="24"/>
          <w:vertAlign w:val="superscript"/>
        </w:rPr>
        <w:t>9311</w:t>
      </w:r>
      <w:r w:rsidRPr="001F7A6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overexpression lines.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>re given as means ± SD. Student’s t-test</w:t>
      </w:r>
      <w:r w:rsidRPr="00437D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7D37">
        <w:rPr>
          <w:rFonts w:ascii="Times New Roman" w:hAnsi="Times New Roman" w:cs="Times New Roman"/>
          <w:sz w:val="24"/>
          <w:szCs w:val="24"/>
        </w:rPr>
        <w:t>was used to generate the P values.</w:t>
      </w:r>
    </w:p>
    <w:p w14:paraId="40E097BA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32989A0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B916470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3C70810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58D237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2960A95" w14:textId="1536AF5B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0B641E6" wp14:editId="15A3EDDC">
            <wp:extent cx="5274310" cy="2820299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0D01E" w14:textId="7A34D93D" w:rsidR="00F95CDD" w:rsidRPr="007E2E90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igure 5. </w:t>
      </w:r>
      <w:r w:rsidR="00F95CDD" w:rsidRPr="00F60B4D">
        <w:rPr>
          <w:rFonts w:ascii="Times New Roman" w:hAnsi="Times New Roman" w:cs="Times New Roman"/>
          <w:b/>
          <w:kern w:val="0"/>
          <w:sz w:val="24"/>
          <w:szCs w:val="24"/>
        </w:rPr>
        <w:t xml:space="preserve">Identification </w:t>
      </w:r>
      <w:r w:rsidR="00F95CDD">
        <w:rPr>
          <w:rFonts w:ascii="Times New Roman" w:hAnsi="Times New Roman" w:cs="Times New Roman"/>
          <w:b/>
          <w:kern w:val="0"/>
          <w:sz w:val="24"/>
          <w:szCs w:val="24"/>
        </w:rPr>
        <w:t xml:space="preserve">and investigation of the agronomic traits </w:t>
      </w:r>
      <w:proofErr w:type="gramStart"/>
      <w:r w:rsidR="00F95CDD">
        <w:rPr>
          <w:rFonts w:ascii="Times New Roman" w:hAnsi="Times New Roman" w:cs="Times New Roman"/>
          <w:b/>
          <w:kern w:val="0"/>
          <w:sz w:val="24"/>
          <w:szCs w:val="24"/>
        </w:rPr>
        <w:t xml:space="preserve">in  </w:t>
      </w:r>
      <w:r w:rsidR="00F95CDD" w:rsidRPr="007E2E90">
        <w:rPr>
          <w:rFonts w:ascii="Times New Roman" w:hAnsi="Times New Roman" w:cs="Times New Roman"/>
          <w:b/>
          <w:i/>
          <w:kern w:val="0"/>
          <w:sz w:val="24"/>
          <w:szCs w:val="24"/>
        </w:rPr>
        <w:t>GL</w:t>
      </w:r>
      <w:proofErr w:type="gramEnd"/>
      <w:r w:rsidR="00F95CDD" w:rsidRPr="007E2E90">
        <w:rPr>
          <w:rFonts w:ascii="Times New Roman" w:hAnsi="Times New Roman" w:cs="Times New Roman"/>
          <w:b/>
          <w:i/>
          <w:kern w:val="0"/>
          <w:sz w:val="24"/>
          <w:szCs w:val="24"/>
        </w:rPr>
        <w:t>12</w:t>
      </w:r>
      <w:r w:rsidR="00F95CDD">
        <w:rPr>
          <w:rFonts w:ascii="Times New Roman" w:hAnsi="Times New Roman" w:cs="Times New Roman"/>
          <w:b/>
          <w:i/>
          <w:kern w:val="0"/>
          <w:sz w:val="24"/>
          <w:szCs w:val="24"/>
          <w:vertAlign w:val="superscript"/>
        </w:rPr>
        <w:t xml:space="preserve"> </w:t>
      </w:r>
      <w:r w:rsidR="00F95CDD">
        <w:rPr>
          <w:rFonts w:ascii="Times New Roman" w:hAnsi="Times New Roman" w:cs="Times New Roman"/>
          <w:b/>
          <w:kern w:val="0"/>
          <w:sz w:val="24"/>
          <w:szCs w:val="24"/>
        </w:rPr>
        <w:t>overexpression lines in Zhonghua11 genetic background.</w:t>
      </w:r>
      <w:r w:rsidR="00F95CDD" w:rsidRPr="007E2E90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</w:p>
    <w:p w14:paraId="42DCEE8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0B6C260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A464E1">
        <w:rPr>
          <w:rFonts w:ascii="Times New Roman" w:hAnsi="Times New Roman" w:cs="Times New Roman"/>
          <w:i/>
          <w:kern w:val="0"/>
          <w:sz w:val="24"/>
          <w:szCs w:val="24"/>
        </w:rPr>
        <w:t>GL12</w:t>
      </w:r>
      <w:r w:rsidRPr="00A464E1"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 xml:space="preserve">W </w:t>
      </w:r>
      <w:r w:rsidRPr="00A464E1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Pr="007E2E90">
        <w:rPr>
          <w:rFonts w:ascii="Times New Roman" w:hAnsi="Times New Roman" w:cs="Times New Roman"/>
          <w:i/>
          <w:kern w:val="0"/>
          <w:sz w:val="24"/>
          <w:szCs w:val="24"/>
        </w:rPr>
        <w:t>GL12</w:t>
      </w:r>
      <w:r w:rsidRPr="007E2E90"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9311</w:t>
      </w:r>
      <w:r w:rsidRPr="007E2E90">
        <w:rPr>
          <w:rFonts w:ascii="Times New Roman" w:hAnsi="Times New Roman" w:cs="Times New Roman"/>
          <w:kern w:val="0"/>
          <w:sz w:val="24"/>
          <w:szCs w:val="24"/>
        </w:rPr>
        <w:t xml:space="preserve"> overexpression </w:t>
      </w:r>
      <w:r w:rsidRPr="007E2E90">
        <w:rPr>
          <w:rFonts w:ascii="Times New Roman" w:hAnsi="Times New Roman" w:cs="Times New Roman"/>
          <w:sz w:val="24"/>
          <w:szCs w:val="24"/>
        </w:rPr>
        <w:t xml:space="preserve">transgenic lines (OE) and ZH11 wild type. </w:t>
      </w:r>
    </w:p>
    <w:p w14:paraId="6E4BABD9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A73F81">
        <w:rPr>
          <w:rFonts w:ascii="Times New Roman" w:hAnsi="Times New Roman" w:cs="Times New Roman" w:hint="eastAsia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73F81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A73F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Relative expression levels of </w:t>
      </w:r>
      <w:r w:rsidRPr="00F60B4D">
        <w:rPr>
          <w:rFonts w:ascii="Times New Roman" w:hAnsi="Times New Roman" w:cs="Times New Roman"/>
          <w:i/>
          <w:sz w:val="24"/>
          <w:szCs w:val="24"/>
        </w:rPr>
        <w:t>GL12</w:t>
      </w:r>
      <w:r>
        <w:rPr>
          <w:rFonts w:ascii="Times New Roman" w:hAnsi="Times New Roman" w:cs="Times New Roman"/>
          <w:sz w:val="24"/>
          <w:szCs w:val="24"/>
        </w:rPr>
        <w:t xml:space="preserve"> in transgenic lines, detected by real-time PCR. </w:t>
      </w:r>
    </w:p>
    <w:p w14:paraId="680C8EE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(d)</w:t>
      </w:r>
      <w:r w:rsidRPr="00A73F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Western blot of </w:t>
      </w:r>
      <w:r w:rsidRPr="00AF1ED5">
        <w:rPr>
          <w:rFonts w:ascii="Times New Roman" w:hAnsi="Times New Roman" w:cs="Times New Roman"/>
          <w:sz w:val="24"/>
          <w:szCs w:val="24"/>
        </w:rPr>
        <w:t>GL12</w:t>
      </w:r>
      <w:r>
        <w:rPr>
          <w:rFonts w:ascii="Times New Roman" w:hAnsi="Times New Roman" w:cs="Times New Roman"/>
          <w:sz w:val="24"/>
          <w:szCs w:val="24"/>
        </w:rPr>
        <w:t xml:space="preserve"> using </w:t>
      </w:r>
      <w:r w:rsidRPr="00A73F81">
        <w:rPr>
          <w:rFonts w:ascii="Times New Roman" w:hAnsi="Times New Roman" w:cs="Times New Roman"/>
          <w:i/>
          <w:sz w:val="24"/>
          <w:szCs w:val="24"/>
        </w:rPr>
        <w:t>GL12</w:t>
      </w:r>
      <w:r>
        <w:rPr>
          <w:rFonts w:ascii="Times New Roman" w:hAnsi="Times New Roman" w:cs="Times New Roman"/>
          <w:sz w:val="24"/>
          <w:szCs w:val="24"/>
        </w:rPr>
        <w:t xml:space="preserve">-OE transgenic lines, the anti-Flag was used as antibody. </w:t>
      </w:r>
    </w:p>
    <w:p w14:paraId="44D3237C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(e-g) </w:t>
      </w:r>
      <w:r w:rsidRPr="00E57644">
        <w:rPr>
          <w:rFonts w:ascii="Times New Roman" w:hAnsi="Times New Roman" w:cs="Times New Roman"/>
          <w:sz w:val="24"/>
          <w:szCs w:val="24"/>
        </w:rPr>
        <w:t>Statistical analysis of</w:t>
      </w:r>
      <w:r>
        <w:rPr>
          <w:rFonts w:ascii="Times New Roman" w:hAnsi="Times New Roman" w:cs="Times New Roman"/>
          <w:sz w:val="24"/>
          <w:szCs w:val="24"/>
        </w:rPr>
        <w:t xml:space="preserve"> plant height (e), till number (f), and panicle length (g) of </w:t>
      </w:r>
      <w:r w:rsidRPr="00F60B4D">
        <w:rPr>
          <w:rFonts w:ascii="Times New Roman" w:hAnsi="Times New Roman" w:cs="Times New Roman"/>
          <w:i/>
          <w:sz w:val="24"/>
          <w:szCs w:val="24"/>
        </w:rPr>
        <w:t>GL12</w:t>
      </w:r>
      <w:r w:rsidRPr="00F60B4D"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220AC">
        <w:rPr>
          <w:rFonts w:ascii="Times New Roman" w:hAnsi="Times New Roman" w:cs="Times New Roman"/>
          <w:i/>
          <w:kern w:val="0"/>
          <w:sz w:val="24"/>
          <w:szCs w:val="24"/>
        </w:rPr>
        <w:t>GL12</w:t>
      </w:r>
      <w:r w:rsidRPr="00D220AC"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9311</w:t>
      </w:r>
      <w:r w:rsidRPr="007E2E90">
        <w:rPr>
          <w:rFonts w:ascii="Times New Roman" w:hAnsi="Times New Roman" w:cs="Times New Roman"/>
          <w:kern w:val="0"/>
          <w:sz w:val="24"/>
          <w:szCs w:val="24"/>
        </w:rPr>
        <w:t>-OE</w:t>
      </w:r>
      <w:r w:rsidRPr="007E2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lines.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>re given as means ± SD. Student’s t-test</w:t>
      </w:r>
      <w:r w:rsidRPr="00437D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7D37">
        <w:rPr>
          <w:rFonts w:ascii="Times New Roman" w:hAnsi="Times New Roman" w:cs="Times New Roman"/>
          <w:sz w:val="24"/>
          <w:szCs w:val="24"/>
        </w:rPr>
        <w:t>was used to generate the P values.</w:t>
      </w:r>
    </w:p>
    <w:p w14:paraId="730537A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A34887D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C64EB4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6A270F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0D45E5E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E34FD3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1E1E76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276AFB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E3F9E6D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9AD962F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3677A12" w14:textId="44BD56E3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6DC23AE" wp14:editId="7A8E1179">
            <wp:extent cx="5274310" cy="2859587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2B4B9" w14:textId="587EE940" w:rsidR="00F95CDD" w:rsidRPr="007E2E90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F95CDD">
        <w:rPr>
          <w:rFonts w:ascii="Times New Roman" w:hAnsi="Times New Roman" w:cs="Times New Roman"/>
          <w:b/>
          <w:sz w:val="24"/>
          <w:szCs w:val="24"/>
        </w:rPr>
        <w:t>igure 6.</w:t>
      </w:r>
      <w:r w:rsidR="00F95CDD" w:rsidRPr="007E2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Overexpression of </w:t>
      </w:r>
      <w:r w:rsidR="00F95CDD" w:rsidRPr="007E2E90">
        <w:rPr>
          <w:rFonts w:ascii="Times New Roman" w:hAnsi="Times New Roman" w:cs="Times New Roman"/>
          <w:b/>
          <w:i/>
          <w:kern w:val="0"/>
          <w:sz w:val="24"/>
          <w:szCs w:val="24"/>
        </w:rPr>
        <w:t>GL12</w:t>
      </w:r>
      <w:r w:rsidR="00F95CDD" w:rsidRPr="007E2E90">
        <w:rPr>
          <w:rFonts w:ascii="Times New Roman" w:hAnsi="Times New Roman" w:cs="Times New Roman"/>
          <w:b/>
          <w:i/>
          <w:kern w:val="0"/>
          <w:sz w:val="24"/>
          <w:szCs w:val="24"/>
          <w:vertAlign w:val="superscript"/>
        </w:rPr>
        <w:t>W</w:t>
      </w:r>
      <w:r w:rsidR="00F95CDD" w:rsidRPr="007E2E90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F95CDD">
        <w:rPr>
          <w:rFonts w:ascii="Times New Roman" w:hAnsi="Times New Roman" w:cs="Times New Roman"/>
          <w:b/>
          <w:kern w:val="0"/>
          <w:sz w:val="24"/>
          <w:szCs w:val="24"/>
        </w:rPr>
        <w:t>improve grain length and weight in</w:t>
      </w:r>
      <w:r w:rsidR="00F95CDD" w:rsidRPr="007E2E90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proofErr w:type="spellStart"/>
      <w:r w:rsidR="00F95CDD" w:rsidRPr="007E2E90">
        <w:rPr>
          <w:rFonts w:ascii="Times New Roman" w:hAnsi="Times New Roman" w:cs="Times New Roman"/>
          <w:b/>
          <w:kern w:val="0"/>
          <w:sz w:val="24"/>
          <w:szCs w:val="24"/>
        </w:rPr>
        <w:t>Nipponbare</w:t>
      </w:r>
      <w:proofErr w:type="spellEnd"/>
      <w:r w:rsidR="00F95CDD" w:rsidRPr="007E2E90">
        <w:rPr>
          <w:rFonts w:ascii="Times New Roman" w:hAnsi="Times New Roman" w:cs="Times New Roman"/>
          <w:b/>
          <w:kern w:val="0"/>
          <w:sz w:val="24"/>
          <w:szCs w:val="24"/>
        </w:rPr>
        <w:t xml:space="preserve"> background.</w:t>
      </w:r>
    </w:p>
    <w:p w14:paraId="5F9BC8D0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Nipponbare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(NIP) </w:t>
      </w:r>
      <w:r w:rsidRPr="007E2E90">
        <w:rPr>
          <w:rFonts w:ascii="Times New Roman" w:hAnsi="Times New Roman" w:cs="Times New Roman"/>
          <w:sz w:val="24"/>
          <w:szCs w:val="24"/>
        </w:rPr>
        <w:t>wild type</w:t>
      </w:r>
      <w:r w:rsidRPr="009A59C8">
        <w:rPr>
          <w:rFonts w:ascii="Times New Roman" w:hAnsi="Times New Roman" w:cs="Times New Roman"/>
          <w:sz w:val="24"/>
          <w:szCs w:val="24"/>
        </w:rPr>
        <w:t xml:space="preserve"> </w:t>
      </w:r>
      <w:r w:rsidRPr="007E2E90">
        <w:rPr>
          <w:rFonts w:ascii="Times New Roman" w:hAnsi="Times New Roman" w:cs="Times New Roman"/>
          <w:sz w:val="24"/>
          <w:szCs w:val="24"/>
        </w:rPr>
        <w:t>and</w:t>
      </w:r>
      <w:r w:rsidRPr="009A59C8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r w:rsidRPr="007E2E90">
        <w:rPr>
          <w:rFonts w:ascii="Times New Roman" w:hAnsi="Times New Roman" w:cs="Times New Roman"/>
          <w:i/>
          <w:kern w:val="0"/>
          <w:sz w:val="24"/>
          <w:szCs w:val="24"/>
        </w:rPr>
        <w:t>GL12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W</w:t>
      </w:r>
      <w:r w:rsidRPr="007E2E9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7E2E90">
        <w:rPr>
          <w:rFonts w:ascii="Times New Roman" w:hAnsi="Times New Roman" w:cs="Times New Roman"/>
          <w:sz w:val="24"/>
          <w:szCs w:val="24"/>
        </w:rPr>
        <w:t>OE</w:t>
      </w:r>
      <w:r>
        <w:rPr>
          <w:rFonts w:ascii="Times New Roman" w:hAnsi="Times New Roman" w:cs="Times New Roman"/>
          <w:sz w:val="24"/>
          <w:szCs w:val="24"/>
        </w:rPr>
        <w:t xml:space="preserve"> lines</w:t>
      </w:r>
      <w:r w:rsidRPr="007E2E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73C8D3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Relative expression levels of </w:t>
      </w:r>
      <w:r w:rsidRPr="00F60B4D">
        <w:rPr>
          <w:rFonts w:ascii="Times New Roman" w:hAnsi="Times New Roman" w:cs="Times New Roman"/>
          <w:i/>
          <w:sz w:val="24"/>
          <w:szCs w:val="24"/>
        </w:rPr>
        <w:t>GL12</w:t>
      </w:r>
      <w:r>
        <w:rPr>
          <w:rFonts w:ascii="Times New Roman" w:hAnsi="Times New Roman" w:cs="Times New Roman"/>
          <w:sz w:val="24"/>
          <w:szCs w:val="24"/>
        </w:rPr>
        <w:t xml:space="preserve"> in transgenic lines, detected by real-time PCR.</w:t>
      </w:r>
    </w:p>
    <w:p w14:paraId="52EC2AC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473768">
        <w:rPr>
          <w:rFonts w:ascii="Times New Roman" w:hAnsi="Times New Roman" w:cs="Times New Roman"/>
          <w:b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 xml:space="preserve">Western blot of GL12 using </w:t>
      </w:r>
      <w:r w:rsidRPr="00A73F81">
        <w:rPr>
          <w:rFonts w:ascii="Times New Roman" w:hAnsi="Times New Roman" w:cs="Times New Roman"/>
          <w:i/>
          <w:sz w:val="24"/>
          <w:szCs w:val="24"/>
        </w:rPr>
        <w:t>GL12</w:t>
      </w:r>
      <w:r>
        <w:rPr>
          <w:rFonts w:ascii="Times New Roman" w:hAnsi="Times New Roman" w:cs="Times New Roman"/>
          <w:sz w:val="24"/>
          <w:szCs w:val="24"/>
        </w:rPr>
        <w:t xml:space="preserve">-OE transgenic lines, the anti-Flag was used as antibody. </w:t>
      </w:r>
    </w:p>
    <w:p w14:paraId="493121BA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473768">
        <w:rPr>
          <w:rFonts w:ascii="Times New Roman" w:hAnsi="Times New Roman" w:cs="Times New Roman"/>
          <w:b/>
          <w:sz w:val="24"/>
          <w:szCs w:val="24"/>
        </w:rPr>
        <w:t xml:space="preserve">(d-e) </w:t>
      </w:r>
      <w:r w:rsidRPr="00E57644">
        <w:rPr>
          <w:rFonts w:ascii="Times New Roman" w:hAnsi="Times New Roman" w:cs="Times New Roman"/>
          <w:sz w:val="24"/>
          <w:szCs w:val="24"/>
        </w:rPr>
        <w:t>Statistical analysis of</w:t>
      </w:r>
      <w:r>
        <w:rPr>
          <w:rFonts w:ascii="Times New Roman" w:hAnsi="Times New Roman" w:cs="Times New Roman"/>
          <w:sz w:val="24"/>
          <w:szCs w:val="24"/>
        </w:rPr>
        <w:t xml:space="preserve"> grain length (d) and 1000-grain weight (e) of </w:t>
      </w:r>
      <w:r w:rsidRPr="00D220AC">
        <w:rPr>
          <w:rFonts w:ascii="Times New Roman" w:hAnsi="Times New Roman" w:cs="Times New Roman"/>
          <w:i/>
          <w:kern w:val="0"/>
          <w:sz w:val="24"/>
          <w:szCs w:val="24"/>
        </w:rPr>
        <w:t>GL12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W</w:t>
      </w:r>
      <w:r w:rsidRPr="007E2E90">
        <w:rPr>
          <w:rFonts w:ascii="Times New Roman" w:hAnsi="Times New Roman" w:cs="Times New Roman"/>
          <w:kern w:val="0"/>
          <w:sz w:val="24"/>
          <w:szCs w:val="24"/>
        </w:rPr>
        <w:t>-OE</w:t>
      </w:r>
      <w:r w:rsidRPr="007E2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lines and NIP.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>re given as means ± SD. Student’s t-test</w:t>
      </w:r>
      <w:r w:rsidRPr="00437D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7D37">
        <w:rPr>
          <w:rFonts w:ascii="Times New Roman" w:hAnsi="Times New Roman" w:cs="Times New Roman"/>
          <w:sz w:val="24"/>
          <w:szCs w:val="24"/>
        </w:rPr>
        <w:t>was used to generate the P values.</w:t>
      </w:r>
    </w:p>
    <w:p w14:paraId="7CE7C0D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f-h)</w:t>
      </w:r>
      <w:r w:rsidRPr="00473768">
        <w:rPr>
          <w:rFonts w:ascii="Times New Roman" w:hAnsi="Times New Roman" w:cs="Times New Roman"/>
          <w:sz w:val="24"/>
          <w:szCs w:val="24"/>
        </w:rPr>
        <w:t xml:space="preserve"> </w:t>
      </w:r>
      <w:r w:rsidRPr="00E57644">
        <w:rPr>
          <w:rFonts w:ascii="Times New Roman" w:hAnsi="Times New Roman" w:cs="Times New Roman"/>
          <w:sz w:val="24"/>
          <w:szCs w:val="24"/>
        </w:rPr>
        <w:t>Statistical analysis of</w:t>
      </w:r>
      <w:r>
        <w:rPr>
          <w:rFonts w:ascii="Times New Roman" w:hAnsi="Times New Roman" w:cs="Times New Roman"/>
          <w:sz w:val="24"/>
          <w:szCs w:val="24"/>
        </w:rPr>
        <w:t xml:space="preserve"> plant height (f), till number (g), and panicle length (h) of </w:t>
      </w:r>
      <w:r w:rsidRPr="00F60B4D">
        <w:rPr>
          <w:rFonts w:ascii="Times New Roman" w:hAnsi="Times New Roman" w:cs="Times New Roman"/>
          <w:i/>
          <w:sz w:val="24"/>
          <w:szCs w:val="24"/>
        </w:rPr>
        <w:t>GL12</w:t>
      </w:r>
      <w:r w:rsidRPr="00F60B4D"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 w:rsidRPr="007E2E90">
        <w:rPr>
          <w:rFonts w:ascii="Times New Roman" w:hAnsi="Times New Roman" w:cs="Times New Roman"/>
          <w:kern w:val="0"/>
          <w:sz w:val="24"/>
          <w:szCs w:val="24"/>
        </w:rPr>
        <w:t xml:space="preserve"> -OE</w:t>
      </w:r>
      <w:r w:rsidRPr="007E2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lines.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>re given as means ± SD. Student’s t-test</w:t>
      </w:r>
      <w:r w:rsidRPr="00437D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7D37">
        <w:rPr>
          <w:rFonts w:ascii="Times New Roman" w:hAnsi="Times New Roman" w:cs="Times New Roman"/>
          <w:sz w:val="24"/>
          <w:szCs w:val="24"/>
        </w:rPr>
        <w:t>was used to generate the P values.</w:t>
      </w:r>
    </w:p>
    <w:p w14:paraId="61DD39D7" w14:textId="77777777" w:rsidR="00F95CDD" w:rsidRPr="00473768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F00C930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C333FB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51FD39A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1059469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E1B5556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9A5B23D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4B39A83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93B70F4" w14:textId="0480D8FD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7C1D148" wp14:editId="6FF9187C">
            <wp:extent cx="5274310" cy="5222811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2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9008E" w14:textId="17C73244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igure 7. 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 xml:space="preserve">Phylogenetic analysis of </w:t>
      </w:r>
      <w:r w:rsidR="00F95CDD" w:rsidRPr="00A73F81">
        <w:rPr>
          <w:rFonts w:ascii="Times New Roman" w:hAnsi="Times New Roman" w:cs="Times New Roman"/>
          <w:b/>
          <w:i/>
          <w:sz w:val="24"/>
          <w:szCs w:val="24"/>
        </w:rPr>
        <w:t>GL12</w:t>
      </w:r>
      <w:r w:rsidR="00F95CD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471F19" w14:textId="77777777" w:rsidR="00F95CDD" w:rsidRDefault="00F95CDD" w:rsidP="00F95CDD">
      <w:pPr>
        <w:rPr>
          <w:rFonts w:ascii="Times New Roman" w:hAnsi="Times New Roman"/>
          <w:bCs/>
        </w:rPr>
      </w:pPr>
    </w:p>
    <w:p w14:paraId="66810847" w14:textId="77777777" w:rsidR="00F95CDD" w:rsidRPr="00473768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473768">
        <w:rPr>
          <w:rFonts w:ascii="Times New Roman" w:hAnsi="Times New Roman" w:cs="Times New Roman" w:hint="eastAsia"/>
          <w:sz w:val="24"/>
          <w:szCs w:val="24"/>
        </w:rPr>
        <w:t>Phylogenetic analysis of</w:t>
      </w:r>
      <w:r w:rsidRPr="00473768">
        <w:rPr>
          <w:rFonts w:ascii="Times New Roman" w:hAnsi="Times New Roman" w:cs="Times New Roman"/>
          <w:sz w:val="24"/>
          <w:szCs w:val="24"/>
        </w:rPr>
        <w:t xml:space="preserve"> </w:t>
      </w:r>
      <w:r w:rsidRPr="00473768">
        <w:rPr>
          <w:rFonts w:ascii="Times New Roman" w:hAnsi="Times New Roman" w:cs="Times New Roman"/>
          <w:i/>
          <w:sz w:val="24"/>
          <w:szCs w:val="24"/>
        </w:rPr>
        <w:t>GL12/LOC_O</w:t>
      </w:r>
      <w:r w:rsidRPr="00473768">
        <w:rPr>
          <w:rFonts w:ascii="Times New Roman" w:hAnsi="Times New Roman" w:cs="Times New Roman" w:hint="eastAsia"/>
          <w:i/>
          <w:sz w:val="24"/>
          <w:szCs w:val="24"/>
        </w:rPr>
        <w:t>s</w:t>
      </w:r>
      <w:r w:rsidRPr="00473768">
        <w:rPr>
          <w:rFonts w:ascii="Times New Roman" w:hAnsi="Times New Roman" w:cs="Times New Roman"/>
          <w:i/>
          <w:sz w:val="24"/>
          <w:szCs w:val="24"/>
        </w:rPr>
        <w:t>12g39640</w:t>
      </w:r>
      <w:r w:rsidRPr="00473768">
        <w:rPr>
          <w:rFonts w:ascii="Times New Roman" w:hAnsi="Times New Roman" w:cs="Times New Roman" w:hint="eastAsia"/>
          <w:sz w:val="24"/>
          <w:szCs w:val="24"/>
        </w:rPr>
        <w:t xml:space="preserve"> homologs in cultivated rice, wild rice, wheat, barley, sorghum, maize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768">
        <w:rPr>
          <w:rFonts w:ascii="Times New Roman" w:hAnsi="Times New Roman" w:cs="Times New Roman"/>
          <w:sz w:val="24"/>
          <w:szCs w:val="24"/>
        </w:rPr>
        <w:t xml:space="preserve"> and other plants</w:t>
      </w:r>
      <w:r w:rsidRPr="00473768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768">
        <w:rPr>
          <w:rFonts w:ascii="Times New Roman" w:hAnsi="Times New Roman" w:cs="Times New Roman"/>
          <w:i/>
          <w:sz w:val="24"/>
          <w:szCs w:val="24"/>
        </w:rPr>
        <w:t>GL12</w:t>
      </w:r>
      <w:r w:rsidRPr="00473768">
        <w:rPr>
          <w:rFonts w:ascii="Times New Roman" w:hAnsi="Times New Roman" w:cs="Times New Roman" w:hint="eastAsia"/>
          <w:sz w:val="24"/>
          <w:szCs w:val="24"/>
        </w:rPr>
        <w:t xml:space="preserve"> is mainly clustered with homologous genes in cultivated rice</w:t>
      </w:r>
      <w:r w:rsidRPr="00473768">
        <w:rPr>
          <w:rFonts w:ascii="Times New Roman" w:hAnsi="Times New Roman" w:cs="Times New Roman"/>
          <w:i/>
          <w:sz w:val="24"/>
          <w:szCs w:val="24"/>
        </w:rPr>
        <w:t xml:space="preserve"> japonica</w:t>
      </w:r>
      <w:r w:rsidRPr="00473768">
        <w:rPr>
          <w:rFonts w:ascii="Times New Roman" w:hAnsi="Times New Roman" w:cs="Times New Roman" w:hint="eastAsia"/>
          <w:sz w:val="24"/>
          <w:szCs w:val="24"/>
        </w:rPr>
        <w:t xml:space="preserve">, and there are also homologous genes in </w:t>
      </w:r>
      <w:r w:rsidRPr="00473768">
        <w:rPr>
          <w:rFonts w:ascii="Times New Roman" w:hAnsi="Times New Roman" w:cs="Times New Roman" w:hint="eastAsia"/>
          <w:i/>
          <w:sz w:val="24"/>
          <w:szCs w:val="24"/>
        </w:rPr>
        <w:t>Oryza</w:t>
      </w:r>
      <w:r w:rsidRPr="004737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73768">
        <w:rPr>
          <w:rFonts w:ascii="Times New Roman" w:hAnsi="Times New Roman" w:cs="Times New Roman"/>
          <w:i/>
          <w:sz w:val="24"/>
          <w:szCs w:val="24"/>
        </w:rPr>
        <w:t>meyeriana</w:t>
      </w:r>
      <w:proofErr w:type="spellEnd"/>
      <w:r w:rsidRPr="00473768">
        <w:rPr>
          <w:rFonts w:ascii="Times New Roman" w:hAnsi="Times New Roman" w:cs="Times New Roman" w:hint="eastAsia"/>
          <w:sz w:val="24"/>
          <w:szCs w:val="24"/>
        </w:rPr>
        <w:t>. The phylogenetic tree was generated by MEGA 7.0</w:t>
      </w:r>
      <w:r w:rsidRPr="00473768">
        <w:rPr>
          <w:rFonts w:ascii="Times New Roman" w:hAnsi="Times New Roman" w:cs="Times New Roman"/>
          <w:sz w:val="24"/>
          <w:szCs w:val="24"/>
        </w:rPr>
        <w:t xml:space="preserve"> using the n</w:t>
      </w:r>
      <w:r w:rsidRPr="00473768">
        <w:rPr>
          <w:rFonts w:ascii="Times New Roman" w:hAnsi="Times New Roman" w:cs="Times New Roman" w:hint="eastAsia"/>
          <w:sz w:val="24"/>
          <w:szCs w:val="24"/>
        </w:rPr>
        <w:t>eighbor-</w:t>
      </w:r>
      <w:r w:rsidRPr="00473768">
        <w:rPr>
          <w:rFonts w:ascii="Times New Roman" w:hAnsi="Times New Roman" w:cs="Times New Roman"/>
          <w:sz w:val="24"/>
          <w:szCs w:val="24"/>
        </w:rPr>
        <w:t>j</w:t>
      </w:r>
      <w:r w:rsidRPr="00473768">
        <w:rPr>
          <w:rFonts w:ascii="Times New Roman" w:hAnsi="Times New Roman" w:cs="Times New Roman" w:hint="eastAsia"/>
          <w:sz w:val="24"/>
          <w:szCs w:val="24"/>
        </w:rPr>
        <w:t xml:space="preserve">oining </w:t>
      </w:r>
      <w:r w:rsidRPr="00473768">
        <w:rPr>
          <w:rFonts w:ascii="Times New Roman" w:hAnsi="Times New Roman" w:cs="Times New Roman"/>
          <w:sz w:val="24"/>
          <w:szCs w:val="24"/>
        </w:rPr>
        <w:t>method</w:t>
      </w:r>
      <w:r w:rsidRPr="00473768">
        <w:rPr>
          <w:rFonts w:ascii="Times New Roman" w:hAnsi="Times New Roman" w:cs="Times New Roman" w:hint="eastAsia"/>
          <w:sz w:val="24"/>
          <w:szCs w:val="24"/>
        </w:rPr>
        <w:t>.</w:t>
      </w:r>
    </w:p>
    <w:p w14:paraId="7F2771EB" w14:textId="77777777" w:rsidR="00F95CDD" w:rsidRPr="00473768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74A345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4C5C949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2C7E8C3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A39424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E4CE9C1" w14:textId="6EEF213E" w:rsidR="00570844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5E67C6E" wp14:editId="31793357">
            <wp:extent cx="4955211" cy="6455343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83" cy="64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D5B93" w14:textId="77777777" w:rsidR="00570844" w:rsidRDefault="00570844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1AF810C" w14:textId="4FE01166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>Fig</w:t>
      </w:r>
      <w:r w:rsidR="00F95CDD">
        <w:rPr>
          <w:rFonts w:ascii="Times New Roman" w:hAnsi="Times New Roman" w:cs="Times New Roman"/>
          <w:b/>
          <w:sz w:val="24"/>
          <w:szCs w:val="24"/>
        </w:rPr>
        <w:t>ure 8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>. Transcriptom</w:t>
      </w:r>
      <w:r w:rsidR="00F95CDD">
        <w:rPr>
          <w:rFonts w:ascii="Times New Roman" w:hAnsi="Times New Roman" w:cs="Times New Roman"/>
          <w:b/>
          <w:sz w:val="24"/>
          <w:szCs w:val="24"/>
        </w:rPr>
        <w:t>e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 xml:space="preserve"> analysis of NIL and NIL-</w:t>
      </w:r>
      <w:r w:rsidR="00F95CDD">
        <w:rPr>
          <w:rFonts w:ascii="Times New Roman" w:hAnsi="Times New Roman" w:cs="Times New Roman"/>
          <w:b/>
          <w:sz w:val="24"/>
          <w:szCs w:val="24"/>
        </w:rPr>
        <w:t>KO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 xml:space="preserve"> lines. </w:t>
      </w:r>
      <w:r w:rsidR="00F95CDD" w:rsidRPr="00473768">
        <w:rPr>
          <w:rFonts w:ascii="Times New Roman" w:hAnsi="Times New Roman" w:cs="Times New Roman"/>
          <w:sz w:val="24"/>
          <w:szCs w:val="24"/>
        </w:rPr>
        <w:t>The young panicles of 8cm of NIL and NIL-KO lines were used for transcriptom</w:t>
      </w:r>
      <w:r w:rsidR="00F95CDD">
        <w:rPr>
          <w:rFonts w:ascii="Times New Roman" w:hAnsi="Times New Roman" w:cs="Times New Roman"/>
          <w:sz w:val="24"/>
          <w:szCs w:val="24"/>
        </w:rPr>
        <w:t>e</w:t>
      </w:r>
      <w:r w:rsidR="00F95CDD" w:rsidRPr="00473768">
        <w:rPr>
          <w:rFonts w:ascii="Times New Roman" w:hAnsi="Times New Roman" w:cs="Times New Roman"/>
          <w:sz w:val="24"/>
          <w:szCs w:val="24"/>
        </w:rPr>
        <w:t xml:space="preserve"> analysis. </w:t>
      </w:r>
    </w:p>
    <w:p w14:paraId="64F65D22" w14:textId="77777777" w:rsidR="00F95CDD" w:rsidRPr="00473768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473768">
        <w:rPr>
          <w:rFonts w:ascii="Times New Roman" w:hAnsi="Times New Roman" w:cs="Times New Roman"/>
          <w:b/>
          <w:sz w:val="24"/>
          <w:szCs w:val="24"/>
        </w:rPr>
        <w:t>(a)</w:t>
      </w:r>
      <w:r w:rsidRPr="00473768">
        <w:rPr>
          <w:rFonts w:ascii="Times New Roman" w:hAnsi="Times New Roman" w:cs="Times New Roman"/>
          <w:sz w:val="24"/>
          <w:szCs w:val="24"/>
        </w:rPr>
        <w:t xml:space="preserve"> The different expression genes (DEGs) of NIL vs NIL-KO.</w:t>
      </w:r>
    </w:p>
    <w:p w14:paraId="5A5FCEE5" w14:textId="77777777" w:rsidR="00F95CDD" w:rsidRPr="0003764A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03764A">
        <w:rPr>
          <w:rFonts w:ascii="Times New Roman" w:hAnsi="Times New Roman" w:cs="Times New Roman"/>
          <w:b/>
          <w:sz w:val="24"/>
          <w:szCs w:val="24"/>
        </w:rPr>
        <w:t>(b)</w:t>
      </w:r>
      <w:r w:rsidRPr="0003764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3764A">
        <w:rPr>
          <w:rFonts w:ascii="Times New Roman" w:hAnsi="Times New Roman" w:cs="Times New Roman"/>
          <w:sz w:val="24"/>
          <w:szCs w:val="24"/>
        </w:rPr>
        <w:t xml:space="preserve">Gene Ontology (GO) terms enriched in the DEGs for NIL and NIL-KO lines. </w:t>
      </w:r>
    </w:p>
    <w:p w14:paraId="28911676" w14:textId="77777777" w:rsidR="00F95CDD" w:rsidRPr="0003764A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 w:rsidRPr="0003764A">
        <w:rPr>
          <w:rFonts w:ascii="Times New Roman" w:hAnsi="Times New Roman" w:cs="Times New Roman" w:hint="eastAsia"/>
          <w:b/>
          <w:sz w:val="24"/>
          <w:szCs w:val="24"/>
        </w:rPr>
        <w:lastRenderedPageBreak/>
        <w:t>(</w:t>
      </w:r>
      <w:r w:rsidRPr="0003764A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14B">
        <w:rPr>
          <w:rFonts w:ascii="Times New Roman" w:hAnsi="Times New Roman" w:cs="Times New Roman"/>
          <w:sz w:val="24"/>
          <w:szCs w:val="24"/>
        </w:rPr>
        <w:t>Statistic analysis of gene number of DEGs in KEGG pathway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77C9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5D1390E2" w14:textId="5D895528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1C6990" wp14:editId="36940A75">
            <wp:extent cx="5274310" cy="25602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A1ABF" w14:textId="77777777" w:rsidR="00F95CDD" w:rsidRPr="0003764A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62D0F9C3" w14:textId="620866D2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>Fig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ure 9. Yeast one-hybrid of </w:t>
      </w:r>
      <w:r w:rsidR="00F95CDD" w:rsidRPr="00302062">
        <w:rPr>
          <w:rFonts w:ascii="Times New Roman" w:hAnsi="Times New Roman" w:cs="Times New Roman"/>
          <w:b/>
          <w:i/>
          <w:sz w:val="24"/>
          <w:szCs w:val="24"/>
        </w:rPr>
        <w:t>GIF1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, WRKY53 binding to </w:t>
      </w:r>
      <w:r w:rsidR="00F95CDD" w:rsidRPr="00AC2823">
        <w:rPr>
          <w:rFonts w:ascii="Times New Roman" w:hAnsi="Times New Roman" w:cs="Times New Roman"/>
          <w:b/>
          <w:sz w:val="24"/>
          <w:szCs w:val="24"/>
        </w:rPr>
        <w:t xml:space="preserve">the promoter of </w:t>
      </w:r>
      <w:r w:rsidR="00F95CDD" w:rsidRPr="00AC2823">
        <w:rPr>
          <w:rFonts w:ascii="Times New Roman" w:hAnsi="Times New Roman" w:cs="Times New Roman"/>
          <w:b/>
          <w:i/>
          <w:sz w:val="24"/>
          <w:szCs w:val="24"/>
        </w:rPr>
        <w:t>GL12</w:t>
      </w:r>
      <w:r w:rsidR="00F95CDD">
        <w:rPr>
          <w:rFonts w:ascii="Times New Roman" w:hAnsi="Times New Roman" w:cs="Times New Roman"/>
          <w:b/>
          <w:sz w:val="24"/>
          <w:szCs w:val="24"/>
        </w:rPr>
        <w:t>.</w:t>
      </w:r>
    </w:p>
    <w:p w14:paraId="060A88A8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</w:t>
      </w:r>
      <w:r w:rsidRPr="0020513F">
        <w:rPr>
          <w:rFonts w:ascii="Times New Roman" w:hAnsi="Times New Roman" w:cs="Times New Roman"/>
          <w:sz w:val="24"/>
          <w:szCs w:val="28"/>
        </w:rPr>
        <w:t>our truncated promoter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0513F">
        <w:rPr>
          <w:rFonts w:ascii="Times New Roman" w:hAnsi="Times New Roman" w:cs="Times New Roman"/>
          <w:sz w:val="24"/>
          <w:szCs w:val="28"/>
        </w:rPr>
        <w:t>constructs</w:t>
      </w:r>
      <w:r>
        <w:rPr>
          <w:rFonts w:ascii="Times New Roman" w:hAnsi="Times New Roman" w:cs="Times New Roman"/>
          <w:sz w:val="24"/>
          <w:szCs w:val="28"/>
        </w:rPr>
        <w:t xml:space="preserve"> of</w:t>
      </w:r>
      <w:r w:rsidRPr="0020513F">
        <w:rPr>
          <w:rFonts w:ascii="Times New Roman" w:hAnsi="Times New Roman" w:cs="Times New Roman"/>
          <w:sz w:val="24"/>
          <w:szCs w:val="28"/>
        </w:rPr>
        <w:t xml:space="preserve"> </w:t>
      </w:r>
      <w:r w:rsidRPr="00C8652D">
        <w:rPr>
          <w:rFonts w:ascii="Times New Roman" w:hAnsi="Times New Roman" w:cs="Times New Roman"/>
          <w:i/>
          <w:sz w:val="24"/>
          <w:szCs w:val="28"/>
        </w:rPr>
        <w:t>GL12</w:t>
      </w:r>
      <w:r>
        <w:rPr>
          <w:rFonts w:ascii="Times New Roman" w:hAnsi="Times New Roman" w:cs="Times New Roman"/>
          <w:sz w:val="24"/>
          <w:szCs w:val="28"/>
        </w:rPr>
        <w:t xml:space="preserve"> alleles from wild rice/NIL and 9311 (</w:t>
      </w:r>
      <w:proofErr w:type="spellStart"/>
      <w:r w:rsidRPr="006A58C7">
        <w:rPr>
          <w:rFonts w:ascii="Times New Roman" w:hAnsi="Times New Roman" w:cs="Times New Roman"/>
          <w:i/>
          <w:sz w:val="24"/>
          <w:szCs w:val="28"/>
        </w:rPr>
        <w:t>P</w:t>
      </w:r>
      <w:r>
        <w:rPr>
          <w:rFonts w:ascii="Times New Roman" w:hAnsi="Times New Roman" w:cs="Times New Roman"/>
          <w:i/>
          <w:sz w:val="24"/>
          <w:szCs w:val="28"/>
        </w:rPr>
        <w:t>ro</w:t>
      </w:r>
      <w:r w:rsidRPr="008111B2">
        <w:rPr>
          <w:rFonts w:ascii="Times New Roman" w:hAnsi="Times New Roman" w:cs="Times New Roman"/>
          <w:i/>
          <w:sz w:val="24"/>
          <w:szCs w:val="28"/>
          <w:vertAlign w:val="superscript"/>
        </w:rPr>
        <w:t>W</w:t>
      </w:r>
      <w:proofErr w:type="spellEnd"/>
      <w:r w:rsidRPr="0020513F">
        <w:rPr>
          <w:rFonts w:ascii="Times New Roman" w:hAnsi="Times New Roman" w:cs="Times New Roman"/>
          <w:sz w:val="24"/>
          <w:szCs w:val="28"/>
        </w:rPr>
        <w:t xml:space="preserve"> and </w:t>
      </w:r>
      <w:r w:rsidRPr="006A58C7">
        <w:rPr>
          <w:rFonts w:ascii="Times New Roman" w:hAnsi="Times New Roman" w:cs="Times New Roman"/>
          <w:i/>
          <w:sz w:val="24"/>
          <w:szCs w:val="28"/>
        </w:rPr>
        <w:t>P</w:t>
      </w:r>
      <w:r>
        <w:rPr>
          <w:rFonts w:ascii="Times New Roman" w:hAnsi="Times New Roman" w:cs="Times New Roman"/>
          <w:i/>
          <w:sz w:val="24"/>
          <w:szCs w:val="28"/>
        </w:rPr>
        <w:t>ro</w:t>
      </w:r>
      <w:r w:rsidRPr="006A58C7">
        <w:rPr>
          <w:rFonts w:ascii="Times New Roman" w:hAnsi="Times New Roman" w:cs="Times New Roman"/>
          <w:i/>
          <w:sz w:val="24"/>
          <w:szCs w:val="28"/>
          <w:vertAlign w:val="superscript"/>
        </w:rPr>
        <w:t>9311</w:t>
      </w:r>
      <w:r>
        <w:rPr>
          <w:rFonts w:ascii="Times New Roman" w:hAnsi="Times New Roman" w:cs="Times New Roman"/>
          <w:sz w:val="24"/>
          <w:szCs w:val="28"/>
        </w:rPr>
        <w:t>) were generated respectively (</w:t>
      </w:r>
      <w:r w:rsidRPr="003B4776">
        <w:rPr>
          <w:rFonts w:ascii="Times New Roman" w:hAnsi="Times New Roman" w:cs="Times New Roman"/>
          <w:color w:val="0000FF"/>
          <w:sz w:val="24"/>
          <w:szCs w:val="28"/>
        </w:rPr>
        <w:t>show</w:t>
      </w:r>
      <w:r>
        <w:rPr>
          <w:rFonts w:ascii="Times New Roman" w:hAnsi="Times New Roman" w:cs="Times New Roman"/>
          <w:color w:val="0000FF"/>
          <w:sz w:val="24"/>
          <w:szCs w:val="28"/>
        </w:rPr>
        <w:t>n in</w:t>
      </w:r>
      <w:r w:rsidRPr="003B4776">
        <w:rPr>
          <w:rFonts w:ascii="Times New Roman" w:hAnsi="Times New Roman" w:cs="Times New Roman"/>
          <w:color w:val="0000FF"/>
          <w:sz w:val="24"/>
          <w:szCs w:val="28"/>
        </w:rPr>
        <w:t xml:space="preserve"> </w:t>
      </w:r>
      <w:r w:rsidRPr="00C8652D">
        <w:rPr>
          <w:rFonts w:ascii="Times New Roman" w:hAnsi="Times New Roman" w:cs="Times New Roman"/>
          <w:color w:val="0000FF"/>
          <w:sz w:val="24"/>
          <w:szCs w:val="28"/>
        </w:rPr>
        <w:t xml:space="preserve">Fig. </w:t>
      </w:r>
      <w:r>
        <w:rPr>
          <w:rFonts w:ascii="Times New Roman" w:hAnsi="Times New Roman" w:cs="Times New Roman"/>
          <w:color w:val="0000FF"/>
          <w:sz w:val="24"/>
          <w:szCs w:val="28"/>
        </w:rPr>
        <w:t>4d</w:t>
      </w:r>
      <w:r w:rsidRPr="003B4776">
        <w:rPr>
          <w:rFonts w:ascii="Times New Roman" w:hAnsi="Times New Roman" w:cs="Times New Roman"/>
          <w:color w:val="0000FF"/>
          <w:sz w:val="24"/>
          <w:szCs w:val="28"/>
        </w:rPr>
        <w:t xml:space="preserve"> in </w:t>
      </w:r>
      <w:r>
        <w:rPr>
          <w:rFonts w:ascii="Times New Roman" w:hAnsi="Times New Roman" w:cs="Times New Roman"/>
          <w:color w:val="0000FF"/>
          <w:sz w:val="24"/>
          <w:szCs w:val="28"/>
        </w:rPr>
        <w:t xml:space="preserve">the </w:t>
      </w:r>
      <w:r w:rsidRPr="003B4776">
        <w:rPr>
          <w:rFonts w:ascii="Times New Roman" w:hAnsi="Times New Roman" w:cs="Times New Roman"/>
          <w:color w:val="0000FF"/>
          <w:sz w:val="24"/>
          <w:szCs w:val="28"/>
        </w:rPr>
        <w:t>main manuscript</w:t>
      </w:r>
      <w:r>
        <w:rPr>
          <w:rFonts w:ascii="Times New Roman" w:hAnsi="Times New Roman" w:cs="Times New Roman"/>
          <w:sz w:val="24"/>
          <w:szCs w:val="28"/>
        </w:rPr>
        <w:t>),</w:t>
      </w:r>
      <w:r w:rsidRPr="0020513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named as </w:t>
      </w:r>
      <w:r w:rsidRPr="003B4776">
        <w:rPr>
          <w:rFonts w:ascii="Times New Roman" w:hAnsi="Times New Roman" w:cs="Times New Roman"/>
          <w:i/>
          <w:sz w:val="24"/>
          <w:szCs w:val="28"/>
        </w:rPr>
        <w:t>Pro</w:t>
      </w:r>
      <w:r w:rsidRPr="003B4776">
        <w:rPr>
          <w:rFonts w:ascii="Times New Roman" w:hAnsi="Times New Roman" w:cs="Times New Roman"/>
          <w:i/>
          <w:sz w:val="24"/>
          <w:szCs w:val="28"/>
          <w:vertAlign w:val="superscript"/>
        </w:rPr>
        <w:t>W</w:t>
      </w:r>
      <w:r w:rsidRPr="003B4776">
        <w:rPr>
          <w:rFonts w:ascii="Times New Roman" w:hAnsi="Times New Roman" w:cs="Times New Roman"/>
          <w:i/>
          <w:sz w:val="24"/>
          <w:szCs w:val="28"/>
        </w:rPr>
        <w:t>-1, -2, -3,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3B4776">
        <w:rPr>
          <w:rFonts w:ascii="Times New Roman" w:hAnsi="Times New Roman" w:cs="Times New Roman"/>
          <w:i/>
          <w:sz w:val="24"/>
          <w:szCs w:val="28"/>
        </w:rPr>
        <w:t>-4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3B4776">
        <w:rPr>
          <w:rFonts w:ascii="Times New Roman" w:hAnsi="Times New Roman" w:cs="Times New Roman"/>
          <w:i/>
          <w:sz w:val="24"/>
          <w:szCs w:val="28"/>
        </w:rPr>
        <w:t>Pro</w:t>
      </w:r>
      <w:r w:rsidRPr="003B4776">
        <w:rPr>
          <w:rFonts w:ascii="Times New Roman" w:hAnsi="Times New Roman" w:cs="Times New Roman"/>
          <w:i/>
          <w:sz w:val="24"/>
          <w:szCs w:val="28"/>
          <w:vertAlign w:val="superscript"/>
        </w:rPr>
        <w:t>9311</w:t>
      </w:r>
      <w:r w:rsidRPr="003B4776">
        <w:rPr>
          <w:rFonts w:ascii="Times New Roman" w:hAnsi="Times New Roman" w:cs="Times New Roman"/>
          <w:i/>
          <w:sz w:val="24"/>
          <w:szCs w:val="28"/>
        </w:rPr>
        <w:t>-1,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3B4776">
        <w:rPr>
          <w:rFonts w:ascii="Times New Roman" w:hAnsi="Times New Roman" w:cs="Times New Roman"/>
          <w:i/>
          <w:sz w:val="24"/>
          <w:szCs w:val="28"/>
        </w:rPr>
        <w:t>-2,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3B4776">
        <w:rPr>
          <w:rFonts w:ascii="Times New Roman" w:hAnsi="Times New Roman" w:cs="Times New Roman"/>
          <w:i/>
          <w:sz w:val="24"/>
          <w:szCs w:val="28"/>
        </w:rPr>
        <w:t>-3,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3B4776">
        <w:rPr>
          <w:rFonts w:ascii="Times New Roman" w:hAnsi="Times New Roman" w:cs="Times New Roman"/>
          <w:i/>
          <w:sz w:val="24"/>
          <w:szCs w:val="28"/>
        </w:rPr>
        <w:t>-4</w:t>
      </w:r>
      <w:r>
        <w:rPr>
          <w:rFonts w:ascii="Times New Roman" w:hAnsi="Times New Roman" w:cs="Times New Roman"/>
          <w:iCs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respectively. Yeast one-hybrid results demonstrated that both </w:t>
      </w:r>
      <w:r w:rsidRPr="00F27A76">
        <w:rPr>
          <w:rFonts w:ascii="Times New Roman" w:hAnsi="Times New Roman" w:cs="Times New Roman"/>
          <w:iCs/>
          <w:sz w:val="24"/>
          <w:szCs w:val="28"/>
        </w:rPr>
        <w:t>GIF1</w:t>
      </w:r>
      <w:r>
        <w:rPr>
          <w:rFonts w:ascii="Times New Roman" w:hAnsi="Times New Roman" w:cs="Times New Roman"/>
          <w:sz w:val="24"/>
          <w:szCs w:val="28"/>
        </w:rPr>
        <w:t xml:space="preserve"> and WRKY53</w:t>
      </w:r>
      <w:r w:rsidRPr="003B477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bound with </w:t>
      </w:r>
      <w:r w:rsidRPr="003B4776">
        <w:rPr>
          <w:rFonts w:ascii="Times New Roman" w:hAnsi="Times New Roman" w:cs="Times New Roman"/>
          <w:i/>
          <w:sz w:val="24"/>
          <w:szCs w:val="28"/>
        </w:rPr>
        <w:t>Pro</w:t>
      </w:r>
      <w:r w:rsidRPr="003B4776">
        <w:rPr>
          <w:rFonts w:ascii="Times New Roman" w:hAnsi="Times New Roman" w:cs="Times New Roman"/>
          <w:i/>
          <w:sz w:val="24"/>
          <w:szCs w:val="28"/>
          <w:vertAlign w:val="superscript"/>
        </w:rPr>
        <w:t>W</w:t>
      </w:r>
      <w:r>
        <w:rPr>
          <w:rFonts w:ascii="Times New Roman" w:hAnsi="Times New Roman" w:cs="Times New Roman"/>
          <w:sz w:val="24"/>
          <w:szCs w:val="28"/>
        </w:rPr>
        <w:t xml:space="preserve">-2 </w:t>
      </w:r>
      <w:r w:rsidRPr="003B4776">
        <w:rPr>
          <w:rFonts w:ascii="Times New Roman" w:hAnsi="Times New Roman" w:cs="Times New Roman"/>
          <w:sz w:val="24"/>
          <w:szCs w:val="28"/>
        </w:rPr>
        <w:t>truncation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Pr="003B4776">
        <w:rPr>
          <w:rFonts w:ascii="Times New Roman" w:hAnsi="Times New Roman" w:cs="Times New Roman"/>
          <w:color w:val="0000FF"/>
          <w:sz w:val="24"/>
          <w:szCs w:val="28"/>
        </w:rPr>
        <w:t xml:space="preserve">Fig. 4d, Fig. 6b in </w:t>
      </w:r>
      <w:r>
        <w:rPr>
          <w:rFonts w:ascii="Times New Roman" w:hAnsi="Times New Roman" w:cs="Times New Roman"/>
          <w:color w:val="0000FF"/>
          <w:sz w:val="24"/>
          <w:szCs w:val="28"/>
        </w:rPr>
        <w:t xml:space="preserve">the </w:t>
      </w:r>
      <w:r w:rsidRPr="003B4776">
        <w:rPr>
          <w:rFonts w:ascii="Times New Roman" w:hAnsi="Times New Roman" w:cs="Times New Roman"/>
          <w:color w:val="0000FF"/>
          <w:sz w:val="24"/>
          <w:szCs w:val="28"/>
        </w:rPr>
        <w:t>main manuscript</w:t>
      </w:r>
      <w:r>
        <w:rPr>
          <w:rFonts w:ascii="Times New Roman" w:hAnsi="Times New Roman" w:cs="Times New Roman"/>
          <w:sz w:val="24"/>
          <w:szCs w:val="28"/>
        </w:rPr>
        <w:t>).</w:t>
      </w:r>
      <w:r w:rsidRPr="00813E65">
        <w:rPr>
          <w:rFonts w:ascii="Times New Roman" w:hAnsi="Times New Roman" w:cs="Times New Roman"/>
          <w:i/>
          <w:sz w:val="24"/>
          <w:szCs w:val="28"/>
        </w:rPr>
        <w:t xml:space="preserve"> Pro-1, -3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813E65">
        <w:rPr>
          <w:rFonts w:ascii="Times New Roman" w:hAnsi="Times New Roman" w:cs="Times New Roman"/>
          <w:i/>
          <w:sz w:val="24"/>
          <w:szCs w:val="28"/>
        </w:rPr>
        <w:t>-4</w:t>
      </w:r>
      <w:r>
        <w:rPr>
          <w:rFonts w:ascii="Times New Roman" w:hAnsi="Times New Roman" w:cs="Times New Roman"/>
          <w:sz w:val="24"/>
          <w:szCs w:val="28"/>
        </w:rPr>
        <w:t xml:space="preserve"> did not bind to neither </w:t>
      </w:r>
      <w:r w:rsidRPr="00F27A76">
        <w:rPr>
          <w:rFonts w:ascii="Times New Roman" w:hAnsi="Times New Roman" w:cs="Times New Roman"/>
          <w:iCs/>
          <w:sz w:val="24"/>
          <w:szCs w:val="28"/>
        </w:rPr>
        <w:t>GIF1</w:t>
      </w:r>
      <w:r>
        <w:rPr>
          <w:rFonts w:ascii="Times New Roman" w:hAnsi="Times New Roman" w:cs="Times New Roman"/>
          <w:sz w:val="24"/>
          <w:szCs w:val="28"/>
        </w:rPr>
        <w:t xml:space="preserve"> nor WRKY53.</w:t>
      </w:r>
    </w:p>
    <w:p w14:paraId="5D294E33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4A9EB13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5ABE4A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E6F058D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434BEE0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68B6A3F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D77C8AF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75A943B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8F546D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4AAA049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0D3DA9F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A76F84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11E9E13" w14:textId="686207F0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3D76F70" w14:textId="53FAC8AF" w:rsidR="00570844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A4725FB" wp14:editId="27D7F8CD">
            <wp:extent cx="5274310" cy="605651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2E4D2" w14:textId="775D6E49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>Fig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ure 10. </w:t>
      </w:r>
      <w:r w:rsidR="00F95CDD" w:rsidRPr="00AC2823">
        <w:rPr>
          <w:rFonts w:ascii="Times New Roman" w:hAnsi="Times New Roman" w:cs="Times New Roman"/>
          <w:b/>
          <w:i/>
          <w:sz w:val="24"/>
          <w:szCs w:val="24"/>
        </w:rPr>
        <w:t>GL12</w:t>
      </w:r>
      <w:r w:rsidR="00F95CDD" w:rsidRPr="00AC282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W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improved salt tolerance in </w:t>
      </w:r>
      <w:proofErr w:type="spellStart"/>
      <w:r w:rsidR="00F95CDD">
        <w:rPr>
          <w:rFonts w:ascii="Times New Roman" w:hAnsi="Times New Roman" w:cs="Times New Roman"/>
          <w:b/>
          <w:sz w:val="24"/>
          <w:szCs w:val="24"/>
        </w:rPr>
        <w:t>Nipponbare</w:t>
      </w:r>
      <w:proofErr w:type="spellEnd"/>
      <w:r w:rsidR="00F95CDD">
        <w:rPr>
          <w:rFonts w:ascii="Times New Roman" w:hAnsi="Times New Roman" w:cs="Times New Roman"/>
          <w:b/>
          <w:sz w:val="24"/>
          <w:szCs w:val="24"/>
        </w:rPr>
        <w:t xml:space="preserve"> background.</w:t>
      </w:r>
    </w:p>
    <w:p w14:paraId="1A30FC5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a)</w:t>
      </w:r>
      <w:r w:rsidRPr="00995D10">
        <w:rPr>
          <w:rFonts w:ascii="Times New Roman" w:hAnsi="Times New Roman" w:cs="Times New Roman"/>
          <w:sz w:val="24"/>
          <w:szCs w:val="24"/>
        </w:rPr>
        <w:t xml:space="preserve"> Photos of </w:t>
      </w:r>
      <w:r w:rsidRPr="007D0A7E">
        <w:rPr>
          <w:rFonts w:ascii="Times New Roman" w:hAnsi="Times New Roman" w:cs="Times New Roman"/>
          <w:i/>
          <w:sz w:val="24"/>
          <w:szCs w:val="24"/>
        </w:rPr>
        <w:t>GL12</w:t>
      </w:r>
      <w:r w:rsidRPr="007D0A7E"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 w:rsidRPr="00995D10">
        <w:rPr>
          <w:rFonts w:ascii="Times New Roman" w:hAnsi="Times New Roman" w:cs="Times New Roman"/>
          <w:sz w:val="24"/>
          <w:szCs w:val="24"/>
        </w:rPr>
        <w:t xml:space="preserve"> overexpression lines and </w:t>
      </w:r>
      <w:proofErr w:type="spellStart"/>
      <w:r w:rsidRPr="00995D10">
        <w:rPr>
          <w:rFonts w:ascii="Times New Roman" w:hAnsi="Times New Roman" w:cs="Times New Roman"/>
          <w:sz w:val="24"/>
          <w:szCs w:val="24"/>
        </w:rPr>
        <w:t>Nipponbare</w:t>
      </w:r>
      <w:proofErr w:type="spellEnd"/>
      <w:r w:rsidRPr="00995D10">
        <w:rPr>
          <w:rFonts w:ascii="Times New Roman" w:hAnsi="Times New Roman" w:cs="Times New Roman"/>
          <w:sz w:val="24"/>
          <w:szCs w:val="24"/>
        </w:rPr>
        <w:t xml:space="preserve"> wild type plants before and after salt treatments, 20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5D10">
        <w:rPr>
          <w:rFonts w:ascii="Times New Roman" w:hAnsi="Times New Roman" w:cs="Times New Roman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>-old</w:t>
      </w:r>
      <w:r w:rsidRPr="00995D10">
        <w:rPr>
          <w:rFonts w:ascii="Times New Roman" w:hAnsi="Times New Roman" w:cs="Times New Roman"/>
          <w:sz w:val="24"/>
          <w:szCs w:val="24"/>
        </w:rPr>
        <w:t xml:space="preserve"> seedlings were treated with 150mM NaCl for </w:t>
      </w:r>
      <w:r>
        <w:rPr>
          <w:rFonts w:ascii="Times New Roman" w:hAnsi="Times New Roman" w:cs="Times New Roman"/>
          <w:sz w:val="24"/>
          <w:szCs w:val="24"/>
        </w:rPr>
        <w:t xml:space="preserve">seven </w:t>
      </w:r>
      <w:r w:rsidRPr="00995D10">
        <w:rPr>
          <w:rFonts w:ascii="Times New Roman" w:hAnsi="Times New Roman" w:cs="Times New Roman"/>
          <w:sz w:val="24"/>
          <w:szCs w:val="24"/>
        </w:rPr>
        <w:t xml:space="preserve">days. </w:t>
      </w:r>
    </w:p>
    <w:p w14:paraId="644CA553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b)  </w:t>
      </w:r>
      <w:r w:rsidRPr="00E57644">
        <w:rPr>
          <w:rFonts w:ascii="Times New Roman" w:hAnsi="Times New Roman" w:cs="Times New Roman"/>
          <w:sz w:val="24"/>
          <w:szCs w:val="24"/>
        </w:rPr>
        <w:t>Statistical analysis of</w:t>
      </w:r>
      <w:r>
        <w:rPr>
          <w:rFonts w:ascii="Times New Roman" w:hAnsi="Times New Roman" w:cs="Times New Roman"/>
          <w:sz w:val="24"/>
          <w:szCs w:val="24"/>
        </w:rPr>
        <w:t xml:space="preserve"> survival rate, fresh and dry weight of plants.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 xml:space="preserve">re </w:t>
      </w:r>
      <w:r w:rsidRPr="00437D37">
        <w:rPr>
          <w:rFonts w:ascii="Times New Roman" w:hAnsi="Times New Roman" w:cs="Times New Roman"/>
          <w:sz w:val="24"/>
          <w:szCs w:val="24"/>
        </w:rPr>
        <w:lastRenderedPageBreak/>
        <w:t>given as means ± SD.</w:t>
      </w:r>
    </w:p>
    <w:p w14:paraId="6B6F46F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7016F5B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D19CDCC" w14:textId="0C400429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82D3944" wp14:editId="663B4E84">
            <wp:extent cx="5223510" cy="6166485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616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8FFD9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87C01AC" w14:textId="565CEB37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>Fig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ure 11. Overexpression of </w:t>
      </w:r>
      <w:r w:rsidR="00F95CDD" w:rsidRPr="003E4C15">
        <w:rPr>
          <w:rFonts w:ascii="Times New Roman" w:hAnsi="Times New Roman" w:cs="Times New Roman"/>
          <w:b/>
          <w:i/>
          <w:sz w:val="24"/>
          <w:szCs w:val="24"/>
        </w:rPr>
        <w:t>GL12</w:t>
      </w:r>
      <w:r w:rsidR="00F95CDD" w:rsidRPr="003E4C1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9311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did not improve 9311 salt tolerance. </w:t>
      </w:r>
    </w:p>
    <w:p w14:paraId="3858F528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a)</w:t>
      </w:r>
      <w:r w:rsidRPr="00995D10">
        <w:rPr>
          <w:rFonts w:ascii="Times New Roman" w:hAnsi="Times New Roman" w:cs="Times New Roman"/>
          <w:sz w:val="24"/>
          <w:szCs w:val="24"/>
        </w:rPr>
        <w:t xml:space="preserve"> Photos of </w:t>
      </w:r>
      <w:r w:rsidRPr="00D5632E">
        <w:rPr>
          <w:rFonts w:ascii="Times New Roman" w:hAnsi="Times New Roman" w:cs="Times New Roman"/>
          <w:i/>
          <w:sz w:val="24"/>
          <w:szCs w:val="24"/>
        </w:rPr>
        <w:t>GL12</w:t>
      </w:r>
      <w:r w:rsidRPr="00D5632E">
        <w:rPr>
          <w:rFonts w:ascii="Times New Roman" w:hAnsi="Times New Roman" w:cs="Times New Roman"/>
          <w:i/>
          <w:sz w:val="24"/>
          <w:szCs w:val="24"/>
          <w:vertAlign w:val="superscript"/>
        </w:rPr>
        <w:t>9311</w:t>
      </w:r>
      <w:r w:rsidRPr="00995D10">
        <w:rPr>
          <w:rFonts w:ascii="Times New Roman" w:hAnsi="Times New Roman" w:cs="Times New Roman"/>
          <w:sz w:val="24"/>
          <w:szCs w:val="24"/>
        </w:rPr>
        <w:t xml:space="preserve"> overexpression lines and </w:t>
      </w:r>
      <w:r>
        <w:rPr>
          <w:rFonts w:ascii="Times New Roman" w:hAnsi="Times New Roman" w:cs="Times New Roman"/>
          <w:sz w:val="24"/>
          <w:szCs w:val="24"/>
        </w:rPr>
        <w:t>9311</w:t>
      </w:r>
      <w:r w:rsidRPr="00995D10">
        <w:rPr>
          <w:rFonts w:ascii="Times New Roman" w:hAnsi="Times New Roman" w:cs="Times New Roman"/>
          <w:sz w:val="24"/>
          <w:szCs w:val="24"/>
        </w:rPr>
        <w:t xml:space="preserve"> wild type plants before and after salt treatments, 20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5D10">
        <w:rPr>
          <w:rFonts w:ascii="Times New Roman" w:hAnsi="Times New Roman" w:cs="Times New Roman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>-old</w:t>
      </w:r>
      <w:r w:rsidRPr="00995D10">
        <w:rPr>
          <w:rFonts w:ascii="Times New Roman" w:hAnsi="Times New Roman" w:cs="Times New Roman"/>
          <w:sz w:val="24"/>
          <w:szCs w:val="24"/>
        </w:rPr>
        <w:t xml:space="preserve"> seedlings were treated with 150mM NaCl for </w:t>
      </w:r>
      <w:r>
        <w:rPr>
          <w:rFonts w:ascii="Times New Roman" w:hAnsi="Times New Roman" w:cs="Times New Roman"/>
          <w:sz w:val="24"/>
          <w:szCs w:val="24"/>
        </w:rPr>
        <w:t xml:space="preserve">seven </w:t>
      </w:r>
      <w:r w:rsidRPr="00995D10">
        <w:rPr>
          <w:rFonts w:ascii="Times New Roman" w:hAnsi="Times New Roman" w:cs="Times New Roman"/>
          <w:sz w:val="24"/>
          <w:szCs w:val="24"/>
        </w:rPr>
        <w:t xml:space="preserve">days. </w:t>
      </w:r>
    </w:p>
    <w:p w14:paraId="47C1D8EC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b)  </w:t>
      </w:r>
      <w:r w:rsidRPr="00E57644">
        <w:rPr>
          <w:rFonts w:ascii="Times New Roman" w:hAnsi="Times New Roman" w:cs="Times New Roman"/>
          <w:sz w:val="24"/>
          <w:szCs w:val="24"/>
        </w:rPr>
        <w:t>Statistical analysis of</w:t>
      </w:r>
      <w:r>
        <w:rPr>
          <w:rFonts w:ascii="Times New Roman" w:hAnsi="Times New Roman" w:cs="Times New Roman"/>
          <w:sz w:val="24"/>
          <w:szCs w:val="24"/>
        </w:rPr>
        <w:t xml:space="preserve"> survival rate, fresh and dry weight of plants.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>re given as means ± SD.</w:t>
      </w:r>
    </w:p>
    <w:p w14:paraId="72ABA3F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DBDE01F" w14:textId="1CB5FC1D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9CB1851" wp14:editId="329147AE">
            <wp:extent cx="5274310" cy="2708179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BD15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FA9D1EA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0E6CE68" w14:textId="45B89132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>Fig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ure 12. </w:t>
      </w:r>
      <w:r w:rsidR="00F95CDD" w:rsidRPr="00302062">
        <w:rPr>
          <w:rFonts w:ascii="Times New Roman" w:hAnsi="Times New Roman" w:cs="Times New Roman"/>
          <w:b/>
          <w:i/>
          <w:sz w:val="24"/>
          <w:szCs w:val="24"/>
        </w:rPr>
        <w:t>GIF1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F95CDD" w:rsidRPr="00570844">
        <w:rPr>
          <w:rFonts w:ascii="Times New Roman" w:hAnsi="Times New Roman" w:cs="Times New Roman"/>
          <w:b/>
          <w:i/>
          <w:sz w:val="24"/>
          <w:szCs w:val="24"/>
        </w:rPr>
        <w:t>GS2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positively regulated rice salt tolerance. </w:t>
      </w:r>
    </w:p>
    <w:p w14:paraId="718941CC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8"/>
        </w:rPr>
        <w:t>P</w:t>
      </w:r>
      <w:r w:rsidRPr="009627B8">
        <w:rPr>
          <w:rFonts w:ascii="Times New Roman" w:hAnsi="Times New Roman" w:cs="Times New Roman"/>
          <w:sz w:val="24"/>
          <w:szCs w:val="28"/>
        </w:rPr>
        <w:t xml:space="preserve">hotos of </w:t>
      </w:r>
      <w:r w:rsidRPr="00302062">
        <w:rPr>
          <w:rFonts w:ascii="Times New Roman" w:hAnsi="Times New Roman" w:cs="Times New Roman"/>
          <w:i/>
          <w:sz w:val="24"/>
          <w:szCs w:val="28"/>
        </w:rPr>
        <w:t>GIF1</w:t>
      </w:r>
      <w:r w:rsidRPr="009627B8">
        <w:rPr>
          <w:rFonts w:ascii="Times New Roman" w:hAnsi="Times New Roman" w:cs="Times New Roman"/>
          <w:sz w:val="24"/>
          <w:szCs w:val="28"/>
        </w:rPr>
        <w:t xml:space="preserve">-OE, </w:t>
      </w:r>
      <w:r w:rsidRPr="00302062">
        <w:rPr>
          <w:rFonts w:ascii="Times New Roman" w:hAnsi="Times New Roman" w:cs="Times New Roman"/>
          <w:i/>
          <w:sz w:val="24"/>
          <w:szCs w:val="28"/>
        </w:rPr>
        <w:t>GIF1</w:t>
      </w:r>
      <w:r w:rsidRPr="009627B8">
        <w:rPr>
          <w:rFonts w:ascii="Times New Roman" w:hAnsi="Times New Roman" w:cs="Times New Roman"/>
          <w:sz w:val="24"/>
          <w:szCs w:val="28"/>
        </w:rPr>
        <w:t xml:space="preserve">-KO, </w:t>
      </w:r>
      <w:r w:rsidRPr="00F27A76">
        <w:rPr>
          <w:rFonts w:ascii="Times New Roman" w:hAnsi="Times New Roman" w:cs="Times New Roman"/>
          <w:i/>
          <w:iCs/>
          <w:sz w:val="24"/>
          <w:szCs w:val="28"/>
        </w:rPr>
        <w:t>GS2</w:t>
      </w:r>
      <w:r w:rsidRPr="009627B8">
        <w:rPr>
          <w:rFonts w:ascii="Times New Roman" w:hAnsi="Times New Roman" w:cs="Times New Roman"/>
          <w:sz w:val="24"/>
          <w:szCs w:val="28"/>
        </w:rPr>
        <w:t>-NIL, and ZH11 wild type plants before and after salt treatments, 20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9627B8">
        <w:rPr>
          <w:rFonts w:ascii="Times New Roman" w:hAnsi="Times New Roman" w:cs="Times New Roman"/>
          <w:sz w:val="24"/>
          <w:szCs w:val="28"/>
        </w:rPr>
        <w:t>day</w:t>
      </w:r>
      <w:r>
        <w:rPr>
          <w:rFonts w:ascii="Times New Roman" w:hAnsi="Times New Roman" w:cs="Times New Roman"/>
          <w:sz w:val="24"/>
          <w:szCs w:val="28"/>
        </w:rPr>
        <w:t>-old</w:t>
      </w:r>
      <w:r w:rsidRPr="009627B8">
        <w:rPr>
          <w:rFonts w:ascii="Times New Roman" w:hAnsi="Times New Roman" w:cs="Times New Roman"/>
          <w:sz w:val="24"/>
          <w:szCs w:val="28"/>
        </w:rPr>
        <w:t xml:space="preserve"> seedlings were treated with 150mM NaCl for </w:t>
      </w:r>
      <w:r>
        <w:rPr>
          <w:rFonts w:ascii="Times New Roman" w:hAnsi="Times New Roman" w:cs="Times New Roman"/>
          <w:sz w:val="24"/>
          <w:szCs w:val="28"/>
        </w:rPr>
        <w:t xml:space="preserve">seven </w:t>
      </w:r>
      <w:r w:rsidRPr="009627B8">
        <w:rPr>
          <w:rFonts w:ascii="Times New Roman" w:hAnsi="Times New Roman" w:cs="Times New Roman"/>
          <w:sz w:val="24"/>
          <w:szCs w:val="28"/>
        </w:rPr>
        <w:t xml:space="preserve">days. </w:t>
      </w:r>
    </w:p>
    <w:p w14:paraId="39AE1D08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E57644">
        <w:rPr>
          <w:rFonts w:ascii="Times New Roman" w:hAnsi="Times New Roman" w:cs="Times New Roman"/>
          <w:sz w:val="24"/>
          <w:szCs w:val="24"/>
        </w:rPr>
        <w:t>Statistical analysis of</w:t>
      </w:r>
      <w:r>
        <w:rPr>
          <w:rFonts w:ascii="Times New Roman" w:hAnsi="Times New Roman" w:cs="Times New Roman"/>
          <w:sz w:val="24"/>
          <w:szCs w:val="24"/>
        </w:rPr>
        <w:t xml:space="preserve"> the survival rate, fresh and dry weight of plants.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>re given as means ± SD.</w:t>
      </w:r>
    </w:p>
    <w:p w14:paraId="679C815D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A1BB53B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404A09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091294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BE87423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FBC2E2C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143FE1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877835B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4BF7337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57D59C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4EA1E6F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49E347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44F45D1" w14:textId="14CA1838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2BE83E4" wp14:editId="0C51716B">
            <wp:extent cx="5274310" cy="2306224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6508C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EBCDACE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E2309C6" w14:textId="54A6FA70" w:rsidR="00F95CDD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>Fig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ure 13. Distribution of G/T </w:t>
      </w:r>
      <w:r w:rsidR="00F95CDD">
        <w:rPr>
          <w:rFonts w:ascii="Times New Roman" w:hAnsi="Times New Roman" w:cs="Times New Roman" w:hint="eastAsia"/>
          <w:b/>
          <w:sz w:val="24"/>
          <w:szCs w:val="24"/>
        </w:rPr>
        <w:t>va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riation in the </w:t>
      </w:r>
      <w:r w:rsidR="00F95CDD" w:rsidRPr="000939BA">
        <w:rPr>
          <w:rFonts w:ascii="Times New Roman" w:hAnsi="Times New Roman" w:cs="Times New Roman"/>
          <w:b/>
          <w:i/>
          <w:iCs/>
          <w:sz w:val="24"/>
          <w:szCs w:val="24"/>
        </w:rPr>
        <w:t>GL12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promoter region is unbalanced between </w:t>
      </w:r>
      <w:r w:rsidR="00F95CDD" w:rsidRPr="00A506B8">
        <w:rPr>
          <w:rFonts w:ascii="Times New Roman" w:hAnsi="Times New Roman" w:cs="Times New Roman"/>
          <w:b/>
          <w:i/>
          <w:sz w:val="24"/>
          <w:szCs w:val="24"/>
        </w:rPr>
        <w:t>japonica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F95CDD" w:rsidRPr="00A506B8">
        <w:rPr>
          <w:rFonts w:ascii="Times New Roman" w:hAnsi="Times New Roman" w:cs="Times New Roman"/>
          <w:b/>
          <w:i/>
          <w:sz w:val="24"/>
          <w:szCs w:val="24"/>
        </w:rPr>
        <w:t>indica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varieties. </w:t>
      </w:r>
    </w:p>
    <w:p w14:paraId="713AAAD9" w14:textId="77777777" w:rsidR="00F95CDD" w:rsidRPr="008353DB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8"/>
        </w:rPr>
      </w:pPr>
      <w:r w:rsidRPr="008353DB">
        <w:rPr>
          <w:rFonts w:ascii="Times New Roman" w:hAnsi="Times New Roman" w:cs="Times New Roman" w:hint="eastAsia"/>
          <w:b/>
          <w:sz w:val="24"/>
          <w:szCs w:val="28"/>
        </w:rPr>
        <w:t>(</w:t>
      </w:r>
      <w:r w:rsidRPr="008353DB">
        <w:rPr>
          <w:rFonts w:ascii="Times New Roman" w:hAnsi="Times New Roman" w:cs="Times New Roman"/>
          <w:b/>
          <w:sz w:val="24"/>
          <w:szCs w:val="28"/>
        </w:rPr>
        <w:t>a)</w:t>
      </w:r>
      <w:r w:rsidRPr="008353DB">
        <w:rPr>
          <w:rFonts w:ascii="Times New Roman" w:hAnsi="Times New Roman" w:cs="Times New Roman"/>
          <w:sz w:val="24"/>
          <w:szCs w:val="28"/>
        </w:rPr>
        <w:t xml:space="preserve"> </w:t>
      </w:r>
      <w:r w:rsidRPr="00E92906">
        <w:rPr>
          <w:rFonts w:ascii="Times New Roman" w:hAnsi="Times New Roman" w:cs="Times New Roman"/>
          <w:sz w:val="24"/>
          <w:szCs w:val="28"/>
        </w:rPr>
        <w:t xml:space="preserve">The distribution of </w:t>
      </w:r>
      <w:r>
        <w:rPr>
          <w:rFonts w:ascii="Times New Roman" w:hAnsi="Times New Roman" w:cs="Times New Roman"/>
          <w:sz w:val="24"/>
          <w:szCs w:val="28"/>
        </w:rPr>
        <w:t>G/T</w:t>
      </w:r>
      <w:r w:rsidRPr="00E92906">
        <w:rPr>
          <w:rFonts w:ascii="Times New Roman" w:hAnsi="Times New Roman" w:cs="Times New Roman"/>
          <w:sz w:val="24"/>
          <w:szCs w:val="28"/>
        </w:rPr>
        <w:t xml:space="preserve"> variation in 1,</w:t>
      </w:r>
      <w:r>
        <w:rPr>
          <w:rFonts w:ascii="Times New Roman" w:hAnsi="Times New Roman" w:cs="Times New Roman"/>
          <w:sz w:val="24"/>
          <w:szCs w:val="28"/>
        </w:rPr>
        <w:t>772</w:t>
      </w:r>
      <w:r w:rsidRPr="00E92906">
        <w:rPr>
          <w:rFonts w:ascii="Times New Roman" w:hAnsi="Times New Roman" w:cs="Times New Roman"/>
          <w:sz w:val="24"/>
          <w:szCs w:val="28"/>
        </w:rPr>
        <w:t xml:space="preserve"> rice varieties from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E92906">
        <w:rPr>
          <w:rFonts w:ascii="Times New Roman" w:hAnsi="Times New Roman" w:cs="Times New Roman"/>
          <w:sz w:val="24"/>
          <w:szCs w:val="28"/>
        </w:rPr>
        <w:t>3K rice genomes project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72B9305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 w:rsidRPr="008353DB">
        <w:rPr>
          <w:rFonts w:ascii="Times New Roman" w:hAnsi="Times New Roman" w:cs="Times New Roman" w:hint="eastAsia"/>
          <w:b/>
          <w:sz w:val="24"/>
          <w:szCs w:val="28"/>
        </w:rPr>
        <w:t>(</w:t>
      </w:r>
      <w:r w:rsidRPr="008353DB">
        <w:rPr>
          <w:rFonts w:ascii="Times New Roman" w:hAnsi="Times New Roman" w:cs="Times New Roman"/>
          <w:b/>
          <w:sz w:val="24"/>
          <w:szCs w:val="28"/>
        </w:rPr>
        <w:t>b)</w:t>
      </w:r>
      <w:r w:rsidRPr="008353DB">
        <w:rPr>
          <w:rFonts w:ascii="Times New Roman" w:hAnsi="Times New Roman" w:cs="Times New Roman"/>
          <w:sz w:val="24"/>
          <w:szCs w:val="28"/>
        </w:rPr>
        <w:t xml:space="preserve"> </w:t>
      </w:r>
      <w:r w:rsidRPr="00E92906">
        <w:rPr>
          <w:rFonts w:ascii="Times New Roman" w:hAnsi="Times New Roman" w:cs="Times New Roman"/>
          <w:sz w:val="24"/>
          <w:szCs w:val="28"/>
        </w:rPr>
        <w:t xml:space="preserve">The distribution of </w:t>
      </w:r>
      <w:r>
        <w:rPr>
          <w:rFonts w:ascii="Times New Roman" w:hAnsi="Times New Roman" w:cs="Times New Roman"/>
          <w:sz w:val="24"/>
          <w:szCs w:val="28"/>
        </w:rPr>
        <w:t>G/T</w:t>
      </w:r>
      <w:r w:rsidRPr="00E92906">
        <w:rPr>
          <w:rFonts w:ascii="Times New Roman" w:hAnsi="Times New Roman" w:cs="Times New Roman"/>
          <w:sz w:val="24"/>
          <w:szCs w:val="28"/>
        </w:rPr>
        <w:t xml:space="preserve"> variation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in</w:t>
      </w:r>
      <w:r>
        <w:rPr>
          <w:rFonts w:ascii="Times New Roman" w:hAnsi="Times New Roman" w:cs="Times New Roman"/>
          <w:sz w:val="24"/>
          <w:szCs w:val="28"/>
        </w:rPr>
        <w:t xml:space="preserve"> 286</w:t>
      </w:r>
      <w:r w:rsidRPr="00E92906">
        <w:rPr>
          <w:rFonts w:ascii="Times New Roman" w:hAnsi="Times New Roman" w:cs="Times New Roman"/>
          <w:sz w:val="24"/>
          <w:szCs w:val="28"/>
        </w:rPr>
        <w:t xml:space="preserve"> rice varieties from the Rice Super Pan-genome Information Resource Database (</w:t>
      </w:r>
      <w:proofErr w:type="spellStart"/>
      <w:r w:rsidRPr="00E92906">
        <w:rPr>
          <w:rFonts w:ascii="Times New Roman" w:hAnsi="Times New Roman" w:cs="Times New Roman"/>
          <w:sz w:val="24"/>
          <w:szCs w:val="28"/>
        </w:rPr>
        <w:t>RiceSuperPIRdb</w:t>
      </w:r>
      <w:proofErr w:type="spellEnd"/>
      <w:r w:rsidRPr="00E92906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457FFD2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A1EA32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4659935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28B36D22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066E73E4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660B0B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6675F59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56C1CC7F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3CF04F1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17FD8578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73F5FFFE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3F6AA457" w14:textId="77777777" w:rsidR="00F95CDD" w:rsidRDefault="00F95CDD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</w:p>
    <w:p w14:paraId="69172DEA" w14:textId="19C18540" w:rsidR="00F95CDD" w:rsidRDefault="00570844" w:rsidP="00F95CDD">
      <w:pPr>
        <w:spacing w:line="360" w:lineRule="auto"/>
        <w:ind w:left="210" w:hangingChars="100" w:hanging="21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ABDDD45" wp14:editId="18CFCE5F">
            <wp:extent cx="3749675" cy="5560213"/>
            <wp:effectExtent l="0" t="0" r="3175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218" cy="556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C138" w14:textId="24E27B46" w:rsidR="00F95CDD" w:rsidRPr="007E2E90" w:rsidRDefault="00333709" w:rsidP="00F95CDD">
      <w:pPr>
        <w:spacing w:line="360" w:lineRule="auto"/>
        <w:ind w:left="240" w:hangingChars="100" w:hanging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CDD" w:rsidRPr="00C72C18">
        <w:rPr>
          <w:rFonts w:ascii="Times New Roman" w:hAnsi="Times New Roman" w:cs="Times New Roman"/>
          <w:b/>
          <w:sz w:val="24"/>
          <w:szCs w:val="24"/>
        </w:rPr>
        <w:t>Fig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ure 14. Investigation on the effect of </w:t>
      </w:r>
      <w:r w:rsidR="00F95CDD" w:rsidRPr="00B55D65">
        <w:rPr>
          <w:rFonts w:ascii="Times New Roman" w:hAnsi="Times New Roman" w:cs="Times New Roman"/>
          <w:b/>
          <w:i/>
          <w:sz w:val="24"/>
          <w:szCs w:val="24"/>
        </w:rPr>
        <w:t>GL12</w:t>
      </w:r>
      <w:r w:rsidR="00F95CDD" w:rsidRPr="00B55D6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W</w:t>
      </w:r>
      <w:r w:rsidR="00F95CDD">
        <w:rPr>
          <w:rFonts w:ascii="Times New Roman" w:hAnsi="Times New Roman" w:cs="Times New Roman"/>
          <w:b/>
          <w:sz w:val="24"/>
          <w:szCs w:val="24"/>
        </w:rPr>
        <w:t xml:space="preserve"> on rice yield. </w:t>
      </w:r>
    </w:p>
    <w:p w14:paraId="4D9A4318" w14:textId="393AB2E2" w:rsidR="00570844" w:rsidRDefault="00570844" w:rsidP="00570844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a, b) </w:t>
      </w:r>
      <w:r w:rsidRPr="00E57644">
        <w:rPr>
          <w:rFonts w:ascii="Times New Roman" w:hAnsi="Times New Roman" w:cs="Times New Roman"/>
          <w:sz w:val="24"/>
          <w:szCs w:val="24"/>
        </w:rPr>
        <w:t>Statistical analysis of</w:t>
      </w:r>
      <w:r>
        <w:rPr>
          <w:rFonts w:ascii="Times New Roman" w:hAnsi="Times New Roman" w:cs="Times New Roman"/>
          <w:sz w:val="24"/>
          <w:szCs w:val="24"/>
        </w:rPr>
        <w:t xml:space="preserve"> the number of grains per panicle (a), and yield per plant (b) of 9311, NIL and </w:t>
      </w:r>
      <w:r w:rsidRPr="00570844">
        <w:rPr>
          <w:rFonts w:ascii="Times New Roman" w:hAnsi="Times New Roman" w:cs="Times New Roman"/>
          <w:i/>
          <w:sz w:val="24"/>
          <w:szCs w:val="24"/>
        </w:rPr>
        <w:t>GL12</w:t>
      </w:r>
      <w:r w:rsidRPr="00570844"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-OE lines.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>re given as means ± SD.</w:t>
      </w:r>
      <w:r w:rsidRPr="00570844">
        <w:rPr>
          <w:rFonts w:ascii="Times New Roman" w:hAnsi="Times New Roman" w:cs="Times New Roman"/>
          <w:sz w:val="24"/>
          <w:szCs w:val="24"/>
        </w:rPr>
        <w:t xml:space="preserve"> </w:t>
      </w:r>
      <w:r w:rsidRPr="00437D3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437D37">
        <w:rPr>
          <w:rFonts w:ascii="Times New Roman" w:hAnsi="Times New Roman" w:cs="Times New Roman"/>
          <w:sz w:val="24"/>
          <w:szCs w:val="24"/>
        </w:rPr>
        <w:t>re given as means ± SD.</w:t>
      </w:r>
      <w:r>
        <w:rPr>
          <w:rFonts w:ascii="Times New Roman" w:hAnsi="Times New Roman" w:cs="Times New Roman"/>
          <w:sz w:val="24"/>
          <w:szCs w:val="24"/>
        </w:rPr>
        <w:t xml:space="preserve"> (n&gt;30).</w:t>
      </w:r>
    </w:p>
    <w:p w14:paraId="0F025598" w14:textId="649091E4" w:rsidR="00A634FC" w:rsidRPr="00B326CC" w:rsidRDefault="00570844" w:rsidP="00B326CC">
      <w:pPr>
        <w:spacing w:line="360" w:lineRule="auto"/>
        <w:ind w:left="240" w:hangingChars="100" w:hanging="240"/>
        <w:rPr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c, d) </w:t>
      </w:r>
      <w:r w:rsidRPr="00570844">
        <w:rPr>
          <w:rFonts w:ascii="Times New Roman" w:hAnsi="Times New Roman" w:cs="Times New Roman"/>
          <w:sz w:val="24"/>
          <w:szCs w:val="24"/>
        </w:rPr>
        <w:t xml:space="preserve">statistical analysis of the number of grains per panicle of </w:t>
      </w:r>
      <w:r w:rsidRPr="00570844">
        <w:rPr>
          <w:rFonts w:ascii="Times New Roman" w:hAnsi="Times New Roman" w:cs="Times New Roman"/>
          <w:i/>
          <w:sz w:val="24"/>
          <w:szCs w:val="24"/>
        </w:rPr>
        <w:t>GL12</w:t>
      </w:r>
      <w:r w:rsidRPr="00570844">
        <w:rPr>
          <w:rFonts w:ascii="Times New Roman" w:hAnsi="Times New Roman" w:cs="Times New Roman"/>
          <w:i/>
          <w:sz w:val="24"/>
          <w:szCs w:val="24"/>
          <w:vertAlign w:val="superscript"/>
        </w:rPr>
        <w:t>W</w:t>
      </w:r>
      <w:r w:rsidRPr="00570844">
        <w:rPr>
          <w:rFonts w:ascii="Times New Roman" w:hAnsi="Times New Roman" w:cs="Times New Roman"/>
          <w:sz w:val="24"/>
          <w:szCs w:val="24"/>
        </w:rPr>
        <w:t xml:space="preserve">-OE line in ZhongHua11 (c) and </w:t>
      </w:r>
      <w:proofErr w:type="spellStart"/>
      <w:r w:rsidRPr="00570844">
        <w:rPr>
          <w:rFonts w:ascii="Times New Roman" w:hAnsi="Times New Roman" w:cs="Times New Roman"/>
          <w:sz w:val="24"/>
          <w:szCs w:val="24"/>
        </w:rPr>
        <w:t>Nipponbare</w:t>
      </w:r>
      <w:proofErr w:type="spellEnd"/>
      <w:r w:rsidRPr="00570844">
        <w:rPr>
          <w:rFonts w:ascii="Times New Roman" w:hAnsi="Times New Roman" w:cs="Times New Roman"/>
          <w:sz w:val="24"/>
          <w:szCs w:val="24"/>
        </w:rPr>
        <w:t xml:space="preserve"> (d) genetic backgrounds. </w:t>
      </w:r>
    </w:p>
    <w:sectPr w:rsidR="00A634FC" w:rsidRPr="00B32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F6F3D" w14:textId="77777777" w:rsidR="00EE5DCF" w:rsidRDefault="00EE5DCF" w:rsidP="00F95CDD">
      <w:r>
        <w:separator/>
      </w:r>
    </w:p>
  </w:endnote>
  <w:endnote w:type="continuationSeparator" w:id="0">
    <w:p w14:paraId="7217FF63" w14:textId="77777777" w:rsidR="00EE5DCF" w:rsidRDefault="00EE5DCF" w:rsidP="00F95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873A2" w14:textId="77777777" w:rsidR="00EE5DCF" w:rsidRDefault="00EE5DCF" w:rsidP="00F95CDD">
      <w:r>
        <w:separator/>
      </w:r>
    </w:p>
  </w:footnote>
  <w:footnote w:type="continuationSeparator" w:id="0">
    <w:p w14:paraId="43F892B2" w14:textId="77777777" w:rsidR="00EE5DCF" w:rsidRDefault="00EE5DCF" w:rsidP="00F95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29"/>
    <w:rsid w:val="001001BE"/>
    <w:rsid w:val="003157BD"/>
    <w:rsid w:val="00333709"/>
    <w:rsid w:val="00484CB9"/>
    <w:rsid w:val="00570844"/>
    <w:rsid w:val="00604CFB"/>
    <w:rsid w:val="00826D7E"/>
    <w:rsid w:val="00992829"/>
    <w:rsid w:val="009F5423"/>
    <w:rsid w:val="00A634FC"/>
    <w:rsid w:val="00AF1ED5"/>
    <w:rsid w:val="00B326CC"/>
    <w:rsid w:val="00B666DA"/>
    <w:rsid w:val="00B815DD"/>
    <w:rsid w:val="00DD212E"/>
    <w:rsid w:val="00EE5DCF"/>
    <w:rsid w:val="00F27A76"/>
    <w:rsid w:val="00F53ED3"/>
    <w:rsid w:val="00F9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3F503"/>
  <w15:chartTrackingRefBased/>
  <w15:docId w15:val="{6B258693-DB72-45FD-B539-B99F1E61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5C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5C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5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5CDD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95CDD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95CDD"/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rsid w:val="00F95CDD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95CD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95CDD"/>
    <w:rPr>
      <w:sz w:val="18"/>
      <w:szCs w:val="18"/>
    </w:rPr>
  </w:style>
  <w:style w:type="character" w:styleId="ac">
    <w:name w:val="Hyperlink"/>
    <w:basedOn w:val="a0"/>
    <w:uiPriority w:val="99"/>
    <w:unhideWhenUsed/>
    <w:rsid w:val="00DD212E"/>
    <w:rPr>
      <w:color w:val="0000FF"/>
      <w:u w:val="single"/>
    </w:rPr>
  </w:style>
  <w:style w:type="paragraph" w:styleId="ad">
    <w:name w:val="Revision"/>
    <w:hidden/>
    <w:uiPriority w:val="99"/>
    <w:semiHidden/>
    <w:rsid w:val="00AF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iaoweihua@caas.cn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hyperlink" Target="mailto:yangqingwen@caas.cn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mailto:qianqian@caas.cn" TargetMode="Externa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1169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Weihua Qiao</dc:creator>
  <cp:keywords/>
  <dc:description/>
  <cp:lastModifiedBy>Weihua Qiao</cp:lastModifiedBy>
  <cp:revision>10</cp:revision>
  <dcterms:created xsi:type="dcterms:W3CDTF">2024-03-12T01:50:00Z</dcterms:created>
  <dcterms:modified xsi:type="dcterms:W3CDTF">2024-03-16T10:51:00Z</dcterms:modified>
</cp:coreProperties>
</file>