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B50" w:rsidRPr="00296F29" w:rsidRDefault="00D31B50" w:rsidP="00D31B50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6F29">
        <w:rPr>
          <w:rFonts w:ascii="Times New Roman" w:hAnsi="Times New Roman" w:cs="Times New Roman"/>
          <w:b/>
          <w:sz w:val="24"/>
          <w:szCs w:val="24"/>
        </w:rPr>
        <w:t xml:space="preserve">Table 1. </w:t>
      </w:r>
      <w:r w:rsidRPr="00080B4C">
        <w:rPr>
          <w:rFonts w:ascii="Times New Roman" w:hAnsi="Times New Roman" w:cs="Times New Roman" w:hint="eastAsia"/>
          <w:sz w:val="24"/>
          <w:szCs w:val="24"/>
        </w:rPr>
        <w:t>C</w:t>
      </w:r>
      <w:r w:rsidRPr="00080B4C">
        <w:rPr>
          <w:rFonts w:ascii="Times New Roman" w:hAnsi="Times New Roman" w:cs="Times New Roman"/>
          <w:sz w:val="24"/>
          <w:szCs w:val="24"/>
        </w:rPr>
        <w:t>haracteristics of the study population according to the severity of obstructive sleep apnea.</w:t>
      </w:r>
    </w:p>
    <w:tbl>
      <w:tblPr>
        <w:tblStyle w:val="a4"/>
        <w:tblW w:w="4913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89"/>
        <w:gridCol w:w="1946"/>
        <w:gridCol w:w="1402"/>
        <w:gridCol w:w="1402"/>
        <w:gridCol w:w="1402"/>
        <w:gridCol w:w="1402"/>
        <w:gridCol w:w="1019"/>
        <w:gridCol w:w="1080"/>
        <w:gridCol w:w="1080"/>
        <w:gridCol w:w="1080"/>
      </w:tblGrid>
      <w:tr w:rsidR="00D31B50" w:rsidRPr="00296F29" w:rsidTr="00FD2895">
        <w:tc>
          <w:tcPr>
            <w:tcW w:w="1262" w:type="pct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3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Total</w:t>
            </w:r>
          </w:p>
        </w:tc>
        <w:tc>
          <w:tcPr>
            <w:tcW w:w="53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Mild</w:t>
            </w:r>
          </w:p>
        </w:tc>
        <w:tc>
          <w:tcPr>
            <w:tcW w:w="53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Moderate</w:t>
            </w:r>
          </w:p>
        </w:tc>
        <w:tc>
          <w:tcPr>
            <w:tcW w:w="53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Severe</w:t>
            </w:r>
          </w:p>
        </w:tc>
        <w:tc>
          <w:tcPr>
            <w:tcW w:w="38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P-value*</w:t>
            </w:r>
          </w:p>
        </w:tc>
        <w:tc>
          <w:tcPr>
            <w:tcW w:w="40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G1vs.G2</w:t>
            </w:r>
            <w:r w:rsidRPr="00296F29"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#</w:t>
            </w:r>
          </w:p>
        </w:tc>
        <w:tc>
          <w:tcPr>
            <w:tcW w:w="40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G2vs.G3</w:t>
            </w:r>
            <w:r w:rsidRPr="00296F29"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#</w:t>
            </w:r>
          </w:p>
        </w:tc>
        <w:tc>
          <w:tcPr>
            <w:tcW w:w="40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G1vs.G3</w:t>
            </w:r>
            <w:r w:rsidRPr="00296F29"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#</w:t>
            </w:r>
          </w:p>
        </w:tc>
      </w:tr>
      <w:tr w:rsidR="00D31B50" w:rsidRPr="00296F29" w:rsidTr="00FD2895">
        <w:tc>
          <w:tcPr>
            <w:tcW w:w="1262" w:type="pct"/>
            <w:gridSpan w:val="2"/>
            <w:tcBorders>
              <w:top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szCs w:val="20"/>
              </w:rPr>
              <w:t>N</w:t>
            </w:r>
            <w:r w:rsidRPr="00296F29">
              <w:rPr>
                <w:rFonts w:ascii="Times New Roman" w:hAnsi="Times New Roman" w:cs="Times New Roman"/>
                <w:szCs w:val="20"/>
              </w:rPr>
              <w:t>umber of participants</w:t>
            </w:r>
          </w:p>
        </w:tc>
        <w:tc>
          <w:tcPr>
            <w:tcW w:w="531" w:type="pct"/>
            <w:tcBorders>
              <w:top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szCs w:val="20"/>
              </w:rPr>
              <w:t>9</w:t>
            </w:r>
            <w:r w:rsidRPr="00296F29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531" w:type="pct"/>
            <w:tcBorders>
              <w:top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szCs w:val="20"/>
              </w:rPr>
              <w:t>9</w:t>
            </w:r>
          </w:p>
        </w:tc>
        <w:tc>
          <w:tcPr>
            <w:tcW w:w="531" w:type="pct"/>
            <w:tcBorders>
              <w:top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296F29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531" w:type="pct"/>
            <w:tcBorders>
              <w:top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szCs w:val="20"/>
              </w:rPr>
              <w:t>5</w:t>
            </w:r>
            <w:r w:rsidRPr="00296F29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386" w:type="pct"/>
            <w:tcBorders>
              <w:top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tcBorders>
              <w:top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tcBorders>
              <w:top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tcBorders>
              <w:top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31B50" w:rsidRPr="00296F29" w:rsidTr="00FD2895">
        <w:tc>
          <w:tcPr>
            <w:tcW w:w="1262" w:type="pct"/>
            <w:gridSpan w:val="2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Age (years)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61.1 ± 12.6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54.7 ± 10.1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64.5 ± 11.9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60.3 ± 13.0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0.098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31B50" w:rsidRPr="00296F29" w:rsidTr="00FD2895">
        <w:tc>
          <w:tcPr>
            <w:tcW w:w="526" w:type="pct"/>
            <w:vMerge w:val="restar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Sex</w:t>
            </w: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Male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72 (80%)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 (89%)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21 (70%)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43 (84%)</w:t>
            </w:r>
          </w:p>
        </w:tc>
        <w:tc>
          <w:tcPr>
            <w:tcW w:w="386" w:type="pct"/>
            <w:vMerge w:val="restar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0.233</w:t>
            </w:r>
          </w:p>
        </w:tc>
        <w:tc>
          <w:tcPr>
            <w:tcW w:w="409" w:type="pct"/>
            <w:vMerge w:val="restar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Merge w:val="restar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Merge w:val="restar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Female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18 (20%)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 (11%)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9 (30%)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 (16%)</w:t>
            </w:r>
          </w:p>
        </w:tc>
        <w:tc>
          <w:tcPr>
            <w:tcW w:w="38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31B50" w:rsidRPr="00296F29" w:rsidTr="00FD2895">
        <w:tc>
          <w:tcPr>
            <w:tcW w:w="526" w:type="pct"/>
            <w:vMerge w:val="restar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Physical measurements</w:t>
            </w: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BMI (kg/m²)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25.8 ± 4.0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23.5 ± 1.5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24.9 ± 3.5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26.8 ± 4.3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0.007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0.215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0.032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0.005</w:t>
            </w: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NC (cm)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44.5 ± 5.4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41.7 ± 4.3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43.0 ± 5.3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45.9 ± 5.2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0.018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0.636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0.020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0.032</w:t>
            </w: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AC (cm)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37.9 ± 7.5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93.9 ± 3.7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96.2 ± 7.4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100.0 ± 7.6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0.022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0.379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0.054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0.015</w:t>
            </w:r>
          </w:p>
        </w:tc>
      </w:tr>
      <w:tr w:rsidR="00D31B50" w:rsidRPr="00296F29" w:rsidTr="00FD2895">
        <w:tc>
          <w:tcPr>
            <w:tcW w:w="526" w:type="pct"/>
            <w:vMerge/>
            <w:tcBorders>
              <w:bottom w:val="single" w:sz="4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tcBorders>
              <w:bottom w:val="single" w:sz="4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HC (cm)</w:t>
            </w:r>
          </w:p>
        </w:tc>
        <w:tc>
          <w:tcPr>
            <w:tcW w:w="531" w:type="pct"/>
            <w:tcBorders>
              <w:bottom w:val="single" w:sz="4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99.4 ± 7.3</w:t>
            </w:r>
          </w:p>
        </w:tc>
        <w:tc>
          <w:tcPr>
            <w:tcW w:w="531" w:type="pct"/>
            <w:tcBorders>
              <w:bottom w:val="single" w:sz="4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95.1 ± 3.5</w:t>
            </w:r>
          </w:p>
        </w:tc>
        <w:tc>
          <w:tcPr>
            <w:tcW w:w="531" w:type="pct"/>
            <w:tcBorders>
              <w:bottom w:val="single" w:sz="4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98.0 ± 7.5</w:t>
            </w:r>
          </w:p>
        </w:tc>
        <w:tc>
          <w:tcPr>
            <w:tcW w:w="531" w:type="pct"/>
            <w:tcBorders>
              <w:bottom w:val="single" w:sz="4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100.9 ± 7.3</w:t>
            </w:r>
          </w:p>
        </w:tc>
        <w:tc>
          <w:tcPr>
            <w:tcW w:w="386" w:type="pct"/>
            <w:tcBorders>
              <w:bottom w:val="single" w:sz="4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0.037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0.152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0.250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0.010</w:t>
            </w:r>
          </w:p>
        </w:tc>
      </w:tr>
      <w:tr w:rsidR="00D31B50" w:rsidRPr="00296F29" w:rsidTr="00FD2895">
        <w:tc>
          <w:tcPr>
            <w:tcW w:w="526" w:type="pct"/>
            <w:vMerge w:val="restar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PSG parameters</w:t>
            </w: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AHI (/</w:t>
            </w:r>
            <w:proofErr w:type="spellStart"/>
            <w:r w:rsidRPr="00296F29">
              <w:rPr>
                <w:rFonts w:ascii="Times New Roman" w:hAnsi="Times New Roman" w:cs="Times New Roman"/>
                <w:szCs w:val="20"/>
              </w:rPr>
              <w:t>hr</w:t>
            </w:r>
            <w:proofErr w:type="spellEnd"/>
            <w:r w:rsidRPr="00296F29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37.5 ± 21.9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8.7 ± 1.7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22.1 ± 3.9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51.6 ± 18.7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&lt;0.001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&lt;0.001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&lt;0.001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&lt;0.001</w:t>
            </w: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RDI (/</w:t>
            </w:r>
            <w:proofErr w:type="spellStart"/>
            <w:r w:rsidRPr="00296F29">
              <w:rPr>
                <w:rFonts w:ascii="Times New Roman" w:hAnsi="Times New Roman" w:cs="Times New Roman"/>
                <w:szCs w:val="20"/>
              </w:rPr>
              <w:t>hr</w:t>
            </w:r>
            <w:proofErr w:type="spellEnd"/>
            <w:r w:rsidRPr="00296F29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39.7 ± 21.9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11.8 ± 3.6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24.5 ± 4.3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53.5 ± 19.2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&lt;0.001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&lt;0.001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&lt;0.001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&lt;0.001</w:t>
            </w: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Lowest O2</w:t>
            </w:r>
            <w:r w:rsidRPr="00296F29">
              <w:rPr>
                <w:rFonts w:ascii="Times New Roman" w:hAnsi="Times New Roman" w:cs="Times New Roman"/>
                <w:szCs w:val="20"/>
              </w:rPr>
              <w:br/>
              <w:t>saturation (%)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81.7 ± 9.8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89.4 ± 2.4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85.6 ± 6.5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78.4 ± 10.6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&lt;0.001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0.110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&lt;0.001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&lt;0.001</w:t>
            </w: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Apnea maximum</w:t>
            </w:r>
            <w:r w:rsidRPr="00296F29">
              <w:rPr>
                <w:rFonts w:ascii="Times New Roman" w:hAnsi="Times New Roman" w:cs="Times New Roman"/>
                <w:szCs w:val="20"/>
              </w:rPr>
              <w:br/>
              <w:t>length (s)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35.5 ± 22.9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20.9 ± 18.0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29.9 ± 17.5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41.0 ± 25.0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0.051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Hypopnea maximum</w:t>
            </w:r>
            <w:r w:rsidRPr="00296F29">
              <w:rPr>
                <w:rFonts w:ascii="Times New Roman" w:hAnsi="Times New Roman" w:cs="Times New Roman"/>
                <w:szCs w:val="20"/>
              </w:rPr>
              <w:br/>
              <w:t>length (s)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85.6 ± 37.5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108.6 ± 45.2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88.0 ± 37.3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80.8 ± 36.0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0.137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Total maximum</w:t>
            </w:r>
            <w:r w:rsidRPr="00296F29">
              <w:rPr>
                <w:rFonts w:ascii="Times New Roman" w:hAnsi="Times New Roman" w:cs="Times New Roman"/>
                <w:szCs w:val="20"/>
              </w:rPr>
              <w:br/>
              <w:t>length (s)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121.0 ± 41.8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129.4 ± 41.4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117.9 ± 41.2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121.8 ± 42.8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0.699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8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31B50" w:rsidRPr="00296F29" w:rsidTr="00FD2895">
        <w:tc>
          <w:tcPr>
            <w:tcW w:w="526" w:type="pct"/>
            <w:vMerge w:val="restar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lastRenderedPageBreak/>
              <w:t xml:space="preserve">Pure-tone audiometry </w:t>
            </w:r>
          </w:p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(dB HL)</w:t>
            </w: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250 Hz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18.5 ± 11.4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11.7 ± 6.1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22.7 ± 14.2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17.3 ± 9.4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0.038</w:t>
            </w:r>
            <w:r w:rsidRPr="00296F29">
              <w:rPr>
                <w:rFonts w:ascii="Times New Roman" w:hAnsi="Times New Roman" w:cs="Times New Roman"/>
                <w:szCs w:val="20"/>
              </w:rPr>
              <w:t>*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0.008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0.060</w:t>
            </w:r>
          </w:p>
        </w:tc>
        <w:tc>
          <w:tcPr>
            <w:tcW w:w="408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0.045</w:t>
            </w: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500 Hz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19.2 ± 12.2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14.4 ± 6.8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24.0 ± 15.2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17.3 ± 10.1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0.079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8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 kHz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23.1 ± 15.6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13.3 ± 7.5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28.8 ± 19.1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21.5 ± 13.2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0.040</w:t>
            </w:r>
            <w:r w:rsidRPr="00296F29">
              <w:rPr>
                <w:rFonts w:ascii="Times New Roman" w:hAnsi="Times New Roman" w:cs="Times New Roman"/>
                <w:szCs w:val="20"/>
              </w:rPr>
              <w:t>*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0.012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0.063</w:t>
            </w:r>
          </w:p>
        </w:tc>
        <w:tc>
          <w:tcPr>
            <w:tcW w:w="408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0.037</w:t>
            </w: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 kHz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28.3 ± 18.9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16.7 ± 9.4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33.2 ± 20.7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27.5 ± 18.2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0.075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8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 kHz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34.9 ± 22.4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25.0 ± 14.4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38.3 ± 22.2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34.6 ± 23.5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0.281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8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 kHz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39.1 ± 22.8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27.8 ± 18.4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42.8 ± 22.0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38.9 ± 23.6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0.183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8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6 kHz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49.9 ± 24.2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37.8 ± 17.9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54.2 ± 24.4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49.5 ± 24.7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0.174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8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 kHz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56.7 ± 25.4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48.9 ± 13.4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60.8 ± 26.8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55.6 ± 26.2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0.386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8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31B50" w:rsidRPr="00296F29" w:rsidTr="00FD2895">
        <w:tc>
          <w:tcPr>
            <w:tcW w:w="526" w:type="pct"/>
            <w:vMerge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PTA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27.4 ± 15.9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18.1 ± 7.1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32.2 ± 18.2</w:t>
            </w:r>
          </w:p>
        </w:tc>
        <w:tc>
          <w:tcPr>
            <w:tcW w:w="531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26.3 ± 14.8</w:t>
            </w:r>
          </w:p>
        </w:tc>
        <w:tc>
          <w:tcPr>
            <w:tcW w:w="386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0.107</w:t>
            </w: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8" w:type="pct"/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31B50" w:rsidRPr="00296F29" w:rsidTr="00FD2895">
        <w:tc>
          <w:tcPr>
            <w:tcW w:w="526" w:type="pct"/>
            <w:vMerge/>
            <w:tcBorders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37" w:type="pct"/>
            <w:tcBorders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HF PTA</w:t>
            </w:r>
          </w:p>
        </w:tc>
        <w:tc>
          <w:tcPr>
            <w:tcW w:w="531" w:type="pct"/>
            <w:tcBorders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41.4 ± 20.8</w:t>
            </w:r>
          </w:p>
        </w:tc>
        <w:tc>
          <w:tcPr>
            <w:tcW w:w="531" w:type="pct"/>
            <w:tcBorders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31.1 ± 11.9</w:t>
            </w:r>
          </w:p>
        </w:tc>
        <w:tc>
          <w:tcPr>
            <w:tcW w:w="531" w:type="pct"/>
            <w:tcBorders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45.6 ± 21.7</w:t>
            </w:r>
          </w:p>
        </w:tc>
        <w:tc>
          <w:tcPr>
            <w:tcW w:w="531" w:type="pct"/>
            <w:tcBorders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40.7 ± 21.0</w:t>
            </w:r>
          </w:p>
        </w:tc>
        <w:tc>
          <w:tcPr>
            <w:tcW w:w="386" w:type="pct"/>
            <w:tcBorders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0.223</w:t>
            </w:r>
          </w:p>
        </w:tc>
        <w:tc>
          <w:tcPr>
            <w:tcW w:w="409" w:type="pct"/>
            <w:tcBorders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9" w:type="pct"/>
            <w:tcBorders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08" w:type="pct"/>
            <w:tcBorders>
              <w:bottom w:val="single" w:sz="12" w:space="0" w:color="auto"/>
            </w:tcBorders>
            <w:vAlign w:val="center"/>
          </w:tcPr>
          <w:p w:rsidR="00D31B50" w:rsidRPr="00296F29" w:rsidRDefault="00D31B50" w:rsidP="00FD2895">
            <w:pPr>
              <w:pStyle w:val="a3"/>
              <w:wordWrap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D31B50" w:rsidRPr="00296F29" w:rsidRDefault="00D31B50" w:rsidP="00D31B50"/>
    <w:p w:rsidR="00D31B50" w:rsidRPr="00080B4C" w:rsidRDefault="00D31B50" w:rsidP="00D31B50">
      <w:pPr>
        <w:wordWrap/>
        <w:spacing w:line="480" w:lineRule="auto"/>
      </w:pPr>
      <w:r w:rsidRPr="00080B4C">
        <w:rPr>
          <w:rFonts w:ascii="Times New Roman" w:hAnsi="Times New Roman" w:cs="Times New Roman"/>
          <w:sz w:val="24"/>
          <w:szCs w:val="24"/>
        </w:rPr>
        <w:t>G1, mild group of OSA; G2, moderate group of OSA; G3, severe group of OSA; BMI, body mass index; NC, neck circumference; AC, abdomen circumference; HC, hip circumference; PSG, polysomnography; AHI, apnea hypopnea index; RDI, respiratory disturbance index; PTA, pure-tone average; HF PTA, high-frequency pure-tone average</w:t>
      </w:r>
    </w:p>
    <w:p w:rsidR="00D31B50" w:rsidRPr="00080B4C" w:rsidRDefault="00D31B50" w:rsidP="00D31B50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B4C">
        <w:rPr>
          <w:rFonts w:ascii="Times New Roman" w:hAnsi="Times New Roman" w:cs="Times New Roman"/>
          <w:sz w:val="24"/>
          <w:szCs w:val="24"/>
        </w:rPr>
        <w:t xml:space="preserve">*p-value &lt; 0.05, by </w:t>
      </w:r>
      <w:proofErr w:type="spellStart"/>
      <w:r w:rsidRPr="00080B4C">
        <w:rPr>
          <w:rFonts w:ascii="Times New Roman" w:hAnsi="Times New Roman" w:cs="Times New Roman"/>
          <w:sz w:val="24"/>
          <w:szCs w:val="24"/>
        </w:rPr>
        <w:t>Kruskal</w:t>
      </w:r>
      <w:proofErr w:type="spellEnd"/>
      <w:r w:rsidRPr="00080B4C">
        <w:rPr>
          <w:rFonts w:ascii="Times New Roman" w:hAnsi="Times New Roman" w:cs="Times New Roman"/>
          <w:sz w:val="24"/>
          <w:szCs w:val="24"/>
        </w:rPr>
        <w:t>-Wallis test</w:t>
      </w:r>
    </w:p>
    <w:p w:rsidR="00EF30CB" w:rsidRPr="00D31B50" w:rsidRDefault="00D31B50" w:rsidP="00D31B50">
      <w:pPr>
        <w:wordWrap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080B4C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080B4C">
        <w:rPr>
          <w:rFonts w:ascii="Times New Roman" w:hAnsi="Times New Roman" w:cs="Times New Roman"/>
          <w:sz w:val="24"/>
          <w:szCs w:val="24"/>
        </w:rPr>
        <w:t xml:space="preserve">p-value &lt; 0.017 (0.05/3), by Mann-Whitney test; </w:t>
      </w:r>
      <w:proofErr w:type="spellStart"/>
      <w:r w:rsidRPr="00080B4C">
        <w:rPr>
          <w:rFonts w:ascii="Times New Roman" w:hAnsi="Times New Roman" w:cs="Times New Roman"/>
          <w:sz w:val="24"/>
          <w:szCs w:val="24"/>
        </w:rPr>
        <w:t>Bonferroni’s</w:t>
      </w:r>
      <w:proofErr w:type="spellEnd"/>
      <w:r w:rsidRPr="00080B4C">
        <w:rPr>
          <w:rFonts w:ascii="Times New Roman" w:hAnsi="Times New Roman" w:cs="Times New Roman"/>
          <w:sz w:val="24"/>
          <w:szCs w:val="24"/>
        </w:rPr>
        <w:t xml:space="preserve"> method</w:t>
      </w:r>
      <w:bookmarkStart w:id="0" w:name="_GoBack"/>
      <w:bookmarkEnd w:id="0"/>
    </w:p>
    <w:sectPr w:rsidR="00EF30CB" w:rsidRPr="00D31B50" w:rsidSect="00D31B50">
      <w:pgSz w:w="16838" w:h="11906" w:orient="landscape"/>
      <w:pgMar w:top="1440" w:right="1701" w:bottom="1440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B50"/>
    <w:rsid w:val="00D31B50"/>
    <w:rsid w:val="00EF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D8DD6"/>
  <w15:chartTrackingRefBased/>
  <w15:docId w15:val="{5A9FC8A4-EA41-462A-9868-9F9F91709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1B50"/>
    <w:pPr>
      <w:ind w:leftChars="400" w:left="800"/>
    </w:pPr>
  </w:style>
  <w:style w:type="table" w:styleId="a4">
    <w:name w:val="Table Grid"/>
    <w:basedOn w:val="a1"/>
    <w:uiPriority w:val="39"/>
    <w:rsid w:val="00D31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inje10@daum.net</dc:creator>
  <cp:keywords/>
  <dc:description/>
  <cp:lastModifiedBy>inje10@daum.net</cp:lastModifiedBy>
  <cp:revision>1</cp:revision>
  <dcterms:created xsi:type="dcterms:W3CDTF">2024-03-16T04:50:00Z</dcterms:created>
  <dcterms:modified xsi:type="dcterms:W3CDTF">2024-03-16T04:53:00Z</dcterms:modified>
</cp:coreProperties>
</file>