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bidi w:val="0"/>
        <w:jc w:val="both"/>
        <w:rPr>
          <w:rFonts w:hint="default"/>
        </w:rPr>
      </w:pPr>
      <w:bookmarkStart w:id="0" w:name="OLE_LINK2"/>
      <w:r>
        <w:rPr>
          <w:rFonts w:hint="default"/>
          <w:color w:val="auto"/>
          <w:lang w:val="en-US" w:eastAsia="zh-CN"/>
        </w:rPr>
        <w:t>Supplement</w:t>
      </w:r>
      <w:r>
        <w:rPr>
          <w:rFonts w:hint="eastAsia"/>
          <w:color w:val="auto"/>
          <w:lang w:val="en-US" w:eastAsia="zh-CN"/>
        </w:rPr>
        <w:t>ary</w:t>
      </w:r>
      <w:r>
        <w:rPr>
          <w:rFonts w:hint="default"/>
          <w:color w:val="auto"/>
          <w:lang w:val="en-US" w:eastAsia="zh-CN"/>
        </w:rPr>
        <w:t xml:space="preserve"> Table 1 </w:t>
      </w:r>
      <w:r>
        <w:rPr>
          <w:rFonts w:hint="eastAsia"/>
          <w:color w:val="auto"/>
          <w:lang w:val="en-US" w:eastAsia="zh-CN"/>
        </w:rPr>
        <w:t xml:space="preserve"> </w:t>
      </w:r>
      <w:r>
        <w:rPr>
          <w:rFonts w:hint="default"/>
          <w:color w:val="auto"/>
          <w:lang w:val="en-US" w:eastAsia="zh-CN"/>
        </w:rPr>
        <w:t>Bone</w:t>
      </w:r>
      <w:r>
        <w:rPr>
          <w:rFonts w:hint="default"/>
          <w:lang w:val="en-US" w:eastAsia="zh-CN"/>
        </w:rPr>
        <w:t xml:space="preserve"> mineral density of breast cancer patients</w:t>
      </w:r>
    </w:p>
    <w:tbl>
      <w:tblPr>
        <w:tblStyle w:val="4"/>
        <w:tblW w:w="6172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6"/>
        <w:gridCol w:w="1818"/>
        <w:gridCol w:w="1818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6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8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楷体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Hip</w:t>
            </w:r>
          </w:p>
        </w:tc>
        <w:tc>
          <w:tcPr>
            <w:tcW w:w="1818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eastAsia" w:ascii="Times New Roman" w:hAnsi="Times New Roman" w:eastAsia="楷体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楷体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Lumbar vertebra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6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楷体" w:cs="Times New Roman"/>
                <w:b/>
                <w:b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Bone mass </w:t>
            </w:r>
            <w:r>
              <w:rPr>
                <w:rFonts w:hint="default" w:ascii="Times New Roman" w:hAnsi="Times New Roman" w:eastAsia="楷体" w:cs="Times New Roman"/>
                <w:b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(g/cm</w:t>
            </w:r>
            <w:r>
              <w:rPr>
                <w:rFonts w:hint="default" w:ascii="Times New Roman" w:hAnsi="Times New Roman" w:eastAsia="楷体" w:cs="Times New Roman"/>
                <w:b/>
                <w:bCs w:val="0"/>
                <w:color w:val="000000" w:themeColor="text1"/>
                <w:sz w:val="21"/>
                <w:szCs w:val="21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 w:ascii="Times New Roman" w:hAnsi="Times New Roman" w:eastAsia="楷体" w:cs="Times New Roman"/>
                <w:b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818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8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210" w:firstLineChars="100"/>
              <w:jc w:val="both"/>
              <w:textAlignment w:val="auto"/>
              <w:rPr>
                <w:rFonts w:hint="default" w:ascii="Times New Roman" w:hAnsi="Times New Roman" w:eastAsia="楷体" w:cs="Times New Roman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"/>
              </w:rPr>
              <w:t>F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"/>
              </w:rPr>
              <w:t>emoral neck</w:t>
            </w:r>
            <w:r>
              <w:rPr>
                <w:rFonts w:hint="eastAsia" w:ascii="Times New Roman" w:hAnsi="Times New Roman" w:eastAsia="楷体" w:cs="Times New Roman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/L1</w:t>
            </w:r>
          </w:p>
        </w:tc>
        <w:tc>
          <w:tcPr>
            <w:tcW w:w="181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0.707(0.155)</w:t>
            </w:r>
          </w:p>
        </w:tc>
        <w:tc>
          <w:tcPr>
            <w:tcW w:w="181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0.821(0.202)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210" w:firstLineChars="100"/>
              <w:jc w:val="both"/>
              <w:textAlignment w:val="auto"/>
              <w:rPr>
                <w:rFonts w:hint="default" w:ascii="Times New Roman" w:hAnsi="Times New Roman" w:eastAsia="楷体" w:cs="Times New Roman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"/>
              </w:rPr>
              <w:t>F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"/>
              </w:rPr>
              <w:t>emoral trochanter</w:t>
            </w:r>
            <w:r>
              <w:rPr>
                <w:rFonts w:hint="eastAsia" w:ascii="Times New Roman" w:hAnsi="Times New Roman" w:eastAsia="楷体" w:cs="Times New Roman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/L2</w:t>
            </w:r>
          </w:p>
        </w:tc>
        <w:tc>
          <w:tcPr>
            <w:tcW w:w="181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0.653(0.124)</w:t>
            </w:r>
          </w:p>
        </w:tc>
        <w:tc>
          <w:tcPr>
            <w:tcW w:w="181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0.876(0.224)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210" w:firstLineChars="100"/>
              <w:jc w:val="both"/>
              <w:textAlignment w:val="auto"/>
              <w:rPr>
                <w:rFonts w:hint="default" w:ascii="Times New Roman" w:hAnsi="Times New Roman" w:eastAsia="楷体" w:cs="Times New Roman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"/>
              </w:rPr>
              <w:t>Ward's triangle</w:t>
            </w:r>
            <w:r>
              <w:rPr>
                <w:rFonts w:hint="eastAsia" w:ascii="Times New Roman" w:hAnsi="Times New Roman" w:eastAsia="楷体" w:cs="Times New Roman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/L3</w:t>
            </w:r>
          </w:p>
        </w:tc>
        <w:tc>
          <w:tcPr>
            <w:tcW w:w="181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0.604(0.189)</w:t>
            </w:r>
          </w:p>
        </w:tc>
        <w:tc>
          <w:tcPr>
            <w:tcW w:w="181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0.904(0.212)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210" w:firstLineChars="100"/>
              <w:jc w:val="both"/>
              <w:textAlignment w:val="auto"/>
              <w:rPr>
                <w:rFonts w:hint="default" w:ascii="Times New Roman" w:hAnsi="Times New Roman" w:eastAsia="楷体" w:cs="Times New Roman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楷体" w:cs="Times New Roman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-/L4</w:t>
            </w:r>
          </w:p>
        </w:tc>
        <w:tc>
          <w:tcPr>
            <w:tcW w:w="181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eastAsia" w:ascii="Times New Roman" w:hAnsi="Times New Roman" w:eastAsia="楷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楷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181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0.899(0.223)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210" w:firstLineChars="100"/>
              <w:jc w:val="both"/>
              <w:textAlignment w:val="auto"/>
              <w:rPr>
                <w:rFonts w:hint="default" w:ascii="Times New Roman" w:hAnsi="Times New Roman" w:eastAsia="楷体" w:cs="Times New Roman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楷体" w:cs="Times New Roman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Overall</w:t>
            </w:r>
          </w:p>
        </w:tc>
        <w:tc>
          <w:tcPr>
            <w:tcW w:w="181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0.850(0.167)</w:t>
            </w:r>
          </w:p>
        </w:tc>
        <w:tc>
          <w:tcPr>
            <w:tcW w:w="181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0.874(0.228)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bookmarkStart w:id="1" w:name="OLE_LINK21" w:colFirst="0" w:colLast="4"/>
            <w:r>
              <w:rPr>
                <w:rFonts w:hint="eastAsia" w:ascii="Times New Roman" w:hAnsi="Times New Roman" w:eastAsia="楷体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Bone status</w:t>
            </w:r>
          </w:p>
        </w:tc>
        <w:tc>
          <w:tcPr>
            <w:tcW w:w="181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210" w:firstLineChars="10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"/>
              </w:rPr>
              <w:t>N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"/>
              </w:rPr>
              <w:t>ormal bone mass</w:t>
            </w:r>
          </w:p>
        </w:tc>
        <w:tc>
          <w:tcPr>
            <w:tcW w:w="181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37.5%(162/432)</w:t>
            </w:r>
          </w:p>
        </w:tc>
        <w:tc>
          <w:tcPr>
            <w:tcW w:w="181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36.8%(158/429)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210" w:firstLineChars="10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"/>
              </w:rPr>
              <w:t>O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"/>
              </w:rPr>
              <w:t>steopenia</w:t>
            </w:r>
          </w:p>
        </w:tc>
        <w:tc>
          <w:tcPr>
            <w:tcW w:w="181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53.0%(229/432)</w:t>
            </w:r>
          </w:p>
        </w:tc>
        <w:tc>
          <w:tcPr>
            <w:tcW w:w="181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38.0%(163/429)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210" w:firstLineChars="10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"/>
              </w:rPr>
              <w:t>O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"/>
              </w:rPr>
              <w:t>steoporosis</w:t>
            </w:r>
          </w:p>
        </w:tc>
        <w:tc>
          <w:tcPr>
            <w:tcW w:w="181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9.5%(41/432)</w:t>
            </w:r>
          </w:p>
        </w:tc>
        <w:tc>
          <w:tcPr>
            <w:tcW w:w="181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25.2%(108/429)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楷体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Overall bone status</w:t>
            </w:r>
          </w:p>
        </w:tc>
        <w:tc>
          <w:tcPr>
            <w:tcW w:w="181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210" w:firstLineChars="10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bookmarkStart w:id="2" w:name="OLE_LINK8" w:colFirst="0" w:colLast="0"/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"/>
              </w:rPr>
              <w:t>N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"/>
              </w:rPr>
              <w:t>ormal bone mass</w:t>
            </w:r>
          </w:p>
        </w:tc>
        <w:tc>
          <w:tcPr>
            <w:tcW w:w="181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25.3%(110/435)</w:t>
            </w:r>
          </w:p>
        </w:tc>
        <w:tc>
          <w:tcPr>
            <w:tcW w:w="181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210" w:firstLineChars="10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"/>
              </w:rPr>
              <w:t>O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"/>
              </w:rPr>
              <w:t>steopenia</w:t>
            </w:r>
          </w:p>
        </w:tc>
        <w:tc>
          <w:tcPr>
            <w:tcW w:w="181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48.0%(209/435)</w:t>
            </w:r>
          </w:p>
        </w:tc>
        <w:tc>
          <w:tcPr>
            <w:tcW w:w="181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210" w:firstLineChars="10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"/>
              </w:rPr>
              <w:t>O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"/>
              </w:rPr>
              <w:t>steoporosis</w:t>
            </w:r>
          </w:p>
        </w:tc>
        <w:tc>
          <w:tcPr>
            <w:tcW w:w="181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26.7%(116/435)</w:t>
            </w:r>
          </w:p>
        </w:tc>
        <w:tc>
          <w:tcPr>
            <w:tcW w:w="181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bookmarkEnd w:id="1"/>
      <w:bookmarkEnd w:id="2"/>
    </w:tbl>
    <w:p>
      <w:pPr>
        <w:pStyle w:val="7"/>
        <w:bidi w:val="0"/>
        <w:rPr>
          <w:rFonts w:hint="default"/>
        </w:rPr>
      </w:pPr>
    </w:p>
    <w:bookmarkEnd w:id="0"/>
    <w:p>
      <w:pPr>
        <w:pStyle w:val="6"/>
        <w:bidi w:val="0"/>
        <w:jc w:val="both"/>
        <w:rPr>
          <w:rFonts w:hint="default"/>
          <w:color w:val="auto"/>
          <w:lang w:val="en-US" w:eastAsia="zh-CN"/>
        </w:rPr>
      </w:pPr>
    </w:p>
    <w:p>
      <w:pPr>
        <w:rPr>
          <w:rFonts w:hint="default"/>
          <w:color w:val="auto"/>
          <w:lang w:val="en-US" w:eastAsia="zh-CN"/>
        </w:rPr>
      </w:pPr>
      <w:r>
        <w:rPr>
          <w:rFonts w:hint="default"/>
          <w:color w:val="auto"/>
          <w:lang w:val="en-US" w:eastAsia="zh-CN"/>
        </w:rPr>
        <w:br w:type="page"/>
      </w:r>
    </w:p>
    <w:p>
      <w:pPr>
        <w:pStyle w:val="6"/>
        <w:bidi w:val="0"/>
        <w:jc w:val="both"/>
        <w:rPr>
          <w:rFonts w:hint="default"/>
        </w:rPr>
      </w:pPr>
      <w:r>
        <w:rPr>
          <w:rFonts w:hint="default"/>
          <w:color w:val="auto"/>
          <w:lang w:val="en-US" w:eastAsia="zh-CN"/>
        </w:rPr>
        <w:t>Supplement</w:t>
      </w:r>
      <w:r>
        <w:rPr>
          <w:rFonts w:hint="eastAsia"/>
          <w:color w:val="auto"/>
          <w:lang w:val="en-US" w:eastAsia="zh-CN"/>
        </w:rPr>
        <w:t>ary</w:t>
      </w:r>
      <w:r>
        <w:rPr>
          <w:rFonts w:hint="default"/>
          <w:color w:val="auto"/>
          <w:lang w:val="en-US" w:eastAsia="zh-CN"/>
        </w:rPr>
        <w:t xml:space="preserve"> Table </w:t>
      </w:r>
      <w:r>
        <w:rPr>
          <w:rFonts w:hint="eastAsia"/>
          <w:color w:val="auto"/>
          <w:lang w:val="en-US" w:eastAsia="zh-CN"/>
        </w:rPr>
        <w:t>2</w:t>
      </w:r>
      <w:r>
        <w:rPr>
          <w:rFonts w:hint="default"/>
          <w:color w:val="auto"/>
          <w:lang w:val="en-US" w:eastAsia="zh-CN"/>
        </w:rPr>
        <w:t xml:space="preserve"> Bone metab</w:t>
      </w:r>
      <w:r>
        <w:rPr>
          <w:rFonts w:hint="default"/>
          <w:lang w:val="en-US" w:eastAsia="zh-CN"/>
        </w:rPr>
        <w:t>olism of breast cancer patients with different BMD (five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stratification)</w:t>
      </w:r>
    </w:p>
    <w:tbl>
      <w:tblPr>
        <w:tblStyle w:val="4"/>
        <w:tblW w:w="9024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3"/>
        <w:gridCol w:w="1202"/>
        <w:gridCol w:w="1163"/>
        <w:gridCol w:w="1200"/>
        <w:gridCol w:w="1154"/>
        <w:gridCol w:w="1195"/>
        <w:gridCol w:w="757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53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-63" w:leftChars="-30" w:right="-63" w:rightChars="-3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楷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BMD of Lumbar</w:t>
            </w:r>
          </w:p>
        </w:tc>
        <w:tc>
          <w:tcPr>
            <w:tcW w:w="120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-63" w:leftChars="-30" w:right="-63" w:rightChars="-3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T ≥ 0</w:t>
            </w:r>
          </w:p>
        </w:tc>
        <w:tc>
          <w:tcPr>
            <w:tcW w:w="1163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-63" w:leftChars="-30" w:right="-63" w:rightChars="-3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(-1,0)</w:t>
            </w:r>
          </w:p>
        </w:tc>
        <w:tc>
          <w:tcPr>
            <w:tcW w:w="120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-63" w:leftChars="-30" w:right="-63" w:rightChars="-3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(-2.5,-1]</w:t>
            </w:r>
          </w:p>
        </w:tc>
        <w:tc>
          <w:tcPr>
            <w:tcW w:w="1154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-63" w:leftChars="-30" w:right="-63" w:rightChars="-3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(-3.5,-2.5]</w:t>
            </w:r>
          </w:p>
        </w:tc>
        <w:tc>
          <w:tcPr>
            <w:tcW w:w="1195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-63" w:leftChars="-30" w:right="-63" w:rightChars="-3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≤ -3.5</w:t>
            </w:r>
          </w:p>
        </w:tc>
        <w:tc>
          <w:tcPr>
            <w:tcW w:w="75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-63" w:leftChars="-30" w:right="-63" w:rightChars="-3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P值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53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楷体" w:cs="Times New Roman"/>
                <w:b w:val="0"/>
                <w:bCs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Calcium </w:t>
            </w:r>
            <w:r>
              <w:rPr>
                <w:rFonts w:hint="default" w:ascii="Times New Roman" w:hAnsi="Times New Roman" w:eastAsia="楷体" w:cs="Times New Roman"/>
                <w:b w:val="0"/>
                <w:bCs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(mmol/L)</w:t>
            </w:r>
          </w:p>
        </w:tc>
        <w:tc>
          <w:tcPr>
            <w:tcW w:w="1202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-63" w:leftChars="-30" w:right="-63" w:rightChars="-3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bCs/>
                <w:color w:val="000000" w:themeColor="text1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2.30(0.12)</w:t>
            </w:r>
          </w:p>
        </w:tc>
        <w:tc>
          <w:tcPr>
            <w:tcW w:w="1163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-63" w:leftChars="-30" w:right="-63" w:rightChars="-3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bCs/>
                <w:color w:val="000000" w:themeColor="text1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2.29(0.11)</w:t>
            </w:r>
          </w:p>
        </w:tc>
        <w:tc>
          <w:tcPr>
            <w:tcW w:w="1200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-63" w:leftChars="-30" w:right="-63" w:rightChars="-3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bCs/>
                <w:color w:val="000000" w:themeColor="text1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2.30(0.12)</w:t>
            </w:r>
          </w:p>
        </w:tc>
        <w:tc>
          <w:tcPr>
            <w:tcW w:w="1154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-63" w:leftChars="-30" w:right="-63" w:rightChars="-3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2.31(0.11)</w:t>
            </w:r>
          </w:p>
        </w:tc>
        <w:tc>
          <w:tcPr>
            <w:tcW w:w="1195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-63" w:leftChars="-30" w:right="-63" w:rightChars="-3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2.29(0.16)</w:t>
            </w:r>
          </w:p>
        </w:tc>
        <w:tc>
          <w:tcPr>
            <w:tcW w:w="757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-63" w:leftChars="-30" w:right="-63" w:rightChars="-3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0.263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Magnesium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楷体" w:cs="Times New Roman"/>
                <w:b w:val="0"/>
                <w:bCs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(mmol/L)</w:t>
            </w:r>
          </w:p>
        </w:tc>
        <w:tc>
          <w:tcPr>
            <w:tcW w:w="1202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-63" w:leftChars="-30" w:right="-63" w:rightChars="-3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0.87(0.07)</w:t>
            </w:r>
          </w:p>
        </w:tc>
        <w:tc>
          <w:tcPr>
            <w:tcW w:w="1163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-63" w:leftChars="-30" w:right="-63" w:rightChars="-3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0.89(0.08)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-63" w:leftChars="-30" w:right="-63" w:rightChars="-3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0.89(0.08)</w:t>
            </w:r>
          </w:p>
        </w:tc>
        <w:tc>
          <w:tcPr>
            <w:tcW w:w="1154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-63" w:leftChars="-30" w:right="-63" w:rightChars="-3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0.91(0.08)</w:t>
            </w:r>
          </w:p>
        </w:tc>
        <w:tc>
          <w:tcPr>
            <w:tcW w:w="119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-63" w:leftChars="-30" w:right="-63" w:rightChars="-3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0.89(0.07)</w:t>
            </w:r>
          </w:p>
        </w:tc>
        <w:tc>
          <w:tcPr>
            <w:tcW w:w="757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-63" w:leftChars="-30" w:right="-63" w:rightChars="-3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Phosphorus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楷体" w:cs="Times New Roman"/>
                <w:b w:val="0"/>
                <w:bCs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(mmol/L)</w:t>
            </w:r>
          </w:p>
        </w:tc>
        <w:tc>
          <w:tcPr>
            <w:tcW w:w="1202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-63" w:leftChars="-30" w:right="-63" w:rightChars="-3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1.19(0.25)</w:t>
            </w:r>
          </w:p>
        </w:tc>
        <w:tc>
          <w:tcPr>
            <w:tcW w:w="1163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-63" w:leftChars="-30" w:right="-63" w:rightChars="-3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1.18(0.19)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-63" w:leftChars="-30" w:right="-63" w:rightChars="-3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1.22(0.23)</w:t>
            </w:r>
          </w:p>
        </w:tc>
        <w:tc>
          <w:tcPr>
            <w:tcW w:w="1154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-63" w:leftChars="-30" w:right="-63" w:rightChars="-3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1.25(0.19)</w:t>
            </w:r>
          </w:p>
        </w:tc>
        <w:tc>
          <w:tcPr>
            <w:tcW w:w="119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-63" w:leftChars="-30" w:right="-63" w:rightChars="-3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1.23(0.12)</w:t>
            </w:r>
          </w:p>
        </w:tc>
        <w:tc>
          <w:tcPr>
            <w:tcW w:w="757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-63" w:leftChars="-30" w:right="-63" w:rightChars="-3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0.05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楷体" w:cs="Times New Roman"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</w:t>
            </w: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alcium-phosphorus product </w:t>
            </w:r>
          </w:p>
        </w:tc>
        <w:tc>
          <w:tcPr>
            <w:tcW w:w="1202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-63" w:leftChars="-30" w:right="-63" w:rightChars="-3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32.88(3.93)</w:t>
            </w:r>
          </w:p>
        </w:tc>
        <w:tc>
          <w:tcPr>
            <w:tcW w:w="1163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-63" w:leftChars="-30" w:right="-63" w:rightChars="-3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33.51(5.84)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-63" w:leftChars="-30" w:right="-63" w:rightChars="-3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34.68(6.26)</w:t>
            </w:r>
          </w:p>
        </w:tc>
        <w:tc>
          <w:tcPr>
            <w:tcW w:w="1154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-63" w:leftChars="-30" w:right="-63" w:rightChars="-3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35.84(5.46)</w:t>
            </w:r>
          </w:p>
        </w:tc>
        <w:tc>
          <w:tcPr>
            <w:tcW w:w="119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-63" w:leftChars="-30" w:right="-63" w:rightChars="-3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35.51(4.63)</w:t>
            </w:r>
          </w:p>
        </w:tc>
        <w:tc>
          <w:tcPr>
            <w:tcW w:w="757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-63" w:leftChars="-30" w:right="-63" w:rightChars="-3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0.006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53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-63" w:leftChars="-30" w:right="-63" w:rightChars="-3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25-OHVitD(ng/ml)</w:t>
            </w:r>
          </w:p>
        </w:tc>
        <w:tc>
          <w:tcPr>
            <w:tcW w:w="1202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-63" w:leftChars="-30" w:right="-63" w:rightChars="-3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16.90(9.10)</w:t>
            </w:r>
          </w:p>
        </w:tc>
        <w:tc>
          <w:tcPr>
            <w:tcW w:w="1163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-63" w:leftChars="-30" w:right="-63" w:rightChars="-3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18.40(9.60)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-63" w:leftChars="-30" w:right="-63" w:rightChars="-3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18.30(9.10)</w:t>
            </w:r>
          </w:p>
        </w:tc>
        <w:tc>
          <w:tcPr>
            <w:tcW w:w="1154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-63" w:leftChars="-30" w:right="-63" w:rightChars="-3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18.75(8.63)</w:t>
            </w:r>
          </w:p>
        </w:tc>
        <w:tc>
          <w:tcPr>
            <w:tcW w:w="119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-63" w:leftChars="-30" w:right="-63" w:rightChars="-3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21.20(10.95)</w:t>
            </w:r>
          </w:p>
        </w:tc>
        <w:tc>
          <w:tcPr>
            <w:tcW w:w="757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-63" w:leftChars="-30" w:right="-63" w:rightChars="-3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0.697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53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-63" w:leftChars="-30" w:right="-63" w:rightChars="-3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PTH</w:t>
            </w:r>
            <w:r>
              <w:rPr>
                <w:rFonts w:hint="default" w:ascii="Times New Roman" w:hAnsi="Times New Roman" w:eastAsia="楷体" w:cs="Times New Roman"/>
                <w:color w:val="000000" w:themeColor="text1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(pg/ml)</w:t>
            </w:r>
          </w:p>
        </w:tc>
        <w:tc>
          <w:tcPr>
            <w:tcW w:w="1202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-63" w:leftChars="-30" w:right="-63" w:rightChars="-3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37.4(28.9)</w:t>
            </w:r>
          </w:p>
        </w:tc>
        <w:tc>
          <w:tcPr>
            <w:tcW w:w="1163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-63" w:leftChars="-30" w:right="-63" w:rightChars="-3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36.45(22.5)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-63" w:leftChars="-30" w:right="-63" w:rightChars="-3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40.10(18.7)</w:t>
            </w:r>
          </w:p>
        </w:tc>
        <w:tc>
          <w:tcPr>
            <w:tcW w:w="1154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-63" w:leftChars="-30" w:right="-63" w:rightChars="-3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42.90(21.0)</w:t>
            </w:r>
          </w:p>
        </w:tc>
        <w:tc>
          <w:tcPr>
            <w:tcW w:w="119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-63" w:leftChars="-30" w:right="-63" w:rightChars="-3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39.20(18.6)</w:t>
            </w:r>
          </w:p>
        </w:tc>
        <w:tc>
          <w:tcPr>
            <w:tcW w:w="757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-63" w:leftChars="-30" w:right="-63" w:rightChars="-3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0.23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楷体" w:cs="Times New Roman"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</w:t>
            </w: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one alkaline phosphatase (ug/L)</w:t>
            </w:r>
          </w:p>
        </w:tc>
        <w:tc>
          <w:tcPr>
            <w:tcW w:w="1202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-63" w:leftChars="-30" w:right="-63" w:rightChars="-3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8.64(4.26)</w:t>
            </w:r>
          </w:p>
        </w:tc>
        <w:tc>
          <w:tcPr>
            <w:tcW w:w="1163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-63" w:leftChars="-30" w:right="-63" w:rightChars="-3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9.48(3.93)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-63" w:leftChars="-30" w:right="-63" w:rightChars="-3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10.07(6.28)</w:t>
            </w:r>
          </w:p>
        </w:tc>
        <w:tc>
          <w:tcPr>
            <w:tcW w:w="1154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-63" w:leftChars="-30" w:right="-63" w:rightChars="-3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14.23(5.60)</w:t>
            </w:r>
          </w:p>
        </w:tc>
        <w:tc>
          <w:tcPr>
            <w:tcW w:w="119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-63" w:leftChars="-30" w:right="-63" w:rightChars="-3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14.48(6.57)</w:t>
            </w:r>
          </w:p>
        </w:tc>
        <w:tc>
          <w:tcPr>
            <w:tcW w:w="757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-63" w:leftChars="-30" w:right="-63" w:rightChars="-3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β-collagen special sequence (ng/ml)</w:t>
            </w:r>
          </w:p>
        </w:tc>
        <w:tc>
          <w:tcPr>
            <w:tcW w:w="1202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-63" w:leftChars="-30" w:right="-63" w:rightChars="-3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0.48(0.22)</w:t>
            </w:r>
          </w:p>
        </w:tc>
        <w:tc>
          <w:tcPr>
            <w:tcW w:w="1163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-63" w:leftChars="-30" w:right="-63" w:rightChars="-3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0.49(0.26)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-63" w:leftChars="-30" w:right="-63" w:rightChars="-3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0.56(0.42)</w:t>
            </w:r>
          </w:p>
        </w:tc>
        <w:tc>
          <w:tcPr>
            <w:tcW w:w="1154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-63" w:leftChars="-30" w:right="-63" w:rightChars="-3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0.68(0.32)</w:t>
            </w:r>
          </w:p>
        </w:tc>
        <w:tc>
          <w:tcPr>
            <w:tcW w:w="119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-63" w:leftChars="-30" w:right="-63" w:rightChars="-3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0.71(0.67)</w:t>
            </w:r>
          </w:p>
        </w:tc>
        <w:tc>
          <w:tcPr>
            <w:tcW w:w="757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-63" w:leftChars="-30" w:right="-63" w:rightChars="-3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Osteocalcin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(ng/ml)</w:t>
            </w:r>
          </w:p>
        </w:tc>
        <w:tc>
          <w:tcPr>
            <w:tcW w:w="1202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-63" w:leftChars="-30" w:right="-63" w:rightChars="-3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12.94(5.13)</w:t>
            </w:r>
          </w:p>
        </w:tc>
        <w:tc>
          <w:tcPr>
            <w:tcW w:w="1163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-63" w:leftChars="-30" w:right="-63" w:rightChars="-3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15.17(5.22)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-63" w:leftChars="-30" w:right="-63" w:rightChars="-3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17.39(9.20)</w:t>
            </w:r>
          </w:p>
        </w:tc>
        <w:tc>
          <w:tcPr>
            <w:tcW w:w="1154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-63" w:leftChars="-30" w:right="-63" w:rightChars="-3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22.45(6.91)</w:t>
            </w:r>
          </w:p>
        </w:tc>
        <w:tc>
          <w:tcPr>
            <w:tcW w:w="119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-63" w:leftChars="-30" w:right="-63" w:rightChars="-3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23.76(9.11)</w:t>
            </w:r>
          </w:p>
        </w:tc>
        <w:tc>
          <w:tcPr>
            <w:tcW w:w="757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-63" w:leftChars="-30" w:right="-63" w:rightChars="-3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5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Total type I collagen amino acid lengthening peptide (ng/ml)</w:t>
            </w:r>
          </w:p>
        </w:tc>
        <w:tc>
          <w:tcPr>
            <w:tcW w:w="1202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-63" w:leftChars="-30" w:right="-63" w:rightChars="-3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46.72(15.93)</w:t>
            </w:r>
          </w:p>
        </w:tc>
        <w:tc>
          <w:tcPr>
            <w:tcW w:w="1163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-63" w:leftChars="-30" w:right="-63" w:rightChars="-3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44.75(19.37)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-63" w:leftChars="-30" w:right="-63" w:rightChars="-3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59.99(28.08)</w:t>
            </w:r>
          </w:p>
        </w:tc>
        <w:tc>
          <w:tcPr>
            <w:tcW w:w="1154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-63" w:leftChars="-30" w:right="-63" w:rightChars="-3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73.18(36.97)</w:t>
            </w:r>
          </w:p>
        </w:tc>
        <w:tc>
          <w:tcPr>
            <w:tcW w:w="119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-63" w:leftChars="-30" w:right="-63" w:rightChars="-3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80.07(21.69)</w:t>
            </w:r>
          </w:p>
        </w:tc>
        <w:tc>
          <w:tcPr>
            <w:tcW w:w="757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-63" w:leftChars="-30" w:right="-63" w:rightChars="-3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</w:p>
        </w:tc>
      </w:tr>
    </w:tbl>
    <w:p/>
    <w:p>
      <w:pPr>
        <w:pStyle w:val="6"/>
        <w:bidi w:val="0"/>
        <w:jc w:val="both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>
      <w:pPr>
        <w:pStyle w:val="6"/>
        <w:bidi w:val="0"/>
        <w:jc w:val="both"/>
        <w:rPr>
          <w:rFonts w:hint="default" w:ascii="Times New Roman" w:hAnsi="Times New Roman" w:eastAsia="宋体" w:cs="Times New Roman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/>
          <w:lang w:val="en-US" w:eastAsia="zh-CN"/>
        </w:rPr>
        <w:t>Supplementary Table 3</w:t>
      </w:r>
      <w:r>
        <w:rPr>
          <w:rFonts w:hint="default"/>
          <w:lang w:val="en-US" w:eastAsia="zh-CN"/>
        </w:rPr>
        <w:t xml:space="preserve"> Quantitative comparison of BMD and </w:t>
      </w:r>
      <w:bookmarkStart w:id="3" w:name="OLE_LINK12"/>
      <w:r>
        <w:rPr>
          <w:rFonts w:hint="default"/>
          <w:lang w:val="en-US" w:eastAsia="zh-CN"/>
        </w:rPr>
        <w:t>bone metabolism</w:t>
      </w:r>
      <w:bookmarkEnd w:id="3"/>
      <w:r>
        <w:rPr>
          <w:rFonts w:hint="default"/>
          <w:lang w:val="en-US" w:eastAsia="zh-CN"/>
        </w:rPr>
        <w:t xml:space="preserve"> between different types of breast cance</w:t>
      </w:r>
      <w:r>
        <w:rPr>
          <w:rFonts w:hint="eastAsia"/>
          <w:lang w:val="en-US" w:eastAsia="zh-CN"/>
        </w:rPr>
        <w:t>r</w:t>
      </w:r>
    </w:p>
    <w:tbl>
      <w:tblPr>
        <w:tblStyle w:val="4"/>
        <w:tblpPr w:leftFromText="180" w:rightFromText="180" w:vertAnchor="text" w:horzAnchor="page" w:tblpX="1821" w:tblpY="19"/>
        <w:tblOverlap w:val="never"/>
        <w:tblW w:w="8874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41"/>
        <w:gridCol w:w="1675"/>
        <w:gridCol w:w="1825"/>
        <w:gridCol w:w="1833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541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楷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5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Luminal</w:t>
            </w:r>
          </w:p>
        </w:tc>
        <w:tc>
          <w:tcPr>
            <w:tcW w:w="1825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楷体" w:cs="Times New Roman"/>
                <w:b/>
                <w:bCs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Her-2</w:t>
            </w:r>
            <w:r>
              <w:rPr>
                <w:rFonts w:hint="default" w:ascii="Times New Roman" w:hAnsi="Times New Roman" w:eastAsia="楷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eastAsia="楷体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overexpression</w:t>
            </w:r>
          </w:p>
        </w:tc>
        <w:tc>
          <w:tcPr>
            <w:tcW w:w="1833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楷体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Triple-negative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541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B</w:t>
            </w:r>
            <w:r>
              <w:rPr>
                <w:rFonts w:hint="default"/>
                <w:b/>
                <w:bCs/>
                <w:lang w:val="en-US" w:eastAsia="zh-CN"/>
              </w:rPr>
              <w:t>one metabolism</w:t>
            </w:r>
          </w:p>
        </w:tc>
        <w:tc>
          <w:tcPr>
            <w:tcW w:w="1675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5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3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5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楷体" w:cs="Times New Roman"/>
                <w:b w:val="0"/>
                <w:bCs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Calcium </w:t>
            </w:r>
            <w:r>
              <w:rPr>
                <w:rFonts w:hint="default" w:ascii="Times New Roman" w:hAnsi="Times New Roman" w:eastAsia="楷体" w:cs="Times New Roman"/>
                <w:b w:val="0"/>
                <w:bCs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(mmol/L)</w:t>
            </w:r>
          </w:p>
        </w:tc>
        <w:tc>
          <w:tcPr>
            <w:tcW w:w="16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2.30(0.11)</w:t>
            </w:r>
          </w:p>
        </w:tc>
        <w:tc>
          <w:tcPr>
            <w:tcW w:w="18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2.28(0.14)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2.30(0.11)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5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Magnesium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楷体" w:cs="Times New Roman"/>
                <w:b w:val="0"/>
                <w:bCs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(mmol/L)</w:t>
            </w:r>
          </w:p>
        </w:tc>
        <w:tc>
          <w:tcPr>
            <w:tcW w:w="16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0.89(0.07)</w:t>
            </w:r>
          </w:p>
        </w:tc>
        <w:tc>
          <w:tcPr>
            <w:tcW w:w="18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0.87(0.10)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0.89(0.09)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5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Phosphorus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楷体" w:cs="Times New Roman"/>
                <w:b w:val="0"/>
                <w:bCs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(mmol/L)</w:t>
            </w:r>
          </w:p>
        </w:tc>
        <w:tc>
          <w:tcPr>
            <w:tcW w:w="16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1.20(0.19)</w:t>
            </w:r>
          </w:p>
        </w:tc>
        <w:tc>
          <w:tcPr>
            <w:tcW w:w="18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1.20(0.29)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1.27(0.21)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5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楷体" w:cs="Times New Roman"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</w:t>
            </w: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alcium-phosphorus product </w:t>
            </w:r>
          </w:p>
        </w:tc>
        <w:tc>
          <w:tcPr>
            <w:tcW w:w="16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34.26(5.84)</w:t>
            </w:r>
          </w:p>
        </w:tc>
        <w:tc>
          <w:tcPr>
            <w:tcW w:w="18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34.39(7.16)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36.15(6.56)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541" w:type="dxa"/>
            <w:tcBorders>
              <w:tl2br w:val="nil"/>
              <w:tr2bl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-63" w:leftChars="-30" w:right="-63" w:rightChars="-3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25-OHVitD(ng/ml)</w:t>
            </w:r>
          </w:p>
        </w:tc>
        <w:tc>
          <w:tcPr>
            <w:tcW w:w="16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18.3(8.6)</w:t>
            </w:r>
          </w:p>
        </w:tc>
        <w:tc>
          <w:tcPr>
            <w:tcW w:w="18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20.5(12.1)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17.2(8.9)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541" w:type="dxa"/>
            <w:tcBorders>
              <w:tl2br w:val="nil"/>
              <w:tr2bl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-63" w:leftChars="-30" w:right="-63" w:rightChars="-3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PTH</w:t>
            </w:r>
            <w:r>
              <w:rPr>
                <w:rFonts w:hint="default" w:ascii="Times New Roman" w:hAnsi="Times New Roman" w:eastAsia="楷体" w:cs="Times New Roman"/>
                <w:color w:val="000000" w:themeColor="text1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(pg/ml)</w:t>
            </w:r>
          </w:p>
        </w:tc>
        <w:tc>
          <w:tcPr>
            <w:tcW w:w="16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41.1(19.6)</w:t>
            </w:r>
          </w:p>
        </w:tc>
        <w:tc>
          <w:tcPr>
            <w:tcW w:w="18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38.1(22.9)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37.6(17.0)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5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楷体" w:cs="Times New Roman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楷体" w:cs="Times New Roman"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</w:t>
            </w: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one alkaline phosphatase (ug/L)</w:t>
            </w:r>
          </w:p>
        </w:tc>
        <w:tc>
          <w:tcPr>
            <w:tcW w:w="16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10.52(7.06)</w:t>
            </w:r>
          </w:p>
        </w:tc>
        <w:tc>
          <w:tcPr>
            <w:tcW w:w="18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10.76(4.28)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10.06(4.71)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5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楷体" w:cs="Times New Roman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β-collagen special sequence (ng/ml)</w:t>
            </w:r>
          </w:p>
        </w:tc>
        <w:tc>
          <w:tcPr>
            <w:tcW w:w="16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0.56(0.43)</w:t>
            </w:r>
          </w:p>
        </w:tc>
        <w:tc>
          <w:tcPr>
            <w:tcW w:w="18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0.61(0.16)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0.56(0.23)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5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楷体" w:cs="Times New Roman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Osteocalcin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(ng/ml)</w:t>
            </w:r>
          </w:p>
        </w:tc>
        <w:tc>
          <w:tcPr>
            <w:tcW w:w="16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16.8710.03)</w:t>
            </w:r>
          </w:p>
        </w:tc>
        <w:tc>
          <w:tcPr>
            <w:tcW w:w="18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16.63(7.87)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17.09(8.99)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5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Total type I collagen amino acid lengthening peptide (ng/ml)</w:t>
            </w:r>
          </w:p>
        </w:tc>
        <w:tc>
          <w:tcPr>
            <w:tcW w:w="16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55.04(30.23)</w:t>
            </w:r>
          </w:p>
        </w:tc>
        <w:tc>
          <w:tcPr>
            <w:tcW w:w="18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55.90(29.03)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64.56(41.99)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5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楷体" w:cs="Times New Roman"/>
                <w:b/>
                <w:bCs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BMD</w:t>
            </w:r>
          </w:p>
        </w:tc>
        <w:tc>
          <w:tcPr>
            <w:tcW w:w="16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5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楷体" w:cs="Times New Roman"/>
                <w:b w:val="0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Hip </w:t>
            </w:r>
            <w:r>
              <w:rPr>
                <w:rFonts w:hint="default" w:ascii="Times New Roman" w:hAnsi="Times New Roman" w:eastAsia="楷体" w:cs="Times New Roman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(g/cm</w:t>
            </w:r>
            <w:r>
              <w:rPr>
                <w:rFonts w:hint="default" w:ascii="Times New Roman" w:hAnsi="Times New Roman" w:eastAsia="楷体" w:cs="Times New Roman"/>
                <w:b w:val="0"/>
                <w:bCs/>
                <w:color w:val="000000" w:themeColor="text1"/>
                <w:sz w:val="21"/>
                <w:szCs w:val="21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 w:ascii="Times New Roman" w:hAnsi="Times New Roman" w:eastAsia="楷体" w:cs="Times New Roman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6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5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210" w:firstLineChars="100"/>
              <w:jc w:val="both"/>
              <w:textAlignment w:val="auto"/>
              <w:rPr>
                <w:rFonts w:hint="default" w:ascii="Times New Roman" w:hAnsi="Times New Roman" w:eastAsia="楷体" w:cs="Times New Roman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"/>
              </w:rPr>
              <w:t>F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"/>
              </w:rPr>
              <w:t>emoral neck</w:t>
            </w:r>
            <w:r>
              <w:rPr>
                <w:rFonts w:hint="eastAsia" w:ascii="Times New Roman" w:hAnsi="Times New Roman" w:eastAsia="楷体" w:cs="Times New Roman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/L1</w:t>
            </w:r>
          </w:p>
        </w:tc>
        <w:tc>
          <w:tcPr>
            <w:tcW w:w="16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0.711(0.145)</w:t>
            </w:r>
          </w:p>
        </w:tc>
        <w:tc>
          <w:tcPr>
            <w:tcW w:w="18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0.708(0.167)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0.701(0.184)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5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210" w:firstLineChars="100"/>
              <w:jc w:val="both"/>
              <w:textAlignment w:val="auto"/>
              <w:rPr>
                <w:rFonts w:hint="default" w:ascii="Times New Roman" w:hAnsi="Times New Roman" w:eastAsia="楷体" w:cs="Times New Roman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"/>
              </w:rPr>
              <w:t>F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"/>
              </w:rPr>
              <w:t>emoral trochanter</w:t>
            </w:r>
            <w:r>
              <w:rPr>
                <w:rFonts w:hint="eastAsia" w:ascii="Times New Roman" w:hAnsi="Times New Roman" w:eastAsia="楷体" w:cs="Times New Roman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/L2</w:t>
            </w:r>
          </w:p>
        </w:tc>
        <w:tc>
          <w:tcPr>
            <w:tcW w:w="16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0.652(0.136)</w:t>
            </w:r>
          </w:p>
        </w:tc>
        <w:tc>
          <w:tcPr>
            <w:tcW w:w="18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0.662(0.138)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0.658(0.134)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5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210" w:firstLineChars="100"/>
              <w:jc w:val="both"/>
              <w:textAlignment w:val="auto"/>
              <w:rPr>
                <w:rFonts w:hint="default" w:ascii="Times New Roman" w:hAnsi="Times New Roman" w:eastAsia="楷体" w:cs="Times New Roman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"/>
              </w:rPr>
              <w:t>Ward's triangle</w:t>
            </w:r>
          </w:p>
        </w:tc>
        <w:tc>
          <w:tcPr>
            <w:tcW w:w="16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0.607(0.180)</w:t>
            </w:r>
          </w:p>
        </w:tc>
        <w:tc>
          <w:tcPr>
            <w:tcW w:w="18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0.574(0.234)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0.625(0.210)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5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210" w:firstLineChars="100"/>
              <w:jc w:val="both"/>
              <w:textAlignment w:val="auto"/>
              <w:rPr>
                <w:rFonts w:hint="default" w:ascii="Times New Roman" w:hAnsi="Times New Roman" w:eastAsia="楷体" w:cs="Times New Roman"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楷体" w:cs="Times New Roman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Entirety</w:t>
            </w:r>
          </w:p>
        </w:tc>
        <w:tc>
          <w:tcPr>
            <w:tcW w:w="16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0.850(0.162)</w:t>
            </w:r>
          </w:p>
        </w:tc>
        <w:tc>
          <w:tcPr>
            <w:tcW w:w="18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0.892(0.160)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0.853(0.191)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5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楷体" w:cs="Times New Roman"/>
                <w:b w:val="0"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Lumbar </w:t>
            </w:r>
            <w:r>
              <w:rPr>
                <w:rFonts w:hint="default" w:ascii="Times New Roman" w:hAnsi="Times New Roman" w:eastAsia="楷体" w:cs="Times New Roman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(g/cm</w:t>
            </w:r>
            <w:r>
              <w:rPr>
                <w:rFonts w:hint="default" w:ascii="Times New Roman" w:hAnsi="Times New Roman" w:eastAsia="楷体" w:cs="Times New Roman"/>
                <w:b w:val="0"/>
                <w:bCs/>
                <w:color w:val="000000" w:themeColor="text1"/>
                <w:sz w:val="21"/>
                <w:szCs w:val="21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 w:ascii="Times New Roman" w:hAnsi="Times New Roman" w:eastAsia="楷体" w:cs="Times New Roman"/>
                <w:b w:val="0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6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5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210" w:firstLineChars="100"/>
              <w:jc w:val="both"/>
              <w:textAlignment w:val="auto"/>
              <w:rPr>
                <w:rFonts w:hint="default" w:ascii="Times New Roman" w:hAnsi="Times New Roman" w:eastAsia="楷体" w:cs="Times New Roman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L1</w:t>
            </w:r>
          </w:p>
        </w:tc>
        <w:tc>
          <w:tcPr>
            <w:tcW w:w="16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0.823(0.211)</w:t>
            </w:r>
          </w:p>
        </w:tc>
        <w:tc>
          <w:tcPr>
            <w:tcW w:w="18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0.815(0.175)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0.813(0.217)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5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210" w:firstLineChars="100"/>
              <w:jc w:val="both"/>
              <w:textAlignment w:val="auto"/>
              <w:rPr>
                <w:rFonts w:hint="default" w:ascii="Times New Roman" w:hAnsi="Times New Roman" w:eastAsia="楷体" w:cs="Times New Roman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L2</w:t>
            </w:r>
          </w:p>
        </w:tc>
        <w:tc>
          <w:tcPr>
            <w:tcW w:w="16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0.877(0.228)</w:t>
            </w:r>
          </w:p>
        </w:tc>
        <w:tc>
          <w:tcPr>
            <w:tcW w:w="18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0.887(0.201)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0.846(0.192)</w:t>
            </w: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:vertAlign w:val="superscript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5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210" w:firstLineChars="10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L3</w:t>
            </w:r>
          </w:p>
        </w:tc>
        <w:tc>
          <w:tcPr>
            <w:tcW w:w="16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0.909(0.202)</w:t>
            </w:r>
          </w:p>
        </w:tc>
        <w:tc>
          <w:tcPr>
            <w:tcW w:w="18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0.923(0.235)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0.881(0.209)</w:t>
            </w: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:vertAlign w:val="superscript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5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210" w:firstLineChars="10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L4</w:t>
            </w:r>
          </w:p>
        </w:tc>
        <w:tc>
          <w:tcPr>
            <w:tcW w:w="16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0.907(0.227)</w:t>
            </w:r>
          </w:p>
        </w:tc>
        <w:tc>
          <w:tcPr>
            <w:tcW w:w="18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0.946(0.233)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0.864(0.213)</w:t>
            </w: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:vertAlign w:val="superscript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54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210" w:firstLineChars="10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楷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Entirety </w:t>
            </w:r>
          </w:p>
        </w:tc>
        <w:tc>
          <w:tcPr>
            <w:tcW w:w="16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0.879(0.230)</w:t>
            </w:r>
          </w:p>
        </w:tc>
        <w:tc>
          <w:tcPr>
            <w:tcW w:w="182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0.877(0.220)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0.845(0.202)</w:t>
            </w: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:vertAlign w:val="superscript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</w:tbl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>
      <w:pPr>
        <w:rPr>
          <w:rFonts w:hint="default" w:ascii="Times New Roman" w:hAnsi="Times New Roman" w:eastAsia="楷体_GB2312" w:cstheme="minorBidi"/>
          <w:b/>
          <w:kern w:val="2"/>
          <w:sz w:val="21"/>
          <w:szCs w:val="21"/>
          <w:lang w:val="en-US" w:eastAsia="zh-CN" w:bidi="ar-SA"/>
        </w:rPr>
      </w:pPr>
      <w:r>
        <w:rPr>
          <w:rFonts w:hint="eastAsia" w:ascii="Times New Roman" w:hAnsi="Times New Roman" w:eastAsia="楷体_GB2312" w:cstheme="minorBidi"/>
          <w:b/>
          <w:kern w:val="2"/>
          <w:sz w:val="21"/>
          <w:szCs w:val="21"/>
          <w:lang w:val="en-US" w:eastAsia="zh-CN" w:bidi="ar-SA"/>
        </w:rPr>
        <w:t>Supplementary Table 4</w:t>
      </w:r>
      <w:r>
        <w:rPr>
          <w:rFonts w:hint="default" w:ascii="Times New Roman" w:hAnsi="Times New Roman" w:eastAsia="楷体_GB2312" w:cstheme="minorBidi"/>
          <w:b/>
          <w:kern w:val="2"/>
          <w:sz w:val="21"/>
          <w:szCs w:val="21"/>
          <w:lang w:val="en-US" w:eastAsia="zh-CN" w:bidi="ar-SA"/>
        </w:rPr>
        <w:t xml:space="preserve"> Comparison of BMD and bone metabolism classification among different types of breast cancer</w:t>
      </w:r>
    </w:p>
    <w:tbl>
      <w:tblPr>
        <w:tblStyle w:val="4"/>
        <w:tblW w:w="9009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7"/>
        <w:gridCol w:w="1690"/>
        <w:gridCol w:w="1984"/>
        <w:gridCol w:w="1854"/>
        <w:gridCol w:w="1284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97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0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Lumi</w:t>
            </w:r>
            <w:bookmarkStart w:id="4" w:name="_GoBack"/>
            <w:bookmarkEnd w:id="4"/>
            <w:r>
              <w:rPr>
                <w:rFonts w:hint="default" w:ascii="Times New Roman" w:hAnsi="Times New Roman" w:eastAsia="楷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nal</w:t>
            </w:r>
          </w:p>
        </w:tc>
        <w:tc>
          <w:tcPr>
            <w:tcW w:w="1984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楷体" w:cs="Times New Roman"/>
                <w:b/>
                <w:bCs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Her-2</w:t>
            </w:r>
            <w:r>
              <w:rPr>
                <w:rFonts w:hint="default" w:ascii="Times New Roman" w:hAnsi="Times New Roman" w:eastAsia="楷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eastAsia="楷体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overexpression</w:t>
            </w:r>
          </w:p>
        </w:tc>
        <w:tc>
          <w:tcPr>
            <w:tcW w:w="1854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楷体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Triple-negative</w:t>
            </w:r>
          </w:p>
        </w:tc>
        <w:tc>
          <w:tcPr>
            <w:tcW w:w="1284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eastAsia" w:ascii="Times New Roman" w:hAnsi="Times New Roman" w:eastAsia="楷体" w:cs="Times New Roman"/>
                <w:b/>
                <w:bCs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hint="eastAsia" w:ascii="Times New Roman" w:hAnsi="Times New Roman" w:eastAsia="楷体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value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97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楷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BMD of Lumbar</w:t>
            </w:r>
          </w:p>
        </w:tc>
        <w:tc>
          <w:tcPr>
            <w:tcW w:w="1690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54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4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P=0.362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9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210" w:firstLineChars="10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"/>
              </w:rPr>
              <w:t>N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"/>
              </w:rPr>
              <w:t>ormal bone mass</w:t>
            </w:r>
          </w:p>
        </w:tc>
        <w:tc>
          <w:tcPr>
            <w:tcW w:w="169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37.6%(105/279)</w:t>
            </w:r>
          </w:p>
        </w:tc>
        <w:tc>
          <w:tcPr>
            <w:tcW w:w="19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44.0%(22/50)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30.6%(22/72)</w:t>
            </w:r>
          </w:p>
        </w:tc>
        <w:tc>
          <w:tcPr>
            <w:tcW w:w="12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9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210" w:firstLineChars="10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"/>
              </w:rPr>
              <w:t>O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"/>
              </w:rPr>
              <w:t>steopenia</w:t>
            </w:r>
          </w:p>
        </w:tc>
        <w:tc>
          <w:tcPr>
            <w:tcW w:w="169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36.2%(101/279)</w:t>
            </w:r>
          </w:p>
        </w:tc>
        <w:tc>
          <w:tcPr>
            <w:tcW w:w="19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40.0%(20/50)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44.4%(32/72)</w:t>
            </w:r>
          </w:p>
        </w:tc>
        <w:tc>
          <w:tcPr>
            <w:tcW w:w="12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9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210" w:firstLineChars="10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"/>
              </w:rPr>
              <w:t>O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"/>
              </w:rPr>
              <w:t>steoporosis</w:t>
            </w:r>
          </w:p>
        </w:tc>
        <w:tc>
          <w:tcPr>
            <w:tcW w:w="169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26.2%(73/279)</w:t>
            </w:r>
          </w:p>
        </w:tc>
        <w:tc>
          <w:tcPr>
            <w:tcW w:w="19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16%(8/50)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25.0%(18/72)</w:t>
            </w:r>
          </w:p>
        </w:tc>
        <w:tc>
          <w:tcPr>
            <w:tcW w:w="12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9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楷体" w:cs="Times New Roman"/>
                <w:b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BMD of Hip</w:t>
            </w:r>
          </w:p>
        </w:tc>
        <w:tc>
          <w:tcPr>
            <w:tcW w:w="169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P=0.762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9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210" w:firstLineChars="10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"/>
              </w:rPr>
              <w:t>N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"/>
              </w:rPr>
              <w:t>ormal bone mass</w:t>
            </w:r>
          </w:p>
        </w:tc>
        <w:tc>
          <w:tcPr>
            <w:tcW w:w="169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39.1%(110/281)</w:t>
            </w:r>
          </w:p>
        </w:tc>
        <w:tc>
          <w:tcPr>
            <w:tcW w:w="19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41.2%(21/51)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37.5%(27/72)</w:t>
            </w:r>
          </w:p>
        </w:tc>
        <w:tc>
          <w:tcPr>
            <w:tcW w:w="12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9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210" w:firstLineChars="10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"/>
              </w:rPr>
              <w:t>O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"/>
              </w:rPr>
              <w:t>steopenia</w:t>
            </w:r>
          </w:p>
        </w:tc>
        <w:tc>
          <w:tcPr>
            <w:tcW w:w="169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51.2%(144/281)</w:t>
            </w:r>
          </w:p>
        </w:tc>
        <w:tc>
          <w:tcPr>
            <w:tcW w:w="19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54.9%(28/51)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52.8%(38/72)</w:t>
            </w:r>
          </w:p>
        </w:tc>
        <w:tc>
          <w:tcPr>
            <w:tcW w:w="12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9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210" w:firstLineChars="10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"/>
              </w:rPr>
              <w:t>O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"/>
              </w:rPr>
              <w:t>steoporosis</w:t>
            </w:r>
          </w:p>
        </w:tc>
        <w:tc>
          <w:tcPr>
            <w:tcW w:w="169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9.6%(27/281)</w:t>
            </w:r>
          </w:p>
        </w:tc>
        <w:tc>
          <w:tcPr>
            <w:tcW w:w="19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3.9%(2/51)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9.7%(7/72)</w:t>
            </w:r>
          </w:p>
        </w:tc>
        <w:tc>
          <w:tcPr>
            <w:tcW w:w="12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9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楷体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BMD of entirety</w:t>
            </w:r>
          </w:p>
        </w:tc>
        <w:tc>
          <w:tcPr>
            <w:tcW w:w="169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P=0.400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9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210" w:firstLineChars="10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"/>
              </w:rPr>
              <w:t>N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"/>
              </w:rPr>
              <w:t>ormal bone mass</w:t>
            </w:r>
          </w:p>
        </w:tc>
        <w:tc>
          <w:tcPr>
            <w:tcW w:w="169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26.1%(74/284)</w:t>
            </w:r>
          </w:p>
        </w:tc>
        <w:tc>
          <w:tcPr>
            <w:tcW w:w="19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35.3%(18/51)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22.2%(16/72)</w:t>
            </w:r>
          </w:p>
        </w:tc>
        <w:tc>
          <w:tcPr>
            <w:tcW w:w="12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9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210" w:firstLineChars="10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"/>
              </w:rPr>
              <w:t>O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"/>
              </w:rPr>
              <w:t>steopenia</w:t>
            </w:r>
          </w:p>
        </w:tc>
        <w:tc>
          <w:tcPr>
            <w:tcW w:w="169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46.1%(131/284)</w:t>
            </w:r>
          </w:p>
        </w:tc>
        <w:tc>
          <w:tcPr>
            <w:tcW w:w="19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47.1%(24/51)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51.4%(37/72)</w:t>
            </w:r>
          </w:p>
        </w:tc>
        <w:tc>
          <w:tcPr>
            <w:tcW w:w="12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9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210" w:firstLineChars="10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"/>
              </w:rPr>
              <w:t>O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"/>
              </w:rPr>
              <w:t>steoporosis</w:t>
            </w:r>
          </w:p>
        </w:tc>
        <w:tc>
          <w:tcPr>
            <w:tcW w:w="169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27.8%(79/284)</w:t>
            </w:r>
          </w:p>
        </w:tc>
        <w:tc>
          <w:tcPr>
            <w:tcW w:w="19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17.6%(9/51)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26.4%(19/72)</w:t>
            </w:r>
          </w:p>
        </w:tc>
        <w:tc>
          <w:tcPr>
            <w:tcW w:w="12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9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25-OHVitD(</w:t>
            </w:r>
            <w:r>
              <w:rPr>
                <w:rFonts w:hint="eastAsia" w:ascii="Times New Roman" w:hAnsi="Times New Roman" w:eastAsia="楷体" w:cs="Times New Roman"/>
                <w:b/>
                <w:bCs/>
                <w:color w:val="000000" w:themeColor="text1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</w:t>
            </w:r>
            <w:r>
              <w:rPr>
                <w:rFonts w:hint="default" w:ascii="Times New Roman" w:hAnsi="Times New Roman" w:eastAsia="楷体" w:cs="Times New Roman"/>
                <w:b/>
                <w:bCs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g/ml)</w:t>
            </w:r>
          </w:p>
        </w:tc>
        <w:tc>
          <w:tcPr>
            <w:tcW w:w="169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P=0.273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9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≥30</w:t>
            </w:r>
          </w:p>
        </w:tc>
        <w:tc>
          <w:tcPr>
            <w:tcW w:w="169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6.5%(11/170)</w:t>
            </w:r>
          </w:p>
        </w:tc>
        <w:tc>
          <w:tcPr>
            <w:tcW w:w="19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10.3%(4/39)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4.7%(2/43)</w:t>
            </w:r>
          </w:p>
        </w:tc>
        <w:tc>
          <w:tcPr>
            <w:tcW w:w="12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9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[20-30)</w:t>
            </w:r>
          </w:p>
        </w:tc>
        <w:tc>
          <w:tcPr>
            <w:tcW w:w="169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35.9%(61/170)</w:t>
            </w:r>
          </w:p>
        </w:tc>
        <w:tc>
          <w:tcPr>
            <w:tcW w:w="19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41.0%(16/39)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20.9%(9/43)</w:t>
            </w:r>
          </w:p>
        </w:tc>
        <w:tc>
          <w:tcPr>
            <w:tcW w:w="12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9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[10-20)</w:t>
            </w:r>
          </w:p>
        </w:tc>
        <w:tc>
          <w:tcPr>
            <w:tcW w:w="169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50.6%(86/170)</w:t>
            </w:r>
          </w:p>
        </w:tc>
        <w:tc>
          <w:tcPr>
            <w:tcW w:w="19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46.2%(18/39)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62.8%(27/43)</w:t>
            </w:r>
          </w:p>
        </w:tc>
        <w:tc>
          <w:tcPr>
            <w:tcW w:w="12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9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＜10</w:t>
            </w:r>
          </w:p>
        </w:tc>
        <w:tc>
          <w:tcPr>
            <w:tcW w:w="169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7.1%(12/170)</w:t>
            </w:r>
          </w:p>
        </w:tc>
        <w:tc>
          <w:tcPr>
            <w:tcW w:w="19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2.6%(1/39)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11.6%(5/43)</w:t>
            </w:r>
          </w:p>
        </w:tc>
        <w:tc>
          <w:tcPr>
            <w:tcW w:w="12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9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楷体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Calcium (mmol/L)</w:t>
            </w:r>
          </w:p>
        </w:tc>
        <w:tc>
          <w:tcPr>
            <w:tcW w:w="169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P=0.247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9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＜2.11</w:t>
            </w:r>
          </w:p>
        </w:tc>
        <w:tc>
          <w:tcPr>
            <w:tcW w:w="169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3.2%(9/280)</w:t>
            </w:r>
          </w:p>
        </w:tc>
        <w:tc>
          <w:tcPr>
            <w:tcW w:w="19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4.1%(2/49)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1.4%(1/71)</w:t>
            </w:r>
          </w:p>
        </w:tc>
        <w:tc>
          <w:tcPr>
            <w:tcW w:w="12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9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[2.11-2.40)</w:t>
            </w:r>
          </w:p>
        </w:tc>
        <w:tc>
          <w:tcPr>
            <w:tcW w:w="169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86.1%(241/280)</w:t>
            </w:r>
          </w:p>
        </w:tc>
        <w:tc>
          <w:tcPr>
            <w:tcW w:w="19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79.6%(39/49)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78.9%(56/71)</w:t>
            </w:r>
          </w:p>
        </w:tc>
        <w:tc>
          <w:tcPr>
            <w:tcW w:w="12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9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[2.40-2.52]</w:t>
            </w:r>
          </w:p>
        </w:tc>
        <w:tc>
          <w:tcPr>
            <w:tcW w:w="169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10.0%(28/280)</w:t>
            </w:r>
          </w:p>
        </w:tc>
        <w:tc>
          <w:tcPr>
            <w:tcW w:w="19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14.3%(7/49)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19.7%(14/71)</w:t>
            </w:r>
          </w:p>
        </w:tc>
        <w:tc>
          <w:tcPr>
            <w:tcW w:w="12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9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＞2.52</w:t>
            </w:r>
          </w:p>
        </w:tc>
        <w:tc>
          <w:tcPr>
            <w:tcW w:w="169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0.7%(2/280)</w:t>
            </w:r>
          </w:p>
        </w:tc>
        <w:tc>
          <w:tcPr>
            <w:tcW w:w="19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2.0%(1/49)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12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9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PTH</w:t>
            </w:r>
            <w:r>
              <w:rPr>
                <w:rFonts w:hint="default" w:ascii="Times New Roman" w:hAnsi="Times New Roman" w:eastAsia="楷体" w:cs="Times New Roman"/>
                <w:b/>
                <w:bCs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(pg/ml)</w:t>
            </w:r>
          </w:p>
        </w:tc>
        <w:tc>
          <w:tcPr>
            <w:tcW w:w="169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P=0.356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9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＞88</w:t>
            </w:r>
          </w:p>
        </w:tc>
        <w:tc>
          <w:tcPr>
            <w:tcW w:w="169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1.7%(3/181)</w:t>
            </w:r>
          </w:p>
        </w:tc>
        <w:tc>
          <w:tcPr>
            <w:tcW w:w="19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5.4%(2/37)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4.4%(2/45)</w:t>
            </w:r>
          </w:p>
        </w:tc>
        <w:tc>
          <w:tcPr>
            <w:tcW w:w="12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9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(65-88]</w:t>
            </w:r>
          </w:p>
        </w:tc>
        <w:tc>
          <w:tcPr>
            <w:tcW w:w="169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8.8%(16/181)</w:t>
            </w:r>
          </w:p>
        </w:tc>
        <w:tc>
          <w:tcPr>
            <w:tcW w:w="19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10.8%(4/37)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6.7%(3/45)</w:t>
            </w:r>
          </w:p>
        </w:tc>
        <w:tc>
          <w:tcPr>
            <w:tcW w:w="12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9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</w:t>
            </w: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-65]</w:t>
            </w:r>
          </w:p>
        </w:tc>
        <w:tc>
          <w:tcPr>
            <w:tcW w:w="169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楷体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77.9</w:t>
            </w: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%(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141</w:t>
            </w: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/181)</w:t>
            </w:r>
          </w:p>
        </w:tc>
        <w:tc>
          <w:tcPr>
            <w:tcW w:w="19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楷体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70.3</w:t>
            </w: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%(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26</w:t>
            </w: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/37)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楷体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77.8</w:t>
            </w: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%(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35</w:t>
            </w: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/45)</w:t>
            </w:r>
          </w:p>
        </w:tc>
        <w:tc>
          <w:tcPr>
            <w:tcW w:w="12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9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(12-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</w:t>
            </w: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]</w:t>
            </w:r>
          </w:p>
        </w:tc>
        <w:tc>
          <w:tcPr>
            <w:tcW w:w="169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楷体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11.6</w:t>
            </w: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%(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</w:t>
            </w: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/181)</w:t>
            </w:r>
          </w:p>
        </w:tc>
        <w:tc>
          <w:tcPr>
            <w:tcW w:w="19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楷体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13.5</w:t>
            </w: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%(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/37)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楷体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11.1</w:t>
            </w: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%(</w:t>
            </w:r>
            <w:r>
              <w:rPr>
                <w:rFonts w:hint="eastAsia" w:ascii="Times New Roman" w:hAnsi="Times New Roman" w:eastAsia="楷体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/45)</w:t>
            </w:r>
          </w:p>
        </w:tc>
        <w:tc>
          <w:tcPr>
            <w:tcW w:w="12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9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≤12</w:t>
            </w:r>
          </w:p>
        </w:tc>
        <w:tc>
          <w:tcPr>
            <w:tcW w:w="169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19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18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128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楷体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sz w:val="18"/>
          <w:szCs w:val="21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YyMTM0YWIxZGY4MjUzOGRhNjk5ZWQ1NDY2NjE5NjcifQ=="/>
  </w:docVars>
  <w:rsids>
    <w:rsidRoot w:val="4BC47613"/>
    <w:rsid w:val="002C755C"/>
    <w:rsid w:val="046B60B9"/>
    <w:rsid w:val="047229E1"/>
    <w:rsid w:val="0EA44929"/>
    <w:rsid w:val="16C62D53"/>
    <w:rsid w:val="1B187B00"/>
    <w:rsid w:val="1ED26DB6"/>
    <w:rsid w:val="24D72DD5"/>
    <w:rsid w:val="254774AC"/>
    <w:rsid w:val="26EE3448"/>
    <w:rsid w:val="2B5C5333"/>
    <w:rsid w:val="2F321251"/>
    <w:rsid w:val="37AE7CD4"/>
    <w:rsid w:val="3C296E5A"/>
    <w:rsid w:val="40C9692A"/>
    <w:rsid w:val="418F796A"/>
    <w:rsid w:val="47FB1D04"/>
    <w:rsid w:val="4BC47613"/>
    <w:rsid w:val="4F946AB6"/>
    <w:rsid w:val="57940CA2"/>
    <w:rsid w:val="5A025174"/>
    <w:rsid w:val="5CF9406A"/>
    <w:rsid w:val="5F456B2E"/>
    <w:rsid w:val="6900120B"/>
    <w:rsid w:val="6B472D87"/>
    <w:rsid w:val="700E35B1"/>
    <w:rsid w:val="70A804D3"/>
    <w:rsid w:val="72B56CCB"/>
    <w:rsid w:val="742D2738"/>
    <w:rsid w:val="7C7F0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autoRedefine/>
    <w:qFormat/>
    <w:uiPriority w:val="0"/>
    <w:pPr>
      <w:jc w:val="left"/>
    </w:pPr>
  </w:style>
  <w:style w:type="table" w:styleId="4">
    <w:name w:val="Table Grid"/>
    <w:basedOn w:val="3"/>
    <w:autoRedefine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paragraph" w:customStyle="1" w:styleId="6">
    <w:name w:val="图片标题"/>
    <w:basedOn w:val="1"/>
    <w:autoRedefine/>
    <w:qFormat/>
    <w:uiPriority w:val="0"/>
    <w:pPr>
      <w:snapToGrid w:val="0"/>
      <w:spacing w:line="360" w:lineRule="auto"/>
      <w:ind w:firstLine="0" w:firstLineChars="0"/>
      <w:jc w:val="center"/>
    </w:pPr>
    <w:rPr>
      <w:rFonts w:ascii="Times New Roman" w:hAnsi="Times New Roman" w:eastAsia="楷体_GB2312"/>
      <w:b/>
      <w:szCs w:val="21"/>
    </w:rPr>
  </w:style>
  <w:style w:type="paragraph" w:customStyle="1" w:styleId="7">
    <w:name w:val="注"/>
    <w:basedOn w:val="6"/>
    <w:autoRedefine/>
    <w:qFormat/>
    <w:uiPriority w:val="0"/>
    <w:pPr>
      <w:ind w:firstLine="480" w:firstLineChars="200"/>
      <w:jc w:val="both"/>
    </w:pPr>
    <w:rPr>
      <w:rFonts w:eastAsia="楷体"/>
      <w:b w:val="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1058</Words>
  <Characters>3903</Characters>
  <Lines>0</Lines>
  <Paragraphs>0</Paragraphs>
  <TotalTime>9</TotalTime>
  <ScaleCrop>false</ScaleCrop>
  <LinksUpToDate>false</LinksUpToDate>
  <CharactersWithSpaces>4010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2023-09-10T01:33:00Z</dcterms:created>
  <dc:creator>七秒钟的鱼1425393743</dc:creator>
  <cp:lastModifiedBy>七秒钟的鱼1425393743</cp:lastModifiedBy>
  <dcterms:modified xsi:type="dcterms:W3CDTF">2024-01-31T08:57:45Z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BE2FD3D16B38412296403BDC073D44B8_11</vt:lpwstr>
  </property>
</Properties>
</file>