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B267F" w14:textId="77777777" w:rsidR="00FB1CDF" w:rsidRDefault="00FB1CDF" w:rsidP="00FB1CDF">
      <w:pPr>
        <w:spacing w:afterLines="100" w:after="240"/>
        <w:jc w:val="center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Table 1. The result of Student’s</w:t>
      </w:r>
      <w:r>
        <w:rPr>
          <w:rFonts w:ascii="Times New Roman" w:hAnsi="Times New Roman" w:cs="Times New Roman"/>
          <w:b/>
          <w:i/>
          <w:color w:val="000000" w:themeColor="text1"/>
        </w:rPr>
        <w:t xml:space="preserve"> t</w:t>
      </w:r>
      <w:r>
        <w:rPr>
          <w:rFonts w:ascii="Times New Roman" w:hAnsi="Times New Roman" w:cs="Times New Roman"/>
          <w:b/>
          <w:color w:val="000000" w:themeColor="text1"/>
        </w:rPr>
        <w:t>-test on individual biomarker</w:t>
      </w:r>
    </w:p>
    <w:tbl>
      <w:tblPr>
        <w:tblStyle w:val="TableGrid"/>
        <w:tblpPr w:leftFromText="180" w:rightFromText="180" w:vertAnchor="text" w:tblpXSpec="center" w:tblpY="1"/>
        <w:tblOverlap w:val="never"/>
        <w:tblW w:w="11902" w:type="dxa"/>
        <w:jc w:val="center"/>
        <w:tblLayout w:type="fixed"/>
        <w:tblLook w:val="04A0" w:firstRow="1" w:lastRow="0" w:firstColumn="1" w:lastColumn="0" w:noHBand="0" w:noVBand="1"/>
      </w:tblPr>
      <w:tblGrid>
        <w:gridCol w:w="2405"/>
        <w:gridCol w:w="992"/>
        <w:gridCol w:w="851"/>
        <w:gridCol w:w="992"/>
        <w:gridCol w:w="851"/>
        <w:gridCol w:w="992"/>
        <w:gridCol w:w="850"/>
        <w:gridCol w:w="993"/>
        <w:gridCol w:w="850"/>
        <w:gridCol w:w="2126"/>
      </w:tblGrid>
      <w:tr w:rsidR="00FB1CDF" w14:paraId="6D26E34C" w14:textId="77777777" w:rsidTr="00292D34">
        <w:trPr>
          <w:jc w:val="center"/>
        </w:trPr>
        <w:tc>
          <w:tcPr>
            <w:tcW w:w="2405" w:type="dxa"/>
            <w:vMerge w:val="restart"/>
            <w:vAlign w:val="center"/>
          </w:tcPr>
          <w:p w14:paraId="14E0969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Biomarker</w:t>
            </w:r>
          </w:p>
        </w:tc>
        <w:tc>
          <w:tcPr>
            <w:tcW w:w="1843" w:type="dxa"/>
            <w:gridSpan w:val="2"/>
            <w:vAlign w:val="center"/>
          </w:tcPr>
          <w:p w14:paraId="06FD675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 65 ~ 74</w:t>
            </w:r>
          </w:p>
        </w:tc>
        <w:tc>
          <w:tcPr>
            <w:tcW w:w="1843" w:type="dxa"/>
            <w:gridSpan w:val="2"/>
            <w:vAlign w:val="center"/>
          </w:tcPr>
          <w:p w14:paraId="4272113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 65 ~ 74</w:t>
            </w:r>
          </w:p>
        </w:tc>
        <w:tc>
          <w:tcPr>
            <w:tcW w:w="1842" w:type="dxa"/>
            <w:gridSpan w:val="2"/>
            <w:vAlign w:val="center"/>
          </w:tcPr>
          <w:p w14:paraId="2D0BC6B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 75 ~ 89</w:t>
            </w:r>
          </w:p>
        </w:tc>
        <w:tc>
          <w:tcPr>
            <w:tcW w:w="1843" w:type="dxa"/>
            <w:gridSpan w:val="2"/>
            <w:vAlign w:val="center"/>
          </w:tcPr>
          <w:p w14:paraId="37D45DB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 75 ~ 89</w:t>
            </w:r>
          </w:p>
        </w:tc>
        <w:tc>
          <w:tcPr>
            <w:tcW w:w="2126" w:type="dxa"/>
            <w:vAlign w:val="center"/>
          </w:tcPr>
          <w:p w14:paraId="691BDE2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General 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rends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in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AD</w:t>
            </w:r>
          </w:p>
        </w:tc>
      </w:tr>
      <w:tr w:rsidR="00FB1CDF" w14:paraId="44C7ECE5" w14:textId="77777777" w:rsidTr="00292D34">
        <w:trPr>
          <w:jc w:val="center"/>
        </w:trPr>
        <w:tc>
          <w:tcPr>
            <w:tcW w:w="2405" w:type="dxa"/>
            <w:vMerge/>
            <w:vAlign w:val="center"/>
          </w:tcPr>
          <w:p w14:paraId="07EAC5FC" w14:textId="77777777" w:rsidR="00FB1CDF" w:rsidRDefault="00FB1CDF" w:rsidP="00292D3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4BA134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P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value</w:t>
            </w:r>
          </w:p>
        </w:tc>
        <w:tc>
          <w:tcPr>
            <w:tcW w:w="851" w:type="dxa"/>
            <w:vAlign w:val="center"/>
          </w:tcPr>
          <w:p w14:paraId="0181CC7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Trends in AD</w:t>
            </w:r>
          </w:p>
        </w:tc>
        <w:tc>
          <w:tcPr>
            <w:tcW w:w="992" w:type="dxa"/>
            <w:vAlign w:val="center"/>
          </w:tcPr>
          <w:p w14:paraId="6B8D532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P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value</w:t>
            </w:r>
          </w:p>
        </w:tc>
        <w:tc>
          <w:tcPr>
            <w:tcW w:w="851" w:type="dxa"/>
            <w:vAlign w:val="center"/>
          </w:tcPr>
          <w:p w14:paraId="27BD122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Trends in AD</w:t>
            </w:r>
          </w:p>
        </w:tc>
        <w:tc>
          <w:tcPr>
            <w:tcW w:w="992" w:type="dxa"/>
            <w:vAlign w:val="center"/>
          </w:tcPr>
          <w:p w14:paraId="1B6D827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P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value</w:t>
            </w:r>
          </w:p>
        </w:tc>
        <w:tc>
          <w:tcPr>
            <w:tcW w:w="850" w:type="dxa"/>
            <w:vAlign w:val="center"/>
          </w:tcPr>
          <w:p w14:paraId="5333AA9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Trends in AD</w:t>
            </w:r>
          </w:p>
        </w:tc>
        <w:tc>
          <w:tcPr>
            <w:tcW w:w="993" w:type="dxa"/>
            <w:vAlign w:val="center"/>
          </w:tcPr>
          <w:p w14:paraId="0024FB2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 xml:space="preserve">P 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value</w:t>
            </w:r>
          </w:p>
        </w:tc>
        <w:tc>
          <w:tcPr>
            <w:tcW w:w="850" w:type="dxa"/>
            <w:vAlign w:val="center"/>
          </w:tcPr>
          <w:p w14:paraId="25C4419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Trends in AD</w:t>
            </w:r>
          </w:p>
        </w:tc>
        <w:tc>
          <w:tcPr>
            <w:tcW w:w="2126" w:type="dxa"/>
            <w:vAlign w:val="center"/>
          </w:tcPr>
          <w:p w14:paraId="751514B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Same in 4 groups</w:t>
            </w:r>
          </w:p>
        </w:tc>
      </w:tr>
      <w:tr w:rsidR="00FB1CDF" w14:paraId="4E6329D6" w14:textId="77777777" w:rsidTr="00292D34">
        <w:trPr>
          <w:jc w:val="center"/>
        </w:trPr>
        <w:tc>
          <w:tcPr>
            <w:tcW w:w="2405" w:type="dxa"/>
            <w:vAlign w:val="center"/>
          </w:tcPr>
          <w:p w14:paraId="44D7ED5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Hemoglobin (blood)</w:t>
            </w:r>
          </w:p>
        </w:tc>
        <w:tc>
          <w:tcPr>
            <w:tcW w:w="992" w:type="dxa"/>
            <w:vAlign w:val="center"/>
          </w:tcPr>
          <w:p w14:paraId="2AB864B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0.00046</w:t>
            </w:r>
          </w:p>
        </w:tc>
        <w:tc>
          <w:tcPr>
            <w:tcW w:w="851" w:type="dxa"/>
            <w:vAlign w:val="center"/>
          </w:tcPr>
          <w:p w14:paraId="7EFC98F8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3B854FC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0.04197</w:t>
            </w:r>
          </w:p>
        </w:tc>
        <w:tc>
          <w:tcPr>
            <w:tcW w:w="851" w:type="dxa"/>
            <w:vAlign w:val="center"/>
          </w:tcPr>
          <w:p w14:paraId="0452CF3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77E4AB8C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0.00097</w:t>
            </w:r>
          </w:p>
        </w:tc>
        <w:tc>
          <w:tcPr>
            <w:tcW w:w="850" w:type="dxa"/>
            <w:vAlign w:val="center"/>
          </w:tcPr>
          <w:p w14:paraId="1A96250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3" w:type="dxa"/>
            <w:vAlign w:val="center"/>
          </w:tcPr>
          <w:p w14:paraId="0D1656A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0.00541</w:t>
            </w:r>
          </w:p>
        </w:tc>
        <w:tc>
          <w:tcPr>
            <w:tcW w:w="850" w:type="dxa"/>
            <w:vAlign w:val="center"/>
          </w:tcPr>
          <w:p w14:paraId="2D081758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2126" w:type="dxa"/>
            <w:vAlign w:val="center"/>
          </w:tcPr>
          <w:p w14:paraId="2A746569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</w:tr>
      <w:tr w:rsidR="00FB1CDF" w14:paraId="000F6C18" w14:textId="77777777" w:rsidTr="00292D34">
        <w:trPr>
          <w:jc w:val="center"/>
        </w:trPr>
        <w:tc>
          <w:tcPr>
            <w:tcW w:w="2405" w:type="dxa"/>
            <w:vAlign w:val="center"/>
          </w:tcPr>
          <w:p w14:paraId="4D48D58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HCT</w:t>
            </w:r>
          </w:p>
        </w:tc>
        <w:tc>
          <w:tcPr>
            <w:tcW w:w="992" w:type="dxa"/>
            <w:vAlign w:val="center"/>
          </w:tcPr>
          <w:p w14:paraId="7E346D4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0.00006</w:t>
            </w:r>
          </w:p>
        </w:tc>
        <w:tc>
          <w:tcPr>
            <w:tcW w:w="851" w:type="dxa"/>
            <w:vAlign w:val="center"/>
          </w:tcPr>
          <w:p w14:paraId="3C509FA5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7C0963F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0.01958</w:t>
            </w:r>
          </w:p>
        </w:tc>
        <w:tc>
          <w:tcPr>
            <w:tcW w:w="851" w:type="dxa"/>
            <w:vAlign w:val="center"/>
          </w:tcPr>
          <w:p w14:paraId="0F4CF19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15DC24D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0.00021</w:t>
            </w:r>
          </w:p>
        </w:tc>
        <w:tc>
          <w:tcPr>
            <w:tcW w:w="850" w:type="dxa"/>
            <w:vAlign w:val="center"/>
          </w:tcPr>
          <w:p w14:paraId="397D10E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3" w:type="dxa"/>
            <w:vAlign w:val="center"/>
          </w:tcPr>
          <w:p w14:paraId="0DFF84B5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0.00107</w:t>
            </w:r>
          </w:p>
        </w:tc>
        <w:tc>
          <w:tcPr>
            <w:tcW w:w="850" w:type="dxa"/>
            <w:vAlign w:val="center"/>
          </w:tcPr>
          <w:p w14:paraId="1E92CC1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2126" w:type="dxa"/>
            <w:vAlign w:val="center"/>
          </w:tcPr>
          <w:p w14:paraId="00ACCBB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</w:tr>
      <w:tr w:rsidR="00FB1CDF" w14:paraId="7A28D4AA" w14:textId="77777777" w:rsidTr="00292D34">
        <w:trPr>
          <w:jc w:val="center"/>
        </w:trPr>
        <w:tc>
          <w:tcPr>
            <w:tcW w:w="2405" w:type="dxa"/>
            <w:vAlign w:val="center"/>
          </w:tcPr>
          <w:p w14:paraId="6AB294E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Neutrophil (absolute)</w:t>
            </w:r>
          </w:p>
        </w:tc>
        <w:tc>
          <w:tcPr>
            <w:tcW w:w="992" w:type="dxa"/>
            <w:vAlign w:val="center"/>
          </w:tcPr>
          <w:p w14:paraId="60086D59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0.00004</w:t>
            </w:r>
          </w:p>
        </w:tc>
        <w:tc>
          <w:tcPr>
            <w:tcW w:w="851" w:type="dxa"/>
            <w:vAlign w:val="center"/>
          </w:tcPr>
          <w:p w14:paraId="3E57DED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2" w:type="dxa"/>
            <w:vAlign w:val="center"/>
          </w:tcPr>
          <w:p w14:paraId="4C0C2948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0.00035</w:t>
            </w:r>
          </w:p>
        </w:tc>
        <w:tc>
          <w:tcPr>
            <w:tcW w:w="851" w:type="dxa"/>
            <w:vAlign w:val="center"/>
          </w:tcPr>
          <w:p w14:paraId="099886D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2" w:type="dxa"/>
            <w:vAlign w:val="center"/>
          </w:tcPr>
          <w:p w14:paraId="3B79140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0.00001</w:t>
            </w:r>
          </w:p>
        </w:tc>
        <w:tc>
          <w:tcPr>
            <w:tcW w:w="850" w:type="dxa"/>
            <w:vAlign w:val="center"/>
          </w:tcPr>
          <w:p w14:paraId="2F03614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3" w:type="dxa"/>
            <w:vAlign w:val="center"/>
          </w:tcPr>
          <w:p w14:paraId="2FB70AB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0.02973</w:t>
            </w:r>
          </w:p>
        </w:tc>
        <w:tc>
          <w:tcPr>
            <w:tcW w:w="850" w:type="dxa"/>
            <w:vAlign w:val="center"/>
          </w:tcPr>
          <w:p w14:paraId="1C225A2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2126" w:type="dxa"/>
            <w:vAlign w:val="center"/>
          </w:tcPr>
          <w:p w14:paraId="6CEA78C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</w:tr>
      <w:tr w:rsidR="00FB1CDF" w14:paraId="7124DBC0" w14:textId="77777777" w:rsidTr="00292D34">
        <w:trPr>
          <w:jc w:val="center"/>
        </w:trPr>
        <w:tc>
          <w:tcPr>
            <w:tcW w:w="2405" w:type="dxa"/>
            <w:vAlign w:val="center"/>
          </w:tcPr>
          <w:p w14:paraId="0B73848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RBC</w:t>
            </w:r>
          </w:p>
        </w:tc>
        <w:tc>
          <w:tcPr>
            <w:tcW w:w="992" w:type="dxa"/>
            <w:vAlign w:val="center"/>
          </w:tcPr>
          <w:p w14:paraId="69B10CB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0.00012</w:t>
            </w:r>
          </w:p>
        </w:tc>
        <w:tc>
          <w:tcPr>
            <w:tcW w:w="851" w:type="dxa"/>
            <w:vAlign w:val="center"/>
          </w:tcPr>
          <w:p w14:paraId="48425745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341ADD2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0.04841</w:t>
            </w:r>
          </w:p>
        </w:tc>
        <w:tc>
          <w:tcPr>
            <w:tcW w:w="851" w:type="dxa"/>
            <w:vAlign w:val="center"/>
          </w:tcPr>
          <w:p w14:paraId="05A2773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2" w:type="dxa"/>
            <w:vAlign w:val="center"/>
          </w:tcPr>
          <w:p w14:paraId="44C410E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0.00213</w:t>
            </w:r>
          </w:p>
        </w:tc>
        <w:tc>
          <w:tcPr>
            <w:tcW w:w="850" w:type="dxa"/>
            <w:vAlign w:val="center"/>
          </w:tcPr>
          <w:p w14:paraId="30C885C5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993" w:type="dxa"/>
            <w:vAlign w:val="center"/>
          </w:tcPr>
          <w:p w14:paraId="17C09DF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0.00893</w:t>
            </w:r>
          </w:p>
        </w:tc>
        <w:tc>
          <w:tcPr>
            <w:tcW w:w="850" w:type="dxa"/>
            <w:vAlign w:val="center"/>
          </w:tcPr>
          <w:p w14:paraId="5379374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  <w:tc>
          <w:tcPr>
            <w:tcW w:w="2126" w:type="dxa"/>
            <w:vAlign w:val="center"/>
          </w:tcPr>
          <w:p w14:paraId="6C4A156D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↘</w:t>
            </w:r>
          </w:p>
        </w:tc>
      </w:tr>
      <w:tr w:rsidR="00FB1CDF" w14:paraId="0F1178F0" w14:textId="77777777" w:rsidTr="00292D34">
        <w:trPr>
          <w:jc w:val="center"/>
        </w:trPr>
        <w:tc>
          <w:tcPr>
            <w:tcW w:w="2405" w:type="dxa"/>
            <w:vAlign w:val="center"/>
          </w:tcPr>
          <w:p w14:paraId="2E0F36F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WBC</w:t>
            </w:r>
          </w:p>
        </w:tc>
        <w:tc>
          <w:tcPr>
            <w:tcW w:w="992" w:type="dxa"/>
            <w:vAlign w:val="center"/>
          </w:tcPr>
          <w:p w14:paraId="18BD1A1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0.00022</w:t>
            </w:r>
          </w:p>
        </w:tc>
        <w:tc>
          <w:tcPr>
            <w:tcW w:w="851" w:type="dxa"/>
            <w:vAlign w:val="center"/>
          </w:tcPr>
          <w:p w14:paraId="299FD00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2" w:type="dxa"/>
            <w:vAlign w:val="center"/>
          </w:tcPr>
          <w:p w14:paraId="72FD9D2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0.00057</w:t>
            </w:r>
          </w:p>
        </w:tc>
        <w:tc>
          <w:tcPr>
            <w:tcW w:w="851" w:type="dxa"/>
            <w:vAlign w:val="center"/>
          </w:tcPr>
          <w:p w14:paraId="0682A28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2" w:type="dxa"/>
            <w:vAlign w:val="center"/>
          </w:tcPr>
          <w:p w14:paraId="5CA117B0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0.00007</w:t>
            </w:r>
          </w:p>
        </w:tc>
        <w:tc>
          <w:tcPr>
            <w:tcW w:w="850" w:type="dxa"/>
            <w:vAlign w:val="center"/>
          </w:tcPr>
          <w:p w14:paraId="2B16993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993" w:type="dxa"/>
            <w:vAlign w:val="center"/>
          </w:tcPr>
          <w:p w14:paraId="1D00005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  <w:t>0.02947</w:t>
            </w:r>
          </w:p>
        </w:tc>
        <w:tc>
          <w:tcPr>
            <w:tcW w:w="850" w:type="dxa"/>
            <w:vAlign w:val="center"/>
          </w:tcPr>
          <w:p w14:paraId="2419AFAC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  <w:tc>
          <w:tcPr>
            <w:tcW w:w="2126" w:type="dxa"/>
            <w:vAlign w:val="center"/>
          </w:tcPr>
          <w:p w14:paraId="0875177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yellow"/>
              </w:rPr>
              <w:t>↗</w:t>
            </w:r>
          </w:p>
        </w:tc>
      </w:tr>
      <w:tr w:rsidR="00FB1CDF" w14:paraId="32556312" w14:textId="77777777" w:rsidTr="00292D34">
        <w:trPr>
          <w:jc w:val="center"/>
        </w:trPr>
        <w:tc>
          <w:tcPr>
            <w:tcW w:w="2405" w:type="dxa"/>
            <w:vAlign w:val="center"/>
          </w:tcPr>
          <w:p w14:paraId="2C5940B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Basophil (absolute)</w:t>
            </w:r>
          </w:p>
        </w:tc>
        <w:tc>
          <w:tcPr>
            <w:tcW w:w="992" w:type="dxa"/>
            <w:vAlign w:val="center"/>
          </w:tcPr>
          <w:p w14:paraId="771488C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0.00011</w:t>
            </w:r>
          </w:p>
        </w:tc>
        <w:tc>
          <w:tcPr>
            <w:tcW w:w="851" w:type="dxa"/>
            <w:vAlign w:val="center"/>
          </w:tcPr>
          <w:p w14:paraId="69D0A53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2" w:type="dxa"/>
            <w:vAlign w:val="center"/>
          </w:tcPr>
          <w:p w14:paraId="045E33B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0.00698</w:t>
            </w:r>
          </w:p>
        </w:tc>
        <w:tc>
          <w:tcPr>
            <w:tcW w:w="851" w:type="dxa"/>
            <w:vAlign w:val="center"/>
          </w:tcPr>
          <w:p w14:paraId="2CF321C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↗</w:t>
            </w:r>
          </w:p>
        </w:tc>
        <w:tc>
          <w:tcPr>
            <w:tcW w:w="992" w:type="dxa"/>
            <w:vAlign w:val="center"/>
          </w:tcPr>
          <w:p w14:paraId="066322B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</w:t>
            </w:r>
          </w:p>
        </w:tc>
        <w:tc>
          <w:tcPr>
            <w:tcW w:w="850" w:type="dxa"/>
            <w:vAlign w:val="center"/>
          </w:tcPr>
          <w:p w14:paraId="24377709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3" w:type="dxa"/>
            <w:vAlign w:val="center"/>
          </w:tcPr>
          <w:p w14:paraId="7EDE62B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850" w:type="dxa"/>
            <w:vAlign w:val="center"/>
          </w:tcPr>
          <w:p w14:paraId="347E0D8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2126" w:type="dxa"/>
            <w:vAlign w:val="center"/>
          </w:tcPr>
          <w:p w14:paraId="62D8CDA0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</w:tr>
      <w:tr w:rsidR="00FB1CDF" w14:paraId="7F2C8F8C" w14:textId="77777777" w:rsidTr="00292D34">
        <w:trPr>
          <w:jc w:val="center"/>
        </w:trPr>
        <w:tc>
          <w:tcPr>
            <w:tcW w:w="2405" w:type="dxa"/>
            <w:vAlign w:val="center"/>
          </w:tcPr>
          <w:p w14:paraId="10C66B4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Lymphocyte (absolute)</w:t>
            </w:r>
          </w:p>
        </w:tc>
        <w:tc>
          <w:tcPr>
            <w:tcW w:w="992" w:type="dxa"/>
            <w:vAlign w:val="center"/>
          </w:tcPr>
          <w:p w14:paraId="270D5B8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</w:t>
            </w:r>
          </w:p>
        </w:tc>
        <w:tc>
          <w:tcPr>
            <w:tcW w:w="851" w:type="dxa"/>
            <w:vAlign w:val="center"/>
          </w:tcPr>
          <w:p w14:paraId="467E203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2" w:type="dxa"/>
            <w:vAlign w:val="center"/>
          </w:tcPr>
          <w:p w14:paraId="6FA7B33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0.00378</w:t>
            </w:r>
          </w:p>
        </w:tc>
        <w:tc>
          <w:tcPr>
            <w:tcW w:w="851" w:type="dxa"/>
            <w:vAlign w:val="center"/>
          </w:tcPr>
          <w:p w14:paraId="0F92B31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2" w:type="dxa"/>
            <w:vAlign w:val="center"/>
          </w:tcPr>
          <w:p w14:paraId="09ECAA0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</w:t>
            </w:r>
          </w:p>
        </w:tc>
        <w:tc>
          <w:tcPr>
            <w:tcW w:w="850" w:type="dxa"/>
            <w:vAlign w:val="center"/>
          </w:tcPr>
          <w:p w14:paraId="5742DAD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3" w:type="dxa"/>
            <w:vAlign w:val="center"/>
          </w:tcPr>
          <w:p w14:paraId="3AD2CC0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850" w:type="dxa"/>
            <w:vAlign w:val="center"/>
          </w:tcPr>
          <w:p w14:paraId="43E981B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2126" w:type="dxa"/>
            <w:vAlign w:val="center"/>
          </w:tcPr>
          <w:p w14:paraId="7022B95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</w:tr>
      <w:tr w:rsidR="00FB1CDF" w14:paraId="413BF069" w14:textId="77777777" w:rsidTr="00292D34">
        <w:trPr>
          <w:jc w:val="center"/>
        </w:trPr>
        <w:tc>
          <w:tcPr>
            <w:tcW w:w="2405" w:type="dxa"/>
            <w:vAlign w:val="center"/>
          </w:tcPr>
          <w:p w14:paraId="6B8BEB5D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Neutrophil (%)</w:t>
            </w:r>
          </w:p>
        </w:tc>
        <w:tc>
          <w:tcPr>
            <w:tcW w:w="992" w:type="dxa"/>
            <w:vAlign w:val="center"/>
          </w:tcPr>
          <w:p w14:paraId="71D1323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</w:t>
            </w:r>
          </w:p>
        </w:tc>
        <w:tc>
          <w:tcPr>
            <w:tcW w:w="851" w:type="dxa"/>
            <w:vAlign w:val="center"/>
          </w:tcPr>
          <w:p w14:paraId="0180435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↘</w:t>
            </w:r>
          </w:p>
        </w:tc>
        <w:tc>
          <w:tcPr>
            <w:tcW w:w="992" w:type="dxa"/>
            <w:vAlign w:val="center"/>
          </w:tcPr>
          <w:p w14:paraId="30A36473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0.0031</w:t>
            </w:r>
          </w:p>
        </w:tc>
        <w:tc>
          <w:tcPr>
            <w:tcW w:w="851" w:type="dxa"/>
            <w:vAlign w:val="center"/>
          </w:tcPr>
          <w:p w14:paraId="07516A7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↗</w:t>
            </w:r>
          </w:p>
        </w:tc>
        <w:tc>
          <w:tcPr>
            <w:tcW w:w="992" w:type="dxa"/>
            <w:vAlign w:val="center"/>
          </w:tcPr>
          <w:p w14:paraId="596D4E2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0</w:t>
            </w:r>
          </w:p>
        </w:tc>
        <w:tc>
          <w:tcPr>
            <w:tcW w:w="850" w:type="dxa"/>
            <w:vAlign w:val="center"/>
          </w:tcPr>
          <w:p w14:paraId="515BE8E0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green"/>
              </w:rPr>
              <w:t>↗</w:t>
            </w:r>
          </w:p>
        </w:tc>
        <w:tc>
          <w:tcPr>
            <w:tcW w:w="993" w:type="dxa"/>
            <w:vAlign w:val="center"/>
          </w:tcPr>
          <w:p w14:paraId="4E01AC18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850" w:type="dxa"/>
            <w:vAlign w:val="center"/>
          </w:tcPr>
          <w:p w14:paraId="313402F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  <w:tc>
          <w:tcPr>
            <w:tcW w:w="2126" w:type="dxa"/>
            <w:vAlign w:val="center"/>
          </w:tcPr>
          <w:p w14:paraId="3361927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green"/>
              </w:rPr>
              <w:t>---</w:t>
            </w:r>
          </w:p>
        </w:tc>
      </w:tr>
      <w:tr w:rsidR="00FB1CDF" w14:paraId="03376177" w14:textId="77777777" w:rsidTr="00292D34">
        <w:trPr>
          <w:jc w:val="center"/>
        </w:trPr>
        <w:tc>
          <w:tcPr>
            <w:tcW w:w="2405" w:type="dxa"/>
            <w:vAlign w:val="center"/>
          </w:tcPr>
          <w:p w14:paraId="3382D38C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Albumin</w:t>
            </w:r>
          </w:p>
        </w:tc>
        <w:tc>
          <w:tcPr>
            <w:tcW w:w="992" w:type="dxa"/>
            <w:vAlign w:val="center"/>
          </w:tcPr>
          <w:p w14:paraId="3CFA6ED0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0.00001</w:t>
            </w:r>
          </w:p>
        </w:tc>
        <w:tc>
          <w:tcPr>
            <w:tcW w:w="851" w:type="dxa"/>
            <w:vAlign w:val="center"/>
          </w:tcPr>
          <w:p w14:paraId="6E79E9F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↘</w:t>
            </w:r>
          </w:p>
        </w:tc>
        <w:tc>
          <w:tcPr>
            <w:tcW w:w="992" w:type="dxa"/>
            <w:vAlign w:val="center"/>
          </w:tcPr>
          <w:p w14:paraId="5610AE39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1" w:type="dxa"/>
            <w:vAlign w:val="center"/>
          </w:tcPr>
          <w:p w14:paraId="58F89B4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992" w:type="dxa"/>
            <w:vAlign w:val="center"/>
          </w:tcPr>
          <w:p w14:paraId="546A7D3D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</w:t>
            </w:r>
          </w:p>
        </w:tc>
        <w:tc>
          <w:tcPr>
            <w:tcW w:w="850" w:type="dxa"/>
            <w:vAlign w:val="center"/>
          </w:tcPr>
          <w:p w14:paraId="145363B5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↘</w:t>
            </w:r>
          </w:p>
        </w:tc>
        <w:tc>
          <w:tcPr>
            <w:tcW w:w="993" w:type="dxa"/>
            <w:vAlign w:val="center"/>
          </w:tcPr>
          <w:p w14:paraId="5E24C25C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0" w:type="dxa"/>
            <w:vAlign w:val="center"/>
          </w:tcPr>
          <w:p w14:paraId="434138A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2126" w:type="dxa"/>
            <w:vAlign w:val="center"/>
          </w:tcPr>
          <w:p w14:paraId="382875A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</w:tr>
      <w:tr w:rsidR="00FB1CDF" w14:paraId="15D218DD" w14:textId="77777777" w:rsidTr="00292D34">
        <w:trPr>
          <w:jc w:val="center"/>
        </w:trPr>
        <w:tc>
          <w:tcPr>
            <w:tcW w:w="2405" w:type="dxa"/>
            <w:vAlign w:val="center"/>
          </w:tcPr>
          <w:p w14:paraId="7EA2D01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MCHC</w:t>
            </w:r>
          </w:p>
        </w:tc>
        <w:tc>
          <w:tcPr>
            <w:tcW w:w="992" w:type="dxa"/>
            <w:vAlign w:val="center"/>
          </w:tcPr>
          <w:p w14:paraId="4717107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0.03641</w:t>
            </w:r>
          </w:p>
        </w:tc>
        <w:tc>
          <w:tcPr>
            <w:tcW w:w="851" w:type="dxa"/>
            <w:vAlign w:val="center"/>
          </w:tcPr>
          <w:p w14:paraId="5ADEFEC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↗</w:t>
            </w:r>
          </w:p>
        </w:tc>
        <w:tc>
          <w:tcPr>
            <w:tcW w:w="992" w:type="dxa"/>
            <w:vAlign w:val="center"/>
          </w:tcPr>
          <w:p w14:paraId="37E1849E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1" w:type="dxa"/>
            <w:vAlign w:val="center"/>
          </w:tcPr>
          <w:p w14:paraId="61A9773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992" w:type="dxa"/>
            <w:vAlign w:val="center"/>
          </w:tcPr>
          <w:p w14:paraId="3D4E6BD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0" w:type="dxa"/>
            <w:vAlign w:val="center"/>
          </w:tcPr>
          <w:p w14:paraId="048B02AD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</w:p>
        </w:tc>
        <w:tc>
          <w:tcPr>
            <w:tcW w:w="993" w:type="dxa"/>
            <w:vAlign w:val="center"/>
          </w:tcPr>
          <w:p w14:paraId="63F260D7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0.00368</w:t>
            </w:r>
          </w:p>
        </w:tc>
        <w:tc>
          <w:tcPr>
            <w:tcW w:w="850" w:type="dxa"/>
            <w:vAlign w:val="center"/>
          </w:tcPr>
          <w:p w14:paraId="647A0892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↗</w:t>
            </w:r>
          </w:p>
        </w:tc>
        <w:tc>
          <w:tcPr>
            <w:tcW w:w="2126" w:type="dxa"/>
            <w:vAlign w:val="center"/>
          </w:tcPr>
          <w:p w14:paraId="38A7BB88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</w:tr>
      <w:tr w:rsidR="00FB1CDF" w14:paraId="289CA10A" w14:textId="77777777" w:rsidTr="00292D34">
        <w:trPr>
          <w:jc w:val="center"/>
        </w:trPr>
        <w:tc>
          <w:tcPr>
            <w:tcW w:w="2405" w:type="dxa"/>
            <w:vAlign w:val="center"/>
          </w:tcPr>
          <w:p w14:paraId="3810A290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Lymphocyte (%)</w:t>
            </w:r>
          </w:p>
        </w:tc>
        <w:tc>
          <w:tcPr>
            <w:tcW w:w="992" w:type="dxa"/>
            <w:vAlign w:val="center"/>
          </w:tcPr>
          <w:p w14:paraId="713944B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0.00937</w:t>
            </w:r>
          </w:p>
        </w:tc>
        <w:tc>
          <w:tcPr>
            <w:tcW w:w="851" w:type="dxa"/>
            <w:vAlign w:val="center"/>
          </w:tcPr>
          <w:p w14:paraId="3D0D97C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↘</w:t>
            </w:r>
          </w:p>
        </w:tc>
        <w:tc>
          <w:tcPr>
            <w:tcW w:w="992" w:type="dxa"/>
            <w:vAlign w:val="center"/>
          </w:tcPr>
          <w:p w14:paraId="4D84F786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1" w:type="dxa"/>
            <w:vAlign w:val="center"/>
          </w:tcPr>
          <w:p w14:paraId="0118B30A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992" w:type="dxa"/>
            <w:vAlign w:val="center"/>
          </w:tcPr>
          <w:p w14:paraId="2B993491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0.00549</w:t>
            </w:r>
          </w:p>
        </w:tc>
        <w:tc>
          <w:tcPr>
            <w:tcW w:w="850" w:type="dxa"/>
            <w:vAlign w:val="center"/>
          </w:tcPr>
          <w:p w14:paraId="2F825F6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highlight w:val="cyan"/>
              </w:rPr>
              <w:t>↘</w:t>
            </w:r>
          </w:p>
        </w:tc>
        <w:tc>
          <w:tcPr>
            <w:tcW w:w="993" w:type="dxa"/>
            <w:vAlign w:val="center"/>
          </w:tcPr>
          <w:p w14:paraId="37934874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850" w:type="dxa"/>
            <w:vAlign w:val="center"/>
          </w:tcPr>
          <w:p w14:paraId="284F4B4B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  <w:tc>
          <w:tcPr>
            <w:tcW w:w="2126" w:type="dxa"/>
            <w:vAlign w:val="center"/>
          </w:tcPr>
          <w:p w14:paraId="0508406F" w14:textId="77777777" w:rsidR="00FB1CDF" w:rsidRPr="00AD40ED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</w:pPr>
            <w:r w:rsidRPr="00AD40ED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cyan"/>
              </w:rPr>
              <w:t>---</w:t>
            </w:r>
          </w:p>
        </w:tc>
      </w:tr>
      <w:tr w:rsidR="00FB1CDF" w14:paraId="62320D01" w14:textId="77777777" w:rsidTr="00292D34">
        <w:trPr>
          <w:jc w:val="center"/>
        </w:trPr>
        <w:tc>
          <w:tcPr>
            <w:tcW w:w="2405" w:type="dxa"/>
            <w:vAlign w:val="center"/>
          </w:tcPr>
          <w:p w14:paraId="1BDAD7C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Phosphate</w:t>
            </w:r>
          </w:p>
        </w:tc>
        <w:tc>
          <w:tcPr>
            <w:tcW w:w="992" w:type="dxa"/>
            <w:vAlign w:val="center"/>
          </w:tcPr>
          <w:p w14:paraId="35938F6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0.02377</w:t>
            </w:r>
          </w:p>
        </w:tc>
        <w:tc>
          <w:tcPr>
            <w:tcW w:w="851" w:type="dxa"/>
            <w:vAlign w:val="center"/>
          </w:tcPr>
          <w:p w14:paraId="78F24F0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2" w:type="dxa"/>
            <w:vAlign w:val="center"/>
          </w:tcPr>
          <w:p w14:paraId="02CE476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3E9663D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2A80B04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25F88D9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3" w:type="dxa"/>
            <w:vAlign w:val="center"/>
          </w:tcPr>
          <w:p w14:paraId="4B5C608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31EFD4E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58C6EAF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40947CD3" w14:textId="77777777" w:rsidTr="00292D34">
        <w:trPr>
          <w:jc w:val="center"/>
        </w:trPr>
        <w:tc>
          <w:tcPr>
            <w:tcW w:w="2405" w:type="dxa"/>
            <w:vAlign w:val="center"/>
          </w:tcPr>
          <w:p w14:paraId="3529CD6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Alanine Aminotransferase (total)</w:t>
            </w:r>
          </w:p>
        </w:tc>
        <w:tc>
          <w:tcPr>
            <w:tcW w:w="992" w:type="dxa"/>
            <w:vAlign w:val="center"/>
          </w:tcPr>
          <w:p w14:paraId="1FBAEEA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6162092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0907105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0.0165</w:t>
            </w:r>
          </w:p>
        </w:tc>
        <w:tc>
          <w:tcPr>
            <w:tcW w:w="851" w:type="dxa"/>
            <w:vAlign w:val="center"/>
          </w:tcPr>
          <w:p w14:paraId="6F0B93C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2" w:type="dxa"/>
            <w:vAlign w:val="center"/>
          </w:tcPr>
          <w:p w14:paraId="2A312AE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3B47080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3" w:type="dxa"/>
            <w:vAlign w:val="center"/>
          </w:tcPr>
          <w:p w14:paraId="2F0BCBE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729A7B8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2B824B6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28E804D4" w14:textId="77777777" w:rsidTr="00292D34">
        <w:trPr>
          <w:jc w:val="center"/>
        </w:trPr>
        <w:tc>
          <w:tcPr>
            <w:tcW w:w="2405" w:type="dxa"/>
            <w:vAlign w:val="center"/>
          </w:tcPr>
          <w:p w14:paraId="1B85778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Bilirubin (total)</w:t>
            </w:r>
          </w:p>
        </w:tc>
        <w:tc>
          <w:tcPr>
            <w:tcW w:w="992" w:type="dxa"/>
            <w:vAlign w:val="center"/>
          </w:tcPr>
          <w:p w14:paraId="6A475DD1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4EE70AB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10930EF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0.0479</w:t>
            </w:r>
          </w:p>
        </w:tc>
        <w:tc>
          <w:tcPr>
            <w:tcW w:w="851" w:type="dxa"/>
            <w:vAlign w:val="center"/>
          </w:tcPr>
          <w:p w14:paraId="74B2A0B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↗</w:t>
            </w:r>
          </w:p>
        </w:tc>
        <w:tc>
          <w:tcPr>
            <w:tcW w:w="992" w:type="dxa"/>
            <w:vAlign w:val="center"/>
          </w:tcPr>
          <w:p w14:paraId="03CCEED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67F37DE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0331F1E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2E1A868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4AA7F82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6B4EF2A4" w14:textId="77777777" w:rsidTr="00292D34">
        <w:trPr>
          <w:jc w:val="center"/>
        </w:trPr>
        <w:tc>
          <w:tcPr>
            <w:tcW w:w="2405" w:type="dxa"/>
            <w:vAlign w:val="center"/>
          </w:tcPr>
          <w:p w14:paraId="680DFAE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Calcium</w:t>
            </w:r>
          </w:p>
        </w:tc>
        <w:tc>
          <w:tcPr>
            <w:tcW w:w="992" w:type="dxa"/>
            <w:vAlign w:val="center"/>
          </w:tcPr>
          <w:p w14:paraId="7B5E569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6D2DACC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0C4B711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453D7A5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628BE57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0.0002</w:t>
            </w:r>
          </w:p>
        </w:tc>
        <w:tc>
          <w:tcPr>
            <w:tcW w:w="850" w:type="dxa"/>
            <w:vAlign w:val="center"/>
          </w:tcPr>
          <w:p w14:paraId="2BEE584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3" w:type="dxa"/>
            <w:vAlign w:val="center"/>
          </w:tcPr>
          <w:p w14:paraId="71BE4E8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2CD8432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7F93FC9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74EA31A1" w14:textId="77777777" w:rsidTr="00292D34">
        <w:trPr>
          <w:jc w:val="center"/>
        </w:trPr>
        <w:tc>
          <w:tcPr>
            <w:tcW w:w="2405" w:type="dxa"/>
            <w:vAlign w:val="center"/>
          </w:tcPr>
          <w:p w14:paraId="4EBF751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Potassium</w:t>
            </w:r>
          </w:p>
        </w:tc>
        <w:tc>
          <w:tcPr>
            <w:tcW w:w="992" w:type="dxa"/>
            <w:vAlign w:val="center"/>
          </w:tcPr>
          <w:p w14:paraId="21FBC26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0.00084</w:t>
            </w:r>
          </w:p>
        </w:tc>
        <w:tc>
          <w:tcPr>
            <w:tcW w:w="851" w:type="dxa"/>
            <w:vAlign w:val="center"/>
          </w:tcPr>
          <w:p w14:paraId="525DDB7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2" w:type="dxa"/>
            <w:vAlign w:val="center"/>
          </w:tcPr>
          <w:p w14:paraId="75B902E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55B03061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633CCD6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2EA001C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3" w:type="dxa"/>
            <w:vAlign w:val="center"/>
          </w:tcPr>
          <w:p w14:paraId="4B709BE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3A192B9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72A9BDF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7D846A43" w14:textId="77777777" w:rsidTr="00292D34">
        <w:trPr>
          <w:jc w:val="center"/>
        </w:trPr>
        <w:tc>
          <w:tcPr>
            <w:tcW w:w="2405" w:type="dxa"/>
            <w:vAlign w:val="center"/>
          </w:tcPr>
          <w:p w14:paraId="577ED99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Protein (total)</w:t>
            </w:r>
          </w:p>
        </w:tc>
        <w:tc>
          <w:tcPr>
            <w:tcW w:w="992" w:type="dxa"/>
            <w:vAlign w:val="center"/>
          </w:tcPr>
          <w:p w14:paraId="386F13B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1853DF0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649F9B9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5A216C8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4F4CCA4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0.00007</w:t>
            </w:r>
          </w:p>
        </w:tc>
        <w:tc>
          <w:tcPr>
            <w:tcW w:w="850" w:type="dxa"/>
            <w:vAlign w:val="center"/>
          </w:tcPr>
          <w:p w14:paraId="4FFA280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3" w:type="dxa"/>
            <w:vAlign w:val="center"/>
          </w:tcPr>
          <w:p w14:paraId="4ADF04B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68C3B3D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36D7527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625095B6" w14:textId="77777777" w:rsidTr="00292D34">
        <w:trPr>
          <w:jc w:val="center"/>
        </w:trPr>
        <w:tc>
          <w:tcPr>
            <w:tcW w:w="2405" w:type="dxa"/>
            <w:vAlign w:val="center"/>
          </w:tcPr>
          <w:p w14:paraId="5BED78E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Alkaline Phosphatase (total)</w:t>
            </w:r>
          </w:p>
        </w:tc>
        <w:tc>
          <w:tcPr>
            <w:tcW w:w="992" w:type="dxa"/>
            <w:vAlign w:val="center"/>
          </w:tcPr>
          <w:p w14:paraId="4044642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1AC2058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205AE71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5A5FDEB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2AEF839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850" w:type="dxa"/>
            <w:vAlign w:val="center"/>
          </w:tcPr>
          <w:p w14:paraId="41974C4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↗</w:t>
            </w:r>
          </w:p>
        </w:tc>
        <w:tc>
          <w:tcPr>
            <w:tcW w:w="993" w:type="dxa"/>
            <w:vAlign w:val="center"/>
          </w:tcPr>
          <w:p w14:paraId="6455601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3A54EDB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67311DC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035CDC22" w14:textId="77777777" w:rsidTr="00292D34">
        <w:trPr>
          <w:jc w:val="center"/>
        </w:trPr>
        <w:tc>
          <w:tcPr>
            <w:tcW w:w="2405" w:type="dxa"/>
            <w:vAlign w:val="center"/>
          </w:tcPr>
          <w:p w14:paraId="488C645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Basophil (%)</w:t>
            </w:r>
          </w:p>
        </w:tc>
        <w:tc>
          <w:tcPr>
            <w:tcW w:w="992" w:type="dxa"/>
            <w:vAlign w:val="center"/>
          </w:tcPr>
          <w:p w14:paraId="4CF18BA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6986AAA1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6E4CC81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12A4FFE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5EF95FB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0.01025</w:t>
            </w:r>
          </w:p>
        </w:tc>
        <w:tc>
          <w:tcPr>
            <w:tcW w:w="850" w:type="dxa"/>
            <w:vAlign w:val="center"/>
          </w:tcPr>
          <w:p w14:paraId="1FDA98F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3" w:type="dxa"/>
            <w:vAlign w:val="center"/>
          </w:tcPr>
          <w:p w14:paraId="202A5A1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13CF574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14545C1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701F48D6" w14:textId="77777777" w:rsidTr="00292D34">
        <w:trPr>
          <w:jc w:val="center"/>
        </w:trPr>
        <w:tc>
          <w:tcPr>
            <w:tcW w:w="2405" w:type="dxa"/>
            <w:vAlign w:val="center"/>
          </w:tcPr>
          <w:p w14:paraId="1C75C3A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Monocyte (absolute)</w:t>
            </w:r>
          </w:p>
        </w:tc>
        <w:tc>
          <w:tcPr>
            <w:tcW w:w="992" w:type="dxa"/>
            <w:vAlign w:val="center"/>
          </w:tcPr>
          <w:p w14:paraId="6CE03D4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719AC10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58ECF2DA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152D7B0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0CD56941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0.01718</w:t>
            </w:r>
          </w:p>
        </w:tc>
        <w:tc>
          <w:tcPr>
            <w:tcW w:w="850" w:type="dxa"/>
            <w:vAlign w:val="center"/>
          </w:tcPr>
          <w:p w14:paraId="72338E7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3" w:type="dxa"/>
            <w:vAlign w:val="center"/>
          </w:tcPr>
          <w:p w14:paraId="3EEC8F3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143F2F1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56FE2D5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08E591BE" w14:textId="77777777" w:rsidTr="00292D34">
        <w:trPr>
          <w:jc w:val="center"/>
        </w:trPr>
        <w:tc>
          <w:tcPr>
            <w:tcW w:w="2405" w:type="dxa"/>
            <w:vAlign w:val="center"/>
          </w:tcPr>
          <w:p w14:paraId="7B3A23D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Monocyte (%)</w:t>
            </w:r>
          </w:p>
        </w:tc>
        <w:tc>
          <w:tcPr>
            <w:tcW w:w="992" w:type="dxa"/>
            <w:vAlign w:val="center"/>
          </w:tcPr>
          <w:p w14:paraId="007DD0B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0.00301</w:t>
            </w:r>
          </w:p>
        </w:tc>
        <w:tc>
          <w:tcPr>
            <w:tcW w:w="851" w:type="dxa"/>
            <w:vAlign w:val="center"/>
          </w:tcPr>
          <w:p w14:paraId="75BDB03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↗</w:t>
            </w:r>
          </w:p>
        </w:tc>
        <w:tc>
          <w:tcPr>
            <w:tcW w:w="992" w:type="dxa"/>
            <w:vAlign w:val="center"/>
          </w:tcPr>
          <w:p w14:paraId="091DE16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5A5C42D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207D34E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7E646DD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3" w:type="dxa"/>
            <w:vAlign w:val="center"/>
          </w:tcPr>
          <w:p w14:paraId="6DD6DA1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6678E63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47259C2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7597A187" w14:textId="77777777" w:rsidTr="00292D34">
        <w:trPr>
          <w:jc w:val="center"/>
        </w:trPr>
        <w:tc>
          <w:tcPr>
            <w:tcW w:w="2405" w:type="dxa"/>
            <w:vAlign w:val="center"/>
          </w:tcPr>
          <w:p w14:paraId="6A14D141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Platelet</w:t>
            </w:r>
          </w:p>
        </w:tc>
        <w:tc>
          <w:tcPr>
            <w:tcW w:w="992" w:type="dxa"/>
            <w:vAlign w:val="center"/>
          </w:tcPr>
          <w:p w14:paraId="3BACA36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6905526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0C3704C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35BFD59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1B7290C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0.04171</w:t>
            </w:r>
          </w:p>
        </w:tc>
        <w:tc>
          <w:tcPr>
            <w:tcW w:w="850" w:type="dxa"/>
            <w:vAlign w:val="center"/>
          </w:tcPr>
          <w:p w14:paraId="1529B4C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↘</w:t>
            </w:r>
          </w:p>
        </w:tc>
        <w:tc>
          <w:tcPr>
            <w:tcW w:w="993" w:type="dxa"/>
            <w:vAlign w:val="center"/>
          </w:tcPr>
          <w:p w14:paraId="7C08375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6240D02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6B7EABF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7AD6DDAF" w14:textId="77777777" w:rsidTr="00292D34">
        <w:trPr>
          <w:jc w:val="center"/>
        </w:trPr>
        <w:tc>
          <w:tcPr>
            <w:tcW w:w="2405" w:type="dxa"/>
            <w:vAlign w:val="center"/>
          </w:tcPr>
          <w:p w14:paraId="551CBBD7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RDW</w:t>
            </w:r>
          </w:p>
        </w:tc>
        <w:tc>
          <w:tcPr>
            <w:tcW w:w="992" w:type="dxa"/>
            <w:vAlign w:val="center"/>
          </w:tcPr>
          <w:p w14:paraId="4A5F146D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3C9F73F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4C308074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7BBCC50B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13E02E36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0.0214</w:t>
            </w:r>
          </w:p>
        </w:tc>
        <w:tc>
          <w:tcPr>
            <w:tcW w:w="850" w:type="dxa"/>
            <w:vAlign w:val="center"/>
          </w:tcPr>
          <w:p w14:paraId="1A5980C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↗</w:t>
            </w:r>
          </w:p>
        </w:tc>
        <w:tc>
          <w:tcPr>
            <w:tcW w:w="993" w:type="dxa"/>
            <w:vAlign w:val="center"/>
          </w:tcPr>
          <w:p w14:paraId="76AEC7E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2A37F92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405E4055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  <w:tr w:rsidR="00FB1CDF" w14:paraId="41559AED" w14:textId="77777777" w:rsidTr="00292D34">
        <w:trPr>
          <w:jc w:val="center"/>
        </w:trPr>
        <w:tc>
          <w:tcPr>
            <w:tcW w:w="2405" w:type="dxa"/>
            <w:vAlign w:val="center"/>
          </w:tcPr>
          <w:p w14:paraId="2003767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Globulin</w:t>
            </w:r>
          </w:p>
        </w:tc>
        <w:tc>
          <w:tcPr>
            <w:tcW w:w="992" w:type="dxa"/>
            <w:vAlign w:val="center"/>
          </w:tcPr>
          <w:p w14:paraId="3FE5734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0.03613</w:t>
            </w:r>
          </w:p>
        </w:tc>
        <w:tc>
          <w:tcPr>
            <w:tcW w:w="851" w:type="dxa"/>
            <w:vAlign w:val="center"/>
          </w:tcPr>
          <w:p w14:paraId="60832FEC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↗</w:t>
            </w:r>
          </w:p>
        </w:tc>
        <w:tc>
          <w:tcPr>
            <w:tcW w:w="992" w:type="dxa"/>
            <w:vAlign w:val="center"/>
          </w:tcPr>
          <w:p w14:paraId="23D24A20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1" w:type="dxa"/>
            <w:vAlign w:val="center"/>
          </w:tcPr>
          <w:p w14:paraId="55727BD9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992" w:type="dxa"/>
            <w:vAlign w:val="center"/>
          </w:tcPr>
          <w:p w14:paraId="240625F3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1AEAA742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371F497F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850" w:type="dxa"/>
            <w:vAlign w:val="center"/>
          </w:tcPr>
          <w:p w14:paraId="465361A8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2126" w:type="dxa"/>
            <w:vAlign w:val="center"/>
          </w:tcPr>
          <w:p w14:paraId="07D63FAE" w14:textId="77777777" w:rsidR="00FB1CDF" w:rsidRDefault="00FB1CDF" w:rsidP="00292D34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---</w:t>
            </w:r>
          </w:p>
        </w:tc>
      </w:tr>
    </w:tbl>
    <w:p w14:paraId="0C255017" w14:textId="77777777" w:rsidR="00FB1CDF" w:rsidRDefault="00FB1CDF" w:rsidP="00FB1CDF">
      <w:pPr>
        <w:rPr>
          <w:rStyle w:val="eop"/>
          <w:rFonts w:ascii="Times New Roman" w:hAnsi="Times New Roman" w:cs="Times New Roman"/>
          <w:color w:val="000000" w:themeColor="text1"/>
          <w:kern w:val="0"/>
          <w14:ligatures w14:val="none"/>
        </w:rPr>
      </w:pPr>
    </w:p>
    <w:p w14:paraId="0E7E3B9B" w14:textId="77777777" w:rsidR="00FB1CDF" w:rsidRDefault="00FB1CDF" w:rsidP="00FB1CDF">
      <w:pPr>
        <w:pStyle w:val="paragraph"/>
        <w:spacing w:before="0" w:beforeAutospacing="0" w:after="0" w:afterAutospacing="0" w:line="480" w:lineRule="auto"/>
        <w:ind w:leftChars="200" w:left="480" w:rightChars="200" w:right="480"/>
        <w:jc w:val="both"/>
        <w:textAlignment w:val="baseline"/>
        <w:rPr>
          <w:rStyle w:val="normaltextrun"/>
          <w:color w:val="000000" w:themeColor="text1"/>
        </w:rPr>
      </w:pPr>
      <w:r>
        <w:rPr>
          <w:rStyle w:val="normaltextrun"/>
          <w:color w:val="000000" w:themeColor="text1"/>
        </w:rPr>
        <w:t xml:space="preserve">Abbreviations: F 65 ~ 74, Female 65 ~ 74 years old; M 65 ~ 74, Male 65 ~ 74 years old; F 75 ~ 89, Female 75 ~ 89 years old; M 75 ~ 89, Male 75 ~ 89 years old; HCT, </w:t>
      </w:r>
      <w:r>
        <w:rPr>
          <w:rStyle w:val="normaltextrun"/>
          <w:rFonts w:eastAsiaTheme="minorEastAsia"/>
          <w:color w:val="000000" w:themeColor="text1"/>
        </w:rPr>
        <w:t>Hematocrit</w:t>
      </w:r>
      <w:r>
        <w:rPr>
          <w:rStyle w:val="normaltextrun"/>
          <w:color w:val="000000" w:themeColor="text1"/>
        </w:rPr>
        <w:t xml:space="preserve">; RBC, </w:t>
      </w:r>
      <w:r>
        <w:rPr>
          <w:rStyle w:val="normaltextrun"/>
          <w:rFonts w:eastAsiaTheme="minorEastAsia"/>
          <w:color w:val="000000" w:themeColor="text1"/>
        </w:rPr>
        <w:t>Red blood cells</w:t>
      </w:r>
      <w:r>
        <w:rPr>
          <w:rStyle w:val="normaltextrun"/>
          <w:color w:val="000000" w:themeColor="text1"/>
        </w:rPr>
        <w:t xml:space="preserve">; WBC, </w:t>
      </w:r>
      <w:r>
        <w:rPr>
          <w:rStyle w:val="normaltextrun"/>
          <w:rFonts w:eastAsiaTheme="minorEastAsia"/>
          <w:color w:val="000000" w:themeColor="text1"/>
        </w:rPr>
        <w:t>White blood cells</w:t>
      </w:r>
      <w:r>
        <w:rPr>
          <w:rStyle w:val="normaltextrun"/>
          <w:color w:val="000000" w:themeColor="text1"/>
        </w:rPr>
        <w:t xml:space="preserve">; MCHC, </w:t>
      </w:r>
      <w:r>
        <w:rPr>
          <w:rStyle w:val="normaltextrun"/>
          <w:rFonts w:eastAsiaTheme="minorEastAsia"/>
          <w:color w:val="000000" w:themeColor="text1"/>
        </w:rPr>
        <w:t xml:space="preserve">Mean </w:t>
      </w:r>
      <w:r>
        <w:rPr>
          <w:rStyle w:val="normaltextrun"/>
          <w:rFonts w:eastAsiaTheme="minorEastAsia"/>
          <w:color w:val="000000" w:themeColor="text1"/>
        </w:rPr>
        <w:softHyphen/>
      </w:r>
      <w:r>
        <w:rPr>
          <w:rStyle w:val="normaltextrun"/>
          <w:rFonts w:eastAsiaTheme="minorEastAsia"/>
          <w:color w:val="000000" w:themeColor="text1"/>
        </w:rPr>
        <w:softHyphen/>
        <w:t>corpuscular hemoglobin concentration</w:t>
      </w:r>
      <w:r>
        <w:rPr>
          <w:rStyle w:val="normaltextrun"/>
          <w:color w:val="000000" w:themeColor="text1"/>
        </w:rPr>
        <w:t xml:space="preserve">; RDW, </w:t>
      </w:r>
      <w:r>
        <w:rPr>
          <w:rStyle w:val="normaltextrun"/>
          <w:rFonts w:eastAsiaTheme="minorEastAsia"/>
          <w:color w:val="000000" w:themeColor="text1"/>
        </w:rPr>
        <w:t>Red blood cell distribution width</w:t>
      </w:r>
      <w:r>
        <w:rPr>
          <w:rStyle w:val="normaltextrun"/>
          <w:color w:val="000000" w:themeColor="text1"/>
        </w:rPr>
        <w:t>.</w:t>
      </w:r>
    </w:p>
    <w:p w14:paraId="5719CA8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CDF"/>
    <w:rsid w:val="00755780"/>
    <w:rsid w:val="00857596"/>
    <w:rsid w:val="00FB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E9B0"/>
  <w15:chartTrackingRefBased/>
  <w15:docId w15:val="{9B5214A0-D94A-4454-8384-43AEFF19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FB1CDF"/>
    <w:pPr>
      <w:spacing w:after="0" w:line="240" w:lineRule="auto"/>
    </w:pPr>
    <w:rPr>
      <w:rFonts w:eastAsiaTheme="minorEastAsia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1CDF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link w:val="paragraphChar"/>
    <w:rsid w:val="00FB1CD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FB1CDF"/>
  </w:style>
  <w:style w:type="character" w:customStyle="1" w:styleId="eop">
    <w:name w:val="eop"/>
    <w:basedOn w:val="DefaultParagraphFont"/>
    <w:rsid w:val="00FB1CDF"/>
  </w:style>
  <w:style w:type="character" w:customStyle="1" w:styleId="paragraphChar">
    <w:name w:val="paragraph Char"/>
    <w:basedOn w:val="DefaultParagraphFont"/>
    <w:link w:val="paragraph"/>
    <w:rsid w:val="00FB1CDF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1534</Characters>
  <Application>Microsoft Office Word</Application>
  <DocSecurity>0</DocSecurity>
  <Lines>12</Lines>
  <Paragraphs>3</Paragraphs>
  <ScaleCrop>false</ScaleCrop>
  <Company>Springer Nature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2024-03-22T05:17:00Z</dcterms:created>
  <dcterms:modified xsi:type="dcterms:W3CDTF">2024-03-22T05:17:00Z</dcterms:modified>
</cp:coreProperties>
</file>