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6D0D31" w14:textId="77777777" w:rsidR="00B8716A" w:rsidRPr="00F94360" w:rsidRDefault="00B8716A" w:rsidP="00B8716A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val="en-US" w:eastAsia="fr-CA"/>
        </w:rPr>
      </w:pPr>
      <w:r w:rsidRPr="00F94360">
        <w:rPr>
          <w:rFonts w:ascii="Times New Roman" w:eastAsia="Times New Roman" w:hAnsi="Times New Roman" w:cs="Times New Roman"/>
          <w:b/>
          <w:bCs/>
          <w:color w:val="000000"/>
          <w:lang w:val="en-US" w:eastAsia="fr-CA"/>
        </w:rPr>
        <w:t>Appendix</w:t>
      </w:r>
    </w:p>
    <w:p w14:paraId="009FF97B" w14:textId="77777777" w:rsidR="00B8716A" w:rsidRPr="00F94360" w:rsidRDefault="00B8716A" w:rsidP="00B8716A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  <w:lang w:val="en-US" w:eastAsia="fr-CA"/>
        </w:rPr>
      </w:pPr>
      <w:r w:rsidRPr="00F94360">
        <w:rPr>
          <w:rFonts w:ascii="Times New Roman" w:eastAsia="Times New Roman" w:hAnsi="Times New Roman" w:cs="Times New Roman"/>
          <w:b/>
          <w:bCs/>
          <w:color w:val="000000"/>
          <w:lang w:val="en-US" w:eastAsia="fr-CA"/>
        </w:rPr>
        <w:t xml:space="preserve">Appendix A. </w:t>
      </w:r>
      <w:r w:rsidRPr="00F94360">
        <w:rPr>
          <w:rFonts w:ascii="Times New Roman" w:eastAsia="Times New Roman" w:hAnsi="Times New Roman" w:cs="Times New Roman"/>
          <w:color w:val="000000"/>
          <w:lang w:val="en-US" w:eastAsia="fr-CA"/>
        </w:rPr>
        <w:t>Example of a summarized persona-scenario created by the co-creators.</w:t>
      </w:r>
    </w:p>
    <w:p w14:paraId="14328DA5" w14:textId="77777777" w:rsidR="00B8716A" w:rsidRPr="00983B3C" w:rsidRDefault="00B8716A" w:rsidP="00B8716A">
      <w:pPr>
        <w:spacing w:line="480" w:lineRule="auto"/>
        <w:ind w:firstLine="708"/>
        <w:jc w:val="both"/>
        <w:rPr>
          <w:rFonts w:ascii="Times New Roman" w:eastAsia="Times New Roman" w:hAnsi="Times New Roman" w:cs="Times New Roman"/>
          <w:color w:val="000000"/>
          <w:lang w:val="en-US" w:eastAsia="fr-CA"/>
        </w:rPr>
      </w:pPr>
      <w:r w:rsidRPr="00F94360">
        <w:rPr>
          <w:rFonts w:ascii="Times New Roman" w:eastAsia="Times New Roman" w:hAnsi="Times New Roman" w:cs="Times New Roman"/>
          <w:color w:val="000000"/>
          <w:lang w:val="en-US" w:eastAsia="fr-CA"/>
        </w:rPr>
        <w:t xml:space="preserve">"Pierre is retired and used to have a coffee in town with his daughter every Wednesday. </w:t>
      </w:r>
      <w:r w:rsidRPr="004C152B">
        <w:rPr>
          <w:rFonts w:ascii="Times New Roman" w:eastAsia="Times New Roman" w:hAnsi="Times New Roman" w:cs="Times New Roman"/>
          <w:color w:val="000000"/>
          <w:lang w:val="en-US" w:eastAsia="fr-CA"/>
        </w:rPr>
        <w:t xml:space="preserve">During these meetings, they often </w:t>
      </w:r>
      <w:r w:rsidRPr="00F94360">
        <w:rPr>
          <w:rFonts w:ascii="Times New Roman" w:eastAsia="Times New Roman" w:hAnsi="Times New Roman" w:cs="Times New Roman"/>
          <w:color w:val="000000"/>
          <w:lang w:val="en-US" w:eastAsia="fr-CA"/>
        </w:rPr>
        <w:t xml:space="preserve">share memories, </w:t>
      </w:r>
      <w:r>
        <w:rPr>
          <w:rFonts w:ascii="Times New Roman" w:eastAsia="Times New Roman" w:hAnsi="Times New Roman" w:cs="Times New Roman"/>
          <w:color w:val="000000"/>
          <w:lang w:val="en-US" w:eastAsia="fr-CA"/>
        </w:rPr>
        <w:t>especially</w:t>
      </w:r>
      <w:r w:rsidRPr="00F94360">
        <w:rPr>
          <w:rFonts w:ascii="Times New Roman" w:eastAsia="Times New Roman" w:hAnsi="Times New Roman" w:cs="Times New Roman"/>
          <w:color w:val="000000"/>
          <w:lang w:val="en-US" w:eastAsia="fr-CA"/>
        </w:rPr>
        <w:t xml:space="preserve"> his daughter's childhood memories. Pierre’s challenge is </w:t>
      </w:r>
      <w:r>
        <w:rPr>
          <w:rFonts w:ascii="Times New Roman" w:eastAsia="Times New Roman" w:hAnsi="Times New Roman" w:cs="Times New Roman"/>
          <w:color w:val="000000"/>
          <w:lang w:val="en-US" w:eastAsia="fr-CA"/>
        </w:rPr>
        <w:t>that he wishes</w:t>
      </w:r>
      <w:r w:rsidRPr="00F94360">
        <w:rPr>
          <w:rFonts w:ascii="Times New Roman" w:eastAsia="Times New Roman" w:hAnsi="Times New Roman" w:cs="Times New Roman"/>
          <w:color w:val="000000"/>
          <w:lang w:val="en-US" w:eastAsia="fr-CA"/>
        </w:rPr>
        <w:t xml:space="preserve"> to better remember the details of specific memories</w:t>
      </w:r>
      <w:r>
        <w:rPr>
          <w:rFonts w:ascii="Times New Roman" w:eastAsia="Times New Roman" w:hAnsi="Times New Roman" w:cs="Times New Roman"/>
          <w:color w:val="000000"/>
          <w:lang w:val="en-US" w:eastAsia="fr-CA"/>
        </w:rPr>
        <w:t xml:space="preserve"> to share with</w:t>
      </w:r>
      <w:r w:rsidRPr="00F94360">
        <w:rPr>
          <w:rFonts w:ascii="Times New Roman" w:eastAsia="Times New Roman" w:hAnsi="Times New Roman" w:cs="Times New Roman"/>
          <w:color w:val="000000"/>
          <w:lang w:val="en-US" w:eastAsia="fr-CA"/>
        </w:rPr>
        <w:t xml:space="preserve"> his daughter. </w:t>
      </w:r>
      <w:r w:rsidRPr="006C1EEF">
        <w:rPr>
          <w:rFonts w:ascii="Times New Roman" w:eastAsia="Times New Roman" w:hAnsi="Times New Roman" w:cs="Times New Roman"/>
          <w:color w:val="000000"/>
          <w:lang w:val="en-US" w:eastAsia="fr-CA"/>
        </w:rPr>
        <w:t xml:space="preserve">To address this, Pierre takes advantage of the 30-minute bus trip to the café </w:t>
      </w:r>
      <w:r w:rsidRPr="00F94360">
        <w:rPr>
          <w:rFonts w:ascii="Times New Roman" w:eastAsia="Times New Roman" w:hAnsi="Times New Roman" w:cs="Times New Roman"/>
          <w:color w:val="000000"/>
          <w:lang w:val="en-US" w:eastAsia="fr-CA"/>
        </w:rPr>
        <w:t xml:space="preserve">to self-administer an ESI. At the beginning of the trip, he watches a short video on his phone via a YouTube channel </w:t>
      </w:r>
      <w:r>
        <w:rPr>
          <w:rFonts w:ascii="Times New Roman" w:eastAsia="Times New Roman" w:hAnsi="Times New Roman" w:cs="Times New Roman"/>
          <w:color w:val="000000"/>
          <w:lang w:val="en-US" w:eastAsia="fr-CA"/>
        </w:rPr>
        <w:t>with</w:t>
      </w:r>
      <w:r w:rsidRPr="00F94360">
        <w:rPr>
          <w:rFonts w:ascii="Times New Roman" w:eastAsia="Times New Roman" w:hAnsi="Times New Roman" w:cs="Times New Roman"/>
          <w:color w:val="000000"/>
          <w:lang w:val="en-US" w:eastAsia="fr-CA"/>
        </w:rPr>
        <w:t xml:space="preserve"> videos selected by the SPECTRA research team. </w:t>
      </w:r>
      <w:r>
        <w:rPr>
          <w:rFonts w:ascii="Times New Roman" w:eastAsia="Times New Roman" w:hAnsi="Times New Roman" w:cs="Times New Roman"/>
          <w:color w:val="000000"/>
          <w:lang w:val="en-US" w:eastAsia="fr-CA"/>
        </w:rPr>
        <w:t>Following that,</w:t>
      </w:r>
      <w:r w:rsidRPr="00F94360">
        <w:rPr>
          <w:rFonts w:ascii="Times New Roman" w:eastAsia="Times New Roman" w:hAnsi="Times New Roman" w:cs="Times New Roman"/>
          <w:color w:val="000000"/>
          <w:lang w:val="en-US" w:eastAsia="fr-C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val="en-US" w:eastAsia="fr-CA"/>
        </w:rPr>
        <w:t>h</w:t>
      </w:r>
      <w:r w:rsidRPr="00C303AE">
        <w:rPr>
          <w:rFonts w:ascii="Times New Roman" w:eastAsia="Times New Roman" w:hAnsi="Times New Roman" w:cs="Times New Roman"/>
          <w:color w:val="000000"/>
          <w:lang w:val="en-US" w:eastAsia="fr-CA"/>
        </w:rPr>
        <w:t>e spends a few minutes completing a</w:t>
      </w:r>
      <w:r>
        <w:rPr>
          <w:rFonts w:ascii="Times New Roman" w:eastAsia="Times New Roman" w:hAnsi="Times New Roman" w:cs="Times New Roman"/>
          <w:color w:val="000000"/>
          <w:lang w:val="en-US" w:eastAsia="fr-CA"/>
        </w:rPr>
        <w:t xml:space="preserve"> </w:t>
      </w:r>
      <w:r w:rsidRPr="00F94360">
        <w:rPr>
          <w:rFonts w:ascii="Times New Roman" w:eastAsia="Times New Roman" w:hAnsi="Times New Roman" w:cs="Times New Roman"/>
          <w:color w:val="000000"/>
          <w:lang w:val="en-US" w:eastAsia="fr-CA"/>
        </w:rPr>
        <w:t>sudoku grid or any occupational activity recommended by the research team</w:t>
      </w:r>
      <w:r>
        <w:rPr>
          <w:rFonts w:ascii="Times New Roman" w:eastAsia="Times New Roman" w:hAnsi="Times New Roman" w:cs="Times New Roman"/>
          <w:color w:val="000000"/>
          <w:lang w:val="en-US" w:eastAsia="fr-CA"/>
        </w:rPr>
        <w:t>. Then,</w:t>
      </w:r>
      <w:r w:rsidRPr="00F94360">
        <w:rPr>
          <w:rFonts w:ascii="Times New Roman" w:eastAsia="Times New Roman" w:hAnsi="Times New Roman" w:cs="Times New Roman"/>
          <w:color w:val="000000"/>
          <w:lang w:val="en-US" w:eastAsia="fr-CA"/>
        </w:rPr>
        <w:t xml:space="preserve"> </w:t>
      </w:r>
      <w:r w:rsidRPr="000B39A5">
        <w:rPr>
          <w:rFonts w:ascii="Times New Roman" w:eastAsia="Times New Roman" w:hAnsi="Times New Roman" w:cs="Times New Roman"/>
          <w:color w:val="000000"/>
          <w:lang w:val="en-US" w:eastAsia="fr-CA"/>
        </w:rPr>
        <w:t>he uses the self-administration booklet to recall the details of the video</w:t>
      </w:r>
      <w:r w:rsidRPr="00F94360">
        <w:rPr>
          <w:rFonts w:ascii="Times New Roman" w:eastAsia="Times New Roman" w:hAnsi="Times New Roman" w:cs="Times New Roman"/>
          <w:color w:val="000000"/>
          <w:lang w:val="en-US" w:eastAsia="fr-CA"/>
        </w:rPr>
        <w:t xml:space="preserve">. Once the booklet is completed, Peter arrives at the café ready to better retrieve the details of his daughter's childhood memories.". </w:t>
      </w:r>
    </w:p>
    <w:p w14:paraId="347B5D1F" w14:textId="77777777" w:rsidR="003A2514" w:rsidRDefault="003A2514"/>
    <w:sectPr w:rsidR="003A2514" w:rsidSect="00C86C91">
      <w:headerReference w:type="default" r:id="rId4"/>
      <w:footerReference w:type="even" r:id="rId5"/>
      <w:footerReference w:type="default" r:id="rId6"/>
      <w:pgSz w:w="12240" w:h="15840"/>
      <w:pgMar w:top="1440" w:right="1800" w:bottom="1440" w:left="1800" w:header="708" w:footer="708" w:gutter="0"/>
      <w:lnNumType w:countBy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522046603"/>
      <w:docPartObj>
        <w:docPartGallery w:val="Page Numbers (Bottom of Page)"/>
        <w:docPartUnique/>
      </w:docPartObj>
    </w:sdtPr>
    <w:sdtContent>
      <w:p w14:paraId="22EAA9D6" w14:textId="77777777" w:rsidR="00000000" w:rsidRDefault="0000000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9</w:t>
        </w:r>
        <w:r>
          <w:rPr>
            <w:rStyle w:val="PageNumber"/>
          </w:rPr>
          <w:fldChar w:fldCharType="end"/>
        </w:r>
      </w:p>
    </w:sdtContent>
  </w:sdt>
  <w:p w14:paraId="1F824C8A" w14:textId="77777777" w:rsidR="00000000" w:rsidRDefault="00000000" w:rsidP="00EF387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133828810"/>
      <w:docPartObj>
        <w:docPartGallery w:val="Page Numbers (Bottom of Page)"/>
        <w:docPartUnique/>
      </w:docPartObj>
    </w:sdtPr>
    <w:sdtContent>
      <w:p w14:paraId="0DF47CC5" w14:textId="77777777" w:rsidR="00000000" w:rsidRDefault="0000000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22</w:t>
        </w:r>
        <w:r>
          <w:rPr>
            <w:rStyle w:val="PageNumber"/>
          </w:rPr>
          <w:fldChar w:fldCharType="end"/>
        </w:r>
      </w:p>
    </w:sdtContent>
  </w:sdt>
  <w:p w14:paraId="77634B8F" w14:textId="77777777" w:rsidR="00000000" w:rsidRDefault="00000000" w:rsidP="00EF3872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70C1FD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16A"/>
    <w:rsid w:val="003A2514"/>
    <w:rsid w:val="00B8716A"/>
    <w:rsid w:val="00C86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5BE71E"/>
  <w15:chartTrackingRefBased/>
  <w15:docId w15:val="{014D539A-346F-4526-8A52-B81B310E4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716A"/>
    <w:pPr>
      <w:spacing w:after="0" w:line="240" w:lineRule="auto"/>
    </w:pPr>
    <w:rPr>
      <w:kern w:val="0"/>
      <w:sz w:val="24"/>
      <w:szCs w:val="24"/>
      <w:lang w:val="fr-C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716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716A"/>
    <w:rPr>
      <w:kern w:val="0"/>
      <w:sz w:val="24"/>
      <w:szCs w:val="24"/>
      <w:lang w:val="fr-C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8716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716A"/>
    <w:rPr>
      <w:kern w:val="0"/>
      <w:sz w:val="24"/>
      <w:szCs w:val="24"/>
      <w:lang w:val="fr-CA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B8716A"/>
  </w:style>
  <w:style w:type="character" w:styleId="LineNumber">
    <w:name w:val="line number"/>
    <w:basedOn w:val="DefaultParagraphFont"/>
    <w:uiPriority w:val="99"/>
    <w:semiHidden/>
    <w:unhideWhenUsed/>
    <w:rsid w:val="00B871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146</Words>
  <Characters>837</Characters>
  <Application>Microsoft Office Word</Application>
  <DocSecurity>0</DocSecurity>
  <Lines>6</Lines>
  <Paragraphs>1</Paragraphs>
  <ScaleCrop>false</ScaleCrop>
  <Company>Springer Nature</Company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2024-03-22T08:12:00Z</dcterms:created>
  <dcterms:modified xsi:type="dcterms:W3CDTF">2024-03-22T08:14:00Z</dcterms:modified>
</cp:coreProperties>
</file>