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6E3F7C" w14:textId="77777777" w:rsidR="006D4D57" w:rsidRPr="00D97317" w:rsidRDefault="006D4D57" w:rsidP="006D4D57">
      <w:pPr>
        <w:rPr>
          <w:rFonts w:ascii="Times New Roman" w:hAnsi="Times New Roman"/>
          <w:sz w:val="28"/>
          <w:szCs w:val="28"/>
        </w:rPr>
      </w:pPr>
      <w:r w:rsidRPr="00D97317">
        <w:rPr>
          <w:rFonts w:ascii="Times New Roman" w:hAnsi="Times New Roman"/>
          <w:b/>
          <w:bCs/>
          <w:sz w:val="28"/>
          <w:szCs w:val="28"/>
        </w:rPr>
        <w:t>Other methods and any associated references are available in the online supplement.</w:t>
      </w:r>
    </w:p>
    <w:p w14:paraId="15865E67" w14:textId="77777777" w:rsidR="006D4D57" w:rsidRPr="00D97317" w:rsidRDefault="006D4D57" w:rsidP="006D4D57">
      <w:pPr>
        <w:rPr>
          <w:rFonts w:ascii="Times New Roman" w:hAnsi="Times New Roman"/>
          <w:b/>
          <w:bCs/>
          <w:sz w:val="28"/>
          <w:szCs w:val="28"/>
        </w:rPr>
      </w:pPr>
      <w:r w:rsidRPr="00D97317">
        <w:rPr>
          <w:rFonts w:ascii="Times New Roman" w:hAnsi="Times New Roman"/>
          <w:b/>
          <w:bCs/>
          <w:sz w:val="28"/>
          <w:szCs w:val="28"/>
        </w:rPr>
        <w:t>Enzyme-linked immunosorbent assay (ELISA)</w:t>
      </w:r>
    </w:p>
    <w:p w14:paraId="5EE04DB0" w14:textId="77777777" w:rsidR="006D4D57" w:rsidRPr="00D97317" w:rsidRDefault="006D4D57" w:rsidP="006D4D57">
      <w:pPr>
        <w:ind w:firstLineChars="200" w:firstLine="560"/>
        <w:rPr>
          <w:rFonts w:ascii="Times New Roman" w:hAnsi="Times New Roman"/>
          <w:sz w:val="28"/>
          <w:szCs w:val="28"/>
        </w:rPr>
      </w:pPr>
      <w:r w:rsidRPr="00D97317">
        <w:rPr>
          <w:rFonts w:ascii="Times New Roman" w:hAnsi="Times New Roman"/>
          <w:sz w:val="28"/>
          <w:szCs w:val="28"/>
        </w:rPr>
        <w:t xml:space="preserve">Available ELISA kits (P02776, </w:t>
      </w:r>
      <w:proofErr w:type="spellStart"/>
      <w:r w:rsidRPr="00D97317">
        <w:rPr>
          <w:rFonts w:ascii="Times New Roman" w:hAnsi="Times New Roman"/>
          <w:sz w:val="28"/>
          <w:szCs w:val="28"/>
        </w:rPr>
        <w:t>RayBiotech</w:t>
      </w:r>
      <w:proofErr w:type="spellEnd"/>
      <w:r w:rsidRPr="00D97317">
        <w:rPr>
          <w:rFonts w:ascii="Times New Roman" w:hAnsi="Times New Roman"/>
          <w:sz w:val="28"/>
          <w:szCs w:val="28"/>
        </w:rPr>
        <w:t>, GA, USA) was used to measure serum CXCL4 levels. Assays were performed according to the manufacturer’s protocol and the concentrations were calculated through the standard curve.</w:t>
      </w:r>
    </w:p>
    <w:p w14:paraId="5E114296" w14:textId="4DA8FE9E" w:rsidR="006D4D57" w:rsidRPr="00D97317" w:rsidRDefault="006D4D57" w:rsidP="006D4D57">
      <w:pPr>
        <w:rPr>
          <w:rFonts w:ascii="Times New Roman" w:hAnsi="Times New Roman"/>
          <w:b/>
          <w:bCs/>
          <w:sz w:val="28"/>
          <w:szCs w:val="28"/>
        </w:rPr>
      </w:pPr>
      <w:r w:rsidRPr="00D97317">
        <w:rPr>
          <w:rFonts w:ascii="Times New Roman" w:hAnsi="Times New Roman"/>
          <w:b/>
          <w:bCs/>
          <w:sz w:val="28"/>
          <w:szCs w:val="28"/>
        </w:rPr>
        <w:t xml:space="preserve">Cell cultures and </w:t>
      </w:r>
      <w:r w:rsidRPr="00D97317">
        <w:rPr>
          <w:rFonts w:ascii="Times New Roman" w:hAnsi="Times New Roman"/>
          <w:b/>
          <w:bCs/>
          <w:i/>
          <w:iCs/>
          <w:sz w:val="28"/>
          <w:szCs w:val="28"/>
        </w:rPr>
        <w:t>in</w:t>
      </w:r>
      <w:r w:rsidR="00897210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D97317">
        <w:rPr>
          <w:rFonts w:ascii="Times New Roman" w:hAnsi="Times New Roman"/>
          <w:b/>
          <w:bCs/>
          <w:i/>
          <w:iCs/>
          <w:sz w:val="28"/>
          <w:szCs w:val="28"/>
        </w:rPr>
        <w:t>vitro</w:t>
      </w:r>
      <w:r w:rsidRPr="00D97317">
        <w:rPr>
          <w:rFonts w:ascii="Times New Roman" w:hAnsi="Times New Roman"/>
          <w:b/>
          <w:bCs/>
          <w:sz w:val="28"/>
          <w:szCs w:val="28"/>
        </w:rPr>
        <w:t xml:space="preserve"> treatment. </w:t>
      </w:r>
    </w:p>
    <w:p w14:paraId="573452AD" w14:textId="029CD1BA" w:rsidR="006D4D57" w:rsidRPr="00D97317" w:rsidRDefault="006D4D57" w:rsidP="006D4D57">
      <w:pPr>
        <w:ind w:firstLineChars="200" w:firstLine="560"/>
        <w:rPr>
          <w:rFonts w:ascii="Times New Roman" w:hAnsi="Times New Roman"/>
          <w:sz w:val="28"/>
          <w:szCs w:val="28"/>
        </w:rPr>
      </w:pPr>
      <w:r w:rsidRPr="00D97317">
        <w:rPr>
          <w:rFonts w:ascii="Times New Roman" w:hAnsi="Times New Roman"/>
          <w:sz w:val="28"/>
          <w:szCs w:val="28"/>
        </w:rPr>
        <w:t>Human umbilical vein endothelial cells (HUVEC) were purchased from the Chinese Academy of Sciences and cultured as described previously</w:t>
      </w:r>
      <w:r w:rsidRPr="00D97317">
        <w:rPr>
          <w:rFonts w:ascii="Times New Roman" w:hAnsi="Times New Roman"/>
          <w:sz w:val="28"/>
          <w:szCs w:val="28"/>
        </w:rPr>
        <w:fldChar w:fldCharType="begin">
          <w:fldData xml:space="preserve">PEVuZE5vdGU+PENpdGU+PEF1dGhvcj5MaWFuZzwvQXV0aG9yPjxZZWFyPjIwMTk8L1llYXI+PFJl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</w:fldData>
        </w:fldChar>
      </w:r>
      <w:r>
        <w:rPr>
          <w:rFonts w:ascii="Times New Roman" w:hAnsi="Times New Roman"/>
          <w:sz w:val="28"/>
          <w:szCs w:val="28"/>
        </w:rPr>
        <w:instrText xml:space="preserve"> ADDIN EN.CITE </w:instrText>
      </w:r>
      <w:r>
        <w:rPr>
          <w:rFonts w:ascii="Times New Roman" w:hAnsi="Times New Roman"/>
          <w:sz w:val="28"/>
          <w:szCs w:val="28"/>
        </w:rPr>
        <w:fldChar w:fldCharType="begin">
          <w:fldData xml:space="preserve">PEVuZE5vdGU+PENpdGU+PEF1dGhvcj5MaWFuZzwvQXV0aG9yPjxZZWFyPjIwMTk8L1llYXI+PFJl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</w:fldData>
        </w:fldChar>
      </w:r>
      <w:r>
        <w:rPr>
          <w:rFonts w:ascii="Times New Roman" w:hAnsi="Times New Roman"/>
          <w:sz w:val="28"/>
          <w:szCs w:val="28"/>
        </w:rPr>
        <w:instrText xml:space="preserve"> ADDIN EN.CITE.DATA </w:instrTex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fldChar w:fldCharType="end"/>
      </w:r>
      <w:r w:rsidRPr="00D97317">
        <w:rPr>
          <w:rFonts w:ascii="Times New Roman" w:hAnsi="Times New Roman"/>
          <w:sz w:val="28"/>
          <w:szCs w:val="28"/>
        </w:rPr>
        <w:fldChar w:fldCharType="separate"/>
      </w:r>
      <w:r>
        <w:rPr>
          <w:rFonts w:ascii="Times New Roman" w:hAnsi="Times New Roman"/>
          <w:noProof/>
          <w:sz w:val="28"/>
          <w:szCs w:val="28"/>
        </w:rPr>
        <w:t>[1]</w:t>
      </w:r>
      <w:r w:rsidRPr="00D97317">
        <w:rPr>
          <w:rFonts w:ascii="Times New Roman" w:hAnsi="Times New Roman"/>
          <w:sz w:val="28"/>
          <w:szCs w:val="28"/>
        </w:rPr>
        <w:fldChar w:fldCharType="end"/>
      </w:r>
      <w:r w:rsidRPr="00D97317">
        <w:rPr>
          <w:rFonts w:ascii="Times New Roman" w:hAnsi="Times New Roman"/>
          <w:sz w:val="28"/>
          <w:szCs w:val="28"/>
        </w:rPr>
        <w:t xml:space="preserve">. THP-1, a human leukemia monocytic cell line, which has been extensively used to study monocyte/macrophage functions, were purchased from the Chinese Academy of Sciences. </w:t>
      </w:r>
    </w:p>
    <w:p w14:paraId="0D549D0E" w14:textId="77777777" w:rsidR="006D4D57" w:rsidRPr="00D97317" w:rsidRDefault="006D4D57" w:rsidP="006D4D57">
      <w:pPr>
        <w:ind w:firstLineChars="200" w:firstLine="560"/>
        <w:rPr>
          <w:rFonts w:ascii="Times New Roman" w:hAnsi="Times New Roman"/>
          <w:sz w:val="28"/>
          <w:szCs w:val="28"/>
        </w:rPr>
      </w:pPr>
      <w:r w:rsidRPr="00D97317">
        <w:rPr>
          <w:rFonts w:ascii="Times New Roman" w:hAnsi="Times New Roman"/>
          <w:sz w:val="28"/>
          <w:szCs w:val="28"/>
        </w:rPr>
        <w:t>HUVECs were cultured in DMEM supplemented with 10% FBS in a humidified atmosphere containing 5% CO</w:t>
      </w:r>
      <w:r w:rsidRPr="00D97317">
        <w:rPr>
          <w:rFonts w:ascii="Times New Roman" w:hAnsi="Times New Roman"/>
          <w:sz w:val="28"/>
          <w:szCs w:val="28"/>
          <w:vertAlign w:val="subscript"/>
        </w:rPr>
        <w:t>2</w:t>
      </w:r>
      <w:r w:rsidRPr="00D97317">
        <w:rPr>
          <w:rFonts w:ascii="Times New Roman" w:hAnsi="Times New Roman"/>
          <w:sz w:val="28"/>
          <w:szCs w:val="28"/>
        </w:rPr>
        <w:t> at 37°C. THP-1 cells were counted and seeded at a concentration of 3×10</w:t>
      </w:r>
      <w:r w:rsidRPr="00D97317">
        <w:rPr>
          <w:rFonts w:ascii="Times New Roman" w:hAnsi="Times New Roman"/>
          <w:sz w:val="28"/>
          <w:szCs w:val="28"/>
          <w:vertAlign w:val="superscript"/>
        </w:rPr>
        <w:t xml:space="preserve">6 </w:t>
      </w:r>
      <w:r w:rsidRPr="00D97317">
        <w:rPr>
          <w:rFonts w:ascii="Times New Roman" w:hAnsi="Times New Roman"/>
          <w:sz w:val="28"/>
          <w:szCs w:val="28"/>
        </w:rPr>
        <w:t>cells/ml in RPMI supplemented with 10% FBS and cultured in the same atmosphere.</w:t>
      </w:r>
    </w:p>
    <w:p w14:paraId="0219CC46" w14:textId="4E940D0C" w:rsidR="006D4D57" w:rsidRPr="00D97317" w:rsidRDefault="006D4D57" w:rsidP="006D4D57">
      <w:pPr>
        <w:ind w:firstLineChars="200" w:firstLine="560"/>
        <w:rPr>
          <w:rFonts w:ascii="Times New Roman" w:hAnsi="Times New Roman"/>
          <w:sz w:val="28"/>
          <w:szCs w:val="28"/>
        </w:rPr>
      </w:pPr>
      <w:r w:rsidRPr="00D97317">
        <w:rPr>
          <w:rFonts w:ascii="Times New Roman" w:hAnsi="Times New Roman"/>
          <w:sz w:val="28"/>
          <w:szCs w:val="28"/>
        </w:rPr>
        <w:t>CXCL4 induces macrophage into a specific phenotype as ‘M4’ macrophage, which identified by S100A8 and MMP7, activated endothelial cells in atherosclerosis[</w:t>
      </w:r>
      <w:r w:rsidRPr="00D97317">
        <w:rPr>
          <w:rFonts w:ascii="Times New Roman" w:hAnsi="Times New Roman"/>
          <w:sz w:val="28"/>
          <w:szCs w:val="28"/>
        </w:rPr>
        <w:fldChar w:fldCharType="begin"/>
      </w:r>
      <w:r>
        <w:rPr>
          <w:rFonts w:ascii="Times New Roman" w:hAnsi="Times New Roman"/>
          <w:sz w:val="28"/>
          <w:szCs w:val="28"/>
        </w:rPr>
        <w:instrText xml:space="preserve"> ADDIN EN.CITE &lt;EndNote&gt;&lt;Cite&gt;&lt;Author&gt;Domschke&lt;/Author&gt;&lt;Year&gt;2019&lt;/Year&gt;&lt;RecNum&gt;121&lt;/RecNum&gt;&lt;DisplayText&gt;[2]&lt;/DisplayText&gt;&lt;record&gt;&lt;rec-number&gt;121&lt;/rec-number&gt;&lt;foreign-keys&gt;&lt;key app="EN" db-id="9eze2vs03wv0flesr5w5azzurp2twrdzvwfw" timestamp="1583482077"&gt;121&lt;/key&gt;&lt;/foreign-keys&gt;&lt;ref-type name="Journal Article"&gt;17&lt;/ref-type&gt;&lt;contributors&gt;&lt;authors&gt;&lt;author&gt;Domschke, G.&lt;/author&gt;&lt;author&gt;Gleissner, C. A.&lt;/author&gt;&lt;/authors&gt;&lt;/contributors&gt;&lt;auth-address&gt;Dept. of Cardiology, Angiology and Pneumonology, Heidelberg University Hospital, Im Neuenheimer Feld 410, 69120 Heidelberg, Germany.&amp;#xD;Dept. of Cardiology, Angiology and Pneumonology, Heidelberg University Hospital, Im Neuenheimer Feld 410, 69120 Heidelberg, Germany. Electronic address: Christian.Gleissner@med.uni-heidelberg.de.&lt;/auth-address&gt;&lt;titles&gt;&lt;title&gt;CXCL4-induced macrophages in human atherosclerosis&lt;/title&gt;&lt;secondary-title&gt;Cytokine&lt;/secondary-title&gt;&lt;alt-title&gt;Cytokine&lt;/alt-title&gt;&lt;/titles&gt;&lt;periodical&gt;&lt;full-title&gt;Cytokine&lt;/full-title&gt;&lt;abbr-1&gt;Cytokine&lt;/abbr-1&gt;&lt;/periodical&gt;&lt;alt-periodical&gt;&lt;full-title&gt;Cytokine&lt;/full-title&gt;&lt;abbr-1&gt;Cytokine&lt;/abbr-1&gt;&lt;/alt-periodical&gt;&lt;pages&gt;154141&lt;/pages&gt;&lt;volume&gt;122&lt;/volume&gt;&lt;edition&gt;2017/09/14&lt;/edition&gt;&lt;dates&gt;&lt;year&gt;2019&lt;/year&gt;&lt;pub-dates&gt;&lt;date&gt;Oct&lt;/date&gt;&lt;/pub-dates&gt;&lt;/dates&gt;&lt;isbn&gt;1043-4666&lt;/isbn&gt;&lt;accession-num&gt;28899579&lt;/accession-num&gt;&lt;urls&gt;&lt;/urls&gt;&lt;electronic-resource-num&gt;10.1016/j.cyto.2017.08.021&lt;/electronic-resource-num&gt;&lt;remote-database-provider&gt;Nlm&lt;/remote-database-provider&gt;&lt;language&gt;eng&lt;/language&gt;&lt;/record&gt;&lt;/Cite&gt;&lt;/EndNote&gt;</w:instrText>
      </w:r>
      <w:r w:rsidRPr="00D97317">
        <w:rPr>
          <w:rFonts w:ascii="Times New Roman" w:hAnsi="Times New Roman"/>
          <w:sz w:val="28"/>
          <w:szCs w:val="28"/>
        </w:rPr>
        <w:fldChar w:fldCharType="separate"/>
      </w:r>
      <w:r>
        <w:rPr>
          <w:rFonts w:ascii="Times New Roman" w:hAnsi="Times New Roman"/>
          <w:noProof/>
          <w:sz w:val="28"/>
          <w:szCs w:val="28"/>
        </w:rPr>
        <w:t>[2]</w:t>
      </w:r>
      <w:r w:rsidRPr="00D97317">
        <w:rPr>
          <w:rFonts w:ascii="Times New Roman" w:hAnsi="Times New Roman"/>
          <w:sz w:val="28"/>
          <w:szCs w:val="28"/>
        </w:rPr>
        <w:fldChar w:fldCharType="end"/>
      </w:r>
      <w:r w:rsidRPr="00D97317">
        <w:rPr>
          <w:rFonts w:ascii="Times New Roman" w:hAnsi="Times New Roman"/>
          <w:sz w:val="28"/>
          <w:szCs w:val="28"/>
        </w:rPr>
        <w:t xml:space="preserve">]. To investigate the effects of ‘M4’ related genes on the metabolites in HUVECs, firstly we induced THP-1 into ‘M4’ macrophage. All the differentiation conditions used 50 ng/ml </w:t>
      </w:r>
      <w:r w:rsidRPr="00D97317">
        <w:rPr>
          <w:rFonts w:ascii="Times New Roman" w:hAnsi="Times New Roman"/>
          <w:sz w:val="28"/>
          <w:szCs w:val="28"/>
        </w:rPr>
        <w:lastRenderedPageBreak/>
        <w:t xml:space="preserve">PMA (P1585, Sigma-Aldrich, St. Louis, MO) added to RPMI supplemented with 10% FBS for 24 h followed by washing the PMA off and a 72h rest period in fresh media prior to exposure to </w:t>
      </w:r>
      <w:r>
        <w:rPr>
          <w:rFonts w:ascii="Times New Roman" w:hAnsi="Times New Roman"/>
          <w:sz w:val="28"/>
          <w:szCs w:val="28"/>
        </w:rPr>
        <w:t>7</w:t>
      </w:r>
      <w:r w:rsidRPr="00D97317">
        <w:rPr>
          <w:rFonts w:ascii="Times New Roman" w:hAnsi="Times New Roman"/>
          <w:sz w:val="28"/>
          <w:szCs w:val="28"/>
        </w:rPr>
        <w:t xml:space="preserve"> ug/ml CXCL4</w:t>
      </w:r>
      <w:r w:rsidRPr="00D97317">
        <w:rPr>
          <w:rFonts w:ascii="Times New Roman" w:hAnsi="Times New Roman"/>
          <w:sz w:val="28"/>
          <w:szCs w:val="28"/>
        </w:rPr>
        <w:fldChar w:fldCharType="begin">
          <w:fldData xml:space="preserve">PEVuZE5vdGU+PENpdGU+PEF1dGhvcj5FcmJlbDwvQXV0aG9yPjxZZWFyPjIwMTU8L1llYXI+PFJl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</w:fldData>
        </w:fldChar>
      </w:r>
      <w:r>
        <w:rPr>
          <w:rFonts w:ascii="Times New Roman" w:hAnsi="Times New Roman"/>
          <w:sz w:val="28"/>
          <w:szCs w:val="28"/>
        </w:rPr>
        <w:instrText xml:space="preserve"> ADDIN EN.CITE </w:instrText>
      </w:r>
      <w:r>
        <w:rPr>
          <w:rFonts w:ascii="Times New Roman" w:hAnsi="Times New Roman"/>
          <w:sz w:val="28"/>
          <w:szCs w:val="28"/>
        </w:rPr>
        <w:fldChar w:fldCharType="begin">
          <w:fldData xml:space="preserve">PEVuZE5vdGU+PENpdGU+PEF1dGhvcj5FcmJlbDwvQXV0aG9yPjxZZWFyPjIwMTU8L1llYXI+PFJl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</w:fldData>
        </w:fldChar>
      </w:r>
      <w:r>
        <w:rPr>
          <w:rFonts w:ascii="Times New Roman" w:hAnsi="Times New Roman"/>
          <w:sz w:val="28"/>
          <w:szCs w:val="28"/>
        </w:rPr>
        <w:instrText xml:space="preserve"> ADDIN EN.CITE.DATA </w:instrTex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fldChar w:fldCharType="end"/>
      </w:r>
      <w:r w:rsidRPr="00D97317">
        <w:rPr>
          <w:rFonts w:ascii="Times New Roman" w:hAnsi="Times New Roman"/>
          <w:sz w:val="28"/>
          <w:szCs w:val="28"/>
        </w:rPr>
        <w:fldChar w:fldCharType="separate"/>
      </w:r>
      <w:r>
        <w:rPr>
          <w:rFonts w:ascii="Times New Roman" w:hAnsi="Times New Roman"/>
          <w:noProof/>
          <w:sz w:val="28"/>
          <w:szCs w:val="28"/>
        </w:rPr>
        <w:t>[3-5]</w:t>
      </w:r>
      <w:r w:rsidRPr="00D97317">
        <w:rPr>
          <w:rFonts w:ascii="Times New Roman" w:hAnsi="Times New Roman"/>
          <w:sz w:val="28"/>
          <w:szCs w:val="28"/>
        </w:rPr>
        <w:fldChar w:fldCharType="end"/>
      </w:r>
      <w:r w:rsidRPr="00D97317">
        <w:rPr>
          <w:rFonts w:ascii="Times New Roman" w:hAnsi="Times New Roman"/>
          <w:sz w:val="28"/>
          <w:szCs w:val="28"/>
        </w:rPr>
        <w:t xml:space="preserve">. </w:t>
      </w:r>
    </w:p>
    <w:p w14:paraId="32BE5706" w14:textId="61925F6D" w:rsidR="006D4D57" w:rsidRPr="00D97317" w:rsidRDefault="006D4D57" w:rsidP="006D4D57">
      <w:pPr>
        <w:ind w:firstLineChars="200" w:firstLine="560"/>
        <w:rPr>
          <w:rFonts w:ascii="Times New Roman" w:hAnsi="Times New Roman"/>
          <w:sz w:val="28"/>
          <w:szCs w:val="28"/>
        </w:rPr>
      </w:pPr>
      <w:r w:rsidRPr="00D97317">
        <w:rPr>
          <w:rFonts w:ascii="Times New Roman" w:hAnsi="Times New Roman"/>
          <w:sz w:val="28"/>
          <w:szCs w:val="28"/>
        </w:rPr>
        <w:t xml:space="preserve">At confluence, HUVECs were starved and treated with CXCL4 (200-16, </w:t>
      </w:r>
      <w:proofErr w:type="spellStart"/>
      <w:r w:rsidRPr="00D97317">
        <w:rPr>
          <w:rFonts w:ascii="Times New Roman" w:hAnsi="Times New Roman"/>
          <w:sz w:val="28"/>
          <w:szCs w:val="28"/>
        </w:rPr>
        <w:t>PeproTech</w:t>
      </w:r>
      <w:proofErr w:type="spellEnd"/>
      <w:r w:rsidRPr="00D97317">
        <w:rPr>
          <w:rFonts w:ascii="Times New Roman" w:hAnsi="Times New Roman"/>
          <w:sz w:val="28"/>
          <w:szCs w:val="28"/>
        </w:rPr>
        <w:t>, Rocky Hill, NJ, USA) at the following concentrations: 10ng/ml, 20ng/ml as previously reported</w:t>
      </w:r>
      <w:r w:rsidRPr="00D97317">
        <w:rPr>
          <w:rFonts w:ascii="Times New Roman" w:hAnsi="Times New Roman"/>
          <w:sz w:val="28"/>
          <w:szCs w:val="28"/>
        </w:rPr>
        <w:fldChar w:fldCharType="begin"/>
      </w:r>
      <w:r>
        <w:rPr>
          <w:rFonts w:ascii="Times New Roman" w:hAnsi="Times New Roman"/>
          <w:sz w:val="28"/>
          <w:szCs w:val="28"/>
        </w:rPr>
        <w:instrText xml:space="preserve"> ADDIN EN.CITE &lt;EndNote&gt;&lt;Cite&gt;&lt;Author&gt;Vandercappellen&lt;/Author&gt;&lt;Year&gt;2011&lt;/Year&gt;&lt;RecNum&gt;168&lt;/RecNum&gt;&lt;DisplayText&gt;[6]&lt;/DisplayText&gt;&lt;record&gt;&lt;rec-number&gt;168&lt;/rec-number&gt;&lt;foreign-keys&gt;&lt;key app="EN" db-id="9eze2vs03wv0flesr5w5azzurp2twrdzvwfw" timestamp="1591089146"&gt;168&lt;/key&gt;&lt;/foreign-keys&gt;&lt;ref-type name="Journal Article"&gt;17&lt;/ref-type&gt;&lt;contributors&gt;&lt;authors&gt;&lt;author&gt;Vandercappellen, Jo&lt;/author&gt;&lt;author&gt;Van Damme, Jo&lt;/author&gt;&lt;author&gt;Struyf, Sofie&lt;/author&gt;&lt;/authors&gt;&lt;/contributors&gt;&lt;auth-address&gt;Laboratory of Molecular Immunology, Rega Institute for Medical Research, University of Leuven (KULeuven), Minderbroedersstraat 10, B-3000 Leuven, Belgium.&lt;/auth-address&gt;&lt;titles&gt;&lt;title&gt;The role of the CXC chemokines platelet factor-4 (CXCL4/PF-4) and its variant (CXCL4L1/PF-4var) in inflammation, angiogenesis and cancer&lt;/title&gt;&lt;secondary-title&gt;Cytokine &amp;amp; growth factor reviews&lt;/secondary-title&gt;&lt;alt-title&gt;Cytokine Growth Factor Rev&lt;/alt-title&gt;&lt;/titles&gt;&lt;periodical&gt;&lt;full-title&gt;Cytokine &amp;amp; growth factor reviews&lt;/full-title&gt;&lt;/periodical&gt;&lt;volume&gt;22&lt;/volume&gt;&lt;number&gt;1&lt;/number&gt;&lt;dates&gt;&lt;year&gt;2011&lt;/year&gt;&lt;/dates&gt;&lt;isbn&gt;1879-0305&lt;/isbn&gt;&lt;accession-num&gt;21111666&lt;/accession-num&gt;&lt;urls&gt;&lt;related-urls&gt;&lt;url&gt;https://pubmed.ncbi.nlm.nih.gov/21111666&lt;/url&gt;&lt;/related-urls&gt;&lt;/urls&gt;&lt;electronic-resource-num&gt;10.1016/j.cytogfr.2010.10.011&lt;/electronic-resource-num&gt;&lt;remote-database-name&gt;PubMed&lt;/remote-database-name&gt;&lt;language&gt;eng&lt;/language&gt;&lt;/record&gt;&lt;/Cite&gt;&lt;/EndNote&gt;</w:instrText>
      </w:r>
      <w:r w:rsidRPr="00D97317">
        <w:rPr>
          <w:rFonts w:ascii="Times New Roman" w:hAnsi="Times New Roman"/>
          <w:sz w:val="28"/>
          <w:szCs w:val="28"/>
        </w:rPr>
        <w:fldChar w:fldCharType="separate"/>
      </w:r>
      <w:r>
        <w:rPr>
          <w:rFonts w:ascii="Times New Roman" w:hAnsi="Times New Roman"/>
          <w:noProof/>
          <w:sz w:val="28"/>
          <w:szCs w:val="28"/>
        </w:rPr>
        <w:t>[6]</w:t>
      </w:r>
      <w:r w:rsidRPr="00D97317">
        <w:rPr>
          <w:rFonts w:ascii="Times New Roman" w:hAnsi="Times New Roman"/>
          <w:sz w:val="28"/>
          <w:szCs w:val="28"/>
        </w:rPr>
        <w:fldChar w:fldCharType="end"/>
      </w:r>
      <w:r w:rsidRPr="00D97317">
        <w:rPr>
          <w:rFonts w:ascii="Times New Roman" w:hAnsi="Times New Roman"/>
          <w:sz w:val="28"/>
          <w:szCs w:val="28"/>
        </w:rPr>
        <w:t xml:space="preserve">. In certain experiments, cultures were also treated with AMG-487 1μM (4487, R&amp;D, MN, USA), a selective CXCR3 antagonist; anti-CXCL4 antibody </w:t>
      </w:r>
      <w:r w:rsidRPr="00D97317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3.0 µg/ml</w:t>
      </w:r>
      <w:r w:rsidRPr="00D97317">
        <w:rPr>
          <w:rFonts w:ascii="Times New Roman" w:hAnsi="Times New Roman"/>
          <w:sz w:val="28"/>
          <w:szCs w:val="28"/>
        </w:rPr>
        <w:t xml:space="preserve"> (ab9561, Abcam, Cambridge, MA, USA) to neutralizing CXCL4; ponatinib 10nM (4274, R&amp;D, MN, USA), a c-</w:t>
      </w:r>
      <w:proofErr w:type="spellStart"/>
      <w:r w:rsidRPr="00D97317">
        <w:rPr>
          <w:rFonts w:ascii="Times New Roman" w:hAnsi="Times New Roman"/>
          <w:sz w:val="28"/>
          <w:szCs w:val="28"/>
        </w:rPr>
        <w:t>Abl</w:t>
      </w:r>
      <w:proofErr w:type="spellEnd"/>
      <w:r w:rsidRPr="00D97317">
        <w:rPr>
          <w:rFonts w:ascii="Times New Roman" w:hAnsi="Times New Roman"/>
          <w:sz w:val="28"/>
          <w:szCs w:val="28"/>
        </w:rPr>
        <w:t xml:space="preserve"> inhibitor;</w:t>
      </w:r>
      <w:r w:rsidRPr="00D97317" w:rsidDel="00D53BB0">
        <w:rPr>
          <w:rFonts w:ascii="Times New Roman" w:hAnsi="Times New Roman"/>
          <w:sz w:val="28"/>
          <w:szCs w:val="28"/>
        </w:rPr>
        <w:t xml:space="preserve"> </w:t>
      </w:r>
      <w:r w:rsidRPr="00D97317">
        <w:rPr>
          <w:rFonts w:ascii="Times New Roman" w:hAnsi="Times New Roman"/>
          <w:sz w:val="28"/>
          <w:szCs w:val="28"/>
        </w:rPr>
        <w:t xml:space="preserve">TGF-β 10ng/ml (100-21-10, </w:t>
      </w:r>
      <w:proofErr w:type="spellStart"/>
      <w:r w:rsidRPr="00D97317">
        <w:rPr>
          <w:rFonts w:ascii="Times New Roman" w:hAnsi="Times New Roman"/>
          <w:sz w:val="28"/>
          <w:szCs w:val="28"/>
        </w:rPr>
        <w:t>PeproTech</w:t>
      </w:r>
      <w:proofErr w:type="spellEnd"/>
      <w:r w:rsidRPr="00D97317">
        <w:rPr>
          <w:rFonts w:ascii="Times New Roman" w:hAnsi="Times New Roman"/>
          <w:sz w:val="28"/>
          <w:szCs w:val="28"/>
        </w:rPr>
        <w:t xml:space="preserve">, Rocky Hill, NJ, USA); SB525334 1μM (3211, R&amp;D, MN, USA), a selective inhibitor of TGF-βR1; PDGF 10ng/ml (220-BB, R&amp;D, MN, USA); or imatinib 10μM (5906, R&amp;D, MN, USA), an inhibitor of PDGFR. </w:t>
      </w:r>
    </w:p>
    <w:p w14:paraId="4B1D407F" w14:textId="77777777" w:rsidR="006D4D57" w:rsidRPr="00D97317" w:rsidRDefault="006D4D57" w:rsidP="006D4D57">
      <w:pPr>
        <w:rPr>
          <w:rFonts w:ascii="Times New Roman" w:hAnsi="Times New Roman"/>
          <w:sz w:val="28"/>
          <w:szCs w:val="28"/>
        </w:rPr>
      </w:pPr>
      <w:r w:rsidRPr="00D97317">
        <w:rPr>
          <w:rFonts w:ascii="Times New Roman" w:hAnsi="Times New Roman"/>
          <w:sz w:val="28"/>
          <w:szCs w:val="28"/>
        </w:rPr>
        <w:t xml:space="preserve">      In other experiments, HUVECs were cultured in DMEM medium containing 10% serum from </w:t>
      </w:r>
      <w:proofErr w:type="spellStart"/>
      <w:r w:rsidRPr="00D97317">
        <w:rPr>
          <w:rFonts w:ascii="Times New Roman" w:hAnsi="Times New Roman"/>
          <w:sz w:val="28"/>
          <w:szCs w:val="28"/>
        </w:rPr>
        <w:t>SSc</w:t>
      </w:r>
      <w:proofErr w:type="spellEnd"/>
      <w:r w:rsidRPr="00D97317">
        <w:rPr>
          <w:rFonts w:ascii="Times New Roman" w:hAnsi="Times New Roman"/>
          <w:sz w:val="28"/>
          <w:szCs w:val="28"/>
        </w:rPr>
        <w:t xml:space="preserve"> patients or HCs with or without anti-CXCL4 antibody pretreatment, in order to determine whether CXCL4 in the serum of </w:t>
      </w:r>
      <w:proofErr w:type="spellStart"/>
      <w:r w:rsidRPr="00D97317">
        <w:rPr>
          <w:rFonts w:ascii="Times New Roman" w:hAnsi="Times New Roman"/>
          <w:sz w:val="28"/>
          <w:szCs w:val="28"/>
        </w:rPr>
        <w:t>SSc</w:t>
      </w:r>
      <w:proofErr w:type="spellEnd"/>
      <w:r w:rsidRPr="00D97317">
        <w:rPr>
          <w:rFonts w:ascii="Times New Roman" w:hAnsi="Times New Roman"/>
          <w:sz w:val="28"/>
          <w:szCs w:val="28"/>
        </w:rPr>
        <w:t xml:space="preserve"> patients can participate in vasculopathy. </w:t>
      </w:r>
    </w:p>
    <w:p w14:paraId="3C402546" w14:textId="77777777" w:rsidR="006D4D57" w:rsidRPr="00D97317" w:rsidRDefault="006D4D57" w:rsidP="006D4D57">
      <w:pPr>
        <w:rPr>
          <w:rFonts w:ascii="Times New Roman" w:hAnsi="Times New Roman"/>
          <w:b/>
          <w:bCs/>
          <w:sz w:val="28"/>
          <w:szCs w:val="28"/>
        </w:rPr>
      </w:pPr>
      <w:bookmarkStart w:id="0" w:name="_Hlk44084634"/>
      <w:r w:rsidRPr="00D97317">
        <w:rPr>
          <w:rFonts w:ascii="Times New Roman" w:hAnsi="Times New Roman"/>
          <w:b/>
          <w:bCs/>
          <w:sz w:val="28"/>
          <w:szCs w:val="28"/>
        </w:rPr>
        <w:t>Cell counting kit-8 (CCK8)</w:t>
      </w:r>
      <w:bookmarkEnd w:id="0"/>
      <w:r w:rsidRPr="00D97317">
        <w:rPr>
          <w:rFonts w:ascii="Times New Roman" w:hAnsi="Times New Roman"/>
          <w:b/>
          <w:bCs/>
          <w:sz w:val="28"/>
          <w:szCs w:val="28"/>
        </w:rPr>
        <w:t xml:space="preserve"> assay</w:t>
      </w:r>
    </w:p>
    <w:p w14:paraId="03E2BFCE" w14:textId="77777777" w:rsidR="006D4D57" w:rsidRPr="00D97317" w:rsidRDefault="006D4D57" w:rsidP="006D4D57">
      <w:pPr>
        <w:ind w:firstLineChars="200" w:firstLine="560"/>
        <w:rPr>
          <w:rFonts w:ascii="Times New Roman" w:hAnsi="Times New Roman"/>
          <w:sz w:val="28"/>
          <w:szCs w:val="28"/>
        </w:rPr>
      </w:pPr>
      <w:r w:rsidRPr="00D97317">
        <w:rPr>
          <w:rFonts w:ascii="Times New Roman" w:hAnsi="Times New Roman"/>
          <w:sz w:val="28"/>
          <w:szCs w:val="28"/>
        </w:rPr>
        <w:t>HUVECs were plated in 96-well plate at a density of 1 × 10</w:t>
      </w:r>
      <w:r w:rsidRPr="00D97317">
        <w:rPr>
          <w:rFonts w:ascii="Times New Roman" w:hAnsi="Times New Roman"/>
          <w:sz w:val="28"/>
          <w:szCs w:val="28"/>
          <w:vertAlign w:val="superscript"/>
        </w:rPr>
        <w:t>3</w:t>
      </w:r>
      <w:r w:rsidRPr="00D97317">
        <w:rPr>
          <w:rFonts w:ascii="Times New Roman" w:hAnsi="Times New Roman"/>
          <w:sz w:val="28"/>
          <w:szCs w:val="28"/>
        </w:rPr>
        <w:t xml:space="preserve"> cells per well and treated with 20ng/ml CXCL4 or serum. After 24 hours, HUVECs </w:t>
      </w:r>
      <w:r w:rsidRPr="00D97317">
        <w:rPr>
          <w:rFonts w:ascii="Times New Roman" w:hAnsi="Times New Roman"/>
          <w:sz w:val="28"/>
          <w:szCs w:val="28"/>
        </w:rPr>
        <w:lastRenderedPageBreak/>
        <w:t>were incubated with CCK8 reagent (ab228554, Abcam, Cambridge, MA, USA) as manufacturer’s protocol, the absorbance was detected at 450</w:t>
      </w:r>
      <w:r w:rsidRPr="00D97317">
        <w:rPr>
          <w:rFonts w:ascii="Times New Roman" w:eastAsia="MS Mincho" w:hAnsi="Times New Roman"/>
          <w:sz w:val="28"/>
          <w:szCs w:val="28"/>
        </w:rPr>
        <w:t> </w:t>
      </w:r>
      <w:r w:rsidRPr="00D97317">
        <w:rPr>
          <w:rFonts w:ascii="Times New Roman" w:hAnsi="Times New Roman"/>
          <w:sz w:val="28"/>
          <w:szCs w:val="28"/>
        </w:rPr>
        <w:t>nm using a microplate reader (Bio-Rad Laboratories, USA).</w:t>
      </w:r>
    </w:p>
    <w:p w14:paraId="2CE4FF5B" w14:textId="77777777" w:rsidR="006D4D57" w:rsidRPr="00D97317" w:rsidRDefault="006D4D57" w:rsidP="006D4D57">
      <w:pPr>
        <w:rPr>
          <w:rFonts w:ascii="Times New Roman" w:hAnsi="Times New Roman"/>
          <w:b/>
          <w:bCs/>
          <w:sz w:val="28"/>
          <w:szCs w:val="28"/>
        </w:rPr>
      </w:pPr>
      <w:r w:rsidRPr="00D97317">
        <w:rPr>
          <w:rFonts w:ascii="Times New Roman" w:hAnsi="Times New Roman"/>
          <w:b/>
          <w:bCs/>
          <w:sz w:val="28"/>
          <w:szCs w:val="28"/>
        </w:rPr>
        <w:t>Cell scratch test</w:t>
      </w:r>
    </w:p>
    <w:p w14:paraId="6824FE67" w14:textId="77777777" w:rsidR="006D4D57" w:rsidRPr="00D97317" w:rsidRDefault="006D4D57" w:rsidP="006D4D57">
      <w:pPr>
        <w:ind w:firstLineChars="200" w:firstLine="560"/>
        <w:rPr>
          <w:rFonts w:ascii="Times New Roman" w:hAnsi="Times New Roman"/>
          <w:sz w:val="28"/>
          <w:szCs w:val="28"/>
        </w:rPr>
      </w:pPr>
      <w:r w:rsidRPr="00D97317">
        <w:rPr>
          <w:rFonts w:ascii="Times New Roman" w:hAnsi="Times New Roman"/>
          <w:sz w:val="28"/>
          <w:szCs w:val="28"/>
        </w:rPr>
        <w:t xml:space="preserve">HUVECs were seeded in </w:t>
      </w:r>
      <w:r>
        <w:rPr>
          <w:rFonts w:ascii="Times New Roman" w:hAnsi="Times New Roman"/>
          <w:sz w:val="28"/>
          <w:szCs w:val="28"/>
        </w:rPr>
        <w:t xml:space="preserve">a </w:t>
      </w:r>
      <w:r w:rsidRPr="00D97317">
        <w:rPr>
          <w:rFonts w:ascii="Times New Roman" w:hAnsi="Times New Roman"/>
          <w:sz w:val="28"/>
          <w:szCs w:val="28"/>
        </w:rPr>
        <w:t>6-well plate at a concentration of 10</w:t>
      </w:r>
      <w:r w:rsidRPr="00D97317">
        <w:rPr>
          <w:rFonts w:ascii="Times New Roman" w:hAnsi="Times New Roman"/>
          <w:sz w:val="28"/>
          <w:szCs w:val="28"/>
          <w:vertAlign w:val="superscript"/>
        </w:rPr>
        <w:t>6</w:t>
      </w:r>
      <w:r w:rsidRPr="00D97317">
        <w:rPr>
          <w:rFonts w:ascii="Times New Roman" w:hAnsi="Times New Roman"/>
          <w:sz w:val="28"/>
          <w:szCs w:val="28"/>
        </w:rPr>
        <w:t xml:space="preserve"> cells/well reached a confluent state and scratched vertically with a sterile 100 ul pipette tip. Cells were washed twice with PBS later and treated with 20ng/ml CXCL4 or serum. After 4 h, images of the scratches were captured by Olympus CKX53 microscope. </w:t>
      </w:r>
    </w:p>
    <w:p w14:paraId="6E40A608" w14:textId="77777777" w:rsidR="006D4D57" w:rsidRPr="00D97317" w:rsidRDefault="006D4D57" w:rsidP="006D4D57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bookmarkStart w:id="1" w:name="_Hlk44084668"/>
      <w:r w:rsidRPr="00D97317">
        <w:rPr>
          <w:rFonts w:ascii="Times New Roman" w:hAnsi="Times New Roman"/>
          <w:b/>
          <w:bCs/>
          <w:sz w:val="28"/>
          <w:szCs w:val="28"/>
        </w:rPr>
        <w:t>Real-time polymerase chain reaction</w:t>
      </w:r>
      <w:bookmarkEnd w:id="1"/>
      <w:r w:rsidRPr="00D97317">
        <w:rPr>
          <w:rFonts w:ascii="Times New Roman" w:hAnsi="Times New Roman"/>
          <w:b/>
          <w:bCs/>
          <w:sz w:val="28"/>
          <w:szCs w:val="28"/>
        </w:rPr>
        <w:t xml:space="preserve"> (</w:t>
      </w:r>
      <w:bookmarkStart w:id="2" w:name="_Hlk44084676"/>
      <w:r w:rsidRPr="00D97317">
        <w:rPr>
          <w:rFonts w:ascii="Times New Roman" w:hAnsi="Times New Roman"/>
          <w:b/>
          <w:bCs/>
          <w:sz w:val="28"/>
          <w:szCs w:val="28"/>
        </w:rPr>
        <w:t>RT-qPCR</w:t>
      </w:r>
      <w:bookmarkEnd w:id="2"/>
      <w:r w:rsidRPr="00D97317">
        <w:rPr>
          <w:rFonts w:ascii="Times New Roman" w:hAnsi="Times New Roman"/>
          <w:b/>
          <w:bCs/>
          <w:sz w:val="28"/>
          <w:szCs w:val="28"/>
        </w:rPr>
        <w:t>) and agarose gel electrophoresis</w:t>
      </w:r>
    </w:p>
    <w:p w14:paraId="412E8155" w14:textId="77777777" w:rsidR="006D4D57" w:rsidRPr="00D97317" w:rsidRDefault="006D4D57" w:rsidP="006D4D57">
      <w:pPr>
        <w:ind w:firstLineChars="200" w:firstLine="560"/>
        <w:rPr>
          <w:rFonts w:ascii="Times New Roman" w:hAnsi="Times New Roman"/>
          <w:sz w:val="28"/>
          <w:szCs w:val="28"/>
        </w:rPr>
      </w:pPr>
      <w:r w:rsidRPr="00D97317">
        <w:rPr>
          <w:rFonts w:ascii="Times New Roman" w:hAnsi="Times New Roman"/>
          <w:sz w:val="28"/>
          <w:szCs w:val="28"/>
        </w:rPr>
        <w:t xml:space="preserve">Total RNA was extracted using </w:t>
      </w:r>
      <w:proofErr w:type="spellStart"/>
      <w:r w:rsidRPr="00D97317">
        <w:rPr>
          <w:rFonts w:ascii="Times New Roman" w:hAnsi="Times New Roman"/>
          <w:sz w:val="28"/>
          <w:szCs w:val="28"/>
        </w:rPr>
        <w:t>RNAiso</w:t>
      </w:r>
      <w:proofErr w:type="spellEnd"/>
      <w:r w:rsidRPr="00D97317">
        <w:rPr>
          <w:rFonts w:ascii="Times New Roman" w:hAnsi="Times New Roman"/>
          <w:sz w:val="28"/>
          <w:szCs w:val="28"/>
        </w:rPr>
        <w:t xml:space="preserve"> Plus (</w:t>
      </w:r>
      <w:proofErr w:type="spellStart"/>
      <w:r w:rsidRPr="00D97317">
        <w:rPr>
          <w:rFonts w:ascii="Times New Roman" w:hAnsi="Times New Roman"/>
          <w:sz w:val="28"/>
          <w:szCs w:val="28"/>
        </w:rPr>
        <w:t>TaKaRa</w:t>
      </w:r>
      <w:proofErr w:type="spellEnd"/>
      <w:r w:rsidRPr="00D97317">
        <w:rPr>
          <w:rFonts w:ascii="Times New Roman" w:hAnsi="Times New Roman"/>
          <w:sz w:val="28"/>
          <w:szCs w:val="28"/>
        </w:rPr>
        <w:t xml:space="preserve">, Tokyo, JP) according to the manufacturer’s instructions. For real-time quantification, RNA was used to reverse into cDNA using the </w:t>
      </w:r>
      <w:proofErr w:type="spellStart"/>
      <w:r w:rsidRPr="00D97317">
        <w:rPr>
          <w:rFonts w:ascii="Times New Roman" w:hAnsi="Times New Roman"/>
          <w:sz w:val="28"/>
          <w:szCs w:val="28"/>
        </w:rPr>
        <w:t>PrimeScriptTM</w:t>
      </w:r>
      <w:proofErr w:type="spellEnd"/>
      <w:r w:rsidRPr="00D97317">
        <w:rPr>
          <w:rFonts w:ascii="Times New Roman" w:hAnsi="Times New Roman"/>
          <w:sz w:val="28"/>
          <w:szCs w:val="28"/>
        </w:rPr>
        <w:t xml:space="preserve"> RT Master Mix Kit (</w:t>
      </w:r>
      <w:proofErr w:type="spellStart"/>
      <w:r w:rsidRPr="00D97317">
        <w:rPr>
          <w:rFonts w:ascii="Times New Roman" w:hAnsi="Times New Roman"/>
          <w:sz w:val="28"/>
          <w:szCs w:val="28"/>
        </w:rPr>
        <w:t>TaKaRa</w:t>
      </w:r>
      <w:proofErr w:type="spellEnd"/>
      <w:r w:rsidRPr="00D97317">
        <w:rPr>
          <w:rFonts w:ascii="Times New Roman" w:hAnsi="Times New Roman"/>
          <w:sz w:val="28"/>
          <w:szCs w:val="28"/>
        </w:rPr>
        <w:t>, Tokyo, JP). qPCR was performed using the SYBR Green Kit (</w:t>
      </w:r>
      <w:proofErr w:type="spellStart"/>
      <w:r w:rsidRPr="00D97317">
        <w:rPr>
          <w:rFonts w:ascii="Times New Roman" w:hAnsi="Times New Roman"/>
          <w:sz w:val="28"/>
          <w:szCs w:val="28"/>
        </w:rPr>
        <w:t>TaKaRa</w:t>
      </w:r>
      <w:proofErr w:type="spellEnd"/>
      <w:r w:rsidRPr="00D97317">
        <w:rPr>
          <w:rFonts w:ascii="Times New Roman" w:hAnsi="Times New Roman"/>
          <w:sz w:val="28"/>
          <w:szCs w:val="28"/>
        </w:rPr>
        <w:t xml:space="preserve">, Tokyo, JP) on a CFX Connect™ Real-Time System (Bio-Rad, Hercules, CA, USA). For the agarose gel electrophoresis assay, the </w:t>
      </w:r>
      <w:proofErr w:type="spellStart"/>
      <w:r w:rsidRPr="00D97317">
        <w:rPr>
          <w:rFonts w:ascii="Times New Roman" w:hAnsi="Times New Roman"/>
          <w:sz w:val="28"/>
          <w:szCs w:val="28"/>
        </w:rPr>
        <w:t>RTqPCR</w:t>
      </w:r>
      <w:proofErr w:type="spellEnd"/>
      <w:r w:rsidRPr="00D97317">
        <w:rPr>
          <w:rFonts w:ascii="Times New Roman" w:hAnsi="Times New Roman"/>
          <w:sz w:val="28"/>
          <w:szCs w:val="28"/>
        </w:rPr>
        <w:t xml:space="preserve"> without melt curve analysis were subjected into the agarose gel after mixing with SYBR safe (Invitrogen, Carlsbad, CA, USA). Images were captured by a gel imaging system (Quantum, </w:t>
      </w:r>
      <w:proofErr w:type="spellStart"/>
      <w:r w:rsidRPr="00D97317">
        <w:rPr>
          <w:rFonts w:ascii="Times New Roman" w:hAnsi="Times New Roman"/>
          <w:sz w:val="28"/>
          <w:szCs w:val="28"/>
        </w:rPr>
        <w:t>Vilber</w:t>
      </w:r>
      <w:proofErr w:type="spellEnd"/>
      <w:r w:rsidRPr="00D973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97317">
        <w:rPr>
          <w:rFonts w:ascii="Times New Roman" w:hAnsi="Times New Roman"/>
          <w:sz w:val="28"/>
          <w:szCs w:val="28"/>
        </w:rPr>
        <w:t>Lourmat</w:t>
      </w:r>
      <w:proofErr w:type="spellEnd"/>
      <w:r w:rsidRPr="00D97317">
        <w:rPr>
          <w:rFonts w:ascii="Times New Roman" w:hAnsi="Times New Roman"/>
          <w:sz w:val="28"/>
          <w:szCs w:val="28"/>
        </w:rPr>
        <w:t>, Marne La Vallee, France) after running.</w:t>
      </w:r>
    </w:p>
    <w:p w14:paraId="3024809B" w14:textId="77777777" w:rsidR="006D4D57" w:rsidRPr="00D97317" w:rsidRDefault="006D4D57" w:rsidP="006D4D57">
      <w:pPr>
        <w:rPr>
          <w:rFonts w:ascii="Times New Roman" w:hAnsi="Times New Roman"/>
          <w:sz w:val="28"/>
          <w:szCs w:val="28"/>
        </w:rPr>
      </w:pPr>
      <w:r w:rsidRPr="00D97317">
        <w:rPr>
          <w:rFonts w:ascii="Times New Roman" w:hAnsi="Times New Roman"/>
          <w:sz w:val="28"/>
          <w:szCs w:val="28"/>
        </w:rPr>
        <w:t xml:space="preserve">The primer sequences used for </w:t>
      </w:r>
      <w:bookmarkStart w:id="3" w:name="_Hlk44093379"/>
      <w:r w:rsidRPr="00D97317">
        <w:rPr>
          <w:rFonts w:ascii="Times New Roman" w:hAnsi="Times New Roman"/>
          <w:sz w:val="28"/>
          <w:szCs w:val="28"/>
        </w:rPr>
        <w:t>RT-</w:t>
      </w:r>
      <w:proofErr w:type="spellStart"/>
      <w:r w:rsidRPr="00D97317">
        <w:rPr>
          <w:rFonts w:ascii="Times New Roman" w:hAnsi="Times New Roman"/>
          <w:sz w:val="28"/>
          <w:szCs w:val="28"/>
        </w:rPr>
        <w:t>qCR</w:t>
      </w:r>
      <w:bookmarkEnd w:id="3"/>
      <w:proofErr w:type="spellEnd"/>
      <w:r w:rsidRPr="00D97317">
        <w:rPr>
          <w:rFonts w:ascii="Times New Roman" w:hAnsi="Times New Roman"/>
          <w:sz w:val="28"/>
          <w:szCs w:val="28"/>
        </w:rPr>
        <w:t xml:space="preserve"> are listed in Table </w:t>
      </w:r>
      <w:r>
        <w:rPr>
          <w:rFonts w:ascii="Times New Roman" w:hAnsi="Times New Roman"/>
          <w:sz w:val="28"/>
          <w:szCs w:val="28"/>
        </w:rPr>
        <w:t>3</w:t>
      </w:r>
      <w:r w:rsidRPr="00D97317">
        <w:rPr>
          <w:rFonts w:ascii="Times New Roman" w:hAnsi="Times New Roman"/>
          <w:sz w:val="28"/>
          <w:szCs w:val="28"/>
        </w:rPr>
        <w:t>.</w:t>
      </w:r>
    </w:p>
    <w:p w14:paraId="03669547" w14:textId="77777777" w:rsidR="006D4D57" w:rsidRPr="00D97317" w:rsidRDefault="006D4D57" w:rsidP="006D4D57">
      <w:pPr>
        <w:rPr>
          <w:rFonts w:ascii="Times New Roman" w:hAnsi="Times New Roman"/>
          <w:b/>
          <w:bCs/>
          <w:sz w:val="28"/>
          <w:szCs w:val="28"/>
        </w:rPr>
      </w:pPr>
      <w:r w:rsidRPr="00D97317">
        <w:rPr>
          <w:rFonts w:ascii="Times New Roman" w:hAnsi="Times New Roman"/>
          <w:b/>
          <w:bCs/>
          <w:sz w:val="28"/>
          <w:szCs w:val="28"/>
        </w:rPr>
        <w:lastRenderedPageBreak/>
        <w:t>Western blot analysis</w:t>
      </w:r>
    </w:p>
    <w:p w14:paraId="1179658A" w14:textId="77777777" w:rsidR="006D4D57" w:rsidRPr="00D97317" w:rsidRDefault="006D4D57" w:rsidP="006D4D57">
      <w:pPr>
        <w:ind w:firstLineChars="200" w:firstLine="560"/>
        <w:rPr>
          <w:rFonts w:ascii="Times New Roman" w:hAnsi="Times New Roman"/>
          <w:sz w:val="28"/>
          <w:szCs w:val="28"/>
        </w:rPr>
      </w:pPr>
      <w:r w:rsidRPr="00D97317">
        <w:rPr>
          <w:rFonts w:ascii="Times New Roman" w:hAnsi="Times New Roman"/>
          <w:sz w:val="28"/>
          <w:szCs w:val="28"/>
        </w:rPr>
        <w:t xml:space="preserve">Protein extracts were prepared from cell cultures. Equal amounts of protein were loaded into SDS-PAGE gels and transferred to 0.22 </w:t>
      </w:r>
      <w:proofErr w:type="spellStart"/>
      <w:r w:rsidRPr="00D97317">
        <w:rPr>
          <w:rFonts w:ascii="Times New Roman" w:hAnsi="Times New Roman"/>
          <w:sz w:val="28"/>
          <w:szCs w:val="28"/>
        </w:rPr>
        <w:t>μm</w:t>
      </w:r>
      <w:proofErr w:type="spellEnd"/>
      <w:r w:rsidRPr="00D97317">
        <w:rPr>
          <w:rFonts w:ascii="Times New Roman" w:hAnsi="Times New Roman"/>
          <w:sz w:val="28"/>
          <w:szCs w:val="28"/>
        </w:rPr>
        <w:t xml:space="preserve"> PVDF membranes (Bio-Rad, Hercules, CA). The membrane was blocked with 5% fat-free milk in PBST (0.1% Tween in PBS), , and incubated with the primary antibody against ET-1 (ab2786, Abcam, Cambridge, MA, USA), Fli-1 (ab133485</w:t>
      </w:r>
      <w:r>
        <w:rPr>
          <w:rFonts w:ascii="Times New Roman" w:hAnsi="Times New Roman" w:hint="eastAsia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7317">
        <w:rPr>
          <w:rFonts w:ascii="Times New Roman" w:hAnsi="Times New Roman"/>
          <w:sz w:val="28"/>
          <w:szCs w:val="28"/>
        </w:rPr>
        <w:t>Abcam, Cambridge, MA, USA), c-Abl1 (ab15130, Abcam, Cambridge, MA, USA) and GAPDH (ab8245, Abcam, Cambridge, MA, USA) according to the manufacturers’ protocols overnight at 4℃. After incubated with secondary antibodies (Abcam, Cambridge, MA, USA) for 1h at room temperature, wash membranes 5 times</w:t>
      </w:r>
      <w:r>
        <w:rPr>
          <w:rFonts w:ascii="Times New Roman" w:hAnsi="Times New Roman"/>
          <w:sz w:val="28"/>
          <w:szCs w:val="28"/>
        </w:rPr>
        <w:t>,</w:t>
      </w:r>
      <w:r w:rsidRPr="00D97317">
        <w:rPr>
          <w:rFonts w:ascii="Times New Roman" w:hAnsi="Times New Roman"/>
          <w:sz w:val="28"/>
          <w:szCs w:val="28"/>
        </w:rPr>
        <w:t xml:space="preserve"> and visualized using Tanon-5200 Image Analyzer. Protein levels were quantified using Image J densitometry software. </w:t>
      </w:r>
    </w:p>
    <w:p w14:paraId="79392111" w14:textId="77777777" w:rsidR="006D4D57" w:rsidRPr="00D97317" w:rsidRDefault="006D4D57" w:rsidP="006D4D57">
      <w:pPr>
        <w:rPr>
          <w:rFonts w:ascii="Times New Roman" w:hAnsi="Times New Roman"/>
          <w:b/>
          <w:bCs/>
          <w:sz w:val="28"/>
          <w:szCs w:val="28"/>
        </w:rPr>
      </w:pPr>
      <w:r w:rsidRPr="00D97317">
        <w:rPr>
          <w:rFonts w:ascii="Times New Roman" w:hAnsi="Times New Roman"/>
          <w:b/>
          <w:bCs/>
          <w:sz w:val="28"/>
          <w:szCs w:val="28"/>
        </w:rPr>
        <w:t xml:space="preserve">Tube formation assay </w:t>
      </w:r>
    </w:p>
    <w:p w14:paraId="1FB68363" w14:textId="77777777" w:rsidR="006D4D57" w:rsidRPr="00D97317" w:rsidRDefault="006D4D57" w:rsidP="006D4D57">
      <w:pPr>
        <w:ind w:firstLineChars="200" w:firstLine="560"/>
        <w:rPr>
          <w:rFonts w:ascii="Times New Roman" w:hAnsi="Times New Roman"/>
          <w:sz w:val="28"/>
          <w:szCs w:val="28"/>
        </w:rPr>
      </w:pPr>
      <w:r w:rsidRPr="00D97317">
        <w:rPr>
          <w:rFonts w:ascii="Times New Roman" w:hAnsi="Times New Roman"/>
          <w:sz w:val="28"/>
          <w:szCs w:val="28"/>
        </w:rPr>
        <w:t>Matrigel (354248, Corning, NY, USA) was thawed at 4 ℃ overnight, pipetted into 96 well plates on ice, and incubated at 37 ℃ for 30 min. After gelation, HUVECs were suspended and then seeded onto the Matrigel at a concentration of 5 ×10</w:t>
      </w:r>
      <w:r w:rsidRPr="00D97317">
        <w:rPr>
          <w:rFonts w:ascii="Times New Roman" w:hAnsi="Times New Roman"/>
          <w:sz w:val="28"/>
          <w:szCs w:val="28"/>
          <w:vertAlign w:val="superscript"/>
        </w:rPr>
        <w:t>3</w:t>
      </w:r>
      <w:r w:rsidRPr="00D97317">
        <w:rPr>
          <w:rFonts w:ascii="Times New Roman" w:hAnsi="Times New Roman"/>
          <w:sz w:val="28"/>
          <w:szCs w:val="28"/>
        </w:rPr>
        <w:t xml:space="preserve"> cells after CXCL4 or serum. For tube formation analysis, images were captures using Nikon Eclipse microscope with a CCD camera after 4h. The tube formation assay was assessed and calculated by Image J.    </w:t>
      </w:r>
    </w:p>
    <w:p w14:paraId="37DB2A55" w14:textId="77777777" w:rsidR="006D4D57" w:rsidRPr="00D97317" w:rsidRDefault="006D4D57" w:rsidP="006D4D57">
      <w:pPr>
        <w:rPr>
          <w:rFonts w:ascii="Times New Roman" w:hAnsi="Times New Roman"/>
          <w:b/>
          <w:bCs/>
          <w:sz w:val="28"/>
          <w:szCs w:val="28"/>
        </w:rPr>
      </w:pPr>
      <w:r w:rsidRPr="00D97317">
        <w:rPr>
          <w:rFonts w:ascii="Times New Roman" w:hAnsi="Times New Roman"/>
          <w:b/>
          <w:bCs/>
          <w:sz w:val="28"/>
          <w:szCs w:val="28"/>
        </w:rPr>
        <w:t xml:space="preserve">Preparation of conditional medium (CM)   </w:t>
      </w:r>
    </w:p>
    <w:p w14:paraId="6DF3CFA6" w14:textId="65498504" w:rsidR="006D4D57" w:rsidRPr="00D97317" w:rsidRDefault="006D4D57" w:rsidP="006D4D57">
      <w:pPr>
        <w:ind w:firstLineChars="150" w:firstLine="420"/>
        <w:rPr>
          <w:rFonts w:ascii="Times New Roman" w:hAnsi="Times New Roman"/>
          <w:sz w:val="28"/>
          <w:szCs w:val="28"/>
        </w:rPr>
      </w:pPr>
      <w:r w:rsidRPr="00D97317">
        <w:rPr>
          <w:rFonts w:ascii="Times New Roman" w:hAnsi="Times New Roman"/>
          <w:sz w:val="28"/>
          <w:szCs w:val="28"/>
        </w:rPr>
        <w:lastRenderedPageBreak/>
        <w:t>To examine the effects of molecules released from THP-1 cells on the cellular content of the metabolites in HUVECs, the CM was obtained. After the control RPMI media or CXCL4 20ng/ml treatment for 24 hours. the culture </w:t>
      </w:r>
      <w:r>
        <w:rPr>
          <w:rFonts w:ascii="Times New Roman" w:hAnsi="Times New Roman"/>
          <w:sz w:val="28"/>
          <w:szCs w:val="28"/>
        </w:rPr>
        <w:t>supernatant</w:t>
      </w:r>
      <w:r w:rsidRPr="00D97317">
        <w:rPr>
          <w:rFonts w:ascii="Times New Roman" w:hAnsi="Times New Roman"/>
          <w:sz w:val="28"/>
          <w:szCs w:val="28"/>
        </w:rPr>
        <w:t xml:space="preserve"> was collected, </w:t>
      </w:r>
      <w:r>
        <w:rPr>
          <w:rFonts w:ascii="Times New Roman" w:hAnsi="Times New Roman"/>
          <w:sz w:val="28"/>
          <w:szCs w:val="28"/>
        </w:rPr>
        <w:t>centrifuged</w:t>
      </w:r>
      <w:r w:rsidRPr="00D97317">
        <w:rPr>
          <w:rFonts w:ascii="Times New Roman" w:hAnsi="Times New Roman"/>
          <w:sz w:val="28"/>
          <w:szCs w:val="28"/>
        </w:rPr>
        <w:t> at 3000 rpm for 3 min, and filtered with a 0.22-μm filter. HUVECs were cultured in 24 well plates at a density of 5 ×10</w:t>
      </w:r>
      <w:r w:rsidRPr="00D97317">
        <w:rPr>
          <w:rFonts w:ascii="Times New Roman" w:hAnsi="Times New Roman"/>
          <w:sz w:val="28"/>
          <w:szCs w:val="28"/>
          <w:vertAlign w:val="superscript"/>
        </w:rPr>
        <w:t>4</w:t>
      </w:r>
      <w:r w:rsidRPr="00D97317">
        <w:rPr>
          <w:rFonts w:ascii="Times New Roman" w:hAnsi="Times New Roman"/>
          <w:sz w:val="28"/>
          <w:szCs w:val="28"/>
        </w:rPr>
        <w:t xml:space="preserve"> cells. After 24 hours, the media replaced with either the control CM or CXCL4 CM from the THP-1 cells for 24 hours</w:t>
      </w:r>
      <w:r w:rsidRPr="00D97317">
        <w:rPr>
          <w:rFonts w:ascii="Times New Roman" w:hAnsi="Times New Roman"/>
          <w:sz w:val="28"/>
          <w:szCs w:val="28"/>
        </w:rPr>
        <w:fldChar w:fldCharType="begin">
          <w:fldData xml:space="preserve">PEVuZE5vdGU+PENpdGU+PEF1dGhvcj5FdmFuczwvQXV0aG9yPjxZZWFyPjIwMTk8L1llYXI+PFJl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</w:fldData>
        </w:fldChar>
      </w:r>
      <w:r>
        <w:rPr>
          <w:rFonts w:ascii="Times New Roman" w:hAnsi="Times New Roman"/>
          <w:sz w:val="28"/>
          <w:szCs w:val="28"/>
        </w:rPr>
        <w:instrText xml:space="preserve"> ADDIN EN.CITE </w:instrText>
      </w:r>
      <w:r>
        <w:rPr>
          <w:rFonts w:ascii="Times New Roman" w:hAnsi="Times New Roman"/>
          <w:sz w:val="28"/>
          <w:szCs w:val="28"/>
        </w:rPr>
        <w:fldChar w:fldCharType="begin">
          <w:fldData xml:space="preserve">PEVuZE5vdGU+PENpdGU+PEF1dGhvcj5FdmFuczwvQXV0aG9yPjxZZWFyPjIwMTk8L1llYXI+PFJl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</w:fldData>
        </w:fldChar>
      </w:r>
      <w:r>
        <w:rPr>
          <w:rFonts w:ascii="Times New Roman" w:hAnsi="Times New Roman"/>
          <w:sz w:val="28"/>
          <w:szCs w:val="28"/>
        </w:rPr>
        <w:instrText xml:space="preserve"> ADDIN EN.CITE.DATA </w:instrTex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fldChar w:fldCharType="end"/>
      </w:r>
      <w:r w:rsidRPr="00D97317">
        <w:rPr>
          <w:rFonts w:ascii="Times New Roman" w:hAnsi="Times New Roman"/>
          <w:sz w:val="28"/>
          <w:szCs w:val="28"/>
        </w:rPr>
        <w:fldChar w:fldCharType="separate"/>
      </w:r>
      <w:r>
        <w:rPr>
          <w:rFonts w:ascii="Times New Roman" w:hAnsi="Times New Roman"/>
          <w:noProof/>
          <w:sz w:val="28"/>
          <w:szCs w:val="28"/>
        </w:rPr>
        <w:t>[7]</w:t>
      </w:r>
      <w:r w:rsidRPr="00D97317">
        <w:rPr>
          <w:rFonts w:ascii="Times New Roman" w:hAnsi="Times New Roman"/>
          <w:sz w:val="28"/>
          <w:szCs w:val="28"/>
        </w:rPr>
        <w:fldChar w:fldCharType="end"/>
      </w:r>
      <w:r w:rsidRPr="00D97317">
        <w:rPr>
          <w:rFonts w:ascii="Times New Roman" w:hAnsi="Times New Roman"/>
          <w:sz w:val="28"/>
          <w:szCs w:val="28"/>
        </w:rPr>
        <w:t xml:space="preserve">. After exposure, the RNA of HUVECs were extracted for further experiments. </w:t>
      </w:r>
    </w:p>
    <w:p w14:paraId="3D720C2A" w14:textId="77777777" w:rsidR="006D4D57" w:rsidRPr="00D97317" w:rsidRDefault="006D4D57" w:rsidP="006D4D57">
      <w:pPr>
        <w:rPr>
          <w:rFonts w:ascii="Times New Roman" w:hAnsi="Times New Roman"/>
          <w:b/>
          <w:bCs/>
          <w:sz w:val="28"/>
          <w:szCs w:val="28"/>
        </w:rPr>
      </w:pPr>
      <w:r w:rsidRPr="00D97317">
        <w:rPr>
          <w:rFonts w:ascii="Times New Roman" w:hAnsi="Times New Roman"/>
          <w:b/>
          <w:bCs/>
          <w:sz w:val="28"/>
          <w:szCs w:val="28"/>
        </w:rPr>
        <w:t xml:space="preserve">Co-culture System </w:t>
      </w:r>
    </w:p>
    <w:p w14:paraId="5B4980A5" w14:textId="6321DE82" w:rsidR="006D4D57" w:rsidRPr="00D97317" w:rsidRDefault="006D4D57" w:rsidP="006D4D57">
      <w:pPr>
        <w:ind w:firstLineChars="150" w:firstLine="420"/>
        <w:rPr>
          <w:rFonts w:ascii="Times New Roman" w:hAnsi="Times New Roman"/>
          <w:sz w:val="28"/>
          <w:szCs w:val="28"/>
        </w:rPr>
      </w:pPr>
      <w:r w:rsidRPr="00D97317">
        <w:rPr>
          <w:rFonts w:ascii="Times New Roman" w:hAnsi="Times New Roman"/>
          <w:sz w:val="28"/>
          <w:szCs w:val="28"/>
        </w:rPr>
        <w:t xml:space="preserve">THP-1 cells were seeded into a 24 well upper </w:t>
      </w:r>
      <w:proofErr w:type="spellStart"/>
      <w:r w:rsidRPr="00D97317">
        <w:rPr>
          <w:rFonts w:ascii="Times New Roman" w:hAnsi="Times New Roman"/>
          <w:sz w:val="28"/>
          <w:szCs w:val="28"/>
        </w:rPr>
        <w:t>transwell</w:t>
      </w:r>
      <w:proofErr w:type="spellEnd"/>
      <w:r w:rsidRPr="00D97317">
        <w:rPr>
          <w:rFonts w:ascii="Times New Roman" w:hAnsi="Times New Roman"/>
          <w:sz w:val="28"/>
          <w:szCs w:val="28"/>
        </w:rPr>
        <w:t xml:space="preserve"> insert (0.4 </w:t>
      </w:r>
      <w:proofErr w:type="spellStart"/>
      <w:r w:rsidRPr="00D97317">
        <w:rPr>
          <w:rFonts w:ascii="Times New Roman" w:hAnsi="Times New Roman"/>
          <w:sz w:val="28"/>
          <w:szCs w:val="28"/>
        </w:rPr>
        <w:t>μm</w:t>
      </w:r>
      <w:proofErr w:type="spellEnd"/>
      <w:r w:rsidRPr="00D97317">
        <w:rPr>
          <w:rFonts w:ascii="Times New Roman" w:hAnsi="Times New Roman"/>
          <w:sz w:val="28"/>
          <w:szCs w:val="28"/>
        </w:rPr>
        <w:t xml:space="preserve">, 3470, Corning, NY, USA) and placed in another 24 well plate for CXCL4 20ng/ml treatment for 24 hours. HUVECs were seeded in the lower </w:t>
      </w:r>
      <w:proofErr w:type="spellStart"/>
      <w:r w:rsidRPr="00D97317">
        <w:rPr>
          <w:rFonts w:ascii="Times New Roman" w:hAnsi="Times New Roman"/>
          <w:sz w:val="28"/>
          <w:szCs w:val="28"/>
        </w:rPr>
        <w:t>transwell</w:t>
      </w:r>
      <w:proofErr w:type="spellEnd"/>
      <w:r w:rsidRPr="00D97317">
        <w:rPr>
          <w:rFonts w:ascii="Times New Roman" w:hAnsi="Times New Roman"/>
          <w:sz w:val="28"/>
          <w:szCs w:val="28"/>
        </w:rPr>
        <w:t xml:space="preserve"> plates to reached a confluent state before THP-1 cells treatment. After CXCL4 stimulation, THP-1 cells in the upper </w:t>
      </w:r>
      <w:proofErr w:type="spellStart"/>
      <w:r w:rsidRPr="00D97317">
        <w:rPr>
          <w:rFonts w:ascii="Times New Roman" w:hAnsi="Times New Roman"/>
          <w:sz w:val="28"/>
          <w:szCs w:val="28"/>
        </w:rPr>
        <w:t>transwell</w:t>
      </w:r>
      <w:proofErr w:type="spellEnd"/>
      <w:r w:rsidRPr="00D97317">
        <w:rPr>
          <w:rFonts w:ascii="Times New Roman" w:hAnsi="Times New Roman"/>
          <w:sz w:val="28"/>
          <w:szCs w:val="28"/>
        </w:rPr>
        <w:t xml:space="preserve"> inserts were washed with PBS, and transferred to the lower HUVECs plate. The treated THP-1 cells and HUVECs were co-culture for 24 hours. After exposure, the RNA of HUVECs were extracted for further experiments</w:t>
      </w:r>
      <w:r w:rsidRPr="00D97317">
        <w:rPr>
          <w:rFonts w:ascii="Times New Roman" w:hAnsi="Times New Roman"/>
          <w:sz w:val="28"/>
          <w:szCs w:val="28"/>
        </w:rPr>
        <w:fldChar w:fldCharType="begin">
          <w:fldData xml:space="preserve">PEVuZE5vdGU+PENpdGU+PEF1dGhvcj5SYWhhbDwvQXV0aG9yPjxZZWFyPjIwMTg8L1llYXI+PFJl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</w:fldData>
        </w:fldChar>
      </w:r>
      <w:r>
        <w:rPr>
          <w:rFonts w:ascii="Times New Roman" w:hAnsi="Times New Roman"/>
          <w:sz w:val="28"/>
          <w:szCs w:val="28"/>
        </w:rPr>
        <w:instrText xml:space="preserve"> ADDIN EN.CITE </w:instrText>
      </w:r>
      <w:r>
        <w:rPr>
          <w:rFonts w:ascii="Times New Roman" w:hAnsi="Times New Roman"/>
          <w:sz w:val="28"/>
          <w:szCs w:val="28"/>
        </w:rPr>
        <w:fldChar w:fldCharType="begin">
          <w:fldData xml:space="preserve">PEVuZE5vdGU+PENpdGU+PEF1dGhvcj5SYWhhbDwvQXV0aG9yPjxZZWFyPjIwMTg8L1llYXI+PFJl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</w:fldData>
        </w:fldChar>
      </w:r>
      <w:r>
        <w:rPr>
          <w:rFonts w:ascii="Times New Roman" w:hAnsi="Times New Roman"/>
          <w:sz w:val="28"/>
          <w:szCs w:val="28"/>
        </w:rPr>
        <w:instrText xml:space="preserve"> ADDIN EN.CITE.DATA </w:instrTex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fldChar w:fldCharType="end"/>
      </w:r>
      <w:r w:rsidRPr="00D97317">
        <w:rPr>
          <w:rFonts w:ascii="Times New Roman" w:hAnsi="Times New Roman"/>
          <w:sz w:val="28"/>
          <w:szCs w:val="28"/>
        </w:rPr>
        <w:fldChar w:fldCharType="separate"/>
      </w:r>
      <w:r>
        <w:rPr>
          <w:rFonts w:ascii="Times New Roman" w:hAnsi="Times New Roman"/>
          <w:noProof/>
          <w:sz w:val="28"/>
          <w:szCs w:val="28"/>
        </w:rPr>
        <w:t>[8]</w:t>
      </w:r>
      <w:r w:rsidRPr="00D97317">
        <w:rPr>
          <w:rFonts w:ascii="Times New Roman" w:hAnsi="Times New Roman"/>
          <w:sz w:val="28"/>
          <w:szCs w:val="28"/>
        </w:rPr>
        <w:fldChar w:fldCharType="end"/>
      </w:r>
      <w:r w:rsidRPr="00D97317">
        <w:rPr>
          <w:rFonts w:ascii="Times New Roman" w:hAnsi="Times New Roman"/>
          <w:sz w:val="28"/>
          <w:szCs w:val="28"/>
        </w:rPr>
        <w:t xml:space="preserve">. </w:t>
      </w:r>
    </w:p>
    <w:p w14:paraId="2DD92E88" w14:textId="5B28687A" w:rsidR="006D4D57" w:rsidRDefault="006D4D57" w:rsidP="006D4D57">
      <w:pPr>
        <w:ind w:firstLineChars="150" w:firstLine="420"/>
        <w:rPr>
          <w:rFonts w:ascii="Times New Roman" w:hAnsi="Times New Roman"/>
          <w:sz w:val="28"/>
          <w:szCs w:val="28"/>
        </w:rPr>
      </w:pPr>
      <w:r w:rsidRPr="00D97317">
        <w:rPr>
          <w:rFonts w:ascii="Times New Roman" w:hAnsi="Times New Roman"/>
          <w:sz w:val="28"/>
          <w:szCs w:val="28"/>
        </w:rPr>
        <w:t xml:space="preserve">    </w:t>
      </w:r>
    </w:p>
    <w:p w14:paraId="01C13D7F" w14:textId="4E55BB9E" w:rsidR="006D4D57" w:rsidRPr="006D4D57" w:rsidRDefault="006D4D57" w:rsidP="006D4D57">
      <w:pPr>
        <w:rPr>
          <w:rFonts w:ascii="Times New Roman" w:hAnsi="Times New Roman" w:hint="eastAsia"/>
          <w:b/>
          <w:bCs/>
          <w:sz w:val="28"/>
          <w:szCs w:val="28"/>
        </w:rPr>
      </w:pPr>
      <w:r w:rsidRPr="006D4D57">
        <w:rPr>
          <w:rFonts w:ascii="Times New Roman" w:hAnsi="Times New Roman"/>
          <w:b/>
          <w:bCs/>
          <w:sz w:val="28"/>
          <w:szCs w:val="28"/>
        </w:rPr>
        <w:t>Supplementary figure</w:t>
      </w:r>
      <w:r w:rsidRPr="006D4D57">
        <w:rPr>
          <w:rFonts w:ascii="Times New Roman" w:hAnsi="Times New Roman"/>
          <w:b/>
          <w:bCs/>
          <w:sz w:val="28"/>
          <w:szCs w:val="28"/>
        </w:rPr>
        <w:t xml:space="preserve"> legend</w:t>
      </w:r>
    </w:p>
    <w:p w14:paraId="477C5577" w14:textId="77777777" w:rsidR="006D4D57" w:rsidRPr="00D97317" w:rsidRDefault="006D4D57" w:rsidP="006D4D57">
      <w:pPr>
        <w:rPr>
          <w:rFonts w:ascii="Times New Roman" w:hAnsi="Times New Roman"/>
          <w:sz w:val="28"/>
          <w:szCs w:val="28"/>
        </w:rPr>
      </w:pPr>
      <w:r w:rsidRPr="00D97317">
        <w:rPr>
          <w:rFonts w:ascii="Times New Roman" w:hAnsi="Times New Roman"/>
          <w:sz w:val="28"/>
          <w:szCs w:val="28"/>
        </w:rPr>
        <w:t>Supplementary figure 1</w:t>
      </w:r>
    </w:p>
    <w:p w14:paraId="07E79039" w14:textId="77777777" w:rsidR="006D4D57" w:rsidRPr="00D97317" w:rsidRDefault="006D4D57" w:rsidP="006D4D57">
      <w:pPr>
        <w:rPr>
          <w:rFonts w:ascii="Times New Roman" w:hAnsi="Times New Roman"/>
          <w:sz w:val="28"/>
          <w:szCs w:val="28"/>
        </w:rPr>
      </w:pPr>
      <w:r w:rsidRPr="00D97317">
        <w:rPr>
          <w:rFonts w:ascii="Times New Roman" w:hAnsi="Times New Roman"/>
          <w:sz w:val="28"/>
          <w:szCs w:val="28"/>
        </w:rPr>
        <w:t>CXCL4 exert its effects not through CXCR3. (A) The gene expression of CXCR3 w</w:t>
      </w:r>
      <w:r>
        <w:rPr>
          <w:rFonts w:ascii="Times New Roman" w:hAnsi="Times New Roman"/>
          <w:sz w:val="28"/>
          <w:szCs w:val="28"/>
        </w:rPr>
        <w:t>as</w:t>
      </w:r>
      <w:r w:rsidRPr="00D97317">
        <w:rPr>
          <w:rFonts w:ascii="Times New Roman" w:hAnsi="Times New Roman"/>
          <w:sz w:val="28"/>
          <w:szCs w:val="28"/>
        </w:rPr>
        <w:t xml:space="preserve"> detected by gel post electrophoresis. (B-I) HUVECs were </w:t>
      </w:r>
      <w:r w:rsidRPr="00D97317">
        <w:rPr>
          <w:rFonts w:ascii="Times New Roman" w:hAnsi="Times New Roman"/>
          <w:sz w:val="28"/>
          <w:szCs w:val="28"/>
        </w:rPr>
        <w:lastRenderedPageBreak/>
        <w:t>stimulated with indicate</w:t>
      </w:r>
      <w:r>
        <w:rPr>
          <w:rFonts w:ascii="Times New Roman" w:hAnsi="Times New Roman"/>
          <w:sz w:val="28"/>
          <w:szCs w:val="28"/>
        </w:rPr>
        <w:t>d</w:t>
      </w:r>
      <w:r w:rsidRPr="00D97317">
        <w:rPr>
          <w:rFonts w:ascii="Times New Roman" w:hAnsi="Times New Roman"/>
          <w:sz w:val="28"/>
          <w:szCs w:val="28"/>
        </w:rPr>
        <w:t xml:space="preserve"> concentration of CXCL4 with or without CXCR3 inhibitor AMG487 (1μM). HUVECs were pretreated with </w:t>
      </w:r>
      <w:proofErr w:type="spellStart"/>
      <w:r w:rsidRPr="00D97317">
        <w:rPr>
          <w:rFonts w:ascii="Times New Roman" w:hAnsi="Times New Roman"/>
          <w:sz w:val="28"/>
          <w:szCs w:val="28"/>
        </w:rPr>
        <w:t>SSc</w:t>
      </w:r>
      <w:proofErr w:type="spellEnd"/>
      <w:r w:rsidRPr="00D97317">
        <w:rPr>
          <w:rFonts w:ascii="Times New Roman" w:hAnsi="Times New Roman"/>
          <w:sz w:val="28"/>
          <w:szCs w:val="28"/>
        </w:rPr>
        <w:t xml:space="preserve"> sera or health sera with or without CXCR3 inhibitor AMG487 (1μM). (B, C) Cell viability was evaluated by CCK8 assay after 24 hours. (D, E) Tube formation photographed and </w:t>
      </w:r>
      <w:r>
        <w:rPr>
          <w:rFonts w:ascii="Times New Roman" w:hAnsi="Times New Roman"/>
          <w:sz w:val="28"/>
          <w:szCs w:val="28"/>
        </w:rPr>
        <w:t xml:space="preserve">the </w:t>
      </w:r>
      <w:r w:rsidRPr="00D97317">
        <w:rPr>
          <w:rFonts w:ascii="Times New Roman" w:hAnsi="Times New Roman"/>
          <w:sz w:val="28"/>
          <w:szCs w:val="28"/>
        </w:rPr>
        <w:t>number of tubes per well were evaluated at 4 hours. (F, G) Cell scratch test w</w:t>
      </w:r>
      <w:r>
        <w:rPr>
          <w:rFonts w:ascii="Times New Roman" w:hAnsi="Times New Roman"/>
          <w:sz w:val="28"/>
          <w:szCs w:val="28"/>
        </w:rPr>
        <w:t>as</w:t>
      </w:r>
      <w:r w:rsidRPr="00D97317">
        <w:rPr>
          <w:rFonts w:ascii="Times New Roman" w:hAnsi="Times New Roman"/>
          <w:sz w:val="28"/>
          <w:szCs w:val="28"/>
        </w:rPr>
        <w:t xml:space="preserve"> photographed and wound closure area were assessed at 4 hours. The edges of the cell (red dotted line) are shown in the images. (H, I) The gene expression of ET-1 and Fli-1 were detected by RT-qPCR. (*P &lt; 0.05, **P &lt; 0.01, ***P &lt; 0.001)</w:t>
      </w:r>
      <w:r w:rsidRPr="00D97317" w:rsidDel="0082353C">
        <w:rPr>
          <w:rFonts w:ascii="Times New Roman" w:hAnsi="Times New Roman"/>
          <w:sz w:val="28"/>
          <w:szCs w:val="28"/>
        </w:rPr>
        <w:t xml:space="preserve"> </w:t>
      </w:r>
    </w:p>
    <w:p w14:paraId="599493F3" w14:textId="77777777" w:rsidR="006D4D57" w:rsidRPr="00D97317" w:rsidRDefault="006D4D57" w:rsidP="006D4D57">
      <w:pPr>
        <w:rPr>
          <w:rFonts w:ascii="Times New Roman" w:hAnsi="Times New Roman"/>
          <w:sz w:val="28"/>
          <w:szCs w:val="28"/>
        </w:rPr>
      </w:pPr>
    </w:p>
    <w:p w14:paraId="33FCC8CA" w14:textId="77777777" w:rsidR="006D4D57" w:rsidRPr="00D97317" w:rsidRDefault="006D4D57" w:rsidP="006D4D57">
      <w:pPr>
        <w:rPr>
          <w:rFonts w:ascii="Times New Roman" w:hAnsi="Times New Roman"/>
          <w:sz w:val="28"/>
          <w:szCs w:val="28"/>
        </w:rPr>
      </w:pPr>
      <w:r w:rsidRPr="00D97317">
        <w:rPr>
          <w:rFonts w:ascii="Times New Roman" w:hAnsi="Times New Roman"/>
          <w:sz w:val="28"/>
          <w:szCs w:val="28"/>
        </w:rPr>
        <w:t>Supplementary figure 2</w:t>
      </w:r>
    </w:p>
    <w:p w14:paraId="03AFBC5C" w14:textId="77777777" w:rsidR="006D4D57" w:rsidRPr="00D97317" w:rsidRDefault="006D4D57" w:rsidP="006D4D57">
      <w:pPr>
        <w:rPr>
          <w:rFonts w:ascii="Times New Roman" w:hAnsi="Times New Roman"/>
          <w:sz w:val="28"/>
          <w:szCs w:val="28"/>
        </w:rPr>
      </w:pPr>
      <w:r w:rsidRPr="00D97317">
        <w:rPr>
          <w:rFonts w:ascii="Times New Roman" w:hAnsi="Times New Roman"/>
          <w:sz w:val="28"/>
          <w:szCs w:val="28"/>
        </w:rPr>
        <w:t>THP-1 cells differentiated into ‘M4’ macrophage with indicate concentration of CXCL4. Some cultured with an anti-CXCL4 antibody (</w:t>
      </w:r>
      <w:r w:rsidRPr="00D97317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3 µg/ml</w:t>
      </w:r>
      <w:r w:rsidRPr="00D97317">
        <w:rPr>
          <w:rFonts w:ascii="Times New Roman" w:hAnsi="Times New Roman"/>
          <w:sz w:val="28"/>
          <w:szCs w:val="28"/>
        </w:rPr>
        <w:t xml:space="preserve">). Gene expression of ‘M4’ macrophage marker: interleukin (IL)-6, S100A8, </w:t>
      </w:r>
      <w:bookmarkStart w:id="4" w:name="_Hlk44079863"/>
      <w:r w:rsidRPr="00D97317">
        <w:rPr>
          <w:rFonts w:ascii="Times New Roman" w:hAnsi="Times New Roman"/>
          <w:sz w:val="28"/>
          <w:szCs w:val="28"/>
        </w:rPr>
        <w:t>matrix metalloproteinase</w:t>
      </w:r>
      <w:bookmarkEnd w:id="4"/>
      <w:r w:rsidRPr="00D97317">
        <w:rPr>
          <w:rFonts w:ascii="Times New Roman" w:hAnsi="Times New Roman"/>
          <w:sz w:val="28"/>
          <w:szCs w:val="28"/>
        </w:rPr>
        <w:t xml:space="preserve"> (MMP)</w:t>
      </w:r>
      <w:r>
        <w:rPr>
          <w:rFonts w:ascii="Times New Roman" w:hAnsi="Times New Roman"/>
          <w:sz w:val="28"/>
          <w:szCs w:val="28"/>
        </w:rPr>
        <w:t>-</w:t>
      </w:r>
      <w:r w:rsidRPr="00D97317">
        <w:rPr>
          <w:rFonts w:ascii="Times New Roman" w:hAnsi="Times New Roman"/>
          <w:sz w:val="28"/>
          <w:szCs w:val="28"/>
        </w:rPr>
        <w:t>7 and tumor necrosis factor (TNF)-α were assessed by RT-qPCR. (*P &lt; 0.05, **P &lt; 0.01, ***P &lt; 0.001)</w:t>
      </w:r>
      <w:r w:rsidRPr="00D97317" w:rsidDel="0082353C">
        <w:rPr>
          <w:rFonts w:ascii="Times New Roman" w:hAnsi="Times New Roman"/>
          <w:sz w:val="28"/>
          <w:szCs w:val="28"/>
        </w:rPr>
        <w:t xml:space="preserve"> </w:t>
      </w:r>
    </w:p>
    <w:p w14:paraId="07D9DA23" w14:textId="77777777" w:rsidR="006D4D57" w:rsidRPr="00D97317" w:rsidRDefault="006D4D57" w:rsidP="006D4D57">
      <w:pPr>
        <w:rPr>
          <w:rFonts w:ascii="Times New Roman" w:hAnsi="Times New Roman"/>
          <w:sz w:val="28"/>
          <w:szCs w:val="28"/>
        </w:rPr>
      </w:pPr>
    </w:p>
    <w:p w14:paraId="4B92137B" w14:textId="77777777" w:rsidR="006D4D57" w:rsidRPr="00D97317" w:rsidRDefault="006D4D57" w:rsidP="006D4D57">
      <w:pPr>
        <w:rPr>
          <w:rFonts w:ascii="Times New Roman" w:hAnsi="Times New Roman"/>
          <w:sz w:val="28"/>
          <w:szCs w:val="28"/>
        </w:rPr>
      </w:pPr>
      <w:r w:rsidRPr="00D97317">
        <w:rPr>
          <w:rFonts w:ascii="Times New Roman" w:hAnsi="Times New Roman"/>
          <w:sz w:val="28"/>
          <w:szCs w:val="28"/>
        </w:rPr>
        <w:t>Supplementary figure 3</w:t>
      </w:r>
    </w:p>
    <w:p w14:paraId="3E023A50" w14:textId="77777777" w:rsidR="006D4D57" w:rsidRPr="00D97317" w:rsidRDefault="006D4D57" w:rsidP="006D4D57">
      <w:pPr>
        <w:rPr>
          <w:rFonts w:ascii="Times New Roman" w:hAnsi="Times New Roman"/>
          <w:sz w:val="28"/>
          <w:szCs w:val="28"/>
        </w:rPr>
      </w:pPr>
      <w:r w:rsidRPr="00D97317">
        <w:rPr>
          <w:rFonts w:ascii="Times New Roman" w:hAnsi="Times New Roman"/>
          <w:sz w:val="28"/>
          <w:szCs w:val="28"/>
        </w:rPr>
        <w:t xml:space="preserve">HUVECs cultured in ‘M4’ macrophage conditional media (CM). THP-1 cells differentiated into ‘M4’ macrophage after </w:t>
      </w:r>
      <w:r>
        <w:rPr>
          <w:rFonts w:ascii="Times New Roman" w:hAnsi="Times New Roman"/>
          <w:sz w:val="28"/>
          <w:szCs w:val="28"/>
        </w:rPr>
        <w:t xml:space="preserve">7 </w:t>
      </w:r>
      <w:proofErr w:type="spellStart"/>
      <w:r w:rsidRPr="000F1AE2">
        <w:rPr>
          <w:rFonts w:ascii="Times New Roman" w:hAnsi="Times New Roman"/>
          <w:sz w:val="28"/>
          <w:szCs w:val="28"/>
        </w:rPr>
        <w:t>μg</w:t>
      </w:r>
      <w:proofErr w:type="spellEnd"/>
      <w:r w:rsidRPr="000F1AE2">
        <w:rPr>
          <w:rFonts w:ascii="Times New Roman" w:hAnsi="Times New Roman"/>
          <w:sz w:val="28"/>
          <w:szCs w:val="28"/>
        </w:rPr>
        <w:t>/m</w:t>
      </w:r>
      <w:r>
        <w:rPr>
          <w:rFonts w:ascii="Times New Roman" w:hAnsi="Times New Roman"/>
          <w:sz w:val="28"/>
          <w:szCs w:val="28"/>
        </w:rPr>
        <w:t>l</w:t>
      </w:r>
      <w:r w:rsidRPr="00D97317">
        <w:rPr>
          <w:rFonts w:ascii="Times New Roman" w:hAnsi="Times New Roman"/>
          <w:sz w:val="28"/>
          <w:szCs w:val="28"/>
        </w:rPr>
        <w:t xml:space="preserve"> CXCL4 treatment. CM</w:t>
      </w:r>
      <w:r>
        <w:rPr>
          <w:rFonts w:ascii="Times New Roman" w:hAnsi="Times New Roman"/>
          <w:sz w:val="28"/>
          <w:szCs w:val="28"/>
        </w:rPr>
        <w:t>s</w:t>
      </w:r>
      <w:r w:rsidRPr="00D97317">
        <w:rPr>
          <w:rFonts w:ascii="Times New Roman" w:hAnsi="Times New Roman"/>
          <w:sz w:val="28"/>
          <w:szCs w:val="28"/>
        </w:rPr>
        <w:t xml:space="preserve"> were collected from ‘M4’ macrophage or THP-1 cells and HUVECs were cultured in medium supplemented with CM isolated with THP-1 cells </w:t>
      </w:r>
      <w:r w:rsidRPr="00D97317">
        <w:rPr>
          <w:rFonts w:ascii="Times New Roman" w:hAnsi="Times New Roman"/>
          <w:sz w:val="28"/>
          <w:szCs w:val="28"/>
        </w:rPr>
        <w:lastRenderedPageBreak/>
        <w:t xml:space="preserve">or ‘M4’ macrophage. Gene expression of </w:t>
      </w:r>
      <w:proofErr w:type="spellStart"/>
      <w:r w:rsidRPr="00D97317">
        <w:rPr>
          <w:rFonts w:ascii="Times New Roman" w:hAnsi="Times New Roman"/>
          <w:sz w:val="28"/>
          <w:szCs w:val="28"/>
        </w:rPr>
        <w:t>SSc</w:t>
      </w:r>
      <w:proofErr w:type="spellEnd"/>
      <w:r w:rsidRPr="00D97317">
        <w:rPr>
          <w:rFonts w:ascii="Times New Roman" w:hAnsi="Times New Roman"/>
          <w:sz w:val="28"/>
          <w:szCs w:val="28"/>
        </w:rPr>
        <w:t xml:space="preserve"> vasculopathy marker: ET-1, Fli-1, </w:t>
      </w:r>
      <w:bookmarkStart w:id="5" w:name="_Hlk44081733"/>
      <w:r w:rsidRPr="00D97317">
        <w:rPr>
          <w:rFonts w:ascii="Times New Roman" w:hAnsi="Times New Roman"/>
          <w:sz w:val="28"/>
          <w:szCs w:val="28"/>
        </w:rPr>
        <w:t>angiotensin type 1 receptor</w:t>
      </w:r>
      <w:bookmarkEnd w:id="5"/>
      <w:r w:rsidRPr="00D97317">
        <w:rPr>
          <w:rFonts w:ascii="Times New Roman" w:hAnsi="Times New Roman"/>
          <w:sz w:val="28"/>
          <w:szCs w:val="28"/>
        </w:rPr>
        <w:t xml:space="preserve"> (AT1R) and </w:t>
      </w:r>
      <w:bookmarkStart w:id="6" w:name="_Hlk44081712"/>
      <w:r w:rsidRPr="00D97317">
        <w:rPr>
          <w:rFonts w:ascii="Times New Roman" w:hAnsi="Times New Roman"/>
          <w:sz w:val="28"/>
          <w:szCs w:val="28"/>
        </w:rPr>
        <w:t>endothelin A receptor</w:t>
      </w:r>
      <w:bookmarkEnd w:id="6"/>
      <w:r w:rsidRPr="00D97317">
        <w:rPr>
          <w:rFonts w:ascii="Times New Roman" w:hAnsi="Times New Roman"/>
          <w:sz w:val="28"/>
          <w:szCs w:val="28"/>
        </w:rPr>
        <w:t xml:space="preserve"> (ETAR) were assessed by RT-qPCR. </w:t>
      </w:r>
    </w:p>
    <w:p w14:paraId="7683E6BA" w14:textId="77777777" w:rsidR="006D4D57" w:rsidRPr="00D97317" w:rsidRDefault="006D4D57" w:rsidP="006D4D57">
      <w:pPr>
        <w:rPr>
          <w:rFonts w:ascii="Times New Roman" w:hAnsi="Times New Roman"/>
          <w:sz w:val="28"/>
          <w:szCs w:val="28"/>
        </w:rPr>
      </w:pPr>
      <w:r w:rsidRPr="00D97317">
        <w:rPr>
          <w:rFonts w:ascii="Times New Roman" w:hAnsi="Times New Roman"/>
          <w:sz w:val="28"/>
          <w:szCs w:val="28"/>
        </w:rPr>
        <w:t xml:space="preserve"> </w:t>
      </w:r>
    </w:p>
    <w:p w14:paraId="3D375B57" w14:textId="77777777" w:rsidR="006D4D57" w:rsidRPr="00D97317" w:rsidRDefault="006D4D57" w:rsidP="006D4D57">
      <w:pPr>
        <w:rPr>
          <w:rFonts w:ascii="Times New Roman" w:hAnsi="Times New Roman"/>
          <w:sz w:val="28"/>
          <w:szCs w:val="28"/>
        </w:rPr>
      </w:pPr>
      <w:r w:rsidRPr="00D97317">
        <w:rPr>
          <w:rFonts w:ascii="Times New Roman" w:hAnsi="Times New Roman"/>
          <w:sz w:val="28"/>
          <w:szCs w:val="28"/>
        </w:rPr>
        <w:t>Supplementary figure 4</w:t>
      </w:r>
    </w:p>
    <w:p w14:paraId="0FB7F67E" w14:textId="77777777" w:rsidR="006D4D57" w:rsidRPr="00D97317" w:rsidRDefault="006D4D57" w:rsidP="006D4D57">
      <w:pPr>
        <w:rPr>
          <w:rFonts w:ascii="Times New Roman" w:hAnsi="Times New Roman"/>
          <w:sz w:val="28"/>
          <w:szCs w:val="28"/>
        </w:rPr>
      </w:pPr>
      <w:r w:rsidRPr="00D97317">
        <w:rPr>
          <w:rFonts w:ascii="Times New Roman" w:hAnsi="Times New Roman"/>
          <w:sz w:val="28"/>
          <w:szCs w:val="28"/>
        </w:rPr>
        <w:t xml:space="preserve">HUVECs and ‘M4’ macrophage were co-cultured in a </w:t>
      </w:r>
      <w:proofErr w:type="spellStart"/>
      <w:r w:rsidRPr="00D97317">
        <w:rPr>
          <w:rFonts w:ascii="Times New Roman" w:hAnsi="Times New Roman"/>
          <w:sz w:val="28"/>
          <w:szCs w:val="28"/>
        </w:rPr>
        <w:t>transwell</w:t>
      </w:r>
      <w:proofErr w:type="spellEnd"/>
      <w:r w:rsidRPr="00D97317">
        <w:rPr>
          <w:rFonts w:ascii="Times New Roman" w:hAnsi="Times New Roman"/>
          <w:sz w:val="28"/>
          <w:szCs w:val="28"/>
        </w:rPr>
        <w:t xml:space="preserve"> system. THP-1 cells differentiated into ‘M4’ macrophage with </w:t>
      </w:r>
      <w:r>
        <w:rPr>
          <w:rFonts w:ascii="Times New Roman" w:hAnsi="Times New Roman"/>
          <w:sz w:val="28"/>
          <w:szCs w:val="28"/>
        </w:rPr>
        <w:t xml:space="preserve">7 </w:t>
      </w:r>
      <w:proofErr w:type="spellStart"/>
      <w:r w:rsidRPr="000F1AE2">
        <w:rPr>
          <w:rFonts w:ascii="Times New Roman" w:hAnsi="Times New Roman"/>
          <w:sz w:val="28"/>
          <w:szCs w:val="28"/>
        </w:rPr>
        <w:t>μg</w:t>
      </w:r>
      <w:proofErr w:type="spellEnd"/>
      <w:r w:rsidRPr="000F1AE2">
        <w:rPr>
          <w:rFonts w:ascii="Times New Roman" w:hAnsi="Times New Roman"/>
          <w:sz w:val="28"/>
          <w:szCs w:val="28"/>
        </w:rPr>
        <w:t>/m</w:t>
      </w:r>
      <w:r>
        <w:rPr>
          <w:rFonts w:ascii="Times New Roman" w:hAnsi="Times New Roman"/>
          <w:sz w:val="28"/>
          <w:szCs w:val="28"/>
        </w:rPr>
        <w:t>l</w:t>
      </w:r>
      <w:r w:rsidRPr="00D97317">
        <w:rPr>
          <w:rFonts w:ascii="Times New Roman" w:hAnsi="Times New Roman"/>
          <w:sz w:val="28"/>
          <w:szCs w:val="28"/>
        </w:rPr>
        <w:t xml:space="preserve"> CXCL4 treatment. ‘M4’ macrophage or THP-1 cells were cultured in the upper chamber, HUVECs were then culture</w:t>
      </w:r>
      <w:r>
        <w:rPr>
          <w:rFonts w:ascii="Times New Roman" w:hAnsi="Times New Roman"/>
          <w:sz w:val="28"/>
          <w:szCs w:val="28"/>
        </w:rPr>
        <w:t>d</w:t>
      </w:r>
      <w:r w:rsidRPr="00D97317">
        <w:rPr>
          <w:rFonts w:ascii="Times New Roman" w:hAnsi="Times New Roman"/>
          <w:sz w:val="28"/>
          <w:szCs w:val="28"/>
        </w:rPr>
        <w:t xml:space="preserve"> in the lower chamber. Gene expression of </w:t>
      </w:r>
      <w:proofErr w:type="spellStart"/>
      <w:r w:rsidRPr="00D97317">
        <w:rPr>
          <w:rFonts w:ascii="Times New Roman" w:hAnsi="Times New Roman"/>
          <w:sz w:val="28"/>
          <w:szCs w:val="28"/>
        </w:rPr>
        <w:t>SSc</w:t>
      </w:r>
      <w:proofErr w:type="spellEnd"/>
      <w:r w:rsidRPr="00D97317">
        <w:rPr>
          <w:rFonts w:ascii="Times New Roman" w:hAnsi="Times New Roman"/>
          <w:sz w:val="28"/>
          <w:szCs w:val="28"/>
        </w:rPr>
        <w:t xml:space="preserve"> vasculopathy marker: ET-1, Fli-1, AT1R and ETAR were assessed by RT-qPCR. </w:t>
      </w:r>
    </w:p>
    <w:p w14:paraId="7FDAE328" w14:textId="77777777" w:rsidR="006D4D57" w:rsidRPr="006D4D57" w:rsidRDefault="006D4D57" w:rsidP="006D4D57">
      <w:pPr>
        <w:rPr>
          <w:rFonts w:ascii="Times New Roman" w:hAnsi="Times New Roman"/>
          <w:sz w:val="28"/>
          <w:szCs w:val="28"/>
        </w:rPr>
      </w:pPr>
    </w:p>
    <w:p w14:paraId="0B4967E0" w14:textId="77777777" w:rsidR="006D4D57" w:rsidRPr="00D97317" w:rsidRDefault="006D4D57" w:rsidP="006D4D57">
      <w:pPr>
        <w:rPr>
          <w:rFonts w:ascii="Times New Roman" w:hAnsi="Times New Roman"/>
          <w:sz w:val="28"/>
          <w:szCs w:val="28"/>
        </w:rPr>
      </w:pPr>
    </w:p>
    <w:p w14:paraId="1A22B70C" w14:textId="77777777" w:rsidR="006D4D57" w:rsidRPr="00D97317" w:rsidRDefault="006D4D57" w:rsidP="006D4D57">
      <w:pPr>
        <w:rPr>
          <w:rFonts w:ascii="Times New Roman" w:hAnsi="Times New Roman"/>
          <w:sz w:val="28"/>
          <w:szCs w:val="28"/>
        </w:rPr>
      </w:pPr>
    </w:p>
    <w:p w14:paraId="40D50374" w14:textId="77777777" w:rsidR="006D4D57" w:rsidRPr="00D97317" w:rsidRDefault="006D4D57" w:rsidP="006D4D57">
      <w:pPr>
        <w:rPr>
          <w:rFonts w:ascii="Times New Roman" w:hAnsi="Times New Roman"/>
          <w:sz w:val="28"/>
          <w:szCs w:val="28"/>
        </w:rPr>
      </w:pPr>
    </w:p>
    <w:p w14:paraId="3F19BC9C" w14:textId="7799AB13" w:rsidR="006D4D57" w:rsidRPr="006D4D57" w:rsidRDefault="006D4D57">
      <w:pPr>
        <w:rPr>
          <w:rFonts w:ascii="Times New Roman" w:hAnsi="Times New Roman"/>
          <w:b/>
          <w:bCs/>
          <w:sz w:val="28"/>
          <w:szCs w:val="28"/>
        </w:rPr>
      </w:pPr>
      <w:r w:rsidRPr="006D4D57">
        <w:rPr>
          <w:rFonts w:ascii="Times New Roman" w:hAnsi="Times New Roman" w:hint="eastAsia"/>
          <w:b/>
          <w:bCs/>
          <w:sz w:val="28"/>
          <w:szCs w:val="28"/>
        </w:rPr>
        <w:t>R</w:t>
      </w:r>
      <w:r w:rsidRPr="006D4D57">
        <w:rPr>
          <w:rFonts w:ascii="Times New Roman" w:hAnsi="Times New Roman"/>
          <w:b/>
          <w:bCs/>
          <w:sz w:val="28"/>
          <w:szCs w:val="28"/>
        </w:rPr>
        <w:t>efence</w:t>
      </w:r>
    </w:p>
    <w:p w14:paraId="70F06123" w14:textId="77777777" w:rsidR="006D4D57" w:rsidRPr="006D4D57" w:rsidRDefault="006D4D57" w:rsidP="006D4D57">
      <w:pPr>
        <w:pStyle w:val="EndNoteBibliography"/>
        <w:ind w:left="720" w:hanging="720"/>
        <w:rPr>
          <w:rFonts w:ascii="Times New Roman" w:hAnsi="Times New Roman"/>
          <w:sz w:val="21"/>
          <w:szCs w:val="21"/>
        </w:rPr>
      </w:pPr>
      <w:r w:rsidRPr="006D4D57">
        <w:rPr>
          <w:rFonts w:ascii="Times New Roman" w:hAnsi="Times New Roman"/>
          <w:sz w:val="21"/>
          <w:szCs w:val="21"/>
        </w:rPr>
        <w:fldChar w:fldCharType="begin"/>
      </w:r>
      <w:r w:rsidRPr="006D4D57">
        <w:rPr>
          <w:rFonts w:ascii="Times New Roman" w:hAnsi="Times New Roman"/>
          <w:sz w:val="21"/>
          <w:szCs w:val="21"/>
        </w:rPr>
        <w:instrText xml:space="preserve"> ADDIN EN.REFLIST </w:instrText>
      </w:r>
      <w:r w:rsidRPr="006D4D57">
        <w:rPr>
          <w:rFonts w:ascii="Times New Roman" w:hAnsi="Times New Roman"/>
          <w:sz w:val="21"/>
          <w:szCs w:val="21"/>
        </w:rPr>
        <w:fldChar w:fldCharType="separate"/>
      </w:r>
      <w:r w:rsidRPr="006D4D57">
        <w:rPr>
          <w:rFonts w:ascii="Times New Roman" w:hAnsi="Times New Roman"/>
          <w:sz w:val="21"/>
          <w:szCs w:val="21"/>
        </w:rPr>
        <w:t>1.</w:t>
      </w:r>
      <w:r w:rsidRPr="006D4D57">
        <w:rPr>
          <w:rFonts w:ascii="Times New Roman" w:hAnsi="Times New Roman"/>
          <w:sz w:val="21"/>
          <w:szCs w:val="21"/>
        </w:rPr>
        <w:tab/>
        <w:t>Liang M, Lv J, Jiang Z, He H, Chen C, Xiong Y, Zhu X, Xue Y, Yu Y, Yang S</w:t>
      </w:r>
      <w:r w:rsidRPr="006D4D57">
        <w:rPr>
          <w:rFonts w:ascii="Times New Roman" w:hAnsi="Times New Roman"/>
          <w:i/>
          <w:sz w:val="21"/>
          <w:szCs w:val="21"/>
        </w:rPr>
        <w:t xml:space="preserve"> et al</w:t>
      </w:r>
      <w:r w:rsidRPr="006D4D57">
        <w:rPr>
          <w:rFonts w:ascii="Times New Roman" w:hAnsi="Times New Roman"/>
          <w:sz w:val="21"/>
          <w:szCs w:val="21"/>
        </w:rPr>
        <w:t xml:space="preserve">: </w:t>
      </w:r>
      <w:r w:rsidRPr="006D4D57">
        <w:rPr>
          <w:rFonts w:ascii="Times New Roman" w:hAnsi="Times New Roman"/>
          <w:b/>
          <w:sz w:val="21"/>
          <w:szCs w:val="21"/>
        </w:rPr>
        <w:t>The leukotriene B4 -leukotriene B4 receptor 1 axis promotes myofibroblast differentiation and tissue fibrosis in systemic sclerosis</w:t>
      </w:r>
      <w:r w:rsidRPr="006D4D57">
        <w:rPr>
          <w:rFonts w:ascii="Times New Roman" w:hAnsi="Times New Roman"/>
          <w:sz w:val="21"/>
          <w:szCs w:val="21"/>
        </w:rPr>
        <w:t xml:space="preserve">. </w:t>
      </w:r>
      <w:r w:rsidRPr="006D4D57">
        <w:rPr>
          <w:rFonts w:ascii="Times New Roman" w:hAnsi="Times New Roman"/>
          <w:i/>
          <w:sz w:val="21"/>
          <w:szCs w:val="21"/>
        </w:rPr>
        <w:t xml:space="preserve">Arthritis &amp; rheumatology (Hoboken, NJ) </w:t>
      </w:r>
      <w:r w:rsidRPr="006D4D57">
        <w:rPr>
          <w:rFonts w:ascii="Times New Roman" w:hAnsi="Times New Roman"/>
          <w:sz w:val="21"/>
          <w:szCs w:val="21"/>
        </w:rPr>
        <w:t>2019.</w:t>
      </w:r>
    </w:p>
    <w:p w14:paraId="252208F3" w14:textId="77777777" w:rsidR="006D4D57" w:rsidRPr="006D4D57" w:rsidRDefault="006D4D57" w:rsidP="006D4D57">
      <w:pPr>
        <w:pStyle w:val="EndNoteBibliography"/>
        <w:ind w:left="720" w:hanging="720"/>
        <w:rPr>
          <w:rFonts w:ascii="Times New Roman" w:hAnsi="Times New Roman"/>
          <w:sz w:val="21"/>
          <w:szCs w:val="21"/>
        </w:rPr>
      </w:pPr>
      <w:r w:rsidRPr="006D4D57">
        <w:rPr>
          <w:rFonts w:ascii="Times New Roman" w:hAnsi="Times New Roman"/>
          <w:sz w:val="21"/>
          <w:szCs w:val="21"/>
        </w:rPr>
        <w:t>2.</w:t>
      </w:r>
      <w:r w:rsidRPr="006D4D57">
        <w:rPr>
          <w:rFonts w:ascii="Times New Roman" w:hAnsi="Times New Roman"/>
          <w:sz w:val="21"/>
          <w:szCs w:val="21"/>
        </w:rPr>
        <w:tab/>
        <w:t xml:space="preserve">Domschke G, Gleissner CA: </w:t>
      </w:r>
      <w:r w:rsidRPr="006D4D57">
        <w:rPr>
          <w:rFonts w:ascii="Times New Roman" w:hAnsi="Times New Roman"/>
          <w:b/>
          <w:sz w:val="21"/>
          <w:szCs w:val="21"/>
        </w:rPr>
        <w:t>CXCL4-induced macrophages in human atherosclerosis</w:t>
      </w:r>
      <w:r w:rsidRPr="006D4D57">
        <w:rPr>
          <w:rFonts w:ascii="Times New Roman" w:hAnsi="Times New Roman"/>
          <w:sz w:val="21"/>
          <w:szCs w:val="21"/>
        </w:rPr>
        <w:t xml:space="preserve">. </w:t>
      </w:r>
      <w:r w:rsidRPr="006D4D57">
        <w:rPr>
          <w:rFonts w:ascii="Times New Roman" w:hAnsi="Times New Roman"/>
          <w:i/>
          <w:sz w:val="21"/>
          <w:szCs w:val="21"/>
        </w:rPr>
        <w:t xml:space="preserve">Cytokine </w:t>
      </w:r>
      <w:r w:rsidRPr="006D4D57">
        <w:rPr>
          <w:rFonts w:ascii="Times New Roman" w:hAnsi="Times New Roman"/>
          <w:sz w:val="21"/>
          <w:szCs w:val="21"/>
        </w:rPr>
        <w:t xml:space="preserve">2019, </w:t>
      </w:r>
      <w:r w:rsidRPr="006D4D57">
        <w:rPr>
          <w:rFonts w:ascii="Times New Roman" w:hAnsi="Times New Roman"/>
          <w:b/>
          <w:sz w:val="21"/>
          <w:szCs w:val="21"/>
        </w:rPr>
        <w:t>122</w:t>
      </w:r>
      <w:r w:rsidRPr="006D4D57">
        <w:rPr>
          <w:rFonts w:ascii="Times New Roman" w:hAnsi="Times New Roman"/>
          <w:sz w:val="21"/>
          <w:szCs w:val="21"/>
        </w:rPr>
        <w:t>:154141.</w:t>
      </w:r>
    </w:p>
    <w:p w14:paraId="33EB7CD9" w14:textId="77777777" w:rsidR="006D4D57" w:rsidRPr="006D4D57" w:rsidRDefault="006D4D57" w:rsidP="006D4D57">
      <w:pPr>
        <w:pStyle w:val="EndNoteBibliography"/>
        <w:ind w:left="720" w:hanging="720"/>
        <w:rPr>
          <w:rFonts w:ascii="Times New Roman" w:hAnsi="Times New Roman"/>
          <w:sz w:val="21"/>
          <w:szCs w:val="21"/>
        </w:rPr>
      </w:pPr>
      <w:r w:rsidRPr="006D4D57">
        <w:rPr>
          <w:rFonts w:ascii="Times New Roman" w:hAnsi="Times New Roman"/>
          <w:sz w:val="21"/>
          <w:szCs w:val="21"/>
        </w:rPr>
        <w:t>3.</w:t>
      </w:r>
      <w:r w:rsidRPr="006D4D57">
        <w:rPr>
          <w:rFonts w:ascii="Times New Roman" w:hAnsi="Times New Roman"/>
          <w:sz w:val="21"/>
          <w:szCs w:val="21"/>
        </w:rPr>
        <w:tab/>
        <w:t>Erbel C, Tyka M, Helmes CM, Akhavanpoor M, Rupp G, Domschke G, Linden F, Wolf A, Doesch A, Lasitschka F</w:t>
      </w:r>
      <w:r w:rsidRPr="006D4D57">
        <w:rPr>
          <w:rFonts w:ascii="Times New Roman" w:hAnsi="Times New Roman"/>
          <w:i/>
          <w:sz w:val="21"/>
          <w:szCs w:val="21"/>
        </w:rPr>
        <w:t xml:space="preserve"> et al</w:t>
      </w:r>
      <w:r w:rsidRPr="006D4D57">
        <w:rPr>
          <w:rFonts w:ascii="Times New Roman" w:hAnsi="Times New Roman"/>
          <w:sz w:val="21"/>
          <w:szCs w:val="21"/>
        </w:rPr>
        <w:t xml:space="preserve">: </w:t>
      </w:r>
      <w:r w:rsidRPr="006D4D57">
        <w:rPr>
          <w:rFonts w:ascii="Times New Roman" w:hAnsi="Times New Roman"/>
          <w:b/>
          <w:sz w:val="21"/>
          <w:szCs w:val="21"/>
        </w:rPr>
        <w:t>CXCL4-induced plaque macrophages can be specifically identified by co-expression of MMP7+S100A8+ in vitro and in vivo</w:t>
      </w:r>
      <w:r w:rsidRPr="006D4D57">
        <w:rPr>
          <w:rFonts w:ascii="Times New Roman" w:hAnsi="Times New Roman"/>
          <w:sz w:val="21"/>
          <w:szCs w:val="21"/>
        </w:rPr>
        <w:t xml:space="preserve">. </w:t>
      </w:r>
      <w:r w:rsidRPr="006D4D57">
        <w:rPr>
          <w:rFonts w:ascii="Times New Roman" w:hAnsi="Times New Roman"/>
          <w:i/>
          <w:sz w:val="21"/>
          <w:szCs w:val="21"/>
        </w:rPr>
        <w:t xml:space="preserve">Innate immunity </w:t>
      </w:r>
      <w:r w:rsidRPr="006D4D57">
        <w:rPr>
          <w:rFonts w:ascii="Times New Roman" w:hAnsi="Times New Roman"/>
          <w:sz w:val="21"/>
          <w:szCs w:val="21"/>
        </w:rPr>
        <w:t xml:space="preserve">2015, </w:t>
      </w:r>
      <w:r w:rsidRPr="006D4D57">
        <w:rPr>
          <w:rFonts w:ascii="Times New Roman" w:hAnsi="Times New Roman"/>
          <w:b/>
          <w:sz w:val="21"/>
          <w:szCs w:val="21"/>
        </w:rPr>
        <w:t>21</w:t>
      </w:r>
      <w:r w:rsidRPr="006D4D57">
        <w:rPr>
          <w:rFonts w:ascii="Times New Roman" w:hAnsi="Times New Roman"/>
          <w:sz w:val="21"/>
          <w:szCs w:val="21"/>
        </w:rPr>
        <w:t>(3):255-265.</w:t>
      </w:r>
    </w:p>
    <w:p w14:paraId="4A72B522" w14:textId="77777777" w:rsidR="006D4D57" w:rsidRPr="006D4D57" w:rsidRDefault="006D4D57" w:rsidP="006D4D57">
      <w:pPr>
        <w:pStyle w:val="EndNoteBibliography"/>
        <w:ind w:left="720" w:hanging="720"/>
        <w:rPr>
          <w:rFonts w:ascii="Times New Roman" w:hAnsi="Times New Roman"/>
          <w:sz w:val="21"/>
          <w:szCs w:val="21"/>
        </w:rPr>
      </w:pPr>
      <w:r w:rsidRPr="006D4D57">
        <w:rPr>
          <w:rFonts w:ascii="Times New Roman" w:hAnsi="Times New Roman"/>
          <w:sz w:val="21"/>
          <w:szCs w:val="21"/>
        </w:rPr>
        <w:t>4.</w:t>
      </w:r>
      <w:r w:rsidRPr="006D4D57">
        <w:rPr>
          <w:rFonts w:ascii="Times New Roman" w:hAnsi="Times New Roman"/>
          <w:sz w:val="21"/>
          <w:szCs w:val="21"/>
        </w:rPr>
        <w:tab/>
        <w:t xml:space="preserve">Erbel C, Wolf A, Lasitschka F, Linden F, Domschke G, Akhavanpoor M, Doesch AO, Katus HA, Gleissner CA: </w:t>
      </w:r>
      <w:r w:rsidRPr="006D4D57">
        <w:rPr>
          <w:rFonts w:ascii="Times New Roman" w:hAnsi="Times New Roman"/>
          <w:b/>
          <w:sz w:val="21"/>
          <w:szCs w:val="21"/>
        </w:rPr>
        <w:t>Prevalence of M4 macrophages within human coronary atherosclerotic plaques is associated with features of plaque instability</w:t>
      </w:r>
      <w:r w:rsidRPr="006D4D57">
        <w:rPr>
          <w:rFonts w:ascii="Times New Roman" w:hAnsi="Times New Roman"/>
          <w:sz w:val="21"/>
          <w:szCs w:val="21"/>
        </w:rPr>
        <w:t xml:space="preserve">. </w:t>
      </w:r>
      <w:r w:rsidRPr="006D4D57">
        <w:rPr>
          <w:rFonts w:ascii="Times New Roman" w:hAnsi="Times New Roman"/>
          <w:i/>
          <w:sz w:val="21"/>
          <w:szCs w:val="21"/>
        </w:rPr>
        <w:t xml:space="preserve">International </w:t>
      </w:r>
      <w:r w:rsidRPr="006D4D57">
        <w:rPr>
          <w:rFonts w:ascii="Times New Roman" w:hAnsi="Times New Roman"/>
          <w:i/>
          <w:sz w:val="21"/>
          <w:szCs w:val="21"/>
        </w:rPr>
        <w:lastRenderedPageBreak/>
        <w:t xml:space="preserve">journal of cardiology </w:t>
      </w:r>
      <w:r w:rsidRPr="006D4D57">
        <w:rPr>
          <w:rFonts w:ascii="Times New Roman" w:hAnsi="Times New Roman"/>
          <w:sz w:val="21"/>
          <w:szCs w:val="21"/>
        </w:rPr>
        <w:t xml:space="preserve">2015, </w:t>
      </w:r>
      <w:r w:rsidRPr="006D4D57">
        <w:rPr>
          <w:rFonts w:ascii="Times New Roman" w:hAnsi="Times New Roman"/>
          <w:b/>
          <w:sz w:val="21"/>
          <w:szCs w:val="21"/>
        </w:rPr>
        <w:t>186</w:t>
      </w:r>
      <w:r w:rsidRPr="006D4D57">
        <w:rPr>
          <w:rFonts w:ascii="Times New Roman" w:hAnsi="Times New Roman"/>
          <w:sz w:val="21"/>
          <w:szCs w:val="21"/>
        </w:rPr>
        <w:t>:219-225.</w:t>
      </w:r>
    </w:p>
    <w:p w14:paraId="4AF35544" w14:textId="77777777" w:rsidR="006D4D57" w:rsidRPr="006D4D57" w:rsidRDefault="006D4D57" w:rsidP="006D4D57">
      <w:pPr>
        <w:pStyle w:val="EndNoteBibliography"/>
        <w:ind w:left="720" w:hanging="720"/>
        <w:rPr>
          <w:rFonts w:ascii="Times New Roman" w:hAnsi="Times New Roman"/>
          <w:sz w:val="21"/>
          <w:szCs w:val="21"/>
        </w:rPr>
      </w:pPr>
      <w:r w:rsidRPr="006D4D57">
        <w:rPr>
          <w:rFonts w:ascii="Times New Roman" w:hAnsi="Times New Roman"/>
          <w:sz w:val="21"/>
          <w:szCs w:val="21"/>
        </w:rPr>
        <w:t>5.</w:t>
      </w:r>
      <w:r w:rsidRPr="006D4D57">
        <w:rPr>
          <w:rFonts w:ascii="Times New Roman" w:hAnsi="Times New Roman"/>
          <w:sz w:val="21"/>
          <w:szCs w:val="21"/>
        </w:rPr>
        <w:tab/>
        <w:t xml:space="preserve">Gleissner CA, Shaked I, Little KM, Ley K: </w:t>
      </w:r>
      <w:r w:rsidRPr="006D4D57">
        <w:rPr>
          <w:rFonts w:ascii="Times New Roman" w:hAnsi="Times New Roman"/>
          <w:b/>
          <w:sz w:val="21"/>
          <w:szCs w:val="21"/>
        </w:rPr>
        <w:t>CXC chemokine ligand 4 induces a unique transcriptome in monocyte-derived macrophages</w:t>
      </w:r>
      <w:r w:rsidRPr="006D4D57">
        <w:rPr>
          <w:rFonts w:ascii="Times New Roman" w:hAnsi="Times New Roman"/>
          <w:sz w:val="21"/>
          <w:szCs w:val="21"/>
        </w:rPr>
        <w:t xml:space="preserve">. </w:t>
      </w:r>
      <w:r w:rsidRPr="006D4D57">
        <w:rPr>
          <w:rFonts w:ascii="Times New Roman" w:hAnsi="Times New Roman"/>
          <w:i/>
          <w:sz w:val="21"/>
          <w:szCs w:val="21"/>
        </w:rPr>
        <w:t xml:space="preserve">Journal of immunology (Baltimore, Md : 1950) </w:t>
      </w:r>
      <w:r w:rsidRPr="006D4D57">
        <w:rPr>
          <w:rFonts w:ascii="Times New Roman" w:hAnsi="Times New Roman"/>
          <w:sz w:val="21"/>
          <w:szCs w:val="21"/>
        </w:rPr>
        <w:t xml:space="preserve">2010, </w:t>
      </w:r>
      <w:r w:rsidRPr="006D4D57">
        <w:rPr>
          <w:rFonts w:ascii="Times New Roman" w:hAnsi="Times New Roman"/>
          <w:b/>
          <w:sz w:val="21"/>
          <w:szCs w:val="21"/>
        </w:rPr>
        <w:t>184</w:t>
      </w:r>
      <w:r w:rsidRPr="006D4D57">
        <w:rPr>
          <w:rFonts w:ascii="Times New Roman" w:hAnsi="Times New Roman"/>
          <w:sz w:val="21"/>
          <w:szCs w:val="21"/>
        </w:rPr>
        <w:t>(9):4810-4818.</w:t>
      </w:r>
    </w:p>
    <w:p w14:paraId="56DC58B7" w14:textId="77777777" w:rsidR="006D4D57" w:rsidRPr="006D4D57" w:rsidRDefault="006D4D57" w:rsidP="006D4D57">
      <w:pPr>
        <w:pStyle w:val="EndNoteBibliography"/>
        <w:ind w:left="720" w:hanging="720"/>
        <w:rPr>
          <w:rFonts w:ascii="Times New Roman" w:hAnsi="Times New Roman"/>
          <w:sz w:val="21"/>
          <w:szCs w:val="21"/>
        </w:rPr>
      </w:pPr>
      <w:r w:rsidRPr="006D4D57">
        <w:rPr>
          <w:rFonts w:ascii="Times New Roman" w:hAnsi="Times New Roman"/>
          <w:sz w:val="21"/>
          <w:szCs w:val="21"/>
        </w:rPr>
        <w:t>6.</w:t>
      </w:r>
      <w:r w:rsidRPr="006D4D57">
        <w:rPr>
          <w:rFonts w:ascii="Times New Roman" w:hAnsi="Times New Roman"/>
          <w:sz w:val="21"/>
          <w:szCs w:val="21"/>
        </w:rPr>
        <w:tab/>
        <w:t xml:space="preserve">Vandercappellen J, Van Damme J, Struyf S: </w:t>
      </w:r>
      <w:r w:rsidRPr="006D4D57">
        <w:rPr>
          <w:rFonts w:ascii="Times New Roman" w:hAnsi="Times New Roman"/>
          <w:b/>
          <w:sz w:val="21"/>
          <w:szCs w:val="21"/>
        </w:rPr>
        <w:t>The role of the CXC chemokines platelet factor-4 (CXCL4/PF-4) and its variant (CXCL4L1/PF-4var) in inflammation, angiogenesis and cancer</w:t>
      </w:r>
      <w:r w:rsidRPr="006D4D57">
        <w:rPr>
          <w:rFonts w:ascii="Times New Roman" w:hAnsi="Times New Roman"/>
          <w:sz w:val="21"/>
          <w:szCs w:val="21"/>
        </w:rPr>
        <w:t xml:space="preserve">. </w:t>
      </w:r>
      <w:r w:rsidRPr="006D4D57">
        <w:rPr>
          <w:rFonts w:ascii="Times New Roman" w:hAnsi="Times New Roman"/>
          <w:i/>
          <w:sz w:val="21"/>
          <w:szCs w:val="21"/>
        </w:rPr>
        <w:t xml:space="preserve">Cytokine &amp; growth factor reviews </w:t>
      </w:r>
      <w:r w:rsidRPr="006D4D57">
        <w:rPr>
          <w:rFonts w:ascii="Times New Roman" w:hAnsi="Times New Roman"/>
          <w:sz w:val="21"/>
          <w:szCs w:val="21"/>
        </w:rPr>
        <w:t xml:space="preserve">2011, </w:t>
      </w:r>
      <w:r w:rsidRPr="006D4D57">
        <w:rPr>
          <w:rFonts w:ascii="Times New Roman" w:hAnsi="Times New Roman"/>
          <w:b/>
          <w:sz w:val="21"/>
          <w:szCs w:val="21"/>
        </w:rPr>
        <w:t>22</w:t>
      </w:r>
      <w:r w:rsidRPr="006D4D57">
        <w:rPr>
          <w:rFonts w:ascii="Times New Roman" w:hAnsi="Times New Roman"/>
          <w:sz w:val="21"/>
          <w:szCs w:val="21"/>
        </w:rPr>
        <w:t>(1).</w:t>
      </w:r>
    </w:p>
    <w:p w14:paraId="5E3B96AE" w14:textId="77777777" w:rsidR="006D4D57" w:rsidRPr="006D4D57" w:rsidRDefault="006D4D57" w:rsidP="006D4D57">
      <w:pPr>
        <w:pStyle w:val="EndNoteBibliography"/>
        <w:ind w:left="720" w:hanging="720"/>
        <w:rPr>
          <w:rFonts w:ascii="Times New Roman" w:hAnsi="Times New Roman"/>
          <w:sz w:val="21"/>
          <w:szCs w:val="21"/>
        </w:rPr>
      </w:pPr>
      <w:r w:rsidRPr="006D4D57">
        <w:rPr>
          <w:rFonts w:ascii="Times New Roman" w:hAnsi="Times New Roman"/>
          <w:sz w:val="21"/>
          <w:szCs w:val="21"/>
        </w:rPr>
        <w:t>7.</w:t>
      </w:r>
      <w:r w:rsidRPr="006D4D57">
        <w:rPr>
          <w:rFonts w:ascii="Times New Roman" w:hAnsi="Times New Roman"/>
          <w:sz w:val="21"/>
          <w:szCs w:val="21"/>
        </w:rPr>
        <w:tab/>
        <w:t xml:space="preserve">Evans SJ, Clift MJD, Singh N, Wills JW, Hondow N, Wilkinson TS, Burgum MJ, Brown AP, Jenkins GJ, Doak SH: </w:t>
      </w:r>
      <w:r w:rsidRPr="006D4D57">
        <w:rPr>
          <w:rFonts w:ascii="Times New Roman" w:hAnsi="Times New Roman"/>
          <w:b/>
          <w:sz w:val="21"/>
          <w:szCs w:val="21"/>
        </w:rPr>
        <w:t>In vitro detection of in vitro secondary mechanisms of genotoxicity induced by engineered nanomaterials</w:t>
      </w:r>
      <w:r w:rsidRPr="006D4D57">
        <w:rPr>
          <w:rFonts w:ascii="Times New Roman" w:hAnsi="Times New Roman"/>
          <w:sz w:val="21"/>
          <w:szCs w:val="21"/>
        </w:rPr>
        <w:t xml:space="preserve">. </w:t>
      </w:r>
      <w:r w:rsidRPr="006D4D57">
        <w:rPr>
          <w:rFonts w:ascii="Times New Roman" w:hAnsi="Times New Roman"/>
          <w:i/>
          <w:sz w:val="21"/>
          <w:szCs w:val="21"/>
        </w:rPr>
        <w:t xml:space="preserve">Particle and fibre toxicology </w:t>
      </w:r>
      <w:r w:rsidRPr="006D4D57">
        <w:rPr>
          <w:rFonts w:ascii="Times New Roman" w:hAnsi="Times New Roman"/>
          <w:sz w:val="21"/>
          <w:szCs w:val="21"/>
        </w:rPr>
        <w:t xml:space="preserve">2019, </w:t>
      </w:r>
      <w:r w:rsidRPr="006D4D57">
        <w:rPr>
          <w:rFonts w:ascii="Times New Roman" w:hAnsi="Times New Roman"/>
          <w:b/>
          <w:sz w:val="21"/>
          <w:szCs w:val="21"/>
        </w:rPr>
        <w:t>16</w:t>
      </w:r>
      <w:r w:rsidRPr="006D4D57">
        <w:rPr>
          <w:rFonts w:ascii="Times New Roman" w:hAnsi="Times New Roman"/>
          <w:sz w:val="21"/>
          <w:szCs w:val="21"/>
        </w:rPr>
        <w:t>(1):8.</w:t>
      </w:r>
    </w:p>
    <w:p w14:paraId="73F9ED28" w14:textId="77777777" w:rsidR="006D4D57" w:rsidRPr="006D4D57" w:rsidRDefault="006D4D57" w:rsidP="006D4D57">
      <w:pPr>
        <w:pStyle w:val="EndNoteBibliography"/>
        <w:ind w:left="720" w:hanging="720"/>
        <w:rPr>
          <w:rFonts w:ascii="Times New Roman" w:hAnsi="Times New Roman"/>
          <w:sz w:val="21"/>
          <w:szCs w:val="21"/>
        </w:rPr>
      </w:pPr>
      <w:r w:rsidRPr="006D4D57">
        <w:rPr>
          <w:rFonts w:ascii="Times New Roman" w:hAnsi="Times New Roman"/>
          <w:sz w:val="21"/>
          <w:szCs w:val="21"/>
        </w:rPr>
        <w:t>8.</w:t>
      </w:r>
      <w:r w:rsidRPr="006D4D57">
        <w:rPr>
          <w:rFonts w:ascii="Times New Roman" w:hAnsi="Times New Roman"/>
          <w:sz w:val="21"/>
          <w:szCs w:val="21"/>
        </w:rPr>
        <w:tab/>
        <w:t>Rahal OM, Wolfe AR, Mandal PK, Larson R, Tin S, Jimenez C, Zhang D, Horton J, Reuben JM, McMurray JS</w:t>
      </w:r>
      <w:r w:rsidRPr="006D4D57">
        <w:rPr>
          <w:rFonts w:ascii="Times New Roman" w:hAnsi="Times New Roman"/>
          <w:i/>
          <w:sz w:val="21"/>
          <w:szCs w:val="21"/>
        </w:rPr>
        <w:t xml:space="preserve"> et al</w:t>
      </w:r>
      <w:r w:rsidRPr="006D4D57">
        <w:rPr>
          <w:rFonts w:ascii="Times New Roman" w:hAnsi="Times New Roman"/>
          <w:sz w:val="21"/>
          <w:szCs w:val="21"/>
        </w:rPr>
        <w:t xml:space="preserve">: </w:t>
      </w:r>
      <w:r w:rsidRPr="006D4D57">
        <w:rPr>
          <w:rFonts w:ascii="Times New Roman" w:hAnsi="Times New Roman"/>
          <w:b/>
          <w:sz w:val="21"/>
          <w:szCs w:val="21"/>
        </w:rPr>
        <w:t>Blocking Interleukin (IL)4- and IL13-Mediated Phosphorylation of STAT6 (Tyr641) Decreases M2 Polarization of Macrophages and Protects Against Macrophage-Mediated Radioresistance of Inflammatory Breast Cancer</w:t>
      </w:r>
      <w:r w:rsidRPr="006D4D57">
        <w:rPr>
          <w:rFonts w:ascii="Times New Roman" w:hAnsi="Times New Roman"/>
          <w:sz w:val="21"/>
          <w:szCs w:val="21"/>
        </w:rPr>
        <w:t xml:space="preserve">. </w:t>
      </w:r>
      <w:r w:rsidRPr="006D4D57">
        <w:rPr>
          <w:rFonts w:ascii="Times New Roman" w:hAnsi="Times New Roman"/>
          <w:i/>
          <w:sz w:val="21"/>
          <w:szCs w:val="21"/>
        </w:rPr>
        <w:t xml:space="preserve">Int J Radiat Oncol Biol Phys </w:t>
      </w:r>
      <w:r w:rsidRPr="006D4D57">
        <w:rPr>
          <w:rFonts w:ascii="Times New Roman" w:hAnsi="Times New Roman"/>
          <w:sz w:val="21"/>
          <w:szCs w:val="21"/>
        </w:rPr>
        <w:t xml:space="preserve">2018, </w:t>
      </w:r>
      <w:r w:rsidRPr="006D4D57">
        <w:rPr>
          <w:rFonts w:ascii="Times New Roman" w:hAnsi="Times New Roman"/>
          <w:b/>
          <w:sz w:val="21"/>
          <w:szCs w:val="21"/>
        </w:rPr>
        <w:t>100</w:t>
      </w:r>
      <w:r w:rsidRPr="006D4D57">
        <w:rPr>
          <w:rFonts w:ascii="Times New Roman" w:hAnsi="Times New Roman"/>
          <w:sz w:val="21"/>
          <w:szCs w:val="21"/>
        </w:rPr>
        <w:t>(4):1034-1043.</w:t>
      </w:r>
    </w:p>
    <w:p w14:paraId="75B27E56" w14:textId="289EED14" w:rsidR="00842B42" w:rsidRPr="006D4D57" w:rsidRDefault="006D4D57">
      <w:pPr>
        <w:rPr>
          <w:rFonts w:ascii="Times New Roman" w:hAnsi="Times New Roman"/>
          <w:szCs w:val="21"/>
        </w:rPr>
      </w:pPr>
      <w:r w:rsidRPr="006D4D57">
        <w:rPr>
          <w:rFonts w:ascii="Times New Roman" w:hAnsi="Times New Roman"/>
          <w:szCs w:val="21"/>
        </w:rPr>
        <w:fldChar w:fldCharType="end"/>
      </w:r>
    </w:p>
    <w:sectPr w:rsidR="00842B42" w:rsidRPr="006D4D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Arthritis Research Ther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eze2vs03wv0flesr5w5azzurp2twrdzvwfw&quot;&gt;My EndNote Library&lt;record-ids&gt;&lt;item&gt;116&lt;/item&gt;&lt;item&gt;121&lt;/item&gt;&lt;item&gt;168&lt;/item&gt;&lt;item&gt;169&lt;/item&gt;&lt;item&gt;170&lt;/item&gt;&lt;item&gt;188&lt;/item&gt;&lt;item&gt;189&lt;/item&gt;&lt;item&gt;190&lt;/item&gt;&lt;/record-ids&gt;&lt;/item&gt;&lt;/Libraries&gt;"/>
  </w:docVars>
  <w:rsids>
    <w:rsidRoot w:val="006D4D57"/>
    <w:rsid w:val="006D4D57"/>
    <w:rsid w:val="00842B42"/>
    <w:rsid w:val="0089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7E077"/>
  <w15:chartTrackingRefBased/>
  <w15:docId w15:val="{2135A19B-C192-4AF6-8DCB-AE1331F3F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4D57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0"/>
    <w:rsid w:val="006D4D57"/>
    <w:pPr>
      <w:jc w:val="center"/>
    </w:pPr>
    <w:rPr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6D4D57"/>
    <w:rPr>
      <w:rFonts w:ascii="等线" w:eastAsia="等线" w:hAnsi="等线" w:cs="Times New Roman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6D4D57"/>
    <w:rPr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6D4D57"/>
    <w:rPr>
      <w:rFonts w:ascii="等线" w:eastAsia="等线" w:hAnsi="等线" w:cs="Times New Roman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2021</Words>
  <Characters>11525</Characters>
  <Application>Microsoft Office Word</Application>
  <DocSecurity>0</DocSecurity>
  <Lines>96</Lines>
  <Paragraphs>27</Paragraphs>
  <ScaleCrop>false</ScaleCrop>
  <Company/>
  <LinksUpToDate>false</LinksUpToDate>
  <CharactersWithSpaces>13519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24410</dc:creator>
  <cp:keywords/>
  <dc:description/>
  <cp:lastModifiedBy> </cp:lastModifiedBy>
  <cp:revision>3</cp:revision>
  <dcterms:created xsi:type="dcterms:W3CDTF">2020-07-08T13:30:00Z</dcterms:created>
  <dcterms:modified xsi:type="dcterms:W3CDTF">2020-07-08T14:00:00Z</dcterms:modified>
</cp:coreProperties>
</file>