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EC8D" w14:textId="77777777" w:rsidR="00EB73E2" w:rsidRPr="00172CB2" w:rsidRDefault="00EB73E2" w:rsidP="005B47D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  <w:r w:rsidRPr="00172CB2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t>Use of lichens as bioindicators of contamination by agrochemicals</w:t>
      </w:r>
    </w:p>
    <w:p w14:paraId="2ADFA4A2" w14:textId="77777777" w:rsidR="00EB73E2" w:rsidRPr="00726B9C" w:rsidRDefault="00EB73E2" w:rsidP="005B47D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eastAsia="es-ES"/>
        </w:rPr>
      </w:pPr>
      <w:r w:rsidRPr="00EB73E2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eastAsia="es-ES"/>
        </w:rPr>
        <w:t>Environmental Science and Pollution Research</w:t>
      </w:r>
    </w:p>
    <w:p w14:paraId="60BB924C" w14:textId="1F0ED44F" w:rsidR="00445AD2" w:rsidRPr="00265F32" w:rsidRDefault="00445AD2" w:rsidP="005B47DE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65F32">
        <w:rPr>
          <w:rFonts w:ascii="Times New Roman" w:hAnsi="Times New Roman" w:cs="Times New Roman"/>
          <w:sz w:val="20"/>
          <w:szCs w:val="20"/>
        </w:rPr>
        <w:t>S</w:t>
      </w:r>
      <w:r w:rsidR="00C51829">
        <w:rPr>
          <w:rFonts w:ascii="Times New Roman" w:hAnsi="Times New Roman" w:cs="Times New Roman"/>
          <w:sz w:val="20"/>
          <w:szCs w:val="20"/>
        </w:rPr>
        <w:t xml:space="preserve">hirley </w:t>
      </w:r>
      <w:r w:rsidRPr="00265F32">
        <w:rPr>
          <w:rFonts w:ascii="Times New Roman" w:hAnsi="Times New Roman" w:cs="Times New Roman"/>
          <w:sz w:val="20"/>
          <w:szCs w:val="20"/>
        </w:rPr>
        <w:t xml:space="preserve">Gómez </w:t>
      </w:r>
      <w:r w:rsidRPr="00265F32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265F32">
        <w:rPr>
          <w:rFonts w:ascii="Times New Roman" w:hAnsi="Times New Roman" w:cs="Times New Roman"/>
          <w:sz w:val="20"/>
          <w:szCs w:val="20"/>
        </w:rPr>
        <w:t xml:space="preserve">, </w:t>
      </w:r>
      <w:r w:rsidR="00C51829" w:rsidRPr="00265F32">
        <w:rPr>
          <w:rFonts w:ascii="Times New Roman" w:hAnsi="Times New Roman" w:cs="Times New Roman"/>
          <w:sz w:val="20"/>
          <w:szCs w:val="20"/>
        </w:rPr>
        <w:t>M</w:t>
      </w:r>
      <w:r w:rsidR="00C51829">
        <w:rPr>
          <w:rFonts w:ascii="Times New Roman" w:hAnsi="Times New Roman" w:cs="Times New Roman"/>
          <w:sz w:val="20"/>
          <w:szCs w:val="20"/>
        </w:rPr>
        <w:t>aría</w:t>
      </w:r>
      <w:r w:rsidRPr="00265F32">
        <w:rPr>
          <w:rFonts w:ascii="Times New Roman" w:hAnsi="Times New Roman" w:cs="Times New Roman"/>
          <w:sz w:val="20"/>
          <w:szCs w:val="20"/>
        </w:rPr>
        <w:t xml:space="preserve"> Vergara </w:t>
      </w:r>
      <w:r w:rsidRPr="00265F3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65F32">
        <w:rPr>
          <w:rFonts w:ascii="Times New Roman" w:hAnsi="Times New Roman" w:cs="Times New Roman"/>
          <w:sz w:val="20"/>
          <w:szCs w:val="20"/>
        </w:rPr>
        <w:t>, B</w:t>
      </w:r>
      <w:r w:rsidR="00C51829">
        <w:rPr>
          <w:rFonts w:ascii="Times New Roman" w:hAnsi="Times New Roman" w:cs="Times New Roman"/>
          <w:sz w:val="20"/>
          <w:szCs w:val="20"/>
        </w:rPr>
        <w:t>ryan</w:t>
      </w:r>
      <w:r w:rsidRPr="00265F32">
        <w:rPr>
          <w:rFonts w:ascii="Times New Roman" w:hAnsi="Times New Roman" w:cs="Times New Roman"/>
          <w:sz w:val="20"/>
          <w:szCs w:val="20"/>
        </w:rPr>
        <w:t xml:space="preserve"> Rivadeneira</w:t>
      </w:r>
      <w:r w:rsidRPr="00265F3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5F32">
        <w:rPr>
          <w:rFonts w:ascii="Times New Roman" w:hAnsi="Times New Roman" w:cs="Times New Roman"/>
          <w:sz w:val="20"/>
          <w:szCs w:val="20"/>
        </w:rPr>
        <w:t>, J</w:t>
      </w:r>
      <w:r w:rsidR="00C51829">
        <w:rPr>
          <w:rFonts w:ascii="Times New Roman" w:hAnsi="Times New Roman" w:cs="Times New Roman"/>
          <w:sz w:val="20"/>
          <w:szCs w:val="20"/>
        </w:rPr>
        <w:t>oan</w:t>
      </w:r>
      <w:r w:rsidRPr="00265F32">
        <w:rPr>
          <w:rFonts w:ascii="Times New Roman" w:hAnsi="Times New Roman" w:cs="Times New Roman"/>
          <w:sz w:val="20"/>
          <w:szCs w:val="20"/>
        </w:rPr>
        <w:t xml:space="preserve"> Rodríguez</w:t>
      </w:r>
      <w:r w:rsidRPr="00265F3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65F32">
        <w:rPr>
          <w:rFonts w:ascii="Times New Roman" w:hAnsi="Times New Roman" w:cs="Times New Roman"/>
          <w:sz w:val="20"/>
          <w:szCs w:val="20"/>
        </w:rPr>
        <w:t>, A</w:t>
      </w:r>
      <w:r w:rsidR="00C51829">
        <w:rPr>
          <w:rFonts w:ascii="Times New Roman" w:hAnsi="Times New Roman" w:cs="Times New Roman"/>
          <w:sz w:val="20"/>
          <w:szCs w:val="20"/>
        </w:rPr>
        <w:t>ntonio</w:t>
      </w:r>
      <w:r w:rsidRPr="00265F32">
        <w:rPr>
          <w:rFonts w:ascii="Times New Roman" w:hAnsi="Times New Roman" w:cs="Times New Roman"/>
          <w:sz w:val="20"/>
          <w:szCs w:val="20"/>
        </w:rPr>
        <w:t xml:space="preserve"> Carpio</w:t>
      </w:r>
      <w:r w:rsidRPr="00265F32">
        <w:rPr>
          <w:rFonts w:ascii="Times New Roman" w:hAnsi="Times New Roman" w:cs="Times New Roman"/>
          <w:sz w:val="20"/>
          <w:szCs w:val="20"/>
          <w:vertAlign w:val="superscript"/>
        </w:rPr>
        <w:t>3,4</w:t>
      </w:r>
    </w:p>
    <w:p w14:paraId="16E85756" w14:textId="31CAA865" w:rsidR="00445AD2" w:rsidRPr="00726B9C" w:rsidRDefault="00445AD2" w:rsidP="005B47D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26B9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26B9C">
        <w:rPr>
          <w:rFonts w:ascii="Times New Roman" w:hAnsi="Times New Roman" w:cs="Times New Roman"/>
          <w:sz w:val="20"/>
          <w:szCs w:val="20"/>
          <w:lang w:val="en-GB"/>
        </w:rPr>
        <w:t xml:space="preserve"> Faculty of Natural Sciences and Agriculture, </w:t>
      </w:r>
      <w:r w:rsidR="001E37D5">
        <w:rPr>
          <w:rFonts w:ascii="Times New Roman" w:hAnsi="Times New Roman" w:cs="Times New Roman"/>
          <w:sz w:val="20"/>
          <w:szCs w:val="20"/>
          <w:lang w:val="en-GB"/>
        </w:rPr>
        <w:t>Department</w:t>
      </w:r>
      <w:r w:rsidRPr="00726B9C">
        <w:rPr>
          <w:rFonts w:ascii="Times New Roman" w:hAnsi="Times New Roman" w:cs="Times New Roman"/>
          <w:sz w:val="20"/>
          <w:szCs w:val="20"/>
          <w:lang w:val="en-GB"/>
        </w:rPr>
        <w:t xml:space="preserve"> of Environmental Engineering, UNESUM, Km 1.5 Vía Noboa, Jipijapa, 130650, Jipijapa, Ecuador.</w:t>
      </w:r>
    </w:p>
    <w:p w14:paraId="6A6B3D08" w14:textId="77777777" w:rsidR="00445AD2" w:rsidRPr="00726B9C" w:rsidRDefault="00445AD2" w:rsidP="005B47D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26B9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bookmarkStart w:id="0" w:name="_Hlk145495946"/>
      <w:r w:rsidRPr="00726B9C">
        <w:rPr>
          <w:rFonts w:ascii="Times New Roman" w:hAnsi="Times New Roman" w:cs="Times New Roman"/>
          <w:sz w:val="20"/>
          <w:szCs w:val="20"/>
          <w:lang w:val="en-GB"/>
        </w:rPr>
        <w:t>Department of Chemical Processes, Faculty of Mathematical, Physical and Chemical Sciences, Technical University of Manabí, Portoviejo, Ecuador</w:t>
      </w:r>
    </w:p>
    <w:bookmarkEnd w:id="0"/>
    <w:p w14:paraId="2F113DFD" w14:textId="77777777" w:rsidR="00445AD2" w:rsidRPr="00726B9C" w:rsidRDefault="00445AD2" w:rsidP="005B47D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26B9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726B9C">
        <w:rPr>
          <w:rFonts w:ascii="Times New Roman" w:hAnsi="Times New Roman" w:cs="Times New Roman"/>
          <w:sz w:val="20"/>
          <w:szCs w:val="20"/>
          <w:lang w:val="en-GB"/>
        </w:rPr>
        <w:t xml:space="preserve"> Research Institute on Game Resources, IREC (UCLM-CSIC-JCCM), Ronda Toledo 12, 13071, Ciudad Real, Spain.</w:t>
      </w:r>
    </w:p>
    <w:p w14:paraId="4383E3D5" w14:textId="77777777" w:rsidR="00445AD2" w:rsidRPr="00726B9C" w:rsidRDefault="00445AD2" w:rsidP="005B47D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26B9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726B9C">
        <w:rPr>
          <w:rFonts w:ascii="Times New Roman" w:hAnsi="Times New Roman" w:cs="Times New Roman"/>
          <w:sz w:val="20"/>
          <w:szCs w:val="20"/>
          <w:lang w:val="en-GB"/>
        </w:rPr>
        <w:t>Department of Zoology, University of Cordoba, Campus de Rabanales, Cordoba, Spain</w:t>
      </w:r>
    </w:p>
    <w:p w14:paraId="35C842D0" w14:textId="0D2A291E" w:rsidR="00EB73E2" w:rsidRPr="00303882" w:rsidRDefault="00EB73E2" w:rsidP="005B47DE">
      <w:pPr>
        <w:autoSpaceDE w:val="0"/>
        <w:autoSpaceDN w:val="0"/>
        <w:adjustRightInd w:val="0"/>
        <w:spacing w:after="0" w:line="480" w:lineRule="auto"/>
        <w:jc w:val="both"/>
        <w:rPr>
          <w:rStyle w:val="Hipervnculo"/>
          <w:rFonts w:ascii="Times New Roman" w:hAnsi="Times New Roman" w:cs="Times New Roman"/>
          <w:sz w:val="20"/>
          <w:szCs w:val="20"/>
          <w:lang w:val="en-GB"/>
        </w:rPr>
      </w:pPr>
      <w:r w:rsidRPr="0030388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*Corresponding author: </w:t>
      </w:r>
      <w:r w:rsidR="005B47DE" w:rsidRPr="005B47DE">
        <w:rPr>
          <w:rFonts w:ascii="Times New Roman" w:hAnsi="Times New Roman" w:cs="Times New Roman"/>
          <w:sz w:val="20"/>
          <w:szCs w:val="20"/>
          <w:lang w:val="en-GB"/>
        </w:rPr>
        <w:t>pamegobailon@gmail.com</w:t>
      </w:r>
    </w:p>
    <w:p w14:paraId="5EB7F6A2" w14:textId="77777777" w:rsidR="00445AD2" w:rsidRPr="00726B9C" w:rsidRDefault="00445AD2" w:rsidP="005B47DE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26B9C">
        <w:rPr>
          <w:rFonts w:ascii="Times New Roman" w:hAnsi="Times New Roman" w:cs="Times New Roman"/>
          <w:b/>
          <w:sz w:val="20"/>
          <w:szCs w:val="20"/>
          <w:lang w:val="en-GB"/>
        </w:rPr>
        <w:t xml:space="preserve">Conflicts of interest: </w:t>
      </w:r>
      <w:r w:rsidRPr="00726B9C">
        <w:rPr>
          <w:rFonts w:ascii="Times New Roman" w:hAnsi="Times New Roman" w:cs="Times New Roman"/>
          <w:sz w:val="20"/>
          <w:szCs w:val="20"/>
          <w:lang w:val="en-GB"/>
        </w:rPr>
        <w:t>The authors declare that they have no conflict of interest.</w:t>
      </w:r>
    </w:p>
    <w:p w14:paraId="527D9338" w14:textId="77777777" w:rsidR="0036076A" w:rsidRPr="00726B9C" w:rsidRDefault="0036076A" w:rsidP="005B47D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GB" w:eastAsia="es-ES"/>
        </w:rPr>
      </w:pPr>
    </w:p>
    <w:p w14:paraId="3685BA8A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435208E3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3D2BD49E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5588774E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6F55D73B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4B2EE1DA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609B45EE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3FD69E37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27808D42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09B7D853" w14:textId="77777777" w:rsidR="00BA5027" w:rsidRPr="00726B9C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6CF2963B" w14:textId="77777777" w:rsidR="00BA5027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317A4A79" w14:textId="77777777" w:rsidR="00BA5027" w:rsidRDefault="00BA5027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3B87D34F" w14:textId="77777777" w:rsidR="005B47DE" w:rsidRPr="00726B9C" w:rsidRDefault="005B47DE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64C23EE3" w14:textId="77777777" w:rsidR="00B70CA1" w:rsidRPr="00726B9C" w:rsidRDefault="00B70CA1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  <w:r w:rsidRPr="00726B9C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lastRenderedPageBreak/>
        <w:t>ANNEXES</w:t>
      </w:r>
    </w:p>
    <w:p w14:paraId="0AF3655B" w14:textId="77777777" w:rsidR="00B70CA1" w:rsidRP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</w:pPr>
      <w:r w:rsidRPr="005B47DE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t>Table S1</w:t>
      </w:r>
      <w:r w:rsidR="00B70CA1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>Total</w:t>
      </w:r>
      <w:r w:rsidR="00265F3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 number of</w:t>
      </w:r>
      <w:r w:rsidR="00B70CA1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 lichens identified by growth thallus in the control and treated areas</w:t>
      </w:r>
    </w:p>
    <w:tbl>
      <w:tblPr>
        <w:tblpPr w:leftFromText="141" w:rightFromText="141" w:vertAnchor="text" w:horzAnchor="margin" w:tblpXSpec="center" w:tblpY="149"/>
        <w:tblW w:w="9360" w:type="dxa"/>
        <w:tblLook w:val="04A0" w:firstRow="1" w:lastRow="0" w:firstColumn="1" w:lastColumn="0" w:noHBand="0" w:noVBand="1"/>
      </w:tblPr>
      <w:tblGrid>
        <w:gridCol w:w="2387"/>
        <w:gridCol w:w="3970"/>
        <w:gridCol w:w="1575"/>
        <w:gridCol w:w="1428"/>
      </w:tblGrid>
      <w:tr w:rsidR="00B70CA1" w:rsidRPr="00726B9C" w14:paraId="2EF4C1E8" w14:textId="77777777" w:rsidTr="00634F3A">
        <w:trPr>
          <w:trHeight w:val="416"/>
        </w:trPr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</w:tcPr>
          <w:p w14:paraId="3684143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Thallus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7AE9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183F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Z-Control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BF05B8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Z-Treated</w:t>
            </w:r>
          </w:p>
        </w:tc>
      </w:tr>
      <w:tr w:rsidR="00B70CA1" w:rsidRPr="00726B9C" w14:paraId="34592AB2" w14:textId="77777777" w:rsidTr="00634F3A">
        <w:trPr>
          <w:trHeight w:val="300"/>
        </w:trPr>
        <w:tc>
          <w:tcPr>
            <w:tcW w:w="2387" w:type="dxa"/>
            <w:tcBorders>
              <w:top w:val="single" w:sz="4" w:space="0" w:color="auto"/>
            </w:tcBorders>
          </w:tcPr>
          <w:p w14:paraId="7EBFB60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EEB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Canoparmelia caroliniana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F13AC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bottom"/>
          </w:tcPr>
          <w:p w14:paraId="68698D2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</w:tr>
      <w:tr w:rsidR="00B70CA1" w:rsidRPr="00726B9C" w14:paraId="41292455" w14:textId="77777777" w:rsidTr="00634F3A">
        <w:trPr>
          <w:trHeight w:val="300"/>
        </w:trPr>
        <w:tc>
          <w:tcPr>
            <w:tcW w:w="2387" w:type="dxa"/>
          </w:tcPr>
          <w:p w14:paraId="5BC7CF7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B6F228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Parmelia saxatilis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18BAEF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8" w:type="dxa"/>
            <w:vAlign w:val="bottom"/>
          </w:tcPr>
          <w:p w14:paraId="36C510F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</w:tr>
      <w:tr w:rsidR="00B70CA1" w:rsidRPr="00726B9C" w14:paraId="5BDC1BE0" w14:textId="77777777" w:rsidTr="00634F3A">
        <w:trPr>
          <w:trHeight w:val="300"/>
        </w:trPr>
        <w:tc>
          <w:tcPr>
            <w:tcW w:w="2387" w:type="dxa"/>
          </w:tcPr>
          <w:p w14:paraId="62639EB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22CD3B3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Punctelia subrudecta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66540D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28" w:type="dxa"/>
            <w:vAlign w:val="bottom"/>
          </w:tcPr>
          <w:p w14:paraId="657530C0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147</w:t>
            </w:r>
          </w:p>
        </w:tc>
      </w:tr>
      <w:tr w:rsidR="00B70CA1" w:rsidRPr="00726B9C" w14:paraId="54AE2474" w14:textId="77777777" w:rsidTr="00634F3A">
        <w:trPr>
          <w:trHeight w:val="300"/>
        </w:trPr>
        <w:tc>
          <w:tcPr>
            <w:tcW w:w="2387" w:type="dxa"/>
          </w:tcPr>
          <w:p w14:paraId="2626505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26E41B81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Phaeophyscia orbicularis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7FFE2C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4EACC27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123</w:t>
            </w:r>
          </w:p>
        </w:tc>
      </w:tr>
      <w:tr w:rsidR="00B70CA1" w:rsidRPr="00726B9C" w14:paraId="3C3F09C7" w14:textId="77777777" w:rsidTr="00634F3A">
        <w:trPr>
          <w:trHeight w:val="300"/>
        </w:trPr>
        <w:tc>
          <w:tcPr>
            <w:tcW w:w="2387" w:type="dxa"/>
          </w:tcPr>
          <w:p w14:paraId="37B9575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C57D52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Flavoparmelia caperata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09A313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28" w:type="dxa"/>
            <w:vAlign w:val="bottom"/>
          </w:tcPr>
          <w:p w14:paraId="265F9760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</w:t>
            </w:r>
          </w:p>
        </w:tc>
      </w:tr>
      <w:tr w:rsidR="00B70CA1" w:rsidRPr="00726B9C" w14:paraId="7444B0D2" w14:textId="77777777" w:rsidTr="00634F3A">
        <w:trPr>
          <w:trHeight w:val="300"/>
        </w:trPr>
        <w:tc>
          <w:tcPr>
            <w:tcW w:w="2387" w:type="dxa"/>
          </w:tcPr>
          <w:p w14:paraId="5966F13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D4056E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Lecanora muralis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852647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8" w:type="dxa"/>
            <w:vAlign w:val="bottom"/>
          </w:tcPr>
          <w:p w14:paraId="5BE4D17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63AC5EF4" w14:textId="77777777" w:rsidTr="00634F3A">
        <w:trPr>
          <w:trHeight w:val="300"/>
        </w:trPr>
        <w:tc>
          <w:tcPr>
            <w:tcW w:w="2387" w:type="dxa"/>
          </w:tcPr>
          <w:p w14:paraId="0A406C64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Crustacean  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648AF4C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Xanthoria parietina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1DDFFF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7CB26A7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</w:tr>
      <w:tr w:rsidR="00B70CA1" w:rsidRPr="00726B9C" w14:paraId="388B7897" w14:textId="77777777" w:rsidTr="00634F3A">
        <w:trPr>
          <w:trHeight w:val="300"/>
        </w:trPr>
        <w:tc>
          <w:tcPr>
            <w:tcW w:w="2387" w:type="dxa"/>
          </w:tcPr>
          <w:p w14:paraId="66C3A82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Crustacean  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B16E77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Bacidia rosella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8BB81E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28" w:type="dxa"/>
            <w:vAlign w:val="bottom"/>
          </w:tcPr>
          <w:p w14:paraId="0C73262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2C530F1F" w14:textId="77777777" w:rsidTr="00634F3A">
        <w:trPr>
          <w:trHeight w:val="300"/>
        </w:trPr>
        <w:tc>
          <w:tcPr>
            <w:tcW w:w="2387" w:type="dxa"/>
          </w:tcPr>
          <w:p w14:paraId="599E0B3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F20954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Bacidia heterochroa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00B4791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8" w:type="dxa"/>
            <w:vAlign w:val="bottom"/>
          </w:tcPr>
          <w:p w14:paraId="0BC554C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</w:tr>
      <w:tr w:rsidR="00B70CA1" w:rsidRPr="00726B9C" w14:paraId="3EB1460D" w14:textId="77777777" w:rsidTr="00634F3A">
        <w:trPr>
          <w:trHeight w:val="300"/>
        </w:trPr>
        <w:tc>
          <w:tcPr>
            <w:tcW w:w="2387" w:type="dxa"/>
          </w:tcPr>
          <w:p w14:paraId="0977D92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Fruitful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5D26C2F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Ramalina farinacea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48D17B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8" w:type="dxa"/>
            <w:vAlign w:val="bottom"/>
          </w:tcPr>
          <w:p w14:paraId="33D2F29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2526E0EF" w14:textId="77777777" w:rsidTr="00634F3A">
        <w:trPr>
          <w:trHeight w:val="300"/>
        </w:trPr>
        <w:tc>
          <w:tcPr>
            <w:tcW w:w="2387" w:type="dxa"/>
          </w:tcPr>
          <w:p w14:paraId="31D9273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Fruitful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2C2D95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Ramalina asahinae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819202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8" w:type="dxa"/>
            <w:vAlign w:val="bottom"/>
          </w:tcPr>
          <w:p w14:paraId="36F30C2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57B61A7C" w14:textId="77777777" w:rsidTr="00634F3A">
        <w:trPr>
          <w:trHeight w:val="300"/>
        </w:trPr>
        <w:tc>
          <w:tcPr>
            <w:tcW w:w="2387" w:type="dxa"/>
          </w:tcPr>
          <w:p w14:paraId="5F8FE85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2ED168A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Graphis scripta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2A8FC6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vAlign w:val="bottom"/>
          </w:tcPr>
          <w:p w14:paraId="17E8C40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</w:tr>
      <w:tr w:rsidR="00B70CA1" w:rsidRPr="00726B9C" w14:paraId="07828F1E" w14:textId="77777777" w:rsidTr="00634F3A">
        <w:trPr>
          <w:trHeight w:val="300"/>
        </w:trPr>
        <w:tc>
          <w:tcPr>
            <w:tcW w:w="2387" w:type="dxa"/>
          </w:tcPr>
          <w:p w14:paraId="0022F93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8C06C1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i/>
                <w:iCs/>
                <w:sz w:val="20"/>
                <w:szCs w:val="20"/>
                <w:lang w:val="es-MX"/>
              </w:rPr>
              <w:t>Caloplaca cupulifera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900249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8" w:type="dxa"/>
            <w:vAlign w:val="bottom"/>
          </w:tcPr>
          <w:p w14:paraId="4587D85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</w:tr>
      <w:tr w:rsidR="00B70CA1" w:rsidRPr="00726B9C" w14:paraId="294B7F8D" w14:textId="77777777" w:rsidTr="00634F3A">
        <w:trPr>
          <w:trHeight w:val="300"/>
        </w:trPr>
        <w:tc>
          <w:tcPr>
            <w:tcW w:w="2387" w:type="dxa"/>
          </w:tcPr>
          <w:p w14:paraId="36B936C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A76878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Pertusaria pertusa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03ABBE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8" w:type="dxa"/>
            <w:vAlign w:val="bottom"/>
          </w:tcPr>
          <w:p w14:paraId="5846A59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</w:tr>
      <w:tr w:rsidR="00B70CA1" w:rsidRPr="00726B9C" w14:paraId="521F82DF" w14:textId="77777777" w:rsidTr="00634F3A">
        <w:trPr>
          <w:trHeight w:val="300"/>
        </w:trPr>
        <w:tc>
          <w:tcPr>
            <w:tcW w:w="2387" w:type="dxa"/>
          </w:tcPr>
          <w:p w14:paraId="50691B10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6B4022A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Pertusaria leioplaca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67E6BD0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8" w:type="dxa"/>
            <w:vAlign w:val="bottom"/>
          </w:tcPr>
          <w:p w14:paraId="0AFAC9E1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</w:tr>
      <w:tr w:rsidR="00B70CA1" w:rsidRPr="00726B9C" w14:paraId="22B84FA1" w14:textId="77777777" w:rsidTr="00634F3A">
        <w:trPr>
          <w:trHeight w:val="300"/>
        </w:trPr>
        <w:tc>
          <w:tcPr>
            <w:tcW w:w="2387" w:type="dxa"/>
          </w:tcPr>
          <w:p w14:paraId="1DEC7F74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4E241D6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Pertusaria ostiolata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704672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28" w:type="dxa"/>
            <w:vAlign w:val="bottom"/>
          </w:tcPr>
          <w:p w14:paraId="0EF6877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</w:tr>
      <w:tr w:rsidR="00B70CA1" w:rsidRPr="00726B9C" w14:paraId="75A618FF" w14:textId="77777777" w:rsidTr="00634F3A">
        <w:trPr>
          <w:trHeight w:val="300"/>
        </w:trPr>
        <w:tc>
          <w:tcPr>
            <w:tcW w:w="2387" w:type="dxa"/>
          </w:tcPr>
          <w:p w14:paraId="13D39414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Foliaceous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36E48CC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Physcia aipolia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8F942A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0D7FA9E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</w:tr>
      <w:tr w:rsidR="00B70CA1" w:rsidRPr="00726B9C" w14:paraId="4DB775FE" w14:textId="77777777" w:rsidTr="00634F3A">
        <w:trPr>
          <w:trHeight w:val="300"/>
        </w:trPr>
        <w:tc>
          <w:tcPr>
            <w:tcW w:w="2387" w:type="dxa"/>
          </w:tcPr>
          <w:p w14:paraId="0019E82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CECAB6F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Diploicia canescens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E79BE2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8" w:type="dxa"/>
            <w:vAlign w:val="bottom"/>
          </w:tcPr>
          <w:p w14:paraId="3F80DD5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144E6D5D" w14:textId="77777777" w:rsidTr="00634F3A">
        <w:trPr>
          <w:trHeight w:val="300"/>
        </w:trPr>
        <w:tc>
          <w:tcPr>
            <w:tcW w:w="2387" w:type="dxa"/>
          </w:tcPr>
          <w:p w14:paraId="12367DFF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Fruitful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4F8C689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Teloschistes exilis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8964C1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8" w:type="dxa"/>
            <w:vAlign w:val="bottom"/>
          </w:tcPr>
          <w:p w14:paraId="18F1EE44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13A621A4" w14:textId="77777777" w:rsidTr="00634F3A">
        <w:trPr>
          <w:trHeight w:val="300"/>
        </w:trPr>
        <w:tc>
          <w:tcPr>
            <w:tcW w:w="2387" w:type="dxa"/>
          </w:tcPr>
          <w:p w14:paraId="1FC6474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lastRenderedPageBreak/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4A93501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Graphis cleistomma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A63226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082BCEB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</w:tr>
      <w:tr w:rsidR="00B70CA1" w:rsidRPr="00726B9C" w14:paraId="3108F347" w14:textId="77777777" w:rsidTr="00634F3A">
        <w:trPr>
          <w:trHeight w:val="300"/>
        </w:trPr>
        <w:tc>
          <w:tcPr>
            <w:tcW w:w="2387" w:type="dxa"/>
          </w:tcPr>
          <w:p w14:paraId="67655E4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36DEB17F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Cryptothecia striata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84C179A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28" w:type="dxa"/>
            <w:vAlign w:val="bottom"/>
          </w:tcPr>
          <w:p w14:paraId="3A3226D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B70CA1" w:rsidRPr="00726B9C" w14:paraId="66946DFA" w14:textId="77777777" w:rsidTr="00634F3A">
        <w:trPr>
          <w:trHeight w:val="575"/>
        </w:trPr>
        <w:tc>
          <w:tcPr>
            <w:tcW w:w="2387" w:type="dxa"/>
          </w:tcPr>
          <w:p w14:paraId="3F69B73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55A6C3AC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Arthonia cinnabarina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9AD7FA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8" w:type="dxa"/>
            <w:vAlign w:val="bottom"/>
          </w:tcPr>
          <w:p w14:paraId="10068E7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</w:tr>
      <w:tr w:rsidR="00B70CA1" w:rsidRPr="00726B9C" w14:paraId="25B59167" w14:textId="77777777" w:rsidTr="00634F3A">
        <w:trPr>
          <w:trHeight w:val="300"/>
        </w:trPr>
        <w:tc>
          <w:tcPr>
            <w:tcW w:w="2387" w:type="dxa"/>
          </w:tcPr>
          <w:p w14:paraId="674C0E9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6BD8EA4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Chrysothrix xanthina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BA1B3A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428" w:type="dxa"/>
            <w:vAlign w:val="bottom"/>
          </w:tcPr>
          <w:p w14:paraId="0576480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416</w:t>
            </w:r>
          </w:p>
        </w:tc>
      </w:tr>
      <w:tr w:rsidR="00B70CA1" w:rsidRPr="00726B9C" w14:paraId="67C74DC9" w14:textId="77777777" w:rsidTr="00634F3A">
        <w:trPr>
          <w:trHeight w:val="300"/>
        </w:trPr>
        <w:tc>
          <w:tcPr>
            <w:tcW w:w="2387" w:type="dxa"/>
          </w:tcPr>
          <w:p w14:paraId="4197EEF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CB84031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Hypocrea subcitrina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383814D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8" w:type="dxa"/>
            <w:vAlign w:val="bottom"/>
          </w:tcPr>
          <w:p w14:paraId="2704373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</w:tr>
      <w:tr w:rsidR="00B70CA1" w:rsidRPr="00726B9C" w14:paraId="519928A8" w14:textId="77777777" w:rsidTr="00023FB6">
        <w:trPr>
          <w:trHeight w:val="172"/>
        </w:trPr>
        <w:tc>
          <w:tcPr>
            <w:tcW w:w="2387" w:type="dxa"/>
          </w:tcPr>
          <w:p w14:paraId="64000E2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Crustacean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712CE5B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Astrothelium degenerans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2753947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4623419E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B70CA1" w:rsidRPr="00726B9C" w14:paraId="2CC6B8F5" w14:textId="77777777" w:rsidTr="00634F3A">
        <w:trPr>
          <w:trHeight w:val="300"/>
        </w:trPr>
        <w:tc>
          <w:tcPr>
            <w:tcW w:w="2387" w:type="dxa"/>
            <w:tcBorders>
              <w:bottom w:val="single" w:sz="4" w:space="0" w:color="auto"/>
            </w:tcBorders>
          </w:tcPr>
          <w:p w14:paraId="7BB9A23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Fruitful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715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val="en-US"/>
              </w:rPr>
              <w:t>Trentepohlia aurea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14C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14:paraId="41211245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70CA1" w:rsidRPr="00726B9C" w14:paraId="08705EAA" w14:textId="77777777" w:rsidTr="00634F3A">
        <w:trPr>
          <w:trHeight w:val="300"/>
        </w:trPr>
        <w:tc>
          <w:tcPr>
            <w:tcW w:w="6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26B50" w14:textId="6C8BE041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  <w:r w:rsidR="001E37D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 xml:space="preserve"> Nº</w:t>
            </w: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 xml:space="preserve"> individuals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BD3DF" w14:textId="2AD3BBD4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  <w:r w:rsidR="001E37D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8BFCDD" w14:textId="46AB0B0D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  <w:r w:rsidR="001E37D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285</w:t>
            </w:r>
          </w:p>
        </w:tc>
      </w:tr>
    </w:tbl>
    <w:p w14:paraId="59EC51F5" w14:textId="77777777" w:rsidR="00931A25" w:rsidRDefault="00931A25" w:rsidP="005B47DE">
      <w:pPr>
        <w:pStyle w:val="Prrafodelista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</w:pPr>
    </w:p>
    <w:p w14:paraId="5A1118AA" w14:textId="77777777" w:rsidR="00931A25" w:rsidRDefault="00931A25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br w:type="page"/>
      </w:r>
    </w:p>
    <w:p w14:paraId="5CEC2AD7" w14:textId="77777777" w:rsidR="00B70CA1" w:rsidRP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</w:pPr>
      <w:r w:rsidRPr="005B47DE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lastRenderedPageBreak/>
        <w:t>Table S2</w:t>
      </w:r>
      <w:r w:rsidR="00265F32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t xml:space="preserve"> </w:t>
      </w:r>
      <w:r w:rsidR="00B70CA1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>Results of the Shannon diversity index and the Simpson dominance index for the control area (Cerro Aguas Nuevas) and the treated area (Finca Virgen del Pilar)</w:t>
      </w:r>
    </w:p>
    <w:tbl>
      <w:tblPr>
        <w:tblStyle w:val="Tablaconcuadrcula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701"/>
        <w:gridCol w:w="1701"/>
      </w:tblGrid>
      <w:tr w:rsidR="00B70CA1" w:rsidRPr="00726B9C" w14:paraId="7E2F1AFF" w14:textId="77777777" w:rsidTr="00634F3A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B346853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Monitoring points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31969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Abundance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2A24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Wealth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E638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H (Shannon)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4DD6B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 (Simpson)</w:t>
            </w:r>
          </w:p>
        </w:tc>
      </w:tr>
      <w:tr w:rsidR="00B70CA1" w:rsidRPr="00726B9C" w14:paraId="6259F225" w14:textId="77777777" w:rsidTr="00634F3A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</w:tcBorders>
          </w:tcPr>
          <w:p w14:paraId="702BB3A0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Zone Control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96FF3A" w14:textId="53CC0247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1E37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6CA48E2" w14:textId="77777777" w:rsidR="00B70CA1" w:rsidRPr="00726B9C" w:rsidRDefault="00B70CA1" w:rsidP="005B47DE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95AE6C3" w14:textId="4D2718B8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1E37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538675" w14:textId="6FEC3577" w:rsidR="00B70CA1" w:rsidRPr="00726B9C" w:rsidRDefault="00B70CA1" w:rsidP="001E37D5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1E37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539</w:t>
            </w:r>
          </w:p>
        </w:tc>
      </w:tr>
      <w:tr w:rsidR="00B70CA1" w:rsidRPr="001E37D5" w14:paraId="4FF3A298" w14:textId="77777777" w:rsidTr="00634F3A">
        <w:trPr>
          <w:trHeight w:val="300"/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2FAB65C3" w14:textId="77777777" w:rsidR="00B70CA1" w:rsidRPr="00726B9C" w:rsidRDefault="00B70CA1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 xml:space="preserve">Zone </w:t>
            </w:r>
            <w:r w:rsidRPr="00726B9C">
              <w:rPr>
                <w:rFonts w:cstheme="majorBidi"/>
                <w:sz w:val="20"/>
                <w:szCs w:val="20"/>
              </w:rPr>
              <w:t>T</w:t>
            </w:r>
            <w:r w:rsidRPr="00726B9C">
              <w:rPr>
                <w:rFonts w:eastAsia="Times New Roman" w:cs="Times New Roman"/>
                <w:color w:val="222222"/>
                <w:sz w:val="20"/>
                <w:szCs w:val="20"/>
                <w:lang w:eastAsia="es-ES"/>
              </w:rPr>
              <w:t>reated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6BA807" w14:textId="548034EF" w:rsidR="00B70CA1" w:rsidRPr="00726B9C" w:rsidRDefault="00B70CA1" w:rsidP="001E37D5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E37D5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285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A0B9C" w14:textId="77777777" w:rsidR="00B70CA1" w:rsidRPr="00726B9C" w:rsidRDefault="00B70CA1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3C04D6" w14:textId="4CFF02C4" w:rsidR="00B70CA1" w:rsidRPr="00726B9C" w:rsidRDefault="00B70CA1" w:rsidP="001E37D5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E37D5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92632E" w14:textId="2DA278BF" w:rsidR="00B70CA1" w:rsidRPr="00726B9C" w:rsidRDefault="00B70CA1" w:rsidP="001E37D5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1E37D5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688</w:t>
            </w:r>
          </w:p>
        </w:tc>
      </w:tr>
    </w:tbl>
    <w:p w14:paraId="50B1749D" w14:textId="77777777" w:rsidR="00931A25" w:rsidRDefault="00931A25" w:rsidP="005B47DE">
      <w:pPr>
        <w:spacing w:line="48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</w:p>
    <w:p w14:paraId="42D38B3E" w14:textId="77777777" w:rsidR="005A4141" w:rsidRPr="005B47DE" w:rsidRDefault="00931A25" w:rsidP="005B47DE">
      <w:pPr>
        <w:spacing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GB" w:eastAsia="es-ES"/>
        </w:rPr>
        <w:br w:type="page"/>
      </w:r>
      <w:r w:rsidR="005B47DE" w:rsidRPr="005B47DE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GB" w:eastAsia="es-ES"/>
        </w:rPr>
        <w:lastRenderedPageBreak/>
        <w:t>Table S3</w:t>
      </w:r>
      <w:r w:rsidR="00265F32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GB" w:eastAsia="es-ES"/>
        </w:rPr>
        <w:t xml:space="preserve"> </w:t>
      </w:r>
      <w:r w:rsidR="00B2227F" w:rsidRPr="00726B9C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Permutational multivariate analysis of variance </w:t>
      </w:r>
      <w:r w:rsidR="00A707BF" w:rsidRPr="00726B9C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>SIMPER for the dissimilarity of species between zones</w:t>
      </w:r>
    </w:p>
    <w:tbl>
      <w:tblPr>
        <w:tblStyle w:val="Tablaconcuadrcula"/>
        <w:tblW w:w="102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42"/>
        <w:gridCol w:w="1383"/>
        <w:gridCol w:w="1299"/>
        <w:gridCol w:w="121"/>
        <w:gridCol w:w="1003"/>
        <w:gridCol w:w="1124"/>
        <w:gridCol w:w="1276"/>
        <w:gridCol w:w="1028"/>
      </w:tblGrid>
      <w:tr w:rsidR="005A4141" w:rsidRPr="00726B9C" w14:paraId="0F04FCA5" w14:textId="77777777" w:rsidTr="00AB712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4891AC0E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</w:tcBorders>
            <w:vAlign w:val="center"/>
          </w:tcPr>
          <w:p w14:paraId="17826975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47537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Cluster CR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16BF1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Cluster TR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4AF6AF6E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vAlign w:val="center"/>
          </w:tcPr>
          <w:p w14:paraId="74B4DABF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938DA5B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751DB065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A4141" w:rsidRPr="00726B9C" w14:paraId="0FA4368B" w14:textId="77777777" w:rsidTr="00AB7128">
        <w:trPr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4D5CF36C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vMerge/>
            <w:tcBorders>
              <w:bottom w:val="single" w:sz="4" w:space="0" w:color="auto"/>
            </w:tcBorders>
          </w:tcPr>
          <w:p w14:paraId="01F359E5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C49A1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726B9C">
              <w:rPr>
                <w:b/>
                <w:bCs/>
                <w:sz w:val="20"/>
                <w:szCs w:val="20"/>
                <w:lang w:val="es-MX"/>
              </w:rPr>
              <w:t>Av.Abund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1A279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726B9C">
              <w:rPr>
                <w:b/>
                <w:bCs/>
                <w:sz w:val="20"/>
                <w:szCs w:val="20"/>
                <w:lang w:val="es-MX"/>
              </w:rPr>
              <w:t>Av.Abund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  <w:vAlign w:val="center"/>
          </w:tcPr>
          <w:p w14:paraId="0A32C59D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726B9C">
              <w:rPr>
                <w:b/>
                <w:bCs/>
                <w:sz w:val="20"/>
                <w:szCs w:val="20"/>
                <w:lang w:val="es-MX"/>
              </w:rPr>
              <w:t>Av.Diss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58D3E0B7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  <w:lang w:val="es-MX"/>
              </w:rPr>
              <w:t>Diss</w:t>
            </w:r>
            <w:r w:rsidRPr="00726B9C">
              <w:rPr>
                <w:b/>
                <w:bCs/>
                <w:sz w:val="20"/>
                <w:szCs w:val="20"/>
              </w:rPr>
              <w:t>/SD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60ADA9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Contrib%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14:paraId="3EF31CCA" w14:textId="77777777" w:rsidR="005A4141" w:rsidRPr="00726B9C" w:rsidRDefault="005A4141" w:rsidP="005B47DE">
            <w:pPr>
              <w:pStyle w:val="Sinespaciad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26B9C">
              <w:rPr>
                <w:b/>
                <w:bCs/>
                <w:sz w:val="20"/>
                <w:szCs w:val="20"/>
              </w:rPr>
              <w:t>Cum.%</w:t>
            </w:r>
          </w:p>
        </w:tc>
      </w:tr>
      <w:tr w:rsidR="00977218" w:rsidRPr="00726B9C" w14:paraId="2D7F6B13" w14:textId="77777777" w:rsidTr="00AB7128">
        <w:trPr>
          <w:jc w:val="center"/>
        </w:trPr>
        <w:tc>
          <w:tcPr>
            <w:tcW w:w="3009" w:type="dxa"/>
            <w:gridSpan w:val="2"/>
            <w:tcBorders>
              <w:top w:val="single" w:sz="4" w:space="0" w:color="auto"/>
            </w:tcBorders>
          </w:tcPr>
          <w:p w14:paraId="29CD3F1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Chrysothrix xanthina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1F987C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6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45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1CDBC3C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5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52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35F17564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8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81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0B31529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3A862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12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94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263A814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12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94</w:t>
            </w:r>
          </w:p>
        </w:tc>
      </w:tr>
      <w:tr w:rsidR="00977218" w:rsidRPr="00726B9C" w14:paraId="4EBC4D36" w14:textId="77777777" w:rsidTr="00AB7128">
        <w:trPr>
          <w:jc w:val="center"/>
        </w:trPr>
        <w:tc>
          <w:tcPr>
            <w:tcW w:w="3009" w:type="dxa"/>
            <w:gridSpan w:val="2"/>
          </w:tcPr>
          <w:p w14:paraId="0C3B744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Trentepohlia aurea</w:t>
            </w:r>
          </w:p>
        </w:tc>
        <w:tc>
          <w:tcPr>
            <w:tcW w:w="1383" w:type="dxa"/>
          </w:tcPr>
          <w:p w14:paraId="5FE94A8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5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82</w:t>
            </w:r>
          </w:p>
        </w:tc>
        <w:tc>
          <w:tcPr>
            <w:tcW w:w="1299" w:type="dxa"/>
          </w:tcPr>
          <w:p w14:paraId="13DCB20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0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00</w:t>
            </w:r>
          </w:p>
        </w:tc>
        <w:tc>
          <w:tcPr>
            <w:tcW w:w="1124" w:type="dxa"/>
            <w:gridSpan w:val="2"/>
          </w:tcPr>
          <w:p w14:paraId="14A664A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8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4E6F1CC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17B0B3A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11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89</w:t>
            </w:r>
          </w:p>
        </w:tc>
        <w:tc>
          <w:tcPr>
            <w:tcW w:w="1028" w:type="dxa"/>
          </w:tcPr>
          <w:p w14:paraId="70E9A71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24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82</w:t>
            </w:r>
          </w:p>
        </w:tc>
      </w:tr>
      <w:tr w:rsidR="00977218" w:rsidRPr="00726B9C" w14:paraId="03220198" w14:textId="77777777" w:rsidTr="00AB7128">
        <w:trPr>
          <w:jc w:val="center"/>
        </w:trPr>
        <w:tc>
          <w:tcPr>
            <w:tcW w:w="3009" w:type="dxa"/>
            <w:gridSpan w:val="2"/>
          </w:tcPr>
          <w:p w14:paraId="28EAF67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Cryptothecia striata</w:t>
            </w:r>
          </w:p>
        </w:tc>
        <w:tc>
          <w:tcPr>
            <w:tcW w:w="1383" w:type="dxa"/>
          </w:tcPr>
          <w:p w14:paraId="58FD477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2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77</w:t>
            </w:r>
          </w:p>
        </w:tc>
        <w:tc>
          <w:tcPr>
            <w:tcW w:w="1299" w:type="dxa"/>
          </w:tcPr>
          <w:p w14:paraId="07AC323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0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57</w:t>
            </w:r>
          </w:p>
        </w:tc>
        <w:tc>
          <w:tcPr>
            <w:tcW w:w="1124" w:type="dxa"/>
            <w:gridSpan w:val="2"/>
          </w:tcPr>
          <w:p w14:paraId="7410585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4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50</w:t>
            </w:r>
          </w:p>
        </w:tc>
        <w:tc>
          <w:tcPr>
            <w:tcW w:w="1124" w:type="dxa"/>
          </w:tcPr>
          <w:p w14:paraId="3219664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1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1374C06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6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61</w:t>
            </w:r>
          </w:p>
        </w:tc>
        <w:tc>
          <w:tcPr>
            <w:tcW w:w="1028" w:type="dxa"/>
          </w:tcPr>
          <w:p w14:paraId="0106F64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sz w:val="20"/>
                <w:szCs w:val="20"/>
              </w:rPr>
            </w:pPr>
            <w:r w:rsidRPr="00726B9C">
              <w:rPr>
                <w:sz w:val="20"/>
                <w:szCs w:val="20"/>
              </w:rPr>
              <w:t>31</w:t>
            </w:r>
            <w:r w:rsidR="001964A4">
              <w:rPr>
                <w:sz w:val="20"/>
                <w:szCs w:val="20"/>
              </w:rPr>
              <w:t>.</w:t>
            </w:r>
            <w:r w:rsidRPr="00726B9C">
              <w:rPr>
                <w:sz w:val="20"/>
                <w:szCs w:val="20"/>
              </w:rPr>
              <w:t>44</w:t>
            </w:r>
          </w:p>
        </w:tc>
      </w:tr>
      <w:tr w:rsidR="00977218" w:rsidRPr="00726B9C" w14:paraId="6665FFE7" w14:textId="77777777" w:rsidTr="00AB7128">
        <w:trPr>
          <w:jc w:val="center"/>
        </w:trPr>
        <w:tc>
          <w:tcPr>
            <w:tcW w:w="3009" w:type="dxa"/>
            <w:gridSpan w:val="2"/>
          </w:tcPr>
          <w:p w14:paraId="4AA3DFD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Punctelia subrudecta</w:t>
            </w:r>
          </w:p>
        </w:tc>
        <w:tc>
          <w:tcPr>
            <w:tcW w:w="1383" w:type="dxa"/>
          </w:tcPr>
          <w:p w14:paraId="0BCFF6B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  <w:tc>
          <w:tcPr>
            <w:tcW w:w="1299" w:type="dxa"/>
          </w:tcPr>
          <w:p w14:paraId="44398CE6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124" w:type="dxa"/>
            <w:gridSpan w:val="2"/>
          </w:tcPr>
          <w:p w14:paraId="6EDF1E0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124" w:type="dxa"/>
          </w:tcPr>
          <w:p w14:paraId="009007E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308AF6A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28" w:type="dxa"/>
          </w:tcPr>
          <w:p w14:paraId="5E25ACE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37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</w:tr>
      <w:tr w:rsidR="00977218" w:rsidRPr="00726B9C" w14:paraId="6A774D49" w14:textId="77777777" w:rsidTr="00AB7128">
        <w:trPr>
          <w:jc w:val="center"/>
        </w:trPr>
        <w:tc>
          <w:tcPr>
            <w:tcW w:w="3009" w:type="dxa"/>
            <w:gridSpan w:val="2"/>
          </w:tcPr>
          <w:p w14:paraId="7217201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Phaeophyscia orbicularis</w:t>
            </w:r>
          </w:p>
        </w:tc>
        <w:tc>
          <w:tcPr>
            <w:tcW w:w="1383" w:type="dxa"/>
          </w:tcPr>
          <w:p w14:paraId="7C366CF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1299" w:type="dxa"/>
          </w:tcPr>
          <w:p w14:paraId="4EFF278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124" w:type="dxa"/>
            <w:gridSpan w:val="2"/>
          </w:tcPr>
          <w:p w14:paraId="2D9B6FB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124" w:type="dxa"/>
          </w:tcPr>
          <w:p w14:paraId="3F1A3A0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14:paraId="6C317B0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028" w:type="dxa"/>
          </w:tcPr>
          <w:p w14:paraId="414AB7B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977218" w:rsidRPr="00726B9C" w14:paraId="479C9A52" w14:textId="77777777" w:rsidTr="00AB7128">
        <w:trPr>
          <w:jc w:val="center"/>
        </w:trPr>
        <w:tc>
          <w:tcPr>
            <w:tcW w:w="3009" w:type="dxa"/>
            <w:gridSpan w:val="2"/>
          </w:tcPr>
          <w:p w14:paraId="7DDCC6E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Canoparmelia caroliniana</w:t>
            </w:r>
          </w:p>
        </w:tc>
        <w:tc>
          <w:tcPr>
            <w:tcW w:w="1383" w:type="dxa"/>
          </w:tcPr>
          <w:p w14:paraId="19C68C0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08</w:t>
            </w:r>
          </w:p>
        </w:tc>
        <w:tc>
          <w:tcPr>
            <w:tcW w:w="1299" w:type="dxa"/>
          </w:tcPr>
          <w:p w14:paraId="70F64D0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124" w:type="dxa"/>
            <w:gridSpan w:val="2"/>
          </w:tcPr>
          <w:p w14:paraId="33F685C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124" w:type="dxa"/>
          </w:tcPr>
          <w:p w14:paraId="1377C50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74CEF9F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028" w:type="dxa"/>
          </w:tcPr>
          <w:p w14:paraId="4358FAD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49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</w:tr>
      <w:tr w:rsidR="00977218" w:rsidRPr="00726B9C" w14:paraId="199AB20E" w14:textId="77777777" w:rsidTr="00AB7128">
        <w:trPr>
          <w:jc w:val="center"/>
        </w:trPr>
        <w:tc>
          <w:tcPr>
            <w:tcW w:w="3009" w:type="dxa"/>
            <w:gridSpan w:val="2"/>
          </w:tcPr>
          <w:p w14:paraId="5DD911C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Flavoparmelia caperata</w:t>
            </w:r>
          </w:p>
        </w:tc>
        <w:tc>
          <w:tcPr>
            <w:tcW w:w="1383" w:type="dxa"/>
          </w:tcPr>
          <w:p w14:paraId="6B8CF9C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299" w:type="dxa"/>
          </w:tcPr>
          <w:p w14:paraId="1A564CD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24" w:type="dxa"/>
            <w:gridSpan w:val="2"/>
          </w:tcPr>
          <w:p w14:paraId="7BCF758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124" w:type="dxa"/>
          </w:tcPr>
          <w:p w14:paraId="60DD960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FD2B6C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028" w:type="dxa"/>
          </w:tcPr>
          <w:p w14:paraId="41BA0D3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54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977218" w:rsidRPr="00726B9C" w14:paraId="69CC9CC4" w14:textId="77777777" w:rsidTr="00AB7128">
        <w:trPr>
          <w:jc w:val="center"/>
        </w:trPr>
        <w:tc>
          <w:tcPr>
            <w:tcW w:w="3009" w:type="dxa"/>
            <w:gridSpan w:val="2"/>
          </w:tcPr>
          <w:p w14:paraId="5EAD953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</w:rPr>
              <w:t>Pertusaria ostiolata</w:t>
            </w:r>
          </w:p>
        </w:tc>
        <w:tc>
          <w:tcPr>
            <w:tcW w:w="1383" w:type="dxa"/>
          </w:tcPr>
          <w:p w14:paraId="4441EF1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299" w:type="dxa"/>
          </w:tcPr>
          <w:p w14:paraId="307E213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124" w:type="dxa"/>
            <w:gridSpan w:val="2"/>
          </w:tcPr>
          <w:p w14:paraId="71CD2F5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124" w:type="dxa"/>
          </w:tcPr>
          <w:p w14:paraId="679E202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14:paraId="38455D0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028" w:type="dxa"/>
          </w:tcPr>
          <w:p w14:paraId="580F9B7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59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977218" w:rsidRPr="00726B9C" w14:paraId="288BF58C" w14:textId="77777777" w:rsidTr="00AB7128">
        <w:trPr>
          <w:jc w:val="center"/>
        </w:trPr>
        <w:tc>
          <w:tcPr>
            <w:tcW w:w="3009" w:type="dxa"/>
            <w:gridSpan w:val="2"/>
          </w:tcPr>
          <w:p w14:paraId="69A6F84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Graphis scripta</w:t>
            </w:r>
          </w:p>
        </w:tc>
        <w:tc>
          <w:tcPr>
            <w:tcW w:w="1383" w:type="dxa"/>
          </w:tcPr>
          <w:p w14:paraId="4590676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299" w:type="dxa"/>
          </w:tcPr>
          <w:p w14:paraId="4FDCCF6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124" w:type="dxa"/>
            <w:gridSpan w:val="2"/>
          </w:tcPr>
          <w:p w14:paraId="650DD0E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124" w:type="dxa"/>
          </w:tcPr>
          <w:p w14:paraId="5E14EF8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14:paraId="64353F24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028" w:type="dxa"/>
          </w:tcPr>
          <w:p w14:paraId="69C43E0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63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</w:tr>
      <w:tr w:rsidR="00977218" w:rsidRPr="00726B9C" w14:paraId="1399A171" w14:textId="77777777" w:rsidTr="00AB7128">
        <w:trPr>
          <w:jc w:val="center"/>
        </w:trPr>
        <w:tc>
          <w:tcPr>
            <w:tcW w:w="3009" w:type="dxa"/>
            <w:gridSpan w:val="2"/>
          </w:tcPr>
          <w:p w14:paraId="1C57CA6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i/>
                <w:iCs/>
                <w:sz w:val="20"/>
                <w:szCs w:val="20"/>
                <w:lang w:val="es-MX"/>
              </w:rPr>
              <w:t>Caloplaca cupulifera</w:t>
            </w:r>
          </w:p>
        </w:tc>
        <w:tc>
          <w:tcPr>
            <w:tcW w:w="1383" w:type="dxa"/>
          </w:tcPr>
          <w:p w14:paraId="6EFBF93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299" w:type="dxa"/>
          </w:tcPr>
          <w:p w14:paraId="539507E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124" w:type="dxa"/>
            <w:gridSpan w:val="2"/>
          </w:tcPr>
          <w:p w14:paraId="175DF1A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1124" w:type="dxa"/>
          </w:tcPr>
          <w:p w14:paraId="0A0B81D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6819CA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028" w:type="dxa"/>
          </w:tcPr>
          <w:p w14:paraId="65629FC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68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</w:tr>
      <w:tr w:rsidR="00977218" w:rsidRPr="00726B9C" w14:paraId="0781C21E" w14:textId="77777777" w:rsidTr="00AB7128">
        <w:trPr>
          <w:jc w:val="center"/>
        </w:trPr>
        <w:tc>
          <w:tcPr>
            <w:tcW w:w="3009" w:type="dxa"/>
            <w:gridSpan w:val="2"/>
          </w:tcPr>
          <w:p w14:paraId="07D32C5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Arthonia cinnabarina</w:t>
            </w:r>
          </w:p>
        </w:tc>
        <w:tc>
          <w:tcPr>
            <w:tcW w:w="1383" w:type="dxa"/>
          </w:tcPr>
          <w:p w14:paraId="4B58D99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299" w:type="dxa"/>
          </w:tcPr>
          <w:p w14:paraId="2AA0B42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124" w:type="dxa"/>
            <w:gridSpan w:val="2"/>
          </w:tcPr>
          <w:p w14:paraId="722CE3E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124" w:type="dxa"/>
          </w:tcPr>
          <w:p w14:paraId="3F30390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14:paraId="3807FA2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028" w:type="dxa"/>
          </w:tcPr>
          <w:p w14:paraId="2513E696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72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</w:tr>
      <w:tr w:rsidR="00977218" w:rsidRPr="00726B9C" w14:paraId="5CC2ECC2" w14:textId="77777777" w:rsidTr="00AB7128">
        <w:trPr>
          <w:jc w:val="center"/>
        </w:trPr>
        <w:tc>
          <w:tcPr>
            <w:tcW w:w="3009" w:type="dxa"/>
            <w:gridSpan w:val="2"/>
          </w:tcPr>
          <w:p w14:paraId="1800A02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Pertusaria pertusa</w:t>
            </w:r>
          </w:p>
        </w:tc>
        <w:tc>
          <w:tcPr>
            <w:tcW w:w="1383" w:type="dxa"/>
          </w:tcPr>
          <w:p w14:paraId="6B0D25A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  <w:tc>
          <w:tcPr>
            <w:tcW w:w="1299" w:type="dxa"/>
          </w:tcPr>
          <w:p w14:paraId="7269581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1124" w:type="dxa"/>
            <w:gridSpan w:val="2"/>
          </w:tcPr>
          <w:p w14:paraId="4E64889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124" w:type="dxa"/>
          </w:tcPr>
          <w:p w14:paraId="01D847B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276" w:type="dxa"/>
          </w:tcPr>
          <w:p w14:paraId="614523C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028" w:type="dxa"/>
          </w:tcPr>
          <w:p w14:paraId="347A8EB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75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</w:tr>
      <w:tr w:rsidR="00977218" w:rsidRPr="00726B9C" w14:paraId="63D03CC5" w14:textId="77777777" w:rsidTr="00AB7128">
        <w:trPr>
          <w:jc w:val="center"/>
        </w:trPr>
        <w:tc>
          <w:tcPr>
            <w:tcW w:w="3009" w:type="dxa"/>
            <w:gridSpan w:val="2"/>
          </w:tcPr>
          <w:p w14:paraId="3D01B13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Parmelia saxatilis</w:t>
            </w:r>
          </w:p>
        </w:tc>
        <w:tc>
          <w:tcPr>
            <w:tcW w:w="1383" w:type="dxa"/>
          </w:tcPr>
          <w:p w14:paraId="04F90DB6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299" w:type="dxa"/>
          </w:tcPr>
          <w:p w14:paraId="618FBA7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124" w:type="dxa"/>
            <w:gridSpan w:val="2"/>
          </w:tcPr>
          <w:p w14:paraId="61F1154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124" w:type="dxa"/>
          </w:tcPr>
          <w:p w14:paraId="78CB6CB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1276" w:type="dxa"/>
          </w:tcPr>
          <w:p w14:paraId="2F175DD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028" w:type="dxa"/>
          </w:tcPr>
          <w:p w14:paraId="2E789A9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78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977218" w:rsidRPr="00726B9C" w14:paraId="56CF14F0" w14:textId="77777777" w:rsidTr="00AB7128">
        <w:trPr>
          <w:jc w:val="center"/>
        </w:trPr>
        <w:tc>
          <w:tcPr>
            <w:tcW w:w="3009" w:type="dxa"/>
            <w:gridSpan w:val="2"/>
          </w:tcPr>
          <w:p w14:paraId="46B8333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Xanthoria parietina</w:t>
            </w:r>
          </w:p>
        </w:tc>
        <w:tc>
          <w:tcPr>
            <w:tcW w:w="1383" w:type="dxa"/>
          </w:tcPr>
          <w:p w14:paraId="2390F90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1299" w:type="dxa"/>
          </w:tcPr>
          <w:p w14:paraId="0BAD6E2A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124" w:type="dxa"/>
            <w:gridSpan w:val="2"/>
          </w:tcPr>
          <w:p w14:paraId="1767E9B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124" w:type="dxa"/>
          </w:tcPr>
          <w:p w14:paraId="087E14FC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67F7B28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028" w:type="dxa"/>
          </w:tcPr>
          <w:p w14:paraId="2489D57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81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</w:tr>
      <w:tr w:rsidR="00977218" w:rsidRPr="00726B9C" w14:paraId="2FAB689B" w14:textId="77777777" w:rsidTr="00AB7128">
        <w:trPr>
          <w:jc w:val="center"/>
        </w:trPr>
        <w:tc>
          <w:tcPr>
            <w:tcW w:w="3009" w:type="dxa"/>
            <w:gridSpan w:val="2"/>
          </w:tcPr>
          <w:p w14:paraId="61632BC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Pertusaria leioplaca</w:t>
            </w:r>
          </w:p>
        </w:tc>
        <w:tc>
          <w:tcPr>
            <w:tcW w:w="1383" w:type="dxa"/>
          </w:tcPr>
          <w:p w14:paraId="349457E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299" w:type="dxa"/>
          </w:tcPr>
          <w:p w14:paraId="39FCF92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124" w:type="dxa"/>
            <w:gridSpan w:val="2"/>
          </w:tcPr>
          <w:p w14:paraId="38EE5A6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124" w:type="dxa"/>
          </w:tcPr>
          <w:p w14:paraId="2B0E0A9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54B9040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028" w:type="dxa"/>
          </w:tcPr>
          <w:p w14:paraId="58DCF4E2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83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977218" w:rsidRPr="00726B9C" w14:paraId="27C60CB7" w14:textId="77777777" w:rsidTr="00AB7128">
        <w:trPr>
          <w:jc w:val="center"/>
        </w:trPr>
        <w:tc>
          <w:tcPr>
            <w:tcW w:w="3009" w:type="dxa"/>
            <w:gridSpan w:val="2"/>
          </w:tcPr>
          <w:p w14:paraId="5DD8C85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Bacidia rosella</w:t>
            </w:r>
          </w:p>
        </w:tc>
        <w:tc>
          <w:tcPr>
            <w:tcW w:w="1383" w:type="dxa"/>
          </w:tcPr>
          <w:p w14:paraId="608B919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299" w:type="dxa"/>
          </w:tcPr>
          <w:p w14:paraId="655E419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1124" w:type="dxa"/>
            <w:gridSpan w:val="2"/>
          </w:tcPr>
          <w:p w14:paraId="6C0682C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124" w:type="dxa"/>
          </w:tcPr>
          <w:p w14:paraId="50D53A4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1F2AACF6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028" w:type="dxa"/>
          </w:tcPr>
          <w:p w14:paraId="433A1F0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85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977218" w:rsidRPr="00726B9C" w14:paraId="190694BA" w14:textId="77777777" w:rsidTr="00AB7128">
        <w:trPr>
          <w:jc w:val="center"/>
        </w:trPr>
        <w:tc>
          <w:tcPr>
            <w:tcW w:w="3009" w:type="dxa"/>
            <w:gridSpan w:val="2"/>
          </w:tcPr>
          <w:p w14:paraId="73E29DE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Hypocrea subcitrina</w:t>
            </w:r>
          </w:p>
        </w:tc>
        <w:tc>
          <w:tcPr>
            <w:tcW w:w="1383" w:type="dxa"/>
          </w:tcPr>
          <w:p w14:paraId="57D05D1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299" w:type="dxa"/>
          </w:tcPr>
          <w:p w14:paraId="6F9021C8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124" w:type="dxa"/>
            <w:gridSpan w:val="2"/>
          </w:tcPr>
          <w:p w14:paraId="076CDB1D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124" w:type="dxa"/>
          </w:tcPr>
          <w:p w14:paraId="761E98E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14:paraId="0EDD1763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028" w:type="dxa"/>
          </w:tcPr>
          <w:p w14:paraId="52D6E47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87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</w:tr>
      <w:tr w:rsidR="00977218" w:rsidRPr="00726B9C" w14:paraId="0DEACF39" w14:textId="77777777" w:rsidTr="00AB7128">
        <w:trPr>
          <w:jc w:val="center"/>
        </w:trPr>
        <w:tc>
          <w:tcPr>
            <w:tcW w:w="3009" w:type="dxa"/>
            <w:gridSpan w:val="2"/>
          </w:tcPr>
          <w:p w14:paraId="2C84569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Bacidia heterochroa</w:t>
            </w:r>
          </w:p>
        </w:tc>
        <w:tc>
          <w:tcPr>
            <w:tcW w:w="1383" w:type="dxa"/>
          </w:tcPr>
          <w:p w14:paraId="6BFAF9CE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299" w:type="dxa"/>
          </w:tcPr>
          <w:p w14:paraId="164E45F4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124" w:type="dxa"/>
            <w:gridSpan w:val="2"/>
          </w:tcPr>
          <w:p w14:paraId="53DE6DB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124" w:type="dxa"/>
          </w:tcPr>
          <w:p w14:paraId="1723072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14:paraId="35D6339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028" w:type="dxa"/>
          </w:tcPr>
          <w:p w14:paraId="758517B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89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</w:tr>
      <w:tr w:rsidR="00977218" w:rsidRPr="00726B9C" w14:paraId="746514CE" w14:textId="77777777" w:rsidTr="00AB7128">
        <w:trPr>
          <w:jc w:val="center"/>
        </w:trPr>
        <w:tc>
          <w:tcPr>
            <w:tcW w:w="3009" w:type="dxa"/>
            <w:gridSpan w:val="2"/>
            <w:tcBorders>
              <w:bottom w:val="single" w:sz="4" w:space="0" w:color="auto"/>
            </w:tcBorders>
          </w:tcPr>
          <w:p w14:paraId="041C832B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Diploicia canescens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54E0CAB5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ECD6389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38705A2F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94087A1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9FFB10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536F6AE7" w14:textId="77777777" w:rsidR="00977218" w:rsidRPr="00726B9C" w:rsidRDefault="00977218" w:rsidP="005B47DE">
            <w:pPr>
              <w:pStyle w:val="Sinespaciad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6B9C">
              <w:rPr>
                <w:rFonts w:asciiTheme="majorBidi" w:hAnsiTheme="majorBidi" w:cstheme="majorBidi"/>
                <w:sz w:val="20"/>
                <w:szCs w:val="20"/>
              </w:rPr>
              <w:t>91</w:t>
            </w:r>
            <w:r w:rsidR="001964A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26B9C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</w:tr>
    </w:tbl>
    <w:p w14:paraId="64DC0A76" w14:textId="5DD5A744" w:rsidR="005A4141" w:rsidRPr="005B47DE" w:rsidRDefault="005A4141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</w:pPr>
      <w:r w:rsidRPr="005B47DE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0"/>
          <w:szCs w:val="20"/>
          <w:vertAlign w:val="superscript"/>
          <w:lang w:val="en-US" w:eastAsia="es-ES"/>
        </w:rPr>
        <w:t>Note</w:t>
      </w:r>
      <w:r w:rsidRPr="005B47D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vertAlign w:val="superscript"/>
          <w:lang w:val="en-US" w:eastAsia="es-ES"/>
        </w:rPr>
        <w:t>.</w:t>
      </w:r>
      <w:r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  <w:t xml:space="preserve"> P(permutations) = 0.001; SIMPER showed that species differ by 68%</w:t>
      </w:r>
      <w:r w:rsidR="001964A4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  <w:t>.</w:t>
      </w:r>
      <w:r w:rsidR="00172CB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  <w:t xml:space="preserve"> </w:t>
      </w:r>
      <w:r w:rsidR="001E37D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  <w:t>O</w:t>
      </w:r>
      <w:r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:lang w:val="en-US" w:eastAsia="es-ES"/>
        </w:rPr>
        <w:t>nly species that contribute up to 90% to the differences are shown.</w:t>
      </w:r>
    </w:p>
    <w:p w14:paraId="688A32CC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18CBA576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5797622D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659E4F08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054ADB53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23CCA478" w14:textId="77777777" w:rsid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</w:pPr>
    </w:p>
    <w:p w14:paraId="7CCE5499" w14:textId="16FDFE2A" w:rsidR="00821DA4" w:rsidRPr="005B47DE" w:rsidRDefault="005B47DE" w:rsidP="005B47D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</w:pPr>
      <w:r w:rsidRPr="005B47DE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val="en-US" w:eastAsia="es-ES"/>
        </w:rPr>
        <w:lastRenderedPageBreak/>
        <w:t>Fig. S1</w:t>
      </w:r>
      <w:r w:rsidR="00821DA4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Box plot </w:t>
      </w:r>
      <w:r w:rsidR="001E37D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>showing differences between</w:t>
      </w:r>
      <w:r w:rsidR="00821DA4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 organophosphate concentrations </w:t>
      </w:r>
      <w:r w:rsidR="001E37D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>in</w:t>
      </w:r>
      <w:r w:rsidR="00821DA4" w:rsidRPr="005B47D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es-ES"/>
        </w:rPr>
        <w:t xml:space="preserve"> control and treated areas</w:t>
      </w:r>
    </w:p>
    <w:p w14:paraId="12907CF4" w14:textId="77777777" w:rsidR="00821DA4" w:rsidRPr="00726B9C" w:rsidRDefault="008909F3" w:rsidP="005B47DE">
      <w:pPr>
        <w:spacing w:line="480" w:lineRule="auto"/>
        <w:rPr>
          <w:sz w:val="20"/>
          <w:szCs w:val="20"/>
          <w:lang w:val="en-US"/>
        </w:rPr>
      </w:pPr>
      <w:r>
        <w:rPr>
          <w:noProof/>
          <w:lang w:val="es-ES" w:eastAsia="es-ES"/>
        </w:rPr>
        <w:drawing>
          <wp:inline distT="0" distB="0" distL="0" distR="0" wp14:anchorId="0E31EA67" wp14:editId="2BFA2ABD">
            <wp:extent cx="5400040" cy="3756660"/>
            <wp:effectExtent l="0" t="0" r="0" b="0"/>
            <wp:docPr id="8504197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64A6C" w14:textId="77777777" w:rsidR="00821DA4" w:rsidRPr="00726B9C" w:rsidRDefault="00821DA4" w:rsidP="005B47DE">
      <w:pPr>
        <w:spacing w:line="480" w:lineRule="auto"/>
        <w:rPr>
          <w:sz w:val="20"/>
          <w:szCs w:val="20"/>
          <w:lang w:val="en-US"/>
        </w:rPr>
      </w:pPr>
    </w:p>
    <w:sectPr w:rsidR="00821DA4" w:rsidRPr="00726B9C" w:rsidSect="00DD1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CE1"/>
    <w:multiLevelType w:val="hybridMultilevel"/>
    <w:tmpl w:val="A31E1E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14D8D"/>
    <w:multiLevelType w:val="hybridMultilevel"/>
    <w:tmpl w:val="9508F7B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45346"/>
    <w:multiLevelType w:val="hybridMultilevel"/>
    <w:tmpl w:val="F64A1AD8"/>
    <w:lvl w:ilvl="0" w:tplc="30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51491">
    <w:abstractNumId w:val="1"/>
  </w:num>
  <w:num w:numId="2" w16cid:durableId="166215522">
    <w:abstractNumId w:val="2"/>
  </w:num>
  <w:num w:numId="3" w16cid:durableId="7047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141"/>
    <w:rsid w:val="00001AC2"/>
    <w:rsid w:val="00023FB6"/>
    <w:rsid w:val="000E20E1"/>
    <w:rsid w:val="00172CB2"/>
    <w:rsid w:val="001964A4"/>
    <w:rsid w:val="001E37D5"/>
    <w:rsid w:val="0020085E"/>
    <w:rsid w:val="002264CA"/>
    <w:rsid w:val="00241BE6"/>
    <w:rsid w:val="00265F32"/>
    <w:rsid w:val="0036076A"/>
    <w:rsid w:val="00445AD2"/>
    <w:rsid w:val="004C5CD4"/>
    <w:rsid w:val="004E6ECF"/>
    <w:rsid w:val="005639BF"/>
    <w:rsid w:val="005A4141"/>
    <w:rsid w:val="005B47DE"/>
    <w:rsid w:val="005D236B"/>
    <w:rsid w:val="00601FEC"/>
    <w:rsid w:val="0068243A"/>
    <w:rsid w:val="00726B9C"/>
    <w:rsid w:val="007D001B"/>
    <w:rsid w:val="007E1568"/>
    <w:rsid w:val="00821DA4"/>
    <w:rsid w:val="008909F3"/>
    <w:rsid w:val="00931A25"/>
    <w:rsid w:val="00977218"/>
    <w:rsid w:val="00A02532"/>
    <w:rsid w:val="00A707BF"/>
    <w:rsid w:val="00B2227F"/>
    <w:rsid w:val="00B70CA1"/>
    <w:rsid w:val="00BA5027"/>
    <w:rsid w:val="00BE7D42"/>
    <w:rsid w:val="00BF6D1B"/>
    <w:rsid w:val="00C51829"/>
    <w:rsid w:val="00C87DFF"/>
    <w:rsid w:val="00CB2D84"/>
    <w:rsid w:val="00CD2B18"/>
    <w:rsid w:val="00D031C4"/>
    <w:rsid w:val="00D475E8"/>
    <w:rsid w:val="00D846D8"/>
    <w:rsid w:val="00DB77E1"/>
    <w:rsid w:val="00DD15DE"/>
    <w:rsid w:val="00DD36DB"/>
    <w:rsid w:val="00E61250"/>
    <w:rsid w:val="00E70D70"/>
    <w:rsid w:val="00EB73E2"/>
    <w:rsid w:val="00EE3499"/>
    <w:rsid w:val="00F53004"/>
    <w:rsid w:val="00F54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AE2F"/>
  <w15:docId w15:val="{E1CBB6F2-E690-4ED5-9AB9-ADECB56B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1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A4141"/>
    <w:pPr>
      <w:spacing w:after="0" w:line="480" w:lineRule="auto"/>
      <w:ind w:firstLine="720"/>
    </w:pPr>
    <w:rPr>
      <w:rFonts w:ascii="Times New Roman" w:hAnsi="Times New Roman"/>
      <w:kern w:val="0"/>
      <w:sz w:val="24"/>
    </w:rPr>
  </w:style>
  <w:style w:type="table" w:styleId="Tablaconcuadrcula">
    <w:name w:val="Table Grid"/>
    <w:basedOn w:val="Tablanormal"/>
    <w:uiPriority w:val="39"/>
    <w:rsid w:val="005A4141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BA5027"/>
    <w:rPr>
      <w:color w:val="0563C1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BA5027"/>
  </w:style>
  <w:style w:type="paragraph" w:styleId="Prrafodelista">
    <w:name w:val="List Paragraph"/>
    <w:basedOn w:val="Normal"/>
    <w:uiPriority w:val="34"/>
    <w:qFormat/>
    <w:rsid w:val="00B70CA1"/>
    <w:pPr>
      <w:ind w:left="720"/>
      <w:contextualSpacing/>
    </w:pPr>
  </w:style>
  <w:style w:type="paragraph" w:styleId="Revisin">
    <w:name w:val="Revision"/>
    <w:hidden/>
    <w:uiPriority w:val="99"/>
    <w:semiHidden/>
    <w:rsid w:val="00931A25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31A2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D36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D36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D36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6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6D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06F8-2868-4DAC-9ECB-CB99D962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Vergara</dc:creator>
  <cp:keywords/>
  <dc:description/>
  <cp:lastModifiedBy>USUARIO</cp:lastModifiedBy>
  <cp:revision>35</cp:revision>
  <dcterms:created xsi:type="dcterms:W3CDTF">2023-09-12T00:31:00Z</dcterms:created>
  <dcterms:modified xsi:type="dcterms:W3CDTF">2024-03-20T15:27:00Z</dcterms:modified>
</cp:coreProperties>
</file>