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044A89" w14:textId="77777777" w:rsidR="008E074D" w:rsidRPr="001B55C4" w:rsidRDefault="008E074D" w:rsidP="008E074D">
      <w:pPr>
        <w:jc w:val="left"/>
        <w:rPr>
          <w:rFonts w:ascii="Times New Roman" w:hAnsi="Times New Roman" w:cs="Times New Roman"/>
          <w:color w:val="000000" w:themeColor="text1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</w:rPr>
                <m:t>τ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diff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</w:rPr>
                <m:t xml:space="preserve"> </m:t>
              </m:r>
              <m:func>
                <m:funcPr>
                  <m:ctrlPr>
                    <w:rPr>
                      <w:rFonts w:ascii="Cambria Math" w:hAnsi="Cambria Math" w:cs="Times New Roman"/>
                      <w:color w:val="000000" w:themeColor="text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(2θ)</m:t>
                  </m:r>
                </m:e>
              </m:func>
            </m:num>
            <m:den>
              <m:r>
                <w:rPr>
                  <w:rFonts w:ascii="Cambria Math" w:hAnsi="Cambria Math" w:cs="Times New Roman"/>
                  <w:color w:val="000000" w:themeColor="text1"/>
                </w:rPr>
                <m:t>2(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diff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sin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θ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c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</w:rPr>
                <m:t>)</m:t>
              </m:r>
            </m:den>
          </m:f>
          <m:r>
            <w:rPr>
              <w:rFonts w:ascii="Cambria Math" w:hAnsi="Cambria Math" w:cs="Times New Roman"/>
              <w:color w:val="000000" w:themeColor="text1"/>
            </w:rPr>
            <m:t xml:space="preserve">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</w:rPr>
            <m:t>,</m:t>
          </m:r>
        </m:oMath>
      </m:oMathPara>
    </w:p>
    <w:p w14:paraId="67AC3DFD" w14:textId="77777777" w:rsidR="008E074D" w:rsidRPr="001B55C4" w:rsidRDefault="008E074D" w:rsidP="008E074D">
      <w:pPr>
        <w:jc w:val="right"/>
        <w:rPr>
          <w:rFonts w:ascii="Times New Roman" w:hAnsi="Times New Roman" w:cs="Times New Roman"/>
          <w:color w:val="000000" w:themeColor="text1"/>
        </w:rPr>
      </w:pPr>
      <w:r w:rsidRPr="001B55C4">
        <w:rPr>
          <w:rFonts w:ascii="Times New Roman" w:hAnsi="Times New Roman" w:cs="Times New Roman" w:hint="eastAsia"/>
          <w:color w:val="000000" w:themeColor="text1"/>
        </w:rPr>
        <w:t>(</w:t>
      </w:r>
      <w:r w:rsidRPr="001B55C4">
        <w:rPr>
          <w:rFonts w:ascii="Times New Roman" w:hAnsi="Times New Roman" w:cs="Times New Roman"/>
          <w:color w:val="000000" w:themeColor="text1"/>
        </w:rPr>
        <w:t>1)</w:t>
      </w:r>
    </w:p>
    <w:p w14:paraId="55D2F30B" w14:textId="77777777" w:rsidR="008E074D" w:rsidRPr="001B55C4" w:rsidRDefault="008E074D" w:rsidP="008E074D">
      <w:pPr>
        <w:jc w:val="left"/>
        <w:rPr>
          <w:rFonts w:ascii="Times New Roman" w:hAnsi="Times New Roman" w:cs="Times New Roman"/>
          <w:color w:val="000000" w:themeColor="text1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color w:val="000000" w:themeColor="text1"/>
            </w:rPr>
            <m:t>a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</w:rPr>
            <m:t>-</m:t>
          </m:r>
          <m:r>
            <w:rPr>
              <w:rFonts w:ascii="Cambria Math" w:hAnsi="Cambria Math" w:cs="Times New Roman"/>
              <w:color w:val="000000" w:themeColor="text1"/>
            </w:rPr>
            <m:t>b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</w:rPr>
                <m:t>∂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>ss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color w:val="000000" w:themeColor="text1"/>
                </w:rPr>
                <m:t>∂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V</m:t>
                      </m:r>
                    </m:e>
                  </m:func>
                </m:e>
              </m:d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</w:rPr>
            <m:t xml:space="preserve"> ,</m:t>
          </m:r>
        </m:oMath>
      </m:oMathPara>
    </w:p>
    <w:p w14:paraId="18C2C890" w14:textId="77777777" w:rsidR="008E074D" w:rsidRPr="001B55C4" w:rsidRDefault="008E074D" w:rsidP="008E074D">
      <w:pPr>
        <w:spacing w:line="480" w:lineRule="auto"/>
        <w:jc w:val="right"/>
        <w:rPr>
          <w:rFonts w:ascii="Times New Roman" w:hAnsi="Times New Roman" w:cs="Times New Roman"/>
          <w:color w:val="000000" w:themeColor="text1"/>
          <w:kern w:val="0"/>
        </w:rPr>
      </w:pPr>
      <w:r w:rsidRPr="001B55C4">
        <w:rPr>
          <w:rFonts w:ascii="Times New Roman" w:hAnsi="Times New Roman" w:cs="Times New Roman" w:hint="eastAsia"/>
          <w:color w:val="000000" w:themeColor="text1"/>
          <w:kern w:val="0"/>
        </w:rPr>
        <w:t>(</w:t>
      </w:r>
      <w:r w:rsidRPr="001B55C4">
        <w:rPr>
          <w:rFonts w:ascii="Times New Roman" w:hAnsi="Times New Roman" w:cs="Times New Roman"/>
          <w:color w:val="000000" w:themeColor="text1"/>
          <w:kern w:val="0"/>
        </w:rPr>
        <w:t>2)</w:t>
      </w:r>
    </w:p>
    <w:p w14:paraId="3B8673DC" w14:textId="77777777" w:rsidR="00386883" w:rsidRDefault="008E074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4D"/>
    <w:rsid w:val="00316534"/>
    <w:rsid w:val="008E074D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17553"/>
  <w15:chartTrackingRefBased/>
  <w15:docId w15:val="{81AA15BD-B444-4B2A-AD22-E4B941FE8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74D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2020-09-09T19:27:00Z</dcterms:created>
  <dcterms:modified xsi:type="dcterms:W3CDTF">2020-09-09T19:27:00Z</dcterms:modified>
</cp:coreProperties>
</file>