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633" w:rsidRDefault="00AB2633" w:rsidP="00AB2633">
      <w:pPr>
        <w:rPr>
          <w:rFonts w:ascii="Times New Roman" w:hAnsi="Times New Roman" w:cs="Times New Roman"/>
          <w:b/>
        </w:rPr>
      </w:pPr>
      <w:r w:rsidRPr="00B76300">
        <w:rPr>
          <w:rFonts w:ascii="Times New Roman" w:hAnsi="Times New Roman" w:cs="Times New Roman"/>
          <w:b/>
        </w:rPr>
        <w:t>PICOS Screening Tool</w:t>
      </w:r>
    </w:p>
    <w:p w:rsidR="00AB2633" w:rsidRPr="007953C4" w:rsidRDefault="00AB2633" w:rsidP="00AB2633">
      <w:pPr>
        <w:rPr>
          <w:rFonts w:ascii="Times New Roman" w:hAnsi="Times New Roman" w:cs="Times New Roman"/>
          <w:b/>
        </w:rPr>
      </w:pP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1558"/>
        <w:gridCol w:w="3966"/>
        <w:gridCol w:w="1417"/>
        <w:gridCol w:w="1701"/>
      </w:tblGrid>
      <w:tr w:rsidR="00AB2633" w:rsidRPr="00B76300" w:rsidTr="00227806">
        <w:tc>
          <w:tcPr>
            <w:tcW w:w="1558" w:type="dxa"/>
          </w:tcPr>
          <w:p w:rsidR="00AB2633" w:rsidRPr="00B76300" w:rsidRDefault="00AB2633" w:rsidP="00227806">
            <w:pPr>
              <w:rPr>
                <w:rFonts w:ascii="Times New Roman" w:hAnsi="Times New Roman" w:cs="Times New Roman"/>
                <w:b/>
              </w:rPr>
            </w:pPr>
            <w:r w:rsidRPr="00B76300">
              <w:rPr>
                <w:rFonts w:ascii="Times New Roman" w:hAnsi="Times New Roman" w:cs="Times New Roman"/>
                <w:b/>
              </w:rPr>
              <w:t>PICOs</w:t>
            </w:r>
          </w:p>
        </w:tc>
        <w:tc>
          <w:tcPr>
            <w:tcW w:w="3966" w:type="dxa"/>
          </w:tcPr>
          <w:p w:rsidR="00AB2633" w:rsidRPr="00B76300" w:rsidRDefault="00AB2633" w:rsidP="0022780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Include </w:t>
            </w:r>
            <w:r w:rsidRPr="00B76300">
              <w:rPr>
                <w:rFonts w:ascii="Times New Roman" w:hAnsi="Times New Roman" w:cs="Times New Roman"/>
                <w:b/>
              </w:rPr>
              <w:t xml:space="preserve">Description </w:t>
            </w:r>
          </w:p>
        </w:tc>
        <w:tc>
          <w:tcPr>
            <w:tcW w:w="1417" w:type="dxa"/>
          </w:tcPr>
          <w:p w:rsidR="00AB2633" w:rsidRPr="00B76300" w:rsidRDefault="00AB2633" w:rsidP="00227806">
            <w:pPr>
              <w:rPr>
                <w:rFonts w:ascii="Times New Roman" w:hAnsi="Times New Roman" w:cs="Times New Roman"/>
                <w:b/>
              </w:rPr>
            </w:pPr>
            <w:r w:rsidRPr="00B76300">
              <w:rPr>
                <w:rFonts w:ascii="Times New Roman" w:hAnsi="Times New Roman" w:cs="Times New Roman"/>
                <w:b/>
              </w:rPr>
              <w:t xml:space="preserve">Meets </w:t>
            </w:r>
            <w:r>
              <w:rPr>
                <w:rFonts w:ascii="Times New Roman" w:hAnsi="Times New Roman" w:cs="Times New Roman"/>
                <w:b/>
              </w:rPr>
              <w:t>include d</w:t>
            </w:r>
            <w:r w:rsidRPr="00B76300">
              <w:rPr>
                <w:rFonts w:ascii="Times New Roman" w:hAnsi="Times New Roman" w:cs="Times New Roman"/>
                <w:b/>
              </w:rPr>
              <w:t>escription</w:t>
            </w:r>
          </w:p>
        </w:tc>
        <w:tc>
          <w:tcPr>
            <w:tcW w:w="1701" w:type="dxa"/>
          </w:tcPr>
          <w:p w:rsidR="00AB2633" w:rsidRPr="00B76300" w:rsidRDefault="00AB2633" w:rsidP="00227806">
            <w:pPr>
              <w:rPr>
                <w:rFonts w:ascii="Times New Roman" w:hAnsi="Times New Roman" w:cs="Times New Roman"/>
                <w:b/>
              </w:rPr>
            </w:pPr>
            <w:r w:rsidRPr="00B76300">
              <w:rPr>
                <w:rFonts w:ascii="Times New Roman" w:hAnsi="Times New Roman" w:cs="Times New Roman"/>
                <w:b/>
              </w:rPr>
              <w:t xml:space="preserve">Does not meet </w:t>
            </w:r>
            <w:r>
              <w:rPr>
                <w:rFonts w:ascii="Times New Roman" w:hAnsi="Times New Roman" w:cs="Times New Roman"/>
                <w:b/>
              </w:rPr>
              <w:t xml:space="preserve">include </w:t>
            </w:r>
            <w:r w:rsidRPr="00B76300">
              <w:rPr>
                <w:rFonts w:ascii="Times New Roman" w:hAnsi="Times New Roman" w:cs="Times New Roman"/>
                <w:b/>
              </w:rPr>
              <w:t>description</w:t>
            </w:r>
          </w:p>
        </w:tc>
      </w:tr>
      <w:tr w:rsidR="00AB2633" w:rsidRPr="00B76300" w:rsidTr="00227806">
        <w:tc>
          <w:tcPr>
            <w:tcW w:w="1558" w:type="dxa"/>
          </w:tcPr>
          <w:p w:rsidR="00AB2633" w:rsidRPr="00B76300" w:rsidRDefault="00AB2633" w:rsidP="00227806">
            <w:pPr>
              <w:rPr>
                <w:rFonts w:ascii="Times New Roman" w:hAnsi="Times New Roman" w:cs="Times New Roman"/>
                <w:b/>
              </w:rPr>
            </w:pPr>
            <w:r w:rsidRPr="00B76300">
              <w:rPr>
                <w:rFonts w:ascii="Times New Roman" w:hAnsi="Times New Roman" w:cs="Times New Roman"/>
                <w:b/>
              </w:rPr>
              <w:t>Population</w:t>
            </w:r>
          </w:p>
          <w:p w:rsidR="00AB2633" w:rsidRPr="00B76300" w:rsidRDefault="00AB2633" w:rsidP="002278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6" w:type="dxa"/>
          </w:tcPr>
          <w:p w:rsidR="00AB2633" w:rsidRPr="00B76300" w:rsidRDefault="00AB2633" w:rsidP="00227806">
            <w:pPr>
              <w:rPr>
                <w:rFonts w:ascii="Times New Roman" w:hAnsi="Times New Roman" w:cs="Times New Roman"/>
                <w:b/>
              </w:rPr>
            </w:pPr>
            <w:r w:rsidRPr="00B76300">
              <w:rPr>
                <w:rFonts w:ascii="Times New Roman" w:hAnsi="Times New Roman" w:cs="Times New Roman"/>
              </w:rPr>
              <w:t>Any dental patient, of any age</w:t>
            </w:r>
          </w:p>
        </w:tc>
        <w:tc>
          <w:tcPr>
            <w:tcW w:w="1417" w:type="dxa"/>
          </w:tcPr>
          <w:p w:rsidR="00AB2633" w:rsidRPr="00B76300" w:rsidRDefault="00AB2633" w:rsidP="00227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2633" w:rsidRPr="00B76300" w:rsidRDefault="00AB2633" w:rsidP="00227806">
            <w:pPr>
              <w:rPr>
                <w:rFonts w:ascii="Times New Roman" w:hAnsi="Times New Roman" w:cs="Times New Roman"/>
              </w:rPr>
            </w:pPr>
          </w:p>
        </w:tc>
      </w:tr>
      <w:tr w:rsidR="00AB2633" w:rsidRPr="00B76300" w:rsidTr="00227806">
        <w:tc>
          <w:tcPr>
            <w:tcW w:w="1558" w:type="dxa"/>
          </w:tcPr>
          <w:p w:rsidR="00AB2633" w:rsidRPr="00B76300" w:rsidRDefault="00AB2633" w:rsidP="00227806">
            <w:pPr>
              <w:rPr>
                <w:rFonts w:ascii="Times New Roman" w:hAnsi="Times New Roman" w:cs="Times New Roman"/>
                <w:b/>
              </w:rPr>
            </w:pPr>
            <w:r w:rsidRPr="00B76300">
              <w:rPr>
                <w:rFonts w:ascii="Times New Roman" w:hAnsi="Times New Roman" w:cs="Times New Roman"/>
                <w:b/>
              </w:rPr>
              <w:t>Intervention</w:t>
            </w:r>
          </w:p>
        </w:tc>
        <w:tc>
          <w:tcPr>
            <w:tcW w:w="3966" w:type="dxa"/>
          </w:tcPr>
          <w:p w:rsidR="00AB2633" w:rsidRPr="00B76300" w:rsidRDefault="00AB2633" w:rsidP="00227806">
            <w:pPr>
              <w:rPr>
                <w:rFonts w:ascii="Times New Roman" w:hAnsi="Times New Roman" w:cs="Times New Roman"/>
              </w:rPr>
            </w:pPr>
            <w:r w:rsidRPr="00B76300">
              <w:rPr>
                <w:rFonts w:ascii="Times New Roman" w:hAnsi="Times New Roman" w:cs="Times New Roman"/>
              </w:rPr>
              <w:t xml:space="preserve">Any behaviour change intervention </w:t>
            </w:r>
            <w:r>
              <w:rPr>
                <w:rFonts w:ascii="Times New Roman" w:hAnsi="Times New Roman" w:cs="Times New Roman"/>
              </w:rPr>
              <w:t xml:space="preserve">(a coordinated set of activities designed to change specified behaviour) </w:t>
            </w:r>
            <w:r w:rsidRPr="00B76300">
              <w:rPr>
                <w:rFonts w:ascii="Times New Roman" w:hAnsi="Times New Roman" w:cs="Times New Roman"/>
              </w:rPr>
              <w:t xml:space="preserve">delivered by dental teams to patients. This could include clinical trials with pharmacological/ medical device elements, as long as one </w:t>
            </w:r>
            <w:r>
              <w:rPr>
                <w:rFonts w:ascii="Times New Roman" w:hAnsi="Times New Roman" w:cs="Times New Roman"/>
              </w:rPr>
              <w:t>component</w:t>
            </w:r>
            <w:r w:rsidRPr="00B76300">
              <w:rPr>
                <w:rFonts w:ascii="Times New Roman" w:hAnsi="Times New Roman" w:cs="Times New Roman"/>
              </w:rPr>
              <w:t xml:space="preserve"> of the intervention could be classed as a behaviour change intervention (i.e. oral health education)</w:t>
            </w:r>
          </w:p>
          <w:p w:rsidR="00AB2633" w:rsidRPr="00B76300" w:rsidRDefault="00AB2633" w:rsidP="002278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AB2633" w:rsidRPr="00B76300" w:rsidRDefault="00AB2633" w:rsidP="00227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2633" w:rsidRPr="00B76300" w:rsidRDefault="00AB2633" w:rsidP="00227806">
            <w:pPr>
              <w:rPr>
                <w:rFonts w:ascii="Times New Roman" w:hAnsi="Times New Roman" w:cs="Times New Roman"/>
              </w:rPr>
            </w:pPr>
          </w:p>
        </w:tc>
      </w:tr>
      <w:tr w:rsidR="00AB2633" w:rsidRPr="00B76300" w:rsidTr="00227806">
        <w:tc>
          <w:tcPr>
            <w:tcW w:w="1558" w:type="dxa"/>
          </w:tcPr>
          <w:p w:rsidR="00AB2633" w:rsidRPr="00B76300" w:rsidRDefault="00AB2633" w:rsidP="00227806">
            <w:pPr>
              <w:rPr>
                <w:rFonts w:ascii="Times New Roman" w:hAnsi="Times New Roman" w:cs="Times New Roman"/>
                <w:b/>
              </w:rPr>
            </w:pPr>
            <w:r w:rsidRPr="00B76300">
              <w:rPr>
                <w:rFonts w:ascii="Times New Roman" w:hAnsi="Times New Roman" w:cs="Times New Roman"/>
                <w:b/>
              </w:rPr>
              <w:t>Control</w:t>
            </w:r>
          </w:p>
        </w:tc>
        <w:tc>
          <w:tcPr>
            <w:tcW w:w="3966" w:type="dxa"/>
          </w:tcPr>
          <w:p w:rsidR="00AB2633" w:rsidRPr="00B76300" w:rsidRDefault="00AB2633" w:rsidP="00227806">
            <w:pPr>
              <w:rPr>
                <w:rFonts w:ascii="Times New Roman" w:hAnsi="Times New Roman" w:cs="Times New Roman"/>
              </w:rPr>
            </w:pPr>
            <w:r w:rsidRPr="00B76300">
              <w:rPr>
                <w:rFonts w:ascii="Times New Roman" w:hAnsi="Times New Roman" w:cs="Times New Roman"/>
              </w:rPr>
              <w:t>Any control. This could be standard care, or another intervention arm comparison</w:t>
            </w:r>
          </w:p>
          <w:p w:rsidR="00AB2633" w:rsidRPr="00B76300" w:rsidRDefault="00AB2633" w:rsidP="002278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AB2633" w:rsidRPr="00B76300" w:rsidRDefault="00AB2633" w:rsidP="00227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2633" w:rsidRPr="00B76300" w:rsidRDefault="00AB2633" w:rsidP="00227806">
            <w:pPr>
              <w:rPr>
                <w:rFonts w:ascii="Times New Roman" w:hAnsi="Times New Roman" w:cs="Times New Roman"/>
              </w:rPr>
            </w:pPr>
          </w:p>
        </w:tc>
      </w:tr>
      <w:tr w:rsidR="00AB2633" w:rsidRPr="00B76300" w:rsidTr="00227806">
        <w:tc>
          <w:tcPr>
            <w:tcW w:w="1558" w:type="dxa"/>
          </w:tcPr>
          <w:p w:rsidR="00AB2633" w:rsidRPr="00B76300" w:rsidRDefault="00AB2633" w:rsidP="00227806">
            <w:pPr>
              <w:rPr>
                <w:rFonts w:ascii="Times New Roman" w:hAnsi="Times New Roman" w:cs="Times New Roman"/>
                <w:b/>
              </w:rPr>
            </w:pPr>
            <w:r w:rsidRPr="00B76300">
              <w:rPr>
                <w:rFonts w:ascii="Times New Roman" w:hAnsi="Times New Roman" w:cs="Times New Roman"/>
                <w:b/>
              </w:rPr>
              <w:t>Outcomes</w:t>
            </w:r>
          </w:p>
        </w:tc>
        <w:tc>
          <w:tcPr>
            <w:tcW w:w="3966" w:type="dxa"/>
          </w:tcPr>
          <w:p w:rsidR="00AB2633" w:rsidRPr="00B76300" w:rsidRDefault="00AB2633" w:rsidP="00227806">
            <w:pPr>
              <w:rPr>
                <w:rFonts w:ascii="Times New Roman" w:hAnsi="Times New Roman" w:cs="Times New Roman"/>
              </w:rPr>
            </w:pPr>
            <w:r w:rsidRPr="00B76300">
              <w:rPr>
                <w:rFonts w:ascii="Times New Roman" w:hAnsi="Times New Roman" w:cs="Times New Roman"/>
              </w:rPr>
              <w:t xml:space="preserve">Any outcomes </w:t>
            </w:r>
          </w:p>
          <w:p w:rsidR="00AB2633" w:rsidRPr="00B76300" w:rsidRDefault="00AB2633" w:rsidP="002278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AB2633" w:rsidRPr="00B76300" w:rsidRDefault="00AB2633" w:rsidP="00227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2633" w:rsidRPr="00B76300" w:rsidRDefault="00AB2633" w:rsidP="00227806">
            <w:pPr>
              <w:rPr>
                <w:rFonts w:ascii="Times New Roman" w:hAnsi="Times New Roman" w:cs="Times New Roman"/>
              </w:rPr>
            </w:pPr>
          </w:p>
        </w:tc>
      </w:tr>
      <w:tr w:rsidR="00AB2633" w:rsidRPr="00B76300" w:rsidTr="00227806">
        <w:tc>
          <w:tcPr>
            <w:tcW w:w="1558" w:type="dxa"/>
          </w:tcPr>
          <w:p w:rsidR="00AB2633" w:rsidRPr="00B76300" w:rsidRDefault="00AB2633" w:rsidP="00227806">
            <w:pPr>
              <w:rPr>
                <w:rFonts w:ascii="Times New Roman" w:hAnsi="Times New Roman" w:cs="Times New Roman"/>
                <w:b/>
              </w:rPr>
            </w:pPr>
            <w:r w:rsidRPr="00B76300">
              <w:rPr>
                <w:rFonts w:ascii="Times New Roman" w:hAnsi="Times New Roman" w:cs="Times New Roman"/>
                <w:b/>
              </w:rPr>
              <w:t>Study type</w:t>
            </w:r>
          </w:p>
        </w:tc>
        <w:tc>
          <w:tcPr>
            <w:tcW w:w="3966" w:type="dxa"/>
          </w:tcPr>
          <w:p w:rsidR="00AB2633" w:rsidRPr="00B76300" w:rsidRDefault="00AB2633" w:rsidP="00227806">
            <w:pPr>
              <w:rPr>
                <w:rFonts w:ascii="Times New Roman" w:hAnsi="Times New Roman" w:cs="Times New Roman"/>
              </w:rPr>
            </w:pPr>
            <w:r w:rsidRPr="00B76300">
              <w:rPr>
                <w:rFonts w:ascii="Times New Roman" w:hAnsi="Times New Roman" w:cs="Times New Roman"/>
              </w:rPr>
              <w:t>Randomised controlled trials</w:t>
            </w:r>
            <w:r>
              <w:rPr>
                <w:rFonts w:ascii="Times New Roman" w:hAnsi="Times New Roman" w:cs="Times New Roman"/>
              </w:rPr>
              <w:t xml:space="preserve"> (any design)</w:t>
            </w:r>
            <w:r w:rsidRPr="00B76300">
              <w:rPr>
                <w:rFonts w:ascii="Times New Roman" w:hAnsi="Times New Roman" w:cs="Times New Roman"/>
              </w:rPr>
              <w:t>, feasibility randomised controlled trials, pilot randomised controlled trials conducted in primary dental care settings</w:t>
            </w:r>
            <w:r>
              <w:rPr>
                <w:rFonts w:ascii="Times New Roman" w:hAnsi="Times New Roman" w:cs="Times New Roman"/>
              </w:rPr>
              <w:t xml:space="preserve"> (i.e. in settings where clinical dental treatment is usually provided by trained dental staff)</w:t>
            </w:r>
          </w:p>
          <w:p w:rsidR="00AB2633" w:rsidRPr="00B76300" w:rsidRDefault="00AB2633" w:rsidP="002278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AB2633" w:rsidRPr="00B76300" w:rsidRDefault="00AB2633" w:rsidP="00227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2633" w:rsidRPr="00B76300" w:rsidRDefault="00AB2633" w:rsidP="00227806">
            <w:pPr>
              <w:rPr>
                <w:rFonts w:ascii="Times New Roman" w:hAnsi="Times New Roman" w:cs="Times New Roman"/>
              </w:rPr>
            </w:pPr>
          </w:p>
        </w:tc>
      </w:tr>
    </w:tbl>
    <w:p w:rsidR="001C3A6E" w:rsidRDefault="001C3A6E" w:rsidP="00AB2633">
      <w:bookmarkStart w:id="0" w:name="_GoBack"/>
      <w:bookmarkEnd w:id="0"/>
    </w:p>
    <w:sectPr w:rsidR="001C3A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633"/>
    <w:rsid w:val="001C3A6E"/>
    <w:rsid w:val="00AB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F6E62"/>
  <w15:chartTrackingRefBased/>
  <w15:docId w15:val="{859B3C21-B659-4CFC-960E-2BAE06488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26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2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Lowers, Victoria [lowers]</dc:creator>
  <cp:keywords/>
  <dc:description/>
  <cp:lastModifiedBy>Lowers, Victoria [lowers]</cp:lastModifiedBy>
  <cp:revision>1</cp:revision>
  <dcterms:created xsi:type="dcterms:W3CDTF">2024-03-08T12:19:00Z</dcterms:created>
  <dcterms:modified xsi:type="dcterms:W3CDTF">2024-03-08T12:20:00Z</dcterms:modified>
</cp:coreProperties>
</file>