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3BD5A427" w14:textId="2321C11C" w:rsidR="00EA3D3C" w:rsidRPr="00994A3D" w:rsidRDefault="009F5B47" w:rsidP="0001436A">
      <w:pPr>
        <w:pStyle w:val="1"/>
      </w:pPr>
      <w:r>
        <w:t>Supplementary Tables</w:t>
      </w:r>
    </w:p>
    <w:tbl>
      <w:tblPr>
        <w:tblpPr w:leftFromText="180" w:rightFromText="180" w:vertAnchor="text" w:horzAnchor="page" w:tblpX="1810" w:tblpY="706"/>
        <w:tblW w:w="9140" w:type="dxa"/>
        <w:tblBorders>
          <w:top w:val="single" w:sz="2" w:space="0" w:color="auto"/>
          <w:bottom w:val="single" w:sz="2" w:space="0" w:color="auto"/>
        </w:tblBorders>
        <w:tblLook w:val="04A0" w:firstRow="1" w:lastRow="0" w:firstColumn="1" w:lastColumn="0" w:noHBand="0" w:noVBand="1"/>
      </w:tblPr>
      <w:tblGrid>
        <w:gridCol w:w="3282"/>
        <w:gridCol w:w="1984"/>
        <w:gridCol w:w="2728"/>
        <w:gridCol w:w="1146"/>
      </w:tblGrid>
      <w:tr w:rsidR="008A0A16" w:rsidRPr="0009628F" w14:paraId="40308713" w14:textId="77777777" w:rsidTr="008A0A16">
        <w:trPr>
          <w:trHeight w:val="320"/>
        </w:trPr>
        <w:tc>
          <w:tcPr>
            <w:tcW w:w="3282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AF132CE" w14:textId="77777777" w:rsidR="008A0A16" w:rsidRPr="0009628F" w:rsidRDefault="008A0A16" w:rsidP="008A0A16">
            <w:pPr>
              <w:jc w:val="both"/>
              <w:rPr>
                <w:rFonts w:cs="Times New Roman"/>
                <w:b/>
                <w:bCs/>
                <w:szCs w:val="24"/>
              </w:rPr>
            </w:pPr>
            <w:r w:rsidRPr="0009628F">
              <w:rPr>
                <w:rFonts w:cs="Times New Roman"/>
                <w:b/>
                <w:bCs/>
                <w:szCs w:val="24"/>
              </w:rPr>
              <w:t xml:space="preserve">Variables </w:t>
            </w: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236F303" w14:textId="77777777" w:rsidR="008A0A16" w:rsidRPr="0009628F" w:rsidRDefault="008A0A16" w:rsidP="008A0A16">
            <w:pPr>
              <w:jc w:val="both"/>
              <w:rPr>
                <w:rFonts w:cs="Times New Roman"/>
                <w:b/>
                <w:bCs/>
                <w:szCs w:val="24"/>
              </w:rPr>
            </w:pPr>
            <w:r w:rsidRPr="0009628F">
              <w:rPr>
                <w:rFonts w:cs="Times New Roman"/>
                <w:b/>
                <w:bCs/>
                <w:szCs w:val="24"/>
              </w:rPr>
              <w:t xml:space="preserve">MST (months) </w:t>
            </w:r>
          </w:p>
        </w:tc>
        <w:tc>
          <w:tcPr>
            <w:tcW w:w="2728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1157C66" w14:textId="77777777" w:rsidR="008A0A16" w:rsidRPr="0009628F" w:rsidRDefault="008A0A16" w:rsidP="008A0A16">
            <w:pPr>
              <w:jc w:val="both"/>
              <w:rPr>
                <w:rFonts w:cs="Times New Roman"/>
                <w:b/>
                <w:bCs/>
                <w:szCs w:val="24"/>
              </w:rPr>
            </w:pPr>
            <w:r w:rsidRPr="0009628F">
              <w:rPr>
                <w:rFonts w:cs="Times New Roman"/>
                <w:b/>
                <w:bCs/>
                <w:szCs w:val="24"/>
              </w:rPr>
              <w:t xml:space="preserve">HR (95%CI) </w:t>
            </w:r>
          </w:p>
        </w:tc>
        <w:tc>
          <w:tcPr>
            <w:tcW w:w="114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0524BBF" w14:textId="77777777" w:rsidR="008A0A16" w:rsidRPr="0009628F" w:rsidRDefault="008A0A16" w:rsidP="008A0A16">
            <w:pPr>
              <w:jc w:val="both"/>
              <w:rPr>
                <w:rFonts w:cs="Times New Roman"/>
                <w:b/>
                <w:bCs/>
                <w:szCs w:val="24"/>
              </w:rPr>
            </w:pPr>
            <w:r w:rsidRPr="0009628F">
              <w:rPr>
                <w:rFonts w:cs="Times New Roman"/>
                <w:b/>
                <w:bCs/>
                <w:szCs w:val="24"/>
              </w:rPr>
              <w:t xml:space="preserve">P value </w:t>
            </w:r>
          </w:p>
        </w:tc>
      </w:tr>
      <w:tr w:rsidR="008A0A16" w:rsidRPr="0009628F" w14:paraId="7D21A812" w14:textId="77777777" w:rsidTr="008A0A16">
        <w:trPr>
          <w:trHeight w:val="320"/>
        </w:trPr>
        <w:tc>
          <w:tcPr>
            <w:tcW w:w="3282" w:type="dxa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0BAAF95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Low RUNX2+Low LAMC2</w:t>
            </w:r>
          </w:p>
        </w:tc>
        <w:tc>
          <w:tcPr>
            <w:tcW w:w="1984" w:type="dxa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4EEAC24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19.66</w:t>
            </w:r>
          </w:p>
        </w:tc>
        <w:tc>
          <w:tcPr>
            <w:tcW w:w="2728" w:type="dxa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34E9FB8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46" w:type="dxa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A5229FD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</w:p>
        </w:tc>
      </w:tr>
      <w:tr w:rsidR="008A0A16" w:rsidRPr="0009628F" w14:paraId="57A624CC" w14:textId="77777777" w:rsidTr="008A0A16">
        <w:trPr>
          <w:trHeight w:val="320"/>
        </w:trPr>
        <w:tc>
          <w:tcPr>
            <w:tcW w:w="3282" w:type="dxa"/>
            <w:shd w:val="clear" w:color="auto" w:fill="auto"/>
            <w:noWrap/>
            <w:vAlign w:val="bottom"/>
            <w:hideMark/>
          </w:tcPr>
          <w:p w14:paraId="0F39C097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Low RUNX2+High LAMC2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59E12AF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16.37</w:t>
            </w:r>
          </w:p>
        </w:tc>
        <w:tc>
          <w:tcPr>
            <w:tcW w:w="2728" w:type="dxa"/>
            <w:shd w:val="clear" w:color="auto" w:fill="auto"/>
            <w:noWrap/>
            <w:vAlign w:val="bottom"/>
            <w:hideMark/>
          </w:tcPr>
          <w:p w14:paraId="0C3F9566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1.194 (0.6816 to 2.092)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7E532B04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0.5169</w:t>
            </w:r>
          </w:p>
        </w:tc>
      </w:tr>
      <w:tr w:rsidR="008A0A16" w:rsidRPr="0009628F" w14:paraId="59703511" w14:textId="77777777" w:rsidTr="008A0A16">
        <w:trPr>
          <w:trHeight w:val="320"/>
        </w:trPr>
        <w:tc>
          <w:tcPr>
            <w:tcW w:w="3282" w:type="dxa"/>
            <w:shd w:val="clear" w:color="auto" w:fill="auto"/>
            <w:noWrap/>
            <w:vAlign w:val="bottom"/>
            <w:hideMark/>
          </w:tcPr>
          <w:p w14:paraId="1BDE9920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High RUNX2+Low LAMC2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5A5337F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23.08</w:t>
            </w:r>
          </w:p>
        </w:tc>
        <w:tc>
          <w:tcPr>
            <w:tcW w:w="2728" w:type="dxa"/>
            <w:shd w:val="clear" w:color="auto" w:fill="auto"/>
            <w:noWrap/>
            <w:vAlign w:val="bottom"/>
            <w:hideMark/>
          </w:tcPr>
          <w:p w14:paraId="6DB564ED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0.855 (0.5011 to 1.459)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62EDD779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0.5726</w:t>
            </w:r>
          </w:p>
        </w:tc>
      </w:tr>
      <w:tr w:rsidR="008A0A16" w:rsidRPr="0009628F" w14:paraId="06E87612" w14:textId="77777777" w:rsidTr="008A0A16">
        <w:trPr>
          <w:trHeight w:val="320"/>
        </w:trPr>
        <w:tc>
          <w:tcPr>
            <w:tcW w:w="3282" w:type="dxa"/>
            <w:shd w:val="clear" w:color="auto" w:fill="auto"/>
            <w:noWrap/>
            <w:vAlign w:val="bottom"/>
            <w:hideMark/>
          </w:tcPr>
          <w:p w14:paraId="40B0AD89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High RUNX2+High LAMC2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4FE2ADF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18.67</w:t>
            </w:r>
          </w:p>
        </w:tc>
        <w:tc>
          <w:tcPr>
            <w:tcW w:w="2728" w:type="dxa"/>
            <w:shd w:val="clear" w:color="auto" w:fill="auto"/>
            <w:noWrap/>
            <w:vAlign w:val="bottom"/>
            <w:hideMark/>
          </w:tcPr>
          <w:p w14:paraId="35BF9F81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1.336 (0.7511 to 2.377)</w:t>
            </w:r>
          </w:p>
        </w:tc>
        <w:tc>
          <w:tcPr>
            <w:tcW w:w="1146" w:type="dxa"/>
            <w:shd w:val="clear" w:color="auto" w:fill="auto"/>
            <w:noWrap/>
            <w:vAlign w:val="bottom"/>
            <w:hideMark/>
          </w:tcPr>
          <w:p w14:paraId="1356E052" w14:textId="77777777" w:rsidR="008A0A16" w:rsidRPr="0009628F" w:rsidRDefault="008A0A16" w:rsidP="008A0A16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0.2879</w:t>
            </w:r>
          </w:p>
        </w:tc>
      </w:tr>
    </w:tbl>
    <w:p w14:paraId="660C14D7" w14:textId="255F0342" w:rsidR="0009628F" w:rsidRPr="0009628F" w:rsidRDefault="0009628F" w:rsidP="0009628F">
      <w:pPr>
        <w:jc w:val="both"/>
        <w:rPr>
          <w:rFonts w:cs="Times New Roman"/>
          <w:szCs w:val="24"/>
        </w:rPr>
      </w:pPr>
      <w:r w:rsidRPr="0009628F">
        <w:rPr>
          <w:rFonts w:cs="Times New Roman"/>
          <w:szCs w:val="24"/>
        </w:rPr>
        <w:t xml:space="preserve">Supplementary Table 1. Combined </w:t>
      </w:r>
      <w:r w:rsidRPr="0009628F">
        <w:rPr>
          <w:rFonts w:cs="Times New Roman" w:hint="eastAsia"/>
          <w:szCs w:val="24"/>
        </w:rPr>
        <w:t>OS</w:t>
      </w:r>
      <w:r w:rsidRPr="0009628F">
        <w:rPr>
          <w:rFonts w:cs="Times New Roman"/>
          <w:szCs w:val="24"/>
        </w:rPr>
        <w:t xml:space="preserve"> analysis of </w:t>
      </w:r>
      <w:r w:rsidRPr="0009628F">
        <w:rPr>
          <w:rFonts w:cs="Times New Roman" w:hint="eastAsia"/>
          <w:szCs w:val="24"/>
        </w:rPr>
        <w:t>RUNX2</w:t>
      </w:r>
      <w:r w:rsidRPr="0009628F">
        <w:rPr>
          <w:rFonts w:cs="Times New Roman"/>
          <w:szCs w:val="24"/>
        </w:rPr>
        <w:t xml:space="preserve"> and LAMC2 expression in </w:t>
      </w:r>
      <w:r w:rsidRPr="0009628F">
        <w:rPr>
          <w:rFonts w:cs="Times New Roman" w:hint="eastAsia"/>
          <w:szCs w:val="24"/>
        </w:rPr>
        <w:t xml:space="preserve">TCGA </w:t>
      </w:r>
      <w:r w:rsidRPr="0009628F">
        <w:rPr>
          <w:rFonts w:cs="Times New Roman"/>
          <w:szCs w:val="24"/>
        </w:rPr>
        <w:t>P</w:t>
      </w:r>
      <w:r w:rsidRPr="0009628F">
        <w:rPr>
          <w:rFonts w:cs="Times New Roman" w:hint="eastAsia"/>
          <w:szCs w:val="24"/>
        </w:rPr>
        <w:t>AAD</w:t>
      </w:r>
      <w:r w:rsidRPr="0009628F">
        <w:rPr>
          <w:rFonts w:cs="Times New Roman"/>
          <w:szCs w:val="24"/>
        </w:rPr>
        <w:t xml:space="preserve"> patients.</w:t>
      </w:r>
    </w:p>
    <w:p w14:paraId="19569E6A" w14:textId="77777777" w:rsidR="0009628F" w:rsidRPr="0009628F" w:rsidRDefault="0009628F" w:rsidP="0009628F">
      <w:pPr>
        <w:jc w:val="both"/>
        <w:rPr>
          <w:rFonts w:cs="Times New Roman"/>
          <w:szCs w:val="24"/>
        </w:rPr>
      </w:pPr>
      <w:r w:rsidRPr="0009628F">
        <w:rPr>
          <w:rFonts w:cs="Times New Roman"/>
          <w:szCs w:val="24"/>
        </w:rPr>
        <w:t>HR for the univariate Cox proportional hazards regression analysis.</w:t>
      </w:r>
    </w:p>
    <w:p w14:paraId="2B080234" w14:textId="77777777" w:rsidR="0009628F" w:rsidRPr="0009628F" w:rsidRDefault="0009628F" w:rsidP="0009628F">
      <w:pPr>
        <w:jc w:val="both"/>
        <w:rPr>
          <w:rFonts w:cs="Times New Roman"/>
          <w:szCs w:val="24"/>
        </w:rPr>
      </w:pPr>
      <w:r w:rsidRPr="0009628F">
        <w:rPr>
          <w:rFonts w:cs="Times New Roman"/>
          <w:szCs w:val="24"/>
        </w:rPr>
        <w:t>Abbreviations: MST, median survival time; HR, hazard ratio; CI, confidence interval</w:t>
      </w:r>
      <w:r w:rsidRPr="0009628F">
        <w:rPr>
          <w:rFonts w:cs="Times New Roman" w:hint="eastAsia"/>
          <w:szCs w:val="24"/>
        </w:rPr>
        <w:t>;</w:t>
      </w:r>
      <w:r w:rsidRPr="0009628F">
        <w:rPr>
          <w:rFonts w:cs="Times New Roman"/>
          <w:szCs w:val="24"/>
        </w:rPr>
        <w:t xml:space="preserve"> P</w:t>
      </w:r>
      <w:r w:rsidRPr="0009628F">
        <w:rPr>
          <w:rFonts w:cs="Times New Roman" w:hint="eastAsia"/>
          <w:szCs w:val="24"/>
        </w:rPr>
        <w:t>AAD</w:t>
      </w:r>
      <w:r w:rsidRPr="0009628F">
        <w:rPr>
          <w:rFonts w:cs="Times New Roman"/>
          <w:szCs w:val="24"/>
        </w:rPr>
        <w:t>, pancreatic adenocarcinoma.</w:t>
      </w:r>
    </w:p>
    <w:p w14:paraId="6D49597B" w14:textId="77777777" w:rsidR="0009628F" w:rsidRPr="0009628F" w:rsidRDefault="0009628F" w:rsidP="0009628F">
      <w:pPr>
        <w:jc w:val="both"/>
        <w:rPr>
          <w:rFonts w:cs="Times New Roman"/>
          <w:szCs w:val="24"/>
        </w:rPr>
      </w:pPr>
    </w:p>
    <w:p w14:paraId="31FAC6A9" w14:textId="77777777" w:rsidR="0009628F" w:rsidRPr="0009628F" w:rsidRDefault="0009628F" w:rsidP="0009628F">
      <w:pPr>
        <w:jc w:val="both"/>
        <w:rPr>
          <w:rFonts w:cs="Times New Roman"/>
          <w:szCs w:val="24"/>
        </w:rPr>
      </w:pPr>
      <w:r w:rsidRPr="0009628F">
        <w:rPr>
          <w:rFonts w:cs="Times New Roman"/>
          <w:szCs w:val="24"/>
        </w:rPr>
        <w:t xml:space="preserve">Supplementary Table 2. Combined </w:t>
      </w:r>
      <w:r w:rsidRPr="0009628F">
        <w:rPr>
          <w:rFonts w:cs="Times New Roman" w:hint="eastAsia"/>
          <w:szCs w:val="24"/>
        </w:rPr>
        <w:t>OS</w:t>
      </w:r>
      <w:r w:rsidRPr="0009628F">
        <w:rPr>
          <w:rFonts w:cs="Times New Roman"/>
          <w:szCs w:val="24"/>
        </w:rPr>
        <w:t xml:space="preserve"> analysis of </w:t>
      </w:r>
      <w:r w:rsidRPr="0009628F">
        <w:rPr>
          <w:rFonts w:cs="Times New Roman" w:hint="eastAsia"/>
          <w:szCs w:val="24"/>
        </w:rPr>
        <w:t>RUNX2</w:t>
      </w:r>
      <w:r w:rsidRPr="0009628F">
        <w:rPr>
          <w:rFonts w:cs="Times New Roman"/>
          <w:szCs w:val="24"/>
        </w:rPr>
        <w:t xml:space="preserve"> and LAMC2 expression in </w:t>
      </w:r>
      <w:r w:rsidRPr="0009628F">
        <w:rPr>
          <w:rFonts w:cs="Times New Roman" w:hint="eastAsia"/>
          <w:szCs w:val="24"/>
        </w:rPr>
        <w:t xml:space="preserve">TCGA </w:t>
      </w:r>
      <w:r w:rsidRPr="0009628F">
        <w:rPr>
          <w:rFonts w:cs="Times New Roman"/>
          <w:szCs w:val="24"/>
        </w:rPr>
        <w:t>P</w:t>
      </w:r>
      <w:r w:rsidRPr="0009628F">
        <w:rPr>
          <w:rFonts w:cs="Times New Roman" w:hint="eastAsia"/>
          <w:szCs w:val="24"/>
        </w:rPr>
        <w:t>AAD</w:t>
      </w:r>
      <w:r w:rsidRPr="0009628F">
        <w:rPr>
          <w:rFonts w:cs="Times New Roman"/>
          <w:szCs w:val="24"/>
        </w:rPr>
        <w:t xml:space="preserve"> patients.</w:t>
      </w:r>
    </w:p>
    <w:tbl>
      <w:tblPr>
        <w:tblW w:w="9099" w:type="dxa"/>
        <w:tblInd w:w="527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111"/>
        <w:gridCol w:w="2161"/>
        <w:gridCol w:w="2693"/>
        <w:gridCol w:w="1134"/>
      </w:tblGrid>
      <w:tr w:rsidR="0009628F" w:rsidRPr="0009628F" w14:paraId="64FC817A" w14:textId="77777777" w:rsidTr="008A0A16">
        <w:trPr>
          <w:trHeight w:val="320"/>
        </w:trPr>
        <w:tc>
          <w:tcPr>
            <w:tcW w:w="3111" w:type="dxa"/>
            <w:tcBorders>
              <w:top w:val="single" w:sz="8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CA40859" w14:textId="77777777" w:rsidR="0009628F" w:rsidRPr="0009628F" w:rsidRDefault="0009628F" w:rsidP="0009628F">
            <w:pPr>
              <w:jc w:val="both"/>
              <w:rPr>
                <w:rFonts w:cs="Times New Roman"/>
                <w:b/>
                <w:bCs/>
                <w:szCs w:val="24"/>
              </w:rPr>
            </w:pPr>
            <w:r w:rsidRPr="0009628F">
              <w:rPr>
                <w:rFonts w:cs="Times New Roman"/>
                <w:b/>
                <w:bCs/>
                <w:szCs w:val="24"/>
              </w:rPr>
              <w:t xml:space="preserve">Variables </w:t>
            </w:r>
          </w:p>
        </w:tc>
        <w:tc>
          <w:tcPr>
            <w:tcW w:w="2161" w:type="dxa"/>
            <w:tcBorders>
              <w:top w:val="single" w:sz="8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BE13F0F" w14:textId="77777777" w:rsidR="0009628F" w:rsidRPr="0009628F" w:rsidRDefault="0009628F" w:rsidP="0009628F">
            <w:pPr>
              <w:jc w:val="both"/>
              <w:rPr>
                <w:rFonts w:cs="Times New Roman"/>
                <w:b/>
                <w:bCs/>
                <w:szCs w:val="24"/>
              </w:rPr>
            </w:pPr>
            <w:r w:rsidRPr="0009628F">
              <w:rPr>
                <w:rFonts w:cs="Times New Roman"/>
                <w:b/>
                <w:bCs/>
                <w:szCs w:val="24"/>
              </w:rPr>
              <w:t xml:space="preserve">MST (months) 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B3CFEB0" w14:textId="77777777" w:rsidR="0009628F" w:rsidRPr="0009628F" w:rsidRDefault="0009628F" w:rsidP="0009628F">
            <w:pPr>
              <w:jc w:val="both"/>
              <w:rPr>
                <w:rFonts w:cs="Times New Roman"/>
                <w:b/>
                <w:bCs/>
                <w:szCs w:val="24"/>
              </w:rPr>
            </w:pPr>
            <w:r w:rsidRPr="0009628F">
              <w:rPr>
                <w:rFonts w:cs="Times New Roman"/>
                <w:b/>
                <w:bCs/>
                <w:szCs w:val="24"/>
              </w:rPr>
              <w:t xml:space="preserve">HR (95%CI) 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E03706A" w14:textId="77777777" w:rsidR="0009628F" w:rsidRPr="0009628F" w:rsidRDefault="0009628F" w:rsidP="0009628F">
            <w:pPr>
              <w:jc w:val="both"/>
              <w:rPr>
                <w:rFonts w:cs="Times New Roman"/>
                <w:b/>
                <w:bCs/>
                <w:szCs w:val="24"/>
              </w:rPr>
            </w:pPr>
            <w:r w:rsidRPr="0009628F">
              <w:rPr>
                <w:rFonts w:cs="Times New Roman"/>
                <w:b/>
                <w:bCs/>
                <w:szCs w:val="24"/>
              </w:rPr>
              <w:t xml:space="preserve">P value </w:t>
            </w:r>
          </w:p>
        </w:tc>
      </w:tr>
      <w:tr w:rsidR="0009628F" w:rsidRPr="0009628F" w14:paraId="3F622A63" w14:textId="77777777" w:rsidTr="008A0A16">
        <w:trPr>
          <w:trHeight w:val="320"/>
        </w:trPr>
        <w:tc>
          <w:tcPr>
            <w:tcW w:w="3111" w:type="dxa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5FFFF9C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Low RUNX2+Low LAMC2</w:t>
            </w:r>
          </w:p>
        </w:tc>
        <w:tc>
          <w:tcPr>
            <w:tcW w:w="2161" w:type="dxa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8FDD8CB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17.92</w:t>
            </w:r>
          </w:p>
        </w:tc>
        <w:tc>
          <w:tcPr>
            <w:tcW w:w="2693" w:type="dxa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D72A46A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21A209F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</w:p>
        </w:tc>
      </w:tr>
      <w:tr w:rsidR="0009628F" w:rsidRPr="0009628F" w14:paraId="1DCC3CCD" w14:textId="77777777" w:rsidTr="008A0A16">
        <w:trPr>
          <w:trHeight w:val="320"/>
        </w:trPr>
        <w:tc>
          <w:tcPr>
            <w:tcW w:w="3111" w:type="dxa"/>
            <w:shd w:val="clear" w:color="auto" w:fill="auto"/>
            <w:noWrap/>
            <w:vAlign w:val="bottom"/>
            <w:hideMark/>
          </w:tcPr>
          <w:p w14:paraId="3400DB67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Low RUNX2+High LAMC2</w:t>
            </w:r>
          </w:p>
        </w:tc>
        <w:tc>
          <w:tcPr>
            <w:tcW w:w="2161" w:type="dxa"/>
            <w:shd w:val="clear" w:color="auto" w:fill="auto"/>
            <w:noWrap/>
            <w:vAlign w:val="bottom"/>
            <w:hideMark/>
          </w:tcPr>
          <w:p w14:paraId="1FEDDB2E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12.92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02FE489C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1.663 (0.9453 to 2.927)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34346D" w14:textId="77777777" w:rsidR="0009628F" w:rsidRPr="0009628F" w:rsidRDefault="0009628F" w:rsidP="0009628F">
            <w:pPr>
              <w:jc w:val="both"/>
              <w:rPr>
                <w:rFonts w:cs="Times New Roman"/>
                <w:b/>
                <w:bCs/>
                <w:szCs w:val="24"/>
              </w:rPr>
            </w:pPr>
            <w:r w:rsidRPr="0009628F">
              <w:rPr>
                <w:rFonts w:cs="Times New Roman"/>
                <w:b/>
                <w:bCs/>
                <w:szCs w:val="24"/>
              </w:rPr>
              <w:t>0.048</w:t>
            </w:r>
          </w:p>
        </w:tc>
      </w:tr>
      <w:tr w:rsidR="0009628F" w:rsidRPr="0009628F" w14:paraId="0712BE7C" w14:textId="77777777" w:rsidTr="008A0A16">
        <w:trPr>
          <w:trHeight w:val="320"/>
        </w:trPr>
        <w:tc>
          <w:tcPr>
            <w:tcW w:w="3111" w:type="dxa"/>
            <w:shd w:val="clear" w:color="auto" w:fill="auto"/>
            <w:noWrap/>
            <w:vAlign w:val="bottom"/>
            <w:hideMark/>
          </w:tcPr>
          <w:p w14:paraId="3F4550FA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High RUNX2+Low LAMC2</w:t>
            </w:r>
          </w:p>
        </w:tc>
        <w:tc>
          <w:tcPr>
            <w:tcW w:w="2161" w:type="dxa"/>
            <w:shd w:val="clear" w:color="auto" w:fill="auto"/>
            <w:noWrap/>
            <w:vAlign w:val="bottom"/>
            <w:hideMark/>
          </w:tcPr>
          <w:p w14:paraId="61404BC1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17.26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7AA70925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1.386 (0.8127 to 2.362)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16CF11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0.1983</w:t>
            </w:r>
          </w:p>
        </w:tc>
      </w:tr>
      <w:tr w:rsidR="0009628F" w:rsidRPr="0009628F" w14:paraId="6192E614" w14:textId="77777777" w:rsidTr="008A0A16">
        <w:trPr>
          <w:trHeight w:val="320"/>
        </w:trPr>
        <w:tc>
          <w:tcPr>
            <w:tcW w:w="3111" w:type="dxa"/>
            <w:shd w:val="clear" w:color="auto" w:fill="auto"/>
            <w:noWrap/>
            <w:vAlign w:val="bottom"/>
            <w:hideMark/>
          </w:tcPr>
          <w:p w14:paraId="75223F89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High RUNX2+High LAMC2</w:t>
            </w:r>
          </w:p>
        </w:tc>
        <w:tc>
          <w:tcPr>
            <w:tcW w:w="2161" w:type="dxa"/>
            <w:shd w:val="clear" w:color="auto" w:fill="auto"/>
            <w:noWrap/>
            <w:vAlign w:val="bottom"/>
            <w:hideMark/>
          </w:tcPr>
          <w:p w14:paraId="3DEC5638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13.05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2EB4681A" w14:textId="77777777" w:rsidR="0009628F" w:rsidRPr="0009628F" w:rsidRDefault="0009628F" w:rsidP="0009628F">
            <w:pPr>
              <w:jc w:val="both"/>
              <w:rPr>
                <w:rFonts w:cs="Times New Roman"/>
                <w:szCs w:val="24"/>
              </w:rPr>
            </w:pPr>
            <w:r w:rsidRPr="0009628F">
              <w:rPr>
                <w:rFonts w:cs="Times New Roman"/>
                <w:szCs w:val="24"/>
              </w:rPr>
              <w:t>1.831 (1.002 to 3.347)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0A8B67" w14:textId="77777777" w:rsidR="0009628F" w:rsidRPr="0009628F" w:rsidRDefault="0009628F" w:rsidP="0009628F">
            <w:pPr>
              <w:jc w:val="both"/>
              <w:rPr>
                <w:rFonts w:cs="Times New Roman"/>
                <w:b/>
                <w:bCs/>
                <w:szCs w:val="24"/>
              </w:rPr>
            </w:pPr>
            <w:r w:rsidRPr="0009628F">
              <w:rPr>
                <w:rFonts w:cs="Times New Roman"/>
                <w:b/>
                <w:bCs/>
                <w:szCs w:val="24"/>
              </w:rPr>
              <w:t>0.021</w:t>
            </w:r>
          </w:p>
        </w:tc>
      </w:tr>
    </w:tbl>
    <w:p w14:paraId="5B916A2D" w14:textId="77777777" w:rsidR="0009628F" w:rsidRPr="0009628F" w:rsidRDefault="0009628F" w:rsidP="0009628F">
      <w:pPr>
        <w:jc w:val="both"/>
        <w:rPr>
          <w:rFonts w:cs="Times New Roman"/>
          <w:szCs w:val="24"/>
        </w:rPr>
      </w:pPr>
      <w:r w:rsidRPr="0009628F">
        <w:rPr>
          <w:rFonts w:cs="Times New Roman"/>
          <w:szCs w:val="24"/>
        </w:rPr>
        <w:t>HR for the univariate Cox proportional hazards regression analysis.</w:t>
      </w:r>
    </w:p>
    <w:p w14:paraId="44E980F8" w14:textId="0B68FE82" w:rsidR="00994A3D" w:rsidRPr="009F5B47" w:rsidRDefault="0009628F" w:rsidP="009F5B47">
      <w:pPr>
        <w:jc w:val="both"/>
        <w:rPr>
          <w:rFonts w:cs="Times New Roman"/>
          <w:szCs w:val="24"/>
        </w:rPr>
      </w:pPr>
      <w:r w:rsidRPr="0009628F">
        <w:rPr>
          <w:rFonts w:cs="Times New Roman"/>
          <w:szCs w:val="24"/>
        </w:rPr>
        <w:t>Abbreviations: MST, median survival time; HR, hazard ratio; CI, confidence interval</w:t>
      </w:r>
      <w:r w:rsidRPr="0009628F">
        <w:rPr>
          <w:rFonts w:cs="Times New Roman" w:hint="eastAsia"/>
          <w:szCs w:val="24"/>
        </w:rPr>
        <w:t>;</w:t>
      </w:r>
      <w:r w:rsidRPr="0009628F">
        <w:rPr>
          <w:rFonts w:cs="Times New Roman"/>
          <w:szCs w:val="24"/>
        </w:rPr>
        <w:t xml:space="preserve"> P</w:t>
      </w:r>
      <w:r w:rsidRPr="0009628F">
        <w:rPr>
          <w:rFonts w:cs="Times New Roman" w:hint="eastAsia"/>
          <w:szCs w:val="24"/>
        </w:rPr>
        <w:t>AAD</w:t>
      </w:r>
      <w:r w:rsidR="009F5B47">
        <w:rPr>
          <w:rFonts w:cs="Times New Roman"/>
          <w:szCs w:val="24"/>
        </w:rPr>
        <w:t>, pancreatic adenocarcinoma</w:t>
      </w:r>
      <w:r w:rsidR="003123F4">
        <w:rPr>
          <w:rFonts w:eastAsia="Times New Roman" w:cs="Times New Roman"/>
          <w:szCs w:val="24"/>
          <w:lang w:val="en-GB" w:eastAsia="en-GB"/>
        </w:rPr>
        <w:t>.</w:t>
      </w:r>
    </w:p>
    <w:p w14:paraId="4D059444" w14:textId="38684624" w:rsidR="00994A3D" w:rsidRPr="00994A3D" w:rsidRDefault="00654E8F" w:rsidP="0001436A">
      <w:pPr>
        <w:pStyle w:val="1"/>
      </w:pPr>
      <w:r w:rsidRPr="00994A3D">
        <w:t>Supple</w:t>
      </w:r>
      <w:r w:rsidR="009F5B47">
        <w:t xml:space="preserve">mentary Figures </w:t>
      </w:r>
    </w:p>
    <w:p w14:paraId="721302E6" w14:textId="69915A0B" w:rsidR="00094139" w:rsidRDefault="00703D99" w:rsidP="002B4A57">
      <w:pPr>
        <w:rPr>
          <w:lang w:eastAsia="zh-CN"/>
        </w:rPr>
      </w:pPr>
      <w:r>
        <w:rPr>
          <w:rFonts w:hint="eastAsia"/>
          <w:noProof/>
          <w:lang w:eastAsia="zh-CN"/>
        </w:rPr>
        <w:lastRenderedPageBreak/>
        <w:drawing>
          <wp:inline distT="0" distB="0" distL="0" distR="0" wp14:anchorId="7F80A52F" wp14:editId="2FBC6592">
            <wp:extent cx="6147435" cy="2435225"/>
            <wp:effectExtent l="0" t="0" r="0" b="3175"/>
            <wp:docPr id="2" name="图片 2" descr="../3月底/s1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3月底/s1.pd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435" cy="243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31CB3" w14:textId="1F8DCA9C" w:rsidR="00094139" w:rsidRDefault="00C36368" w:rsidP="002B4A57">
      <w:pPr>
        <w:rPr>
          <w:lang w:eastAsia="zh-CN"/>
        </w:rPr>
      </w:pPr>
      <w:r w:rsidRPr="00994A3D">
        <w:t>Supple</w:t>
      </w:r>
      <w:r>
        <w:t>mentary</w:t>
      </w:r>
      <w:r w:rsidRPr="008211A7">
        <w:rPr>
          <w:szCs w:val="24"/>
        </w:rPr>
        <w:t xml:space="preserve"> </w:t>
      </w:r>
      <w:r>
        <w:rPr>
          <w:rFonts w:hint="eastAsia"/>
          <w:szCs w:val="24"/>
          <w:lang w:eastAsia="zh-CN"/>
        </w:rPr>
        <w:t xml:space="preserve">Fig.1 </w:t>
      </w:r>
      <w:bookmarkStart w:id="0" w:name="_GoBack"/>
      <w:bookmarkEnd w:id="0"/>
      <w:r w:rsidR="00703D99" w:rsidRPr="008211A7">
        <w:rPr>
          <w:szCs w:val="24"/>
        </w:rPr>
        <w:t>The bar charts showed the summary (staining, intensity, quantity and location</w:t>
      </w:r>
      <w:r w:rsidR="00661272">
        <w:rPr>
          <w:rFonts w:hint="eastAsia"/>
          <w:szCs w:val="24"/>
          <w:lang w:eastAsia="zh-CN"/>
        </w:rPr>
        <w:t xml:space="preserve"> of RUNX2 and LAMC2</w:t>
      </w:r>
      <w:r w:rsidR="00703D99" w:rsidRPr="008211A7">
        <w:rPr>
          <w:szCs w:val="24"/>
        </w:rPr>
        <w:t>) of IHC in PC patients.</w:t>
      </w:r>
    </w:p>
    <w:p w14:paraId="6A15DD4D" w14:textId="134CB5BE" w:rsidR="00994A3D" w:rsidRPr="002B4A57" w:rsidRDefault="00994A3D" w:rsidP="002B4A57">
      <w:pPr>
        <w:rPr>
          <w:rFonts w:cs="Times New Roman"/>
          <w:szCs w:val="24"/>
          <w:u w:val="single"/>
          <w:lang w:eastAsia="zh-CN"/>
        </w:rPr>
      </w:pPr>
    </w:p>
    <w:p w14:paraId="7B65BC41" w14:textId="77777777" w:rsidR="00DE23E8" w:rsidRPr="001549D3" w:rsidRDefault="00DE23E8" w:rsidP="00654E8F">
      <w:pPr>
        <w:spacing w:before="240"/>
      </w:pPr>
    </w:p>
    <w:sectPr w:rsidR="00DE23E8" w:rsidRPr="001549D3" w:rsidSect="0093429D">
      <w:headerReference w:type="even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D640BB" w14:textId="77777777" w:rsidR="002E5F3C" w:rsidRDefault="002E5F3C" w:rsidP="00117666">
      <w:pPr>
        <w:spacing w:after="0"/>
      </w:pPr>
      <w:r>
        <w:separator/>
      </w:r>
    </w:p>
  </w:endnote>
  <w:endnote w:type="continuationSeparator" w:id="0">
    <w:p w14:paraId="2713E3E5" w14:textId="77777777" w:rsidR="002E5F3C" w:rsidRDefault="002E5F3C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50165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501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C36368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9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I0wC8CAABfBAAADgAAAGRycy9lMm9Eb2MueG1srFRbb9owGH2ftP9g+X0kMKBtRKhYK6ZJqK0E&#10;U5+N40Ck+DLbkLBfv2MnUNbtadqL89383c5xZvetrMlRWFdpldPhIKVEKK6LSu1y+n2z/HRLifNM&#10;FazWSuT0JBy9n3/8MGtMJkZ6r+tCWIIkymWNyenee5MlieN7IZkbaCMUnKW2knmodpcUljXILutk&#10;lKbTpNG2MFZz4Rysj52TzmP+shTcP5elE57UOUVvPp42nttwJvMZy3aWmX3F+zbYP3QhWaVQ9JLq&#10;kXlGDrb6I5WsuNVOl37AtUx0WVZcxBkwzTB9N816z4yIs2A5zlzW5P5fWv50fLGkKoAdJYpJQLQR&#10;rSdfdEuGYTuNcRmC1gZhvoU5RPZ2B2MYui2tDF+MQ+DHnk+X3YZkPFyapLc3U7g4fJN0OJ3E5Sdv&#10;t411/qvQkgQhpxbYxZWy48p5VEToOSQUU3pZ1XXEr1akyen0M1L+5sGNWgWLiEzo04SJus6D5Ntt&#10;24+z1cUJU1rdscQZvqzQyoo5/8IsaIHuQXX/jKOsNUrqXqJkr+3Pv9lDPNCCl5IGNMup+3FgVlBS&#10;f1PA8W44HgdeRmU8uRlBsdee7bVHHeSDBpOBFbqLYoj39VksrZaveBGLUBUupjhq59SfxQffkR8v&#10;iovFIgaBiYb5lVobHlKHhYVFb9pXZk2PhgeOT/pMSJa9A6WLDTedWRw8oImIhQV3WwV8QQGLI5D9&#10;iwvP5FqPUW//hfkvAAAA//8DAFBLAwQUAAYACAAAACEAdy7szdkAAAAEAQAADwAAAGRycy9kb3du&#10;cmV2LnhtbEyPwU7DMBBE70j8g7VIXBC1G6QWQjYVqpRz1bQf4MZLErDXUew04e8xXOCy0mhGM2+L&#10;3eKsuNIYes8I65UCQdx403OLcD5Vj88gQtRstPVMCF8UYFfe3hQ6N37mI13r2IpUwiHXCF2MQy5l&#10;aDpyOqz8QJy8dz86HZMcW2lGPadyZ2Wm1EY63XNa6PRA+46az3pyCD6bH+yxXlf7w/xRqcNEpzoQ&#10;4v3d8vYKItIS/8Lwg5/QoUxMFz+xCcIipEfi701e9rTdgLggbF8UyLKQ/+HLbwAAAP//AwBQSwEC&#10;LQAUAAYACAAAACEA5JnDwPsAAADhAQAAEwAAAAAAAAAAAAAAAAAAAAAAW0NvbnRlbnRfVHlwZXNd&#10;LnhtbFBLAQItABQABgAIAAAAIQAjsmrh1wAAAJQBAAALAAAAAAAAAAAAAAAAACwBAABfcmVscy8u&#10;cmVsc1BLAQItABQABgAIAAAAIQC50jTALwIAAF8EAAAOAAAAAAAAAAAAAAAAACwCAABkcnMvZTJv&#10;RG9jLnhtbFBLAQItABQABgAIAAAAIQB3LuzN2QAAAAQBAAAPAAAAAAAAAAAAAAAAAIcEAABkcnMv&#10;ZG93bnJldi54bWxQSwUGAAAAAAQABADzAAAAjQ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C36368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501650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501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0,0l0,21600,21600,21600,21600,0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9.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DHVRDUCAABoBAAADgAAAGRycy9lMm9Eb2MueG1srFRdb9owFH2ftP9g+X0kMKBtRKhYK6ZJqK0E&#10;U5+N45BIju3ZhoT9+h07QFm3p2kvzv3y9b3n3JvZfddIchDW1VrldDhIKRGK66JWu5x+3yw/3VLi&#10;PFMFk1qJnB6Fo/fzjx9mrcnESFdaFsISJFEua01OK+9NliSOV6JhbqCNUHCW2jbMQ7W7pLCsRfZG&#10;JqM0nSattoWxmgvnYH3snXQe85el4P65LJ3wROYUtfl42nhuw5nMZyzbWWaqmp/KYP9QRcNqhUcv&#10;qR6ZZ2Rv6z9SNTW32unSD7huEl2WNRexB3QzTN91s66YEbEXgOPMBSb3/9Lyp8OLJXWR08mUEsUa&#10;cLQRnSdfdEdgAj6tcRnC1gaBvoMdPJ/tDsbQdlfaJnzREIEfSB8v6IZsPFyapLc3U7g4fJN0OJ1E&#10;+JO328Y6/1XohgQhpxbsRVDZYeU8KkHoOSQ8pvSyljIyKBVpczr9jJS/eXBDqmARcRZOaUJHfeVB&#10;8t22iwhcutrq4ohmre7HxRm+rFHRijn/wizmA01g5v0zjlJqvKxPEiWVtj//Zg/xoA1eSlrMW07d&#10;jz2zghL5TYHQu+F4HAY0KuPJzQiKvfZsrz1q3zxojPQQ22V4FEO8l2extLp5xWoswqtwMcXxdk79&#10;WXzw/RZgtbhYLGIQRtIwv1Jrw0PqgFvAe9O9MmtOpHjQ+aTPk8myd9z0seGmM4u9B0ORuIBzjypY&#10;DArGOfJ5Wr2wL9d6jHr7Qcx/AQAA//8DAFBLAwQUAAYACAAAACEAdy7szdkAAAAEAQAADwAAAGRy&#10;cy9kb3ducmV2LnhtbEyPwU7DMBBE70j8g7VIXBC1G6QWQjYVqpRz1bQf4MZLErDXUew04e8xXOCy&#10;0mhGM2+L3eKsuNIYes8I65UCQdx403OLcD5Vj88gQtRstPVMCF8UYFfe3hQ6N37mI13r2IpUwiHX&#10;CF2MQy5laDpyOqz8QJy8dz86HZMcW2lGPadyZ2Wm1EY63XNa6PRA+46az3pyCD6bH+yxXlf7w/xR&#10;qcNEpzoQ4v3d8vYKItIS/8Lwg5/QoUxMFz+xCcIipEfi701e9rTdgLggbF8UyLKQ/+HLbwAAAP//&#10;AwBQSwECLQAUAAYACAAAACEA5JnDwPsAAADhAQAAEwAAAAAAAAAAAAAAAAAAAAAAW0NvbnRlbnRf&#10;VHlwZXNdLnhtbFBLAQItABQABgAIAAAAIQAjsmrh1wAAAJQBAAALAAAAAAAAAAAAAAAAACwBAABf&#10;cmVscy8ucmVsc1BLAQItABQABgAIAAAAIQBkMdVENQIAAGgEAAAOAAAAAAAAAAAAAAAAACwCAABk&#10;cnMvZTJvRG9jLnhtbFBLAQItABQABgAIAAAAIQB3LuzN2QAAAAQBAAAPAAAAAAAAAAAAAAAAAI0E&#10;AABkcnMvZG93bnJldi54bWxQSwUGAAAAAAQABADzAAAAkwUAAAAA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D9FE92" w14:textId="77777777" w:rsidR="002E5F3C" w:rsidRDefault="002E5F3C" w:rsidP="00117666">
      <w:pPr>
        <w:spacing w:after="0"/>
      </w:pPr>
      <w:r>
        <w:separator/>
      </w:r>
    </w:p>
  </w:footnote>
  <w:footnote w:type="continuationSeparator" w:id="0">
    <w:p w14:paraId="467539A2" w14:textId="77777777" w:rsidR="002E5F3C" w:rsidRDefault="002E5F3C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1D68C6" w14:textId="6E158D1D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094139"/>
    <w:rsid w:val="0009628F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2E5F3C"/>
    <w:rsid w:val="003123F4"/>
    <w:rsid w:val="003544FB"/>
    <w:rsid w:val="003B37C3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61272"/>
    <w:rsid w:val="006820B1"/>
    <w:rsid w:val="006B7D14"/>
    <w:rsid w:val="00701727"/>
    <w:rsid w:val="00703D99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8A0A16"/>
    <w:rsid w:val="009151AA"/>
    <w:rsid w:val="0093429D"/>
    <w:rsid w:val="00943573"/>
    <w:rsid w:val="009440A3"/>
    <w:rsid w:val="00964134"/>
    <w:rsid w:val="00970F7D"/>
    <w:rsid w:val="00994A3D"/>
    <w:rsid w:val="009C2B12"/>
    <w:rsid w:val="009F5B47"/>
    <w:rsid w:val="00A174D9"/>
    <w:rsid w:val="00AA4D24"/>
    <w:rsid w:val="00AB6715"/>
    <w:rsid w:val="00B1671E"/>
    <w:rsid w:val="00B25EB8"/>
    <w:rsid w:val="00B37F4D"/>
    <w:rsid w:val="00B827DE"/>
    <w:rsid w:val="00C36368"/>
    <w:rsid w:val="00C52A7B"/>
    <w:rsid w:val="00C56BAF"/>
    <w:rsid w:val="00C679AA"/>
    <w:rsid w:val="00C75972"/>
    <w:rsid w:val="00CD066B"/>
    <w:rsid w:val="00CE4FEE"/>
    <w:rsid w:val="00D060CF"/>
    <w:rsid w:val="00D430E7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9932DF95-B76C-7B46-9E21-4BF494D53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9</TotalTime>
  <Pages>2</Pages>
  <Words>191</Words>
  <Characters>1093</Characters>
  <Application>Microsoft Macintosh Word</Application>
  <DocSecurity>0</DocSecurity>
  <Lines>9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Microsoft Office 用户</cp:lastModifiedBy>
  <cp:revision>6</cp:revision>
  <cp:lastPrinted>2013-10-03T12:51:00Z</cp:lastPrinted>
  <dcterms:created xsi:type="dcterms:W3CDTF">2018-11-23T08:58:00Z</dcterms:created>
  <dcterms:modified xsi:type="dcterms:W3CDTF">2020-06-28T08:32:00Z</dcterms:modified>
</cp:coreProperties>
</file>