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507EC" w:rsidRDefault="003507EC" w:rsidP="003507EC">
      <w:pPr>
        <w:spacing w:line="360" w:lineRule="auto"/>
        <w:rPr>
          <w:rFonts w:eastAsia="宋体" w:cs="Times New Roman" w:hint="eastAsia"/>
          <w:b/>
          <w:sz w:val="24"/>
          <w:szCs w:val="28"/>
        </w:rPr>
      </w:pPr>
      <w:r w:rsidRPr="007D0E9D">
        <w:rPr>
          <w:rFonts w:eastAsia="宋体" w:cs="Times New Roman"/>
          <w:b/>
          <w:sz w:val="24"/>
          <w:szCs w:val="28"/>
        </w:rPr>
        <w:t>Figure legends</w:t>
      </w:r>
    </w:p>
    <w:p w:rsidR="003507EC" w:rsidRDefault="003507EC" w:rsidP="003507EC">
      <w:pPr>
        <w:spacing w:line="360" w:lineRule="auto"/>
        <w:rPr>
          <w:rFonts w:eastAsia="宋体" w:cs="Times New Roman" w:hint="eastAsia"/>
          <w:b/>
          <w:sz w:val="24"/>
          <w:szCs w:val="28"/>
        </w:rPr>
      </w:pPr>
      <w:r w:rsidRPr="00D572B8">
        <w:rPr>
          <w:rFonts w:eastAsia="宋体" w:cs="Times New Roman"/>
          <w:b/>
          <w:sz w:val="24"/>
          <w:szCs w:val="28"/>
        </w:rPr>
        <w:t xml:space="preserve">Fig </w:t>
      </w:r>
      <w:r w:rsidR="00F11498">
        <w:rPr>
          <w:rFonts w:eastAsia="宋体" w:cs="Times New Roman" w:hint="eastAsia"/>
          <w:b/>
          <w:sz w:val="24"/>
          <w:szCs w:val="28"/>
        </w:rPr>
        <w:t>S</w:t>
      </w:r>
      <w:r w:rsidRPr="00D572B8">
        <w:rPr>
          <w:rFonts w:eastAsia="宋体" w:cs="Times New Roman"/>
          <w:b/>
          <w:sz w:val="24"/>
          <w:szCs w:val="28"/>
        </w:rPr>
        <w:t xml:space="preserve">1. </w:t>
      </w:r>
    </w:p>
    <w:p w:rsidR="003507EC" w:rsidRDefault="003507EC" w:rsidP="003507EC">
      <w:pPr>
        <w:spacing w:line="360" w:lineRule="auto"/>
        <w:rPr>
          <w:rFonts w:eastAsia="宋体" w:cs="Times New Roman"/>
          <w:bCs/>
          <w:sz w:val="24"/>
          <w:szCs w:val="28"/>
        </w:rPr>
      </w:pPr>
      <w:r w:rsidRPr="008201B7">
        <w:rPr>
          <w:rFonts w:eastAsia="宋体" w:cs="Times New Roman"/>
          <w:bCs/>
          <w:sz w:val="24"/>
          <w:szCs w:val="28"/>
        </w:rPr>
        <w:t xml:space="preserve">Age-standardized DALY rates attributable to </w:t>
      </w:r>
      <w:r>
        <w:rPr>
          <w:rFonts w:eastAsia="宋体" w:cs="Times New Roman" w:hint="eastAsia"/>
          <w:bCs/>
          <w:sz w:val="24"/>
          <w:szCs w:val="28"/>
        </w:rPr>
        <w:t>NAFLD</w:t>
      </w:r>
      <w:r w:rsidRPr="008201B7">
        <w:rPr>
          <w:rFonts w:eastAsia="宋体" w:cs="Times New Roman"/>
          <w:bCs/>
          <w:sz w:val="24"/>
          <w:szCs w:val="28"/>
        </w:rPr>
        <w:t xml:space="preserve"> across 21 GBD regions by Socio-demographic Index for both sexes combined, 1990–2019. </w:t>
      </w:r>
      <w:r w:rsidRPr="003B09C2">
        <w:rPr>
          <w:rFonts w:eastAsia="宋体" w:cs="Times New Roman"/>
          <w:bCs/>
          <w:sz w:val="24"/>
          <w:szCs w:val="28"/>
        </w:rPr>
        <w:t xml:space="preserve">(A)For each region, points from left to right depict estimates from each year from 1990 to 2019. (B)Age-standardized DALY rates attributable to </w:t>
      </w:r>
      <w:r w:rsidR="00F11498">
        <w:rPr>
          <w:rFonts w:eastAsia="宋体" w:cs="Times New Roman" w:hint="eastAsia"/>
          <w:bCs/>
          <w:sz w:val="24"/>
          <w:szCs w:val="28"/>
        </w:rPr>
        <w:t>NAFLD</w:t>
      </w:r>
      <w:r w:rsidRPr="003B09C2">
        <w:rPr>
          <w:rFonts w:eastAsia="宋体" w:cs="Times New Roman" w:hint="eastAsia"/>
          <w:bCs/>
          <w:sz w:val="24"/>
          <w:szCs w:val="28"/>
        </w:rPr>
        <w:t xml:space="preserve"> </w:t>
      </w:r>
      <w:r w:rsidRPr="003B09C2">
        <w:rPr>
          <w:rFonts w:eastAsia="宋体" w:cs="Times New Roman"/>
          <w:bCs/>
          <w:sz w:val="24"/>
          <w:szCs w:val="28"/>
        </w:rPr>
        <w:t>across 195 countries and territories by Socio-demographic Index for both sexes combined in 2019. DALY, disability-adjusted life year; GBD, Global Burden of Disease Study.</w:t>
      </w:r>
    </w:p>
    <w:p w:rsidR="003507EC" w:rsidRPr="003507EC" w:rsidRDefault="003507EC" w:rsidP="003507EC">
      <w:pPr>
        <w:spacing w:line="360" w:lineRule="auto"/>
        <w:rPr>
          <w:rFonts w:eastAsia="宋体" w:cs="Times New Roman" w:hint="eastAsia"/>
          <w:bCs/>
          <w:sz w:val="24"/>
          <w:szCs w:val="28"/>
        </w:rPr>
      </w:pPr>
    </w:p>
    <w:p w:rsidR="003507EC" w:rsidRDefault="003507EC" w:rsidP="003507EC">
      <w:pPr>
        <w:spacing w:line="360" w:lineRule="auto"/>
        <w:rPr>
          <w:rFonts w:eastAsia="宋体" w:cs="Times New Roman"/>
          <w:bCs/>
          <w:sz w:val="24"/>
          <w:szCs w:val="28"/>
        </w:rPr>
      </w:pPr>
      <w:bookmarkStart w:id="0" w:name="OLE_LINK33"/>
      <w:bookmarkStart w:id="1" w:name="OLE_LINK34"/>
      <w:r w:rsidRPr="00D365A6">
        <w:rPr>
          <w:rFonts w:eastAsia="宋体" w:cs="Times New Roman"/>
          <w:b/>
          <w:sz w:val="24"/>
          <w:szCs w:val="28"/>
        </w:rPr>
        <w:t>Tables</w:t>
      </w:r>
      <w:r>
        <w:rPr>
          <w:rFonts w:eastAsia="宋体" w:cs="Times New Roman"/>
          <w:b/>
          <w:sz w:val="24"/>
          <w:szCs w:val="28"/>
        </w:rPr>
        <w:t xml:space="preserve"> </w:t>
      </w:r>
      <w:r>
        <w:rPr>
          <w:rFonts w:eastAsia="宋体" w:cs="Times New Roman" w:hint="eastAsia"/>
          <w:b/>
          <w:sz w:val="24"/>
          <w:szCs w:val="28"/>
        </w:rPr>
        <w:t>S1</w:t>
      </w:r>
      <w:bookmarkEnd w:id="0"/>
      <w:bookmarkEnd w:id="1"/>
      <w:r>
        <w:rPr>
          <w:rFonts w:eastAsia="宋体" w:cs="Times New Roman" w:hint="eastAsia"/>
          <w:b/>
          <w:sz w:val="24"/>
          <w:szCs w:val="28"/>
        </w:rPr>
        <w:t>.</w:t>
      </w:r>
      <w:r>
        <w:rPr>
          <w:rFonts w:eastAsia="宋体" w:cs="Times New Roman"/>
          <w:b/>
          <w:sz w:val="24"/>
          <w:szCs w:val="28"/>
        </w:rPr>
        <w:t xml:space="preserve"> </w:t>
      </w:r>
      <w:r w:rsidR="00F11498" w:rsidRPr="00980234">
        <w:rPr>
          <w:rFonts w:eastAsia="宋体" w:cs="Times New Roman"/>
          <w:bCs/>
          <w:sz w:val="24"/>
          <w:szCs w:val="28"/>
        </w:rPr>
        <w:t>Global prevalence</w:t>
      </w:r>
      <w:r w:rsidR="00F11498">
        <w:rPr>
          <w:rFonts w:eastAsia="宋体" w:cs="Times New Roman" w:hint="eastAsia"/>
          <w:bCs/>
          <w:sz w:val="24"/>
          <w:szCs w:val="28"/>
        </w:rPr>
        <w:t xml:space="preserve"> </w:t>
      </w:r>
      <w:r w:rsidR="00F11498" w:rsidRPr="00980234">
        <w:rPr>
          <w:rFonts w:eastAsia="宋体" w:cs="Times New Roman"/>
          <w:bCs/>
          <w:sz w:val="24"/>
          <w:szCs w:val="28"/>
        </w:rPr>
        <w:t xml:space="preserve">number of </w:t>
      </w:r>
      <w:r w:rsidR="00F11498">
        <w:rPr>
          <w:rFonts w:eastAsia="宋体" w:cs="Times New Roman"/>
          <w:bCs/>
          <w:sz w:val="24"/>
          <w:szCs w:val="28"/>
        </w:rPr>
        <w:t>NASH-related HCC</w:t>
      </w:r>
      <w:r w:rsidR="00F11498" w:rsidRPr="00980234">
        <w:rPr>
          <w:rFonts w:eastAsia="宋体" w:cs="Times New Roman"/>
          <w:bCs/>
          <w:sz w:val="24"/>
          <w:szCs w:val="28"/>
        </w:rPr>
        <w:t xml:space="preserve"> for male, female and both sexes from 1990 to 2019</w:t>
      </w:r>
      <w:r w:rsidR="00F11498">
        <w:rPr>
          <w:rFonts w:eastAsia="宋体" w:cs="Times New Roman"/>
          <w:bCs/>
          <w:sz w:val="24"/>
          <w:szCs w:val="28"/>
        </w:rPr>
        <w:t>.</w:t>
      </w:r>
    </w:p>
    <w:p w:rsidR="00F11498" w:rsidRDefault="00F11498" w:rsidP="003507EC">
      <w:pPr>
        <w:spacing w:line="360" w:lineRule="auto"/>
        <w:rPr>
          <w:rFonts w:eastAsia="宋体" w:cs="Times New Roman"/>
          <w:bCs/>
          <w:sz w:val="24"/>
          <w:szCs w:val="28"/>
        </w:rPr>
      </w:pPr>
    </w:p>
    <w:p w:rsidR="003507EC" w:rsidRDefault="003507EC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  <w:r>
        <w:rPr>
          <w:rFonts w:eastAsia="宋体" w:cs="Times New Roman"/>
          <w:b/>
          <w:kern w:val="0"/>
          <w:sz w:val="24"/>
          <w:szCs w:val="28"/>
        </w:rPr>
        <w:t>Tables S</w:t>
      </w:r>
      <w:r>
        <w:rPr>
          <w:rFonts w:eastAsia="宋体" w:cs="Times New Roman" w:hint="eastAsia"/>
          <w:b/>
          <w:kern w:val="0"/>
          <w:sz w:val="24"/>
          <w:szCs w:val="28"/>
        </w:rPr>
        <w:t>2</w:t>
      </w:r>
      <w:r w:rsidR="00F11498">
        <w:rPr>
          <w:rFonts w:eastAsia="宋体" w:cs="Times New Roman"/>
          <w:b/>
          <w:kern w:val="0"/>
          <w:sz w:val="24"/>
          <w:szCs w:val="28"/>
        </w:rPr>
        <w:t xml:space="preserve">. </w:t>
      </w:r>
      <w:r w:rsidR="00F11498" w:rsidRPr="00980234">
        <w:rPr>
          <w:rFonts w:eastAsia="宋体" w:cs="Times New Roman"/>
          <w:bCs/>
          <w:sz w:val="24"/>
          <w:szCs w:val="28"/>
        </w:rPr>
        <w:t xml:space="preserve">Global death number of </w:t>
      </w:r>
      <w:r w:rsidR="00F11498">
        <w:rPr>
          <w:rFonts w:eastAsia="宋体" w:cs="Times New Roman"/>
          <w:bCs/>
          <w:sz w:val="24"/>
          <w:szCs w:val="28"/>
        </w:rPr>
        <w:t>NASH-related HCC</w:t>
      </w:r>
      <w:r w:rsidR="00F11498" w:rsidRPr="00980234">
        <w:rPr>
          <w:rFonts w:eastAsia="宋体" w:cs="Times New Roman"/>
          <w:bCs/>
          <w:sz w:val="24"/>
          <w:szCs w:val="28"/>
        </w:rPr>
        <w:t xml:space="preserve"> for male, female and both sexes from 1990 to 2019.</w:t>
      </w:r>
    </w:p>
    <w:p w:rsidR="003507EC" w:rsidRDefault="003507EC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</w:p>
    <w:p w:rsidR="003507EC" w:rsidRDefault="003507EC" w:rsidP="003507EC">
      <w:pPr>
        <w:spacing w:line="360" w:lineRule="auto"/>
        <w:rPr>
          <w:rFonts w:eastAsia="宋体" w:cs="Times New Roman"/>
          <w:bCs/>
          <w:sz w:val="24"/>
          <w:szCs w:val="28"/>
        </w:rPr>
      </w:pPr>
      <w:r>
        <w:rPr>
          <w:rFonts w:eastAsia="宋体" w:cs="Times New Roman"/>
          <w:b/>
          <w:kern w:val="0"/>
          <w:sz w:val="24"/>
          <w:szCs w:val="28"/>
        </w:rPr>
        <w:t>Tables S</w:t>
      </w:r>
      <w:r>
        <w:rPr>
          <w:rFonts w:eastAsia="宋体" w:cs="Times New Roman" w:hint="eastAsia"/>
          <w:b/>
          <w:kern w:val="0"/>
          <w:sz w:val="24"/>
          <w:szCs w:val="28"/>
        </w:rPr>
        <w:t>3</w:t>
      </w:r>
      <w:r w:rsidR="00C11A43">
        <w:rPr>
          <w:rFonts w:eastAsia="宋体" w:cs="Times New Roman"/>
          <w:b/>
          <w:kern w:val="0"/>
          <w:sz w:val="24"/>
          <w:szCs w:val="28"/>
        </w:rPr>
        <w:t xml:space="preserve">. </w:t>
      </w:r>
      <w:r w:rsidR="00C11A43" w:rsidRPr="00980234">
        <w:rPr>
          <w:rFonts w:eastAsia="宋体" w:cs="Times New Roman"/>
          <w:bCs/>
          <w:sz w:val="24"/>
          <w:szCs w:val="28"/>
        </w:rPr>
        <w:t xml:space="preserve">Global DALYs number of </w:t>
      </w:r>
      <w:r w:rsidR="00C11A43">
        <w:rPr>
          <w:rFonts w:eastAsia="宋体" w:cs="Times New Roman"/>
          <w:bCs/>
          <w:sz w:val="24"/>
          <w:szCs w:val="28"/>
        </w:rPr>
        <w:t>NASH-related HCC</w:t>
      </w:r>
      <w:r w:rsidR="00C11A43" w:rsidRPr="00980234">
        <w:rPr>
          <w:rFonts w:eastAsia="宋体" w:cs="Times New Roman"/>
          <w:bCs/>
          <w:sz w:val="24"/>
          <w:szCs w:val="28"/>
        </w:rPr>
        <w:t xml:space="preserve"> for male, female and both sexes from 1990 to 2019.</w:t>
      </w:r>
    </w:p>
    <w:p w:rsidR="00C11A43" w:rsidRDefault="00C11A43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</w:p>
    <w:p w:rsidR="00C11A43" w:rsidRDefault="003507EC" w:rsidP="00C11A43">
      <w:pPr>
        <w:spacing w:line="360" w:lineRule="auto"/>
        <w:rPr>
          <w:rFonts w:eastAsia="宋体" w:cs="Times New Roman"/>
          <w:bCs/>
          <w:sz w:val="24"/>
          <w:szCs w:val="28"/>
        </w:rPr>
      </w:pPr>
      <w:r>
        <w:rPr>
          <w:rFonts w:eastAsia="宋体" w:cs="Times New Roman"/>
          <w:b/>
          <w:kern w:val="0"/>
          <w:sz w:val="24"/>
          <w:szCs w:val="28"/>
        </w:rPr>
        <w:t>Tables S</w:t>
      </w:r>
      <w:r>
        <w:rPr>
          <w:rFonts w:eastAsia="宋体" w:cs="Times New Roman" w:hint="eastAsia"/>
          <w:b/>
          <w:kern w:val="0"/>
          <w:sz w:val="24"/>
          <w:szCs w:val="28"/>
        </w:rPr>
        <w:t>4</w:t>
      </w:r>
      <w:r w:rsidR="00C11A43">
        <w:rPr>
          <w:rFonts w:eastAsia="宋体" w:cs="Times New Roman"/>
          <w:b/>
          <w:kern w:val="0"/>
          <w:sz w:val="24"/>
          <w:szCs w:val="28"/>
        </w:rPr>
        <w:t xml:space="preserve">. </w:t>
      </w:r>
      <w:r w:rsidR="00C11A43" w:rsidRPr="008201B7">
        <w:rPr>
          <w:rFonts w:eastAsia="宋体" w:cs="Times New Roman"/>
          <w:bCs/>
          <w:sz w:val="24"/>
          <w:szCs w:val="28"/>
        </w:rPr>
        <w:t>Age-standardized prevalence</w:t>
      </w:r>
      <w:r w:rsidR="00C11A43">
        <w:rPr>
          <w:rFonts w:eastAsia="宋体" w:cs="Times New Roman"/>
          <w:bCs/>
          <w:sz w:val="24"/>
          <w:szCs w:val="28"/>
        </w:rPr>
        <w:t xml:space="preserve"> </w:t>
      </w:r>
      <w:r w:rsidR="00C11A43" w:rsidRPr="008201B7">
        <w:rPr>
          <w:rFonts w:eastAsia="宋体" w:cs="Times New Roman"/>
          <w:bCs/>
          <w:sz w:val="24"/>
          <w:szCs w:val="28"/>
        </w:rPr>
        <w:t>rates attributable to NASH for both sexes combined in 2019.</w:t>
      </w:r>
      <w:r w:rsidR="00C11A43" w:rsidRPr="00196425">
        <w:rPr>
          <w:rFonts w:eastAsia="宋体" w:cs="Times New Roman"/>
          <w:bCs/>
          <w:sz w:val="24"/>
          <w:szCs w:val="28"/>
        </w:rPr>
        <w:t xml:space="preserve"> </w:t>
      </w:r>
    </w:p>
    <w:p w:rsidR="003507EC" w:rsidRDefault="003507EC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</w:p>
    <w:p w:rsidR="003507EC" w:rsidRDefault="003507EC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  <w:r>
        <w:rPr>
          <w:rFonts w:eastAsia="宋体" w:cs="Times New Roman"/>
          <w:b/>
          <w:kern w:val="0"/>
          <w:sz w:val="24"/>
          <w:szCs w:val="28"/>
        </w:rPr>
        <w:t>Tables S</w:t>
      </w:r>
      <w:r>
        <w:rPr>
          <w:rFonts w:eastAsia="宋体" w:cs="Times New Roman" w:hint="eastAsia"/>
          <w:b/>
          <w:kern w:val="0"/>
          <w:sz w:val="24"/>
          <w:szCs w:val="28"/>
        </w:rPr>
        <w:t>5</w:t>
      </w:r>
      <w:r w:rsidR="00C11A43">
        <w:rPr>
          <w:rFonts w:eastAsia="宋体" w:cs="Times New Roman"/>
          <w:b/>
          <w:kern w:val="0"/>
          <w:sz w:val="24"/>
          <w:szCs w:val="28"/>
        </w:rPr>
        <w:t xml:space="preserve">. </w:t>
      </w:r>
      <w:r w:rsidR="00C11A43" w:rsidRPr="008201B7">
        <w:rPr>
          <w:rFonts w:eastAsia="宋体" w:cs="Times New Roman"/>
          <w:bCs/>
          <w:sz w:val="24"/>
          <w:szCs w:val="28"/>
        </w:rPr>
        <w:t>Age-standardized death rates attributable to NASH for both sexes combined in 2019.</w:t>
      </w:r>
    </w:p>
    <w:p w:rsidR="003507EC" w:rsidRDefault="003507EC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</w:p>
    <w:p w:rsidR="003507EC" w:rsidRDefault="003507EC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  <w:r>
        <w:rPr>
          <w:rFonts w:eastAsia="宋体" w:cs="Times New Roman"/>
          <w:b/>
          <w:kern w:val="0"/>
          <w:sz w:val="24"/>
          <w:szCs w:val="28"/>
        </w:rPr>
        <w:t>Tables S</w:t>
      </w:r>
      <w:r>
        <w:rPr>
          <w:rFonts w:eastAsia="宋体" w:cs="Times New Roman" w:hint="eastAsia"/>
          <w:b/>
          <w:kern w:val="0"/>
          <w:sz w:val="24"/>
          <w:szCs w:val="28"/>
        </w:rPr>
        <w:t>6</w:t>
      </w:r>
      <w:r w:rsidR="00C11A43">
        <w:rPr>
          <w:rFonts w:eastAsia="宋体" w:cs="Times New Roman"/>
          <w:b/>
          <w:kern w:val="0"/>
          <w:sz w:val="24"/>
          <w:szCs w:val="28"/>
        </w:rPr>
        <w:t>.</w:t>
      </w:r>
      <w:r w:rsidR="00C11A43" w:rsidRPr="00C11A43">
        <w:rPr>
          <w:rFonts w:eastAsia="宋体" w:cs="Times New Roman"/>
          <w:bCs/>
          <w:sz w:val="24"/>
          <w:szCs w:val="28"/>
        </w:rPr>
        <w:t xml:space="preserve"> </w:t>
      </w:r>
      <w:r w:rsidR="00C11A43" w:rsidRPr="008201B7">
        <w:rPr>
          <w:rFonts w:eastAsia="宋体" w:cs="Times New Roman"/>
          <w:bCs/>
          <w:sz w:val="24"/>
          <w:szCs w:val="28"/>
        </w:rPr>
        <w:t>Age-standardized DALY rates attributable to NASH for both sexes combined in 2019.</w:t>
      </w:r>
    </w:p>
    <w:p w:rsidR="003507EC" w:rsidRDefault="003507EC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</w:p>
    <w:p w:rsidR="003507EC" w:rsidRDefault="003507EC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</w:p>
    <w:p w:rsidR="00C11A43" w:rsidRPr="009D3763" w:rsidRDefault="003507EC" w:rsidP="00C11A43">
      <w:pPr>
        <w:spacing w:line="360" w:lineRule="auto"/>
        <w:rPr>
          <w:rFonts w:eastAsia="宋体" w:cs="Times New Roman"/>
          <w:bCs/>
          <w:sz w:val="24"/>
          <w:szCs w:val="28"/>
        </w:rPr>
      </w:pPr>
      <w:r>
        <w:rPr>
          <w:rFonts w:eastAsia="宋体" w:cs="Times New Roman"/>
          <w:b/>
          <w:kern w:val="0"/>
          <w:sz w:val="24"/>
          <w:szCs w:val="28"/>
        </w:rPr>
        <w:t>Tables S</w:t>
      </w:r>
      <w:r>
        <w:rPr>
          <w:rFonts w:eastAsia="宋体" w:cs="Times New Roman" w:hint="eastAsia"/>
          <w:b/>
          <w:kern w:val="0"/>
          <w:sz w:val="24"/>
          <w:szCs w:val="28"/>
        </w:rPr>
        <w:t>7</w:t>
      </w:r>
      <w:r w:rsidR="00C11A43">
        <w:rPr>
          <w:rFonts w:eastAsia="宋体" w:cs="Times New Roman"/>
          <w:b/>
          <w:kern w:val="0"/>
          <w:sz w:val="24"/>
          <w:szCs w:val="28"/>
        </w:rPr>
        <w:t xml:space="preserve">. </w:t>
      </w:r>
      <w:r w:rsidR="00C11A43" w:rsidRPr="009D3763">
        <w:rPr>
          <w:rFonts w:eastAsia="宋体" w:cs="Times New Roman"/>
          <w:bCs/>
          <w:sz w:val="24"/>
          <w:szCs w:val="28"/>
        </w:rPr>
        <w:t>The global burden of NASH-related HCC. ASDR by sex from 1990 to 2030. ASDR = age-standardized disability-adjusted life years rate.</w:t>
      </w:r>
    </w:p>
    <w:p w:rsidR="003507EC" w:rsidRDefault="003507EC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</w:p>
    <w:p w:rsidR="00C11A43" w:rsidRPr="009D3763" w:rsidRDefault="003507EC" w:rsidP="00C11A43">
      <w:pPr>
        <w:spacing w:line="360" w:lineRule="auto"/>
        <w:rPr>
          <w:rFonts w:eastAsia="宋体" w:cs="Times New Roman"/>
          <w:bCs/>
          <w:sz w:val="24"/>
          <w:szCs w:val="28"/>
        </w:rPr>
      </w:pPr>
      <w:r>
        <w:rPr>
          <w:rFonts w:eastAsia="宋体" w:cs="Times New Roman"/>
          <w:b/>
          <w:kern w:val="0"/>
          <w:sz w:val="24"/>
          <w:szCs w:val="28"/>
        </w:rPr>
        <w:t>Tables S</w:t>
      </w:r>
      <w:r>
        <w:rPr>
          <w:rFonts w:eastAsia="宋体" w:cs="Times New Roman" w:hint="eastAsia"/>
          <w:b/>
          <w:kern w:val="0"/>
          <w:sz w:val="24"/>
          <w:szCs w:val="28"/>
        </w:rPr>
        <w:t>8</w:t>
      </w:r>
      <w:r w:rsidR="00C11A43">
        <w:rPr>
          <w:rFonts w:eastAsia="宋体" w:cs="Times New Roman"/>
          <w:b/>
          <w:kern w:val="0"/>
          <w:sz w:val="24"/>
          <w:szCs w:val="28"/>
        </w:rPr>
        <w:t xml:space="preserve">. </w:t>
      </w:r>
      <w:r w:rsidR="00C11A43" w:rsidRPr="009D3763">
        <w:rPr>
          <w:rFonts w:eastAsia="宋体" w:cs="Times New Roman"/>
          <w:bCs/>
          <w:sz w:val="24"/>
          <w:szCs w:val="28"/>
        </w:rPr>
        <w:t>The global burden of NASH-related HCC. YLLs by sex from 1990 to 2030. YLLs = years of life lost.</w:t>
      </w:r>
    </w:p>
    <w:p w:rsidR="003507EC" w:rsidRDefault="003507EC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</w:p>
    <w:p w:rsidR="003507EC" w:rsidRPr="00617102" w:rsidRDefault="003507EC" w:rsidP="003507EC">
      <w:pPr>
        <w:spacing w:line="360" w:lineRule="auto"/>
        <w:rPr>
          <w:rFonts w:eastAsia="宋体" w:cs="Times New Roman"/>
          <w:bCs/>
          <w:sz w:val="24"/>
          <w:szCs w:val="28"/>
        </w:rPr>
      </w:pPr>
      <w:r>
        <w:rPr>
          <w:rFonts w:eastAsia="宋体" w:cs="Times New Roman"/>
          <w:b/>
          <w:kern w:val="0"/>
          <w:sz w:val="24"/>
          <w:szCs w:val="28"/>
        </w:rPr>
        <w:t>Tables S</w:t>
      </w:r>
      <w:r>
        <w:rPr>
          <w:rFonts w:eastAsia="宋体" w:cs="Times New Roman" w:hint="eastAsia"/>
          <w:b/>
          <w:kern w:val="0"/>
          <w:sz w:val="24"/>
          <w:szCs w:val="28"/>
        </w:rPr>
        <w:t>9</w:t>
      </w:r>
      <w:r w:rsidR="00617102">
        <w:rPr>
          <w:rFonts w:eastAsia="宋体" w:cs="Times New Roman"/>
          <w:b/>
          <w:kern w:val="0"/>
          <w:sz w:val="24"/>
          <w:szCs w:val="28"/>
        </w:rPr>
        <w:t xml:space="preserve">. </w:t>
      </w:r>
      <w:r w:rsidR="00617102" w:rsidRPr="009D3763">
        <w:rPr>
          <w:rFonts w:eastAsia="宋体" w:cs="Times New Roman"/>
          <w:bCs/>
          <w:sz w:val="24"/>
          <w:szCs w:val="28"/>
        </w:rPr>
        <w:t>The global burden of NASH-related HCC. YL</w:t>
      </w:r>
      <w:r w:rsidR="00617102">
        <w:rPr>
          <w:rFonts w:eastAsia="宋体" w:cs="Times New Roman"/>
          <w:bCs/>
          <w:sz w:val="24"/>
          <w:szCs w:val="28"/>
        </w:rPr>
        <w:t>D</w:t>
      </w:r>
      <w:r w:rsidR="00617102" w:rsidRPr="009D3763">
        <w:rPr>
          <w:rFonts w:eastAsia="宋体" w:cs="Times New Roman"/>
          <w:bCs/>
          <w:sz w:val="24"/>
          <w:szCs w:val="28"/>
        </w:rPr>
        <w:t>s by sex from 1990 to 2030. YLDs = years lived with disability.</w:t>
      </w:r>
    </w:p>
    <w:p w:rsidR="003507EC" w:rsidRDefault="003507EC" w:rsidP="003507EC">
      <w:pPr>
        <w:spacing w:line="360" w:lineRule="auto"/>
        <w:rPr>
          <w:rFonts w:eastAsia="宋体" w:cs="Times New Roman"/>
          <w:b/>
          <w:kern w:val="0"/>
          <w:sz w:val="24"/>
          <w:szCs w:val="28"/>
        </w:rPr>
      </w:pPr>
    </w:p>
    <w:p w:rsidR="00617102" w:rsidRPr="009D3763" w:rsidRDefault="003507EC" w:rsidP="00617102">
      <w:pPr>
        <w:spacing w:line="360" w:lineRule="auto"/>
        <w:rPr>
          <w:rFonts w:eastAsia="宋体" w:cs="Times New Roman"/>
          <w:bCs/>
          <w:sz w:val="24"/>
          <w:szCs w:val="28"/>
        </w:rPr>
      </w:pPr>
      <w:r>
        <w:rPr>
          <w:rFonts w:eastAsia="宋体" w:cs="Times New Roman"/>
          <w:b/>
          <w:kern w:val="0"/>
          <w:sz w:val="24"/>
          <w:szCs w:val="28"/>
        </w:rPr>
        <w:t>Tables S</w:t>
      </w:r>
      <w:r>
        <w:rPr>
          <w:rFonts w:eastAsia="宋体" w:cs="Times New Roman" w:hint="eastAsia"/>
          <w:b/>
          <w:kern w:val="0"/>
          <w:sz w:val="24"/>
          <w:szCs w:val="28"/>
        </w:rPr>
        <w:t>10</w:t>
      </w:r>
      <w:r w:rsidR="00617102">
        <w:rPr>
          <w:rFonts w:eastAsia="宋体" w:cs="Times New Roman"/>
          <w:b/>
          <w:kern w:val="0"/>
          <w:sz w:val="24"/>
          <w:szCs w:val="28"/>
        </w:rPr>
        <w:t xml:space="preserve">. </w:t>
      </w:r>
      <w:r w:rsidR="00617102" w:rsidRPr="009D3763">
        <w:rPr>
          <w:rFonts w:eastAsia="宋体" w:cs="Times New Roman"/>
          <w:bCs/>
          <w:sz w:val="24"/>
          <w:szCs w:val="28"/>
        </w:rPr>
        <w:t>The global burden of NASH-related HCC. ASMR by sex from 1990 to 2030. ASMR = age-standardized mortality rate.</w:t>
      </w:r>
    </w:p>
    <w:p w:rsidR="003507EC" w:rsidRPr="00617102" w:rsidRDefault="003507EC" w:rsidP="003507EC">
      <w:pPr>
        <w:spacing w:line="360" w:lineRule="auto"/>
        <w:rPr>
          <w:rFonts w:eastAsia="宋体" w:cs="Times New Roman" w:hint="eastAsia"/>
          <w:b/>
          <w:kern w:val="0"/>
          <w:sz w:val="24"/>
          <w:szCs w:val="28"/>
        </w:rPr>
        <w:sectPr w:rsidR="003507EC" w:rsidRPr="00617102" w:rsidSect="00C96090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FE0C44" w:rsidRDefault="00FE0C44">
      <w:pPr>
        <w:rPr>
          <w:rFonts w:hint="eastAsia"/>
        </w:rPr>
      </w:pPr>
    </w:p>
    <w:sectPr w:rsidR="00FE0C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7EC"/>
    <w:rsid w:val="00040506"/>
    <w:rsid w:val="00047831"/>
    <w:rsid w:val="00073E7A"/>
    <w:rsid w:val="000E17E0"/>
    <w:rsid w:val="00102F49"/>
    <w:rsid w:val="00121D19"/>
    <w:rsid w:val="00161169"/>
    <w:rsid w:val="001709D1"/>
    <w:rsid w:val="001A5841"/>
    <w:rsid w:val="001B13D4"/>
    <w:rsid w:val="001D69A8"/>
    <w:rsid w:val="00226017"/>
    <w:rsid w:val="002426D8"/>
    <w:rsid w:val="002430B5"/>
    <w:rsid w:val="002500B6"/>
    <w:rsid w:val="00252CF6"/>
    <w:rsid w:val="00256BF2"/>
    <w:rsid w:val="00266980"/>
    <w:rsid w:val="002D5ECD"/>
    <w:rsid w:val="003032D9"/>
    <w:rsid w:val="00317D47"/>
    <w:rsid w:val="00322A40"/>
    <w:rsid w:val="003425EC"/>
    <w:rsid w:val="003507EC"/>
    <w:rsid w:val="00376AF4"/>
    <w:rsid w:val="00377E70"/>
    <w:rsid w:val="00394FD0"/>
    <w:rsid w:val="003E176D"/>
    <w:rsid w:val="00400738"/>
    <w:rsid w:val="00460F04"/>
    <w:rsid w:val="00465C89"/>
    <w:rsid w:val="00491347"/>
    <w:rsid w:val="004D2BFE"/>
    <w:rsid w:val="005745C7"/>
    <w:rsid w:val="005774F9"/>
    <w:rsid w:val="005A2272"/>
    <w:rsid w:val="00617102"/>
    <w:rsid w:val="00617FA7"/>
    <w:rsid w:val="006400D9"/>
    <w:rsid w:val="006425C4"/>
    <w:rsid w:val="00646F89"/>
    <w:rsid w:val="00654DC1"/>
    <w:rsid w:val="006624CE"/>
    <w:rsid w:val="006C22E0"/>
    <w:rsid w:val="006D1407"/>
    <w:rsid w:val="006E6EEC"/>
    <w:rsid w:val="00737B24"/>
    <w:rsid w:val="008651F2"/>
    <w:rsid w:val="008E10E6"/>
    <w:rsid w:val="0090790D"/>
    <w:rsid w:val="00936FEF"/>
    <w:rsid w:val="0094155D"/>
    <w:rsid w:val="00977BF5"/>
    <w:rsid w:val="009B2E3A"/>
    <w:rsid w:val="009D19B3"/>
    <w:rsid w:val="00A0178D"/>
    <w:rsid w:val="00AE2D97"/>
    <w:rsid w:val="00AF13E1"/>
    <w:rsid w:val="00B47EC4"/>
    <w:rsid w:val="00B72B90"/>
    <w:rsid w:val="00BC7D11"/>
    <w:rsid w:val="00C05A1D"/>
    <w:rsid w:val="00C11A43"/>
    <w:rsid w:val="00C43E49"/>
    <w:rsid w:val="00C96090"/>
    <w:rsid w:val="00D079A9"/>
    <w:rsid w:val="00D10FB1"/>
    <w:rsid w:val="00D37838"/>
    <w:rsid w:val="00D75FFF"/>
    <w:rsid w:val="00DC6392"/>
    <w:rsid w:val="00E0461C"/>
    <w:rsid w:val="00E1665E"/>
    <w:rsid w:val="00E43006"/>
    <w:rsid w:val="00E50DDA"/>
    <w:rsid w:val="00E5151D"/>
    <w:rsid w:val="00E7331C"/>
    <w:rsid w:val="00EE238A"/>
    <w:rsid w:val="00EE74E8"/>
    <w:rsid w:val="00F11498"/>
    <w:rsid w:val="00F54D02"/>
    <w:rsid w:val="00F57344"/>
    <w:rsid w:val="00FC50B2"/>
    <w:rsid w:val="00FE0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54F6A4"/>
  <w15:chartTrackingRefBased/>
  <w15:docId w15:val="{C0D4A78E-AEEE-9848-ABCA-A5EC9981B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07EC"/>
    <w:pPr>
      <w:widowControl w:val="0"/>
      <w:jc w:val="both"/>
    </w:pPr>
    <w:rPr>
      <w:rFonts w:ascii="Times New Roman" w:hAnsi="Times New Roman" w:cs="Times New Roman (正文 CS 字体)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2">
    <w:name w:val="三线表-2"/>
    <w:basedOn w:val="a1"/>
    <w:uiPriority w:val="99"/>
    <w:rsid w:val="00121D1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character" w:styleId="a3">
    <w:name w:val="line number"/>
    <w:basedOn w:val="a0"/>
    <w:uiPriority w:val="99"/>
    <w:semiHidden/>
    <w:unhideWhenUsed/>
    <w:rsid w:val="003507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721</Words>
  <Characters>859</Characters>
  <Application>Microsoft Office Word</Application>
  <DocSecurity>0</DocSecurity>
  <Lines>286</Lines>
  <Paragraphs>197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2024-03-29T06:21:00Z</dcterms:created>
  <dcterms:modified xsi:type="dcterms:W3CDTF">2024-03-29T06:41:00Z</dcterms:modified>
</cp:coreProperties>
</file>