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FD105" w14:textId="77777777" w:rsidR="005A2F7E" w:rsidRPr="00180C0F" w:rsidRDefault="005A2F7E" w:rsidP="005A2F7E">
      <w:pPr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</w:rPr>
      </w:pPr>
      <w:r w:rsidRPr="00180C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Table 8: Top</w:t>
      </w:r>
      <w:r w:rsidRPr="00180C0F"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</w:rPr>
        <w:t xml:space="preserve"> 10 Cited Authors with the Strongest Citation Bursts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6"/>
        <w:gridCol w:w="567"/>
        <w:gridCol w:w="954"/>
        <w:gridCol w:w="647"/>
        <w:gridCol w:w="540"/>
        <w:gridCol w:w="3675"/>
      </w:tblGrid>
      <w:tr w:rsidR="005A2F7E" w:rsidRPr="00180C0F" w14:paraId="02C4D686" w14:textId="77777777" w:rsidTr="00AD750A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027DD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Cited Authors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A17BF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Year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1D7FAE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Strength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B8250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Begin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71704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End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EC715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1994 - 2023 </w:t>
            </w:r>
          </w:p>
        </w:tc>
      </w:tr>
      <w:tr w:rsidR="005A2F7E" w:rsidRPr="00180C0F" w14:paraId="5849F3D9" w14:textId="77777777" w:rsidTr="00AD75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46683D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Unknown </w:t>
            </w:r>
          </w:p>
        </w:tc>
        <w:tc>
          <w:tcPr>
            <w:tcW w:w="0" w:type="auto"/>
            <w:vAlign w:val="center"/>
            <w:hideMark/>
          </w:tcPr>
          <w:p w14:paraId="7BDC623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2005 </w:t>
            </w:r>
          </w:p>
        </w:tc>
        <w:tc>
          <w:tcPr>
            <w:tcW w:w="0" w:type="auto"/>
            <w:vAlign w:val="center"/>
            <w:hideMark/>
          </w:tcPr>
          <w:p w14:paraId="50B0AEA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8.03 </w:t>
            </w:r>
          </w:p>
        </w:tc>
        <w:tc>
          <w:tcPr>
            <w:tcW w:w="0" w:type="auto"/>
            <w:vAlign w:val="center"/>
            <w:hideMark/>
          </w:tcPr>
          <w:p w14:paraId="2529DC7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2005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1FBB53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2017 </w:t>
            </w:r>
          </w:p>
        </w:tc>
        <w:tc>
          <w:tcPr>
            <w:tcW w:w="0" w:type="auto"/>
            <w:vAlign w:val="center"/>
            <w:hideMark/>
          </w:tcPr>
          <w:p w14:paraId="4064061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/>
                <w:color w:val="CFECEC"/>
                <w:sz w:val="24"/>
                <w:szCs w:val="24"/>
                <w:lang w:eastAsia="en-GB"/>
              </w:rPr>
              <w:t>▂▂▂▂▂▂▂▂▂▂▂</w:t>
            </w:r>
            <w:r w:rsidRPr="00180C0F">
              <w:rPr>
                <w:rFonts w:ascii="MS Gothic" w:eastAsia="MS Gothic" w:hAnsi="MS Gothic" w:cs="MS Gothic"/>
                <w:color w:val="FF0000"/>
                <w:sz w:val="24"/>
                <w:szCs w:val="24"/>
                <w:lang w:eastAsia="en-GB"/>
              </w:rPr>
              <w:t>▃▃▃▃▃▃▃▃▃▃▃▃▃</w:t>
            </w:r>
            <w:r w:rsidRPr="00180C0F">
              <w:rPr>
                <w:rFonts w:ascii="MS Gothic" w:eastAsia="MS Gothic" w:hAnsi="MS Gothic" w:cs="MS Gothic"/>
                <w:color w:val="46C7C7"/>
                <w:sz w:val="24"/>
                <w:szCs w:val="24"/>
                <w:lang w:eastAsia="en-GB"/>
              </w:rPr>
              <w:t>▂▂▂▂▂▂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7943CEA8" w14:textId="77777777" w:rsidTr="00AD75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81CA9B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Lowe DG </w:t>
            </w:r>
          </w:p>
        </w:tc>
        <w:tc>
          <w:tcPr>
            <w:tcW w:w="0" w:type="auto"/>
            <w:vAlign w:val="center"/>
            <w:hideMark/>
          </w:tcPr>
          <w:p w14:paraId="6EA7C22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2012 </w:t>
            </w:r>
          </w:p>
        </w:tc>
        <w:tc>
          <w:tcPr>
            <w:tcW w:w="0" w:type="auto"/>
            <w:vAlign w:val="center"/>
            <w:hideMark/>
          </w:tcPr>
          <w:p w14:paraId="34D0F30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8.48 </w:t>
            </w:r>
          </w:p>
        </w:tc>
        <w:tc>
          <w:tcPr>
            <w:tcW w:w="0" w:type="auto"/>
            <w:vAlign w:val="center"/>
            <w:hideMark/>
          </w:tcPr>
          <w:p w14:paraId="4F07C2F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2012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7D011EA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2018 </w:t>
            </w:r>
          </w:p>
        </w:tc>
        <w:tc>
          <w:tcPr>
            <w:tcW w:w="0" w:type="auto"/>
            <w:vAlign w:val="center"/>
            <w:hideMark/>
          </w:tcPr>
          <w:p w14:paraId="044C2C1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/>
                <w:color w:val="CFECEC"/>
                <w:sz w:val="24"/>
                <w:szCs w:val="24"/>
                <w:lang w:eastAsia="en-GB"/>
              </w:rPr>
              <w:t>▂▂▂▂▂▂▂▂▂▂▂▂▂▂▂▂▂▂</w:t>
            </w:r>
            <w:r w:rsidRPr="00180C0F">
              <w:rPr>
                <w:rFonts w:ascii="MS Gothic" w:eastAsia="MS Gothic" w:hAnsi="MS Gothic" w:cs="MS Gothic"/>
                <w:color w:val="FF0000"/>
                <w:sz w:val="24"/>
                <w:szCs w:val="24"/>
                <w:lang w:eastAsia="en-GB"/>
              </w:rPr>
              <w:t>▃▃▃▃▃▃▃</w:t>
            </w:r>
            <w:r w:rsidRPr="00180C0F">
              <w:rPr>
                <w:rFonts w:ascii="MS Gothic" w:eastAsia="MS Gothic" w:hAnsi="MS Gothic" w:cs="MS Gothic"/>
                <w:color w:val="46C7C7"/>
                <w:sz w:val="24"/>
                <w:szCs w:val="24"/>
                <w:lang w:eastAsia="en-GB"/>
              </w:rPr>
              <w:t>▂▂▂▂▂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6637B272" w14:textId="77777777" w:rsidTr="00AD75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95C099A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Krizhevsky A </w:t>
            </w:r>
          </w:p>
        </w:tc>
        <w:tc>
          <w:tcPr>
            <w:tcW w:w="0" w:type="auto"/>
            <w:vAlign w:val="center"/>
            <w:hideMark/>
          </w:tcPr>
          <w:p w14:paraId="1AE93B7B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2016 </w:t>
            </w:r>
          </w:p>
        </w:tc>
        <w:tc>
          <w:tcPr>
            <w:tcW w:w="0" w:type="auto"/>
            <w:vAlign w:val="center"/>
            <w:hideMark/>
          </w:tcPr>
          <w:p w14:paraId="009B8BB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17.32 </w:t>
            </w:r>
          </w:p>
        </w:tc>
        <w:tc>
          <w:tcPr>
            <w:tcW w:w="0" w:type="auto"/>
            <w:vAlign w:val="center"/>
            <w:hideMark/>
          </w:tcPr>
          <w:p w14:paraId="6A4ACD0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2016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2A7990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2018 </w:t>
            </w:r>
          </w:p>
        </w:tc>
        <w:tc>
          <w:tcPr>
            <w:tcW w:w="0" w:type="auto"/>
            <w:vAlign w:val="center"/>
            <w:hideMark/>
          </w:tcPr>
          <w:p w14:paraId="02A7461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/>
                <w:color w:val="CFECEC"/>
                <w:sz w:val="24"/>
                <w:szCs w:val="24"/>
                <w:lang w:eastAsia="en-GB"/>
              </w:rPr>
              <w:t>▂▂▂▂▂▂▂▂▂▂▂▂▂▂▂▂▂▂▂▂▂▂</w:t>
            </w:r>
            <w:r w:rsidRPr="00180C0F">
              <w:rPr>
                <w:rFonts w:ascii="MS Gothic" w:eastAsia="MS Gothic" w:hAnsi="MS Gothic" w:cs="MS Gothic"/>
                <w:color w:val="FF0000"/>
                <w:sz w:val="24"/>
                <w:szCs w:val="24"/>
                <w:lang w:eastAsia="en-GB"/>
              </w:rPr>
              <w:t>▃▃▃</w:t>
            </w:r>
            <w:r w:rsidRPr="00180C0F">
              <w:rPr>
                <w:rFonts w:ascii="MS Gothic" w:eastAsia="MS Gothic" w:hAnsi="MS Gothic" w:cs="MS Gothic"/>
                <w:color w:val="46C7C7"/>
                <w:sz w:val="24"/>
                <w:szCs w:val="24"/>
                <w:lang w:eastAsia="en-GB"/>
              </w:rPr>
              <w:t>▂▂▂▂▂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08A99AB7" w14:textId="77777777" w:rsidTr="00AD75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1C5A91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Lecun Y </w:t>
            </w:r>
          </w:p>
        </w:tc>
        <w:tc>
          <w:tcPr>
            <w:tcW w:w="0" w:type="auto"/>
            <w:vAlign w:val="center"/>
            <w:hideMark/>
          </w:tcPr>
          <w:p w14:paraId="16F3C00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2016 </w:t>
            </w:r>
          </w:p>
        </w:tc>
        <w:tc>
          <w:tcPr>
            <w:tcW w:w="0" w:type="auto"/>
            <w:vAlign w:val="center"/>
            <w:hideMark/>
          </w:tcPr>
          <w:p w14:paraId="20199D2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9.2 </w:t>
            </w:r>
          </w:p>
        </w:tc>
        <w:tc>
          <w:tcPr>
            <w:tcW w:w="0" w:type="auto"/>
            <w:vAlign w:val="center"/>
            <w:hideMark/>
          </w:tcPr>
          <w:p w14:paraId="11AE301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2016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277BD2B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2018 </w:t>
            </w:r>
          </w:p>
        </w:tc>
        <w:tc>
          <w:tcPr>
            <w:tcW w:w="0" w:type="auto"/>
            <w:vAlign w:val="center"/>
            <w:hideMark/>
          </w:tcPr>
          <w:p w14:paraId="26A0FA2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/>
                <w:color w:val="CFECEC"/>
                <w:sz w:val="24"/>
                <w:szCs w:val="24"/>
                <w:lang w:eastAsia="en-GB"/>
              </w:rPr>
              <w:t>▂▂▂▂▂▂▂▂▂▂▂▂▂▂▂▂▂▂▂▂▂▂</w:t>
            </w:r>
            <w:r w:rsidRPr="00180C0F">
              <w:rPr>
                <w:rFonts w:ascii="MS Gothic" w:eastAsia="MS Gothic" w:hAnsi="MS Gothic" w:cs="MS Gothic"/>
                <w:color w:val="FF0000"/>
                <w:sz w:val="24"/>
                <w:szCs w:val="24"/>
                <w:lang w:eastAsia="en-GB"/>
              </w:rPr>
              <w:t>▃▃▃</w:t>
            </w:r>
            <w:r w:rsidRPr="00180C0F">
              <w:rPr>
                <w:rFonts w:ascii="MS Gothic" w:eastAsia="MS Gothic" w:hAnsi="MS Gothic" w:cs="MS Gothic"/>
                <w:color w:val="46C7C7"/>
                <w:sz w:val="24"/>
                <w:szCs w:val="24"/>
                <w:lang w:eastAsia="en-GB"/>
              </w:rPr>
              <w:t>▂▂▂▂▂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0A252B25" w14:textId="77777777" w:rsidTr="00AD75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DA10B3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Jia YQ </w:t>
            </w:r>
          </w:p>
        </w:tc>
        <w:tc>
          <w:tcPr>
            <w:tcW w:w="0" w:type="auto"/>
            <w:vAlign w:val="center"/>
            <w:hideMark/>
          </w:tcPr>
          <w:p w14:paraId="5638015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2017 </w:t>
            </w:r>
          </w:p>
        </w:tc>
        <w:tc>
          <w:tcPr>
            <w:tcW w:w="0" w:type="auto"/>
            <w:vAlign w:val="center"/>
            <w:hideMark/>
          </w:tcPr>
          <w:p w14:paraId="3D974D1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12.41 </w:t>
            </w:r>
          </w:p>
        </w:tc>
        <w:tc>
          <w:tcPr>
            <w:tcW w:w="0" w:type="auto"/>
            <w:vAlign w:val="center"/>
            <w:hideMark/>
          </w:tcPr>
          <w:p w14:paraId="7074CB2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2017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BA1D38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14:paraId="1A3BFB5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/>
                <w:color w:val="CFECEC"/>
                <w:sz w:val="24"/>
                <w:szCs w:val="24"/>
                <w:lang w:eastAsia="en-GB"/>
              </w:rPr>
              <w:t>▂▂▂▂▂▂▂▂▂▂▂▂▂▂▂▂▂▂▂▂▂▂▂</w:t>
            </w:r>
            <w:r w:rsidRPr="00180C0F">
              <w:rPr>
                <w:rFonts w:ascii="MS Gothic" w:eastAsia="MS Gothic" w:hAnsi="MS Gothic" w:cs="MS Gothic"/>
                <w:color w:val="FF0000"/>
                <w:sz w:val="24"/>
                <w:szCs w:val="24"/>
                <w:lang w:eastAsia="en-GB"/>
              </w:rPr>
              <w:t>▃▃▃▃</w:t>
            </w:r>
            <w:r w:rsidRPr="00180C0F">
              <w:rPr>
                <w:rFonts w:ascii="MS Gothic" w:eastAsia="MS Gothic" w:hAnsi="MS Gothic" w:cs="MS Gothic"/>
                <w:color w:val="46C7C7"/>
                <w:sz w:val="24"/>
                <w:szCs w:val="24"/>
                <w:lang w:eastAsia="en-GB"/>
              </w:rPr>
              <w:t>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47BAA923" w14:textId="77777777" w:rsidTr="00AD75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EF4E05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Rusk N </w:t>
            </w:r>
          </w:p>
        </w:tc>
        <w:tc>
          <w:tcPr>
            <w:tcW w:w="0" w:type="auto"/>
            <w:vAlign w:val="center"/>
            <w:hideMark/>
          </w:tcPr>
          <w:p w14:paraId="234E4DE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2017 </w:t>
            </w:r>
          </w:p>
        </w:tc>
        <w:tc>
          <w:tcPr>
            <w:tcW w:w="0" w:type="auto"/>
            <w:vAlign w:val="center"/>
            <w:hideMark/>
          </w:tcPr>
          <w:p w14:paraId="0E0F85E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8.55 </w:t>
            </w:r>
          </w:p>
        </w:tc>
        <w:tc>
          <w:tcPr>
            <w:tcW w:w="0" w:type="auto"/>
            <w:vAlign w:val="center"/>
            <w:hideMark/>
          </w:tcPr>
          <w:p w14:paraId="04902FAF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2017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A81F45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14:paraId="5688589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/>
                <w:color w:val="CFECEC"/>
                <w:sz w:val="24"/>
                <w:szCs w:val="24"/>
                <w:lang w:eastAsia="en-GB"/>
              </w:rPr>
              <w:t>▂▂▂▂▂▂▂▂▂▂▂▂▂▂▂▂▂▂▂▂▂▂▂</w:t>
            </w:r>
            <w:r w:rsidRPr="00180C0F">
              <w:rPr>
                <w:rFonts w:ascii="MS Gothic" w:eastAsia="MS Gothic" w:hAnsi="MS Gothic" w:cs="MS Gothic"/>
                <w:color w:val="FF0000"/>
                <w:sz w:val="24"/>
                <w:szCs w:val="24"/>
                <w:lang w:eastAsia="en-GB"/>
              </w:rPr>
              <w:t>▃▃▃▃</w:t>
            </w:r>
            <w:r w:rsidRPr="00180C0F">
              <w:rPr>
                <w:rFonts w:ascii="MS Gothic" w:eastAsia="MS Gothic" w:hAnsi="MS Gothic" w:cs="MS Gothic"/>
                <w:color w:val="46C7C7"/>
                <w:sz w:val="24"/>
                <w:szCs w:val="24"/>
                <w:lang w:eastAsia="en-GB"/>
              </w:rPr>
              <w:t>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34FE78DC" w14:textId="77777777" w:rsidTr="00AD75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EF78439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Nair G </w:t>
            </w:r>
          </w:p>
        </w:tc>
        <w:tc>
          <w:tcPr>
            <w:tcW w:w="0" w:type="auto"/>
            <w:vAlign w:val="center"/>
            <w:hideMark/>
          </w:tcPr>
          <w:p w14:paraId="589856BF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2017 </w:t>
            </w:r>
          </w:p>
        </w:tc>
        <w:tc>
          <w:tcPr>
            <w:tcW w:w="0" w:type="auto"/>
            <w:vAlign w:val="center"/>
            <w:hideMark/>
          </w:tcPr>
          <w:p w14:paraId="6744C7A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8.05 </w:t>
            </w:r>
          </w:p>
        </w:tc>
        <w:tc>
          <w:tcPr>
            <w:tcW w:w="0" w:type="auto"/>
            <w:vAlign w:val="center"/>
            <w:hideMark/>
          </w:tcPr>
          <w:p w14:paraId="54AB816B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2017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290D17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14:paraId="18C0BC2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/>
                <w:color w:val="CFECEC"/>
                <w:sz w:val="24"/>
                <w:szCs w:val="24"/>
                <w:lang w:eastAsia="en-GB"/>
              </w:rPr>
              <w:t>▂▂▂▂▂▂▂▂▂▂▂▂▂▂▂▂▂▂▂▂▂▂▂</w:t>
            </w:r>
            <w:r w:rsidRPr="00180C0F">
              <w:rPr>
                <w:rFonts w:ascii="MS Gothic" w:eastAsia="MS Gothic" w:hAnsi="MS Gothic" w:cs="MS Gothic"/>
                <w:color w:val="FF0000"/>
                <w:sz w:val="24"/>
                <w:szCs w:val="24"/>
                <w:lang w:eastAsia="en-GB"/>
              </w:rPr>
              <w:t>▃▃▃</w:t>
            </w:r>
            <w:r w:rsidRPr="00180C0F">
              <w:rPr>
                <w:rFonts w:ascii="MS Gothic" w:eastAsia="MS Gothic" w:hAnsi="MS Gothic" w:cs="MS Gothic"/>
                <w:color w:val="46C7C7"/>
                <w:sz w:val="24"/>
                <w:szCs w:val="24"/>
                <w:lang w:eastAsia="en-GB"/>
              </w:rPr>
              <w:t>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2E712D16" w14:textId="77777777" w:rsidTr="00AD75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16F6A3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Yosinski J </w:t>
            </w:r>
          </w:p>
        </w:tc>
        <w:tc>
          <w:tcPr>
            <w:tcW w:w="0" w:type="auto"/>
            <w:vAlign w:val="center"/>
            <w:hideMark/>
          </w:tcPr>
          <w:p w14:paraId="4A4A6EB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2018 </w:t>
            </w:r>
          </w:p>
        </w:tc>
        <w:tc>
          <w:tcPr>
            <w:tcW w:w="0" w:type="auto"/>
            <w:vAlign w:val="center"/>
            <w:hideMark/>
          </w:tcPr>
          <w:p w14:paraId="24870953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9.36 </w:t>
            </w:r>
          </w:p>
        </w:tc>
        <w:tc>
          <w:tcPr>
            <w:tcW w:w="0" w:type="auto"/>
            <w:vAlign w:val="center"/>
            <w:hideMark/>
          </w:tcPr>
          <w:p w14:paraId="6B7D859F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2018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97C281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14:paraId="3B1BA40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/>
                <w:color w:val="CFECEC"/>
                <w:sz w:val="24"/>
                <w:szCs w:val="24"/>
                <w:lang w:eastAsia="en-GB"/>
              </w:rPr>
              <w:t>▂▂▂▂▂▂▂▂▂▂▂▂▂▂▂▂▂▂▂▂▂▂▂▂</w:t>
            </w:r>
            <w:r w:rsidRPr="00180C0F">
              <w:rPr>
                <w:rFonts w:ascii="MS Gothic" w:eastAsia="MS Gothic" w:hAnsi="MS Gothic" w:cs="MS Gothic"/>
                <w:color w:val="FF0000"/>
                <w:sz w:val="24"/>
                <w:szCs w:val="24"/>
                <w:lang w:eastAsia="en-GB"/>
              </w:rPr>
              <w:t>▃▃</w:t>
            </w:r>
            <w:r w:rsidRPr="00180C0F">
              <w:rPr>
                <w:rFonts w:ascii="MS Gothic" w:eastAsia="MS Gothic" w:hAnsi="MS Gothic" w:cs="MS Gothic"/>
                <w:color w:val="46C7C7"/>
                <w:sz w:val="24"/>
                <w:szCs w:val="24"/>
                <w:lang w:eastAsia="en-GB"/>
              </w:rPr>
              <w:t>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1244CB41" w14:textId="77777777" w:rsidTr="00AD75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6DB7ED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Karpathy A </w:t>
            </w:r>
          </w:p>
        </w:tc>
        <w:tc>
          <w:tcPr>
            <w:tcW w:w="0" w:type="auto"/>
            <w:vAlign w:val="center"/>
            <w:hideMark/>
          </w:tcPr>
          <w:p w14:paraId="6D9D830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2018 </w:t>
            </w:r>
          </w:p>
        </w:tc>
        <w:tc>
          <w:tcPr>
            <w:tcW w:w="0" w:type="auto"/>
            <w:vAlign w:val="center"/>
            <w:hideMark/>
          </w:tcPr>
          <w:p w14:paraId="4EB9631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8.91 </w:t>
            </w:r>
          </w:p>
        </w:tc>
        <w:tc>
          <w:tcPr>
            <w:tcW w:w="0" w:type="auto"/>
            <w:vAlign w:val="center"/>
            <w:hideMark/>
          </w:tcPr>
          <w:p w14:paraId="391C1DD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2018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6B16D7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14:paraId="5FC1361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/>
                <w:color w:val="CFECEC"/>
                <w:sz w:val="24"/>
                <w:szCs w:val="24"/>
                <w:lang w:eastAsia="en-GB"/>
              </w:rPr>
              <w:t>▂▂▂▂▂▂▂▂▂▂▂▂▂▂▂▂▂▂▂▂▂▂▂▂</w:t>
            </w:r>
            <w:r w:rsidRPr="00180C0F">
              <w:rPr>
                <w:rFonts w:ascii="MS Gothic" w:eastAsia="MS Gothic" w:hAnsi="MS Gothic" w:cs="MS Gothic"/>
                <w:color w:val="FF0000"/>
                <w:sz w:val="24"/>
                <w:szCs w:val="24"/>
                <w:lang w:eastAsia="en-GB"/>
              </w:rPr>
              <w:t>▃▃▃</w:t>
            </w:r>
            <w:r w:rsidRPr="00180C0F">
              <w:rPr>
                <w:rFonts w:ascii="MS Gothic" w:eastAsia="MS Gothic" w:hAnsi="MS Gothic" w:cs="MS Gothic"/>
                <w:color w:val="46C7C7"/>
                <w:sz w:val="24"/>
                <w:szCs w:val="24"/>
                <w:lang w:eastAsia="en-GB"/>
              </w:rPr>
              <w:t>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2092D845" w14:textId="77777777" w:rsidTr="00AD750A">
        <w:trPr>
          <w:tblCellSpacing w:w="15" w:type="dxa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436273F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Bay H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C8C8349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5957AD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8.89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2962C2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2019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6278CEE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2020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656875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/>
                <w:color w:val="CFECEC"/>
                <w:sz w:val="24"/>
                <w:szCs w:val="24"/>
                <w:lang w:eastAsia="en-GB"/>
              </w:rPr>
              <w:t>▂▂▂▂▂▂▂▂▂▂▂▂▂▂▂▂▂▂▂▂▂▂▂▂▂</w:t>
            </w:r>
            <w:r w:rsidRPr="00180C0F">
              <w:rPr>
                <w:rFonts w:ascii="MS Gothic" w:eastAsia="MS Gothic" w:hAnsi="MS Gothic" w:cs="MS Gothic"/>
                <w:color w:val="FF0000"/>
                <w:sz w:val="24"/>
                <w:szCs w:val="24"/>
                <w:lang w:eastAsia="en-GB"/>
              </w:rPr>
              <w:t>▃▃</w:t>
            </w:r>
            <w:r w:rsidRPr="00180C0F">
              <w:rPr>
                <w:rFonts w:ascii="MS Gothic" w:eastAsia="MS Gothic" w:hAnsi="MS Gothic" w:cs="MS Gothic"/>
                <w:color w:val="46C7C7"/>
                <w:sz w:val="24"/>
                <w:szCs w:val="24"/>
                <w:lang w:eastAsia="en-GB"/>
              </w:rPr>
              <w:t>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14:paraId="3C7F835E" w14:textId="77777777" w:rsidR="005A2F7E" w:rsidRPr="00180C0F" w:rsidRDefault="005A2F7E" w:rsidP="005A2F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DF7EC0" w14:textId="77777777" w:rsidR="005A2F7E" w:rsidRPr="00180C0F" w:rsidRDefault="005A2F7E" w:rsidP="005A2F7E">
      <w:pPr>
        <w:pStyle w:val="Heading1"/>
        <w:jc w:val="both"/>
        <w:rPr>
          <w:b w:val="0"/>
          <w:bCs w:val="0"/>
          <w:sz w:val="24"/>
          <w:szCs w:val="24"/>
        </w:rPr>
      </w:pPr>
      <w:r w:rsidRPr="000F3401">
        <w:rPr>
          <w:bCs w:val="0"/>
          <w:sz w:val="24"/>
          <w:szCs w:val="24"/>
        </w:rPr>
        <w:t>Table 9</w:t>
      </w:r>
      <w:r w:rsidRPr="00180C0F">
        <w:rPr>
          <w:b w:val="0"/>
          <w:bCs w:val="0"/>
          <w:sz w:val="24"/>
          <w:szCs w:val="24"/>
        </w:rPr>
        <w:t xml:space="preserve">: Top 10 references with the strongest citation bursts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992"/>
        <w:gridCol w:w="993"/>
        <w:gridCol w:w="708"/>
        <w:gridCol w:w="709"/>
        <w:gridCol w:w="2080"/>
      </w:tblGrid>
      <w:tr w:rsidR="005A2F7E" w:rsidRPr="00180C0F" w14:paraId="46944BE6" w14:textId="77777777" w:rsidTr="00AD750A">
        <w:trPr>
          <w:tblCellSpacing w:w="15" w:type="dxa"/>
          <w:jc w:val="center"/>
        </w:trPr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0E37CF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References 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7FD28C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BD273E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Strength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973BF5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Begin 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E3F5F4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End 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5F6436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1994 - 2023 </w:t>
            </w:r>
          </w:p>
        </w:tc>
      </w:tr>
      <w:tr w:rsidR="005A2F7E" w:rsidRPr="00180C0F" w14:paraId="144D2965" w14:textId="77777777" w:rsidTr="00AD750A">
        <w:trPr>
          <w:tblCellSpacing w:w="15" w:type="dxa"/>
          <w:jc w:val="center"/>
        </w:trPr>
        <w:tc>
          <w:tcPr>
            <w:tcW w:w="3499" w:type="dxa"/>
            <w:vAlign w:val="center"/>
            <w:hideMark/>
          </w:tcPr>
          <w:p w14:paraId="4230A00E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LeCun Y, 2015, NATURE, V521, P436, DOI 10.1038/nature14539, </w:t>
            </w:r>
            <w:hyperlink r:id="rId5" w:history="1">
              <w:r w:rsidRPr="00180C0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DOI</w:t>
              </w:r>
            </w:hyperlink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2" w:type="dxa"/>
            <w:vAlign w:val="center"/>
            <w:hideMark/>
          </w:tcPr>
          <w:p w14:paraId="5E790955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3" w:type="dxa"/>
            <w:vAlign w:val="center"/>
            <w:hideMark/>
          </w:tcPr>
          <w:p w14:paraId="6467F052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13.81</w:t>
            </w:r>
          </w:p>
        </w:tc>
        <w:tc>
          <w:tcPr>
            <w:tcW w:w="678" w:type="dxa"/>
            <w:vAlign w:val="center"/>
            <w:hideMark/>
          </w:tcPr>
          <w:p w14:paraId="027B6FF4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679" w:type="dxa"/>
            <w:vAlign w:val="center"/>
            <w:hideMark/>
          </w:tcPr>
          <w:p w14:paraId="5482A846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35" w:type="dxa"/>
            <w:vAlign w:val="center"/>
            <w:hideMark/>
          </w:tcPr>
          <w:p w14:paraId="337E6DF5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</w:rPr>
              <w:t>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</w:rPr>
              <w:t>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▂▂▂▂</w:t>
            </w: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2F7E" w:rsidRPr="00180C0F" w14:paraId="1C73EDD4" w14:textId="77777777" w:rsidTr="00AD750A">
        <w:trPr>
          <w:tblCellSpacing w:w="15" w:type="dxa"/>
          <w:jc w:val="center"/>
        </w:trPr>
        <w:tc>
          <w:tcPr>
            <w:tcW w:w="3499" w:type="dxa"/>
            <w:vAlign w:val="center"/>
            <w:hideMark/>
          </w:tcPr>
          <w:p w14:paraId="6F39D5EA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Simonyan K, 2015, ARXIV, V0, P0, DOI 10.48550/ARXIV.1409.1556, </w:t>
            </w:r>
            <w:hyperlink r:id="rId6" w:history="1">
              <w:r w:rsidRPr="00180C0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DOI</w:t>
              </w:r>
            </w:hyperlink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2" w:type="dxa"/>
            <w:vAlign w:val="center"/>
            <w:hideMark/>
          </w:tcPr>
          <w:p w14:paraId="18D06420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3" w:type="dxa"/>
            <w:vAlign w:val="center"/>
            <w:hideMark/>
          </w:tcPr>
          <w:p w14:paraId="0D9DEBAE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31.76</w:t>
            </w:r>
          </w:p>
        </w:tc>
        <w:tc>
          <w:tcPr>
            <w:tcW w:w="678" w:type="dxa"/>
            <w:vAlign w:val="center"/>
            <w:hideMark/>
          </w:tcPr>
          <w:p w14:paraId="7E6733B2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679" w:type="dxa"/>
            <w:vAlign w:val="center"/>
            <w:hideMark/>
          </w:tcPr>
          <w:p w14:paraId="58372A6D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35" w:type="dxa"/>
            <w:vAlign w:val="center"/>
            <w:hideMark/>
          </w:tcPr>
          <w:p w14:paraId="57636DB0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</w:rPr>
              <w:t>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</w:rPr>
              <w:t>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▂▂▂</w:t>
            </w: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2F7E" w:rsidRPr="00180C0F" w14:paraId="0916B9F9" w14:textId="77777777" w:rsidTr="00AD750A">
        <w:trPr>
          <w:tblCellSpacing w:w="15" w:type="dxa"/>
          <w:jc w:val="center"/>
        </w:trPr>
        <w:tc>
          <w:tcPr>
            <w:tcW w:w="3499" w:type="dxa"/>
            <w:vAlign w:val="center"/>
            <w:hideMark/>
          </w:tcPr>
          <w:p w14:paraId="26779F48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Ren SQ, 2015, ADV NEUR IN, V28, P0, DOI 10.1109/TPAMI.2016.2577031, </w:t>
            </w:r>
            <w:hyperlink r:id="rId7" w:history="1">
              <w:r w:rsidRPr="00180C0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DOI</w:t>
              </w:r>
            </w:hyperlink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2" w:type="dxa"/>
            <w:vAlign w:val="center"/>
            <w:hideMark/>
          </w:tcPr>
          <w:p w14:paraId="562648A6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3" w:type="dxa"/>
            <w:vAlign w:val="center"/>
            <w:hideMark/>
          </w:tcPr>
          <w:p w14:paraId="15BDEAB0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20.71</w:t>
            </w:r>
          </w:p>
        </w:tc>
        <w:tc>
          <w:tcPr>
            <w:tcW w:w="678" w:type="dxa"/>
            <w:vAlign w:val="center"/>
            <w:hideMark/>
          </w:tcPr>
          <w:p w14:paraId="31E1285F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679" w:type="dxa"/>
            <w:vAlign w:val="center"/>
            <w:hideMark/>
          </w:tcPr>
          <w:p w14:paraId="25D69476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35" w:type="dxa"/>
            <w:vAlign w:val="center"/>
            <w:hideMark/>
          </w:tcPr>
          <w:p w14:paraId="340A4570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</w:rPr>
              <w:t>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</w:rPr>
              <w:t>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▂▂▂</w:t>
            </w: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2F7E" w:rsidRPr="00180C0F" w14:paraId="33F7A7DE" w14:textId="77777777" w:rsidTr="00AD750A">
        <w:trPr>
          <w:tblCellSpacing w:w="15" w:type="dxa"/>
          <w:jc w:val="center"/>
        </w:trPr>
        <w:tc>
          <w:tcPr>
            <w:tcW w:w="3499" w:type="dxa"/>
            <w:vAlign w:val="center"/>
            <w:hideMark/>
          </w:tcPr>
          <w:p w14:paraId="47E94898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Russakovsky O, 2015, INT J COMPUT VISION, V115, P211, DOI 10.1007/s11263-015-0816-y, </w:t>
            </w:r>
            <w:hyperlink r:id="rId8" w:history="1">
              <w:r w:rsidRPr="00180C0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DOI</w:t>
              </w:r>
            </w:hyperlink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2" w:type="dxa"/>
            <w:vAlign w:val="center"/>
            <w:hideMark/>
          </w:tcPr>
          <w:p w14:paraId="5B92BF77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3" w:type="dxa"/>
            <w:vAlign w:val="center"/>
            <w:hideMark/>
          </w:tcPr>
          <w:p w14:paraId="27C826AD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18.33</w:t>
            </w:r>
          </w:p>
        </w:tc>
        <w:tc>
          <w:tcPr>
            <w:tcW w:w="678" w:type="dxa"/>
            <w:vAlign w:val="center"/>
            <w:hideMark/>
          </w:tcPr>
          <w:p w14:paraId="44808AA5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679" w:type="dxa"/>
            <w:vAlign w:val="center"/>
            <w:hideMark/>
          </w:tcPr>
          <w:p w14:paraId="1253C6F1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35" w:type="dxa"/>
            <w:vAlign w:val="center"/>
            <w:hideMark/>
          </w:tcPr>
          <w:p w14:paraId="3303CDB7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</w:rPr>
              <w:t>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</w:rPr>
              <w:t>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▂▂▂</w:t>
            </w: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2F7E" w:rsidRPr="00180C0F" w14:paraId="1622C034" w14:textId="77777777" w:rsidTr="00AD750A">
        <w:trPr>
          <w:tblCellSpacing w:w="15" w:type="dxa"/>
          <w:jc w:val="center"/>
        </w:trPr>
        <w:tc>
          <w:tcPr>
            <w:tcW w:w="3499" w:type="dxa"/>
            <w:vAlign w:val="center"/>
            <w:hideMark/>
          </w:tcPr>
          <w:p w14:paraId="3EEFC6F1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Ronneberger O, 2015, LECT NOTES COMPUT SC, V9351, P234, DOI 10.1007/978-3-319-24574-4, 28, </w:t>
            </w:r>
            <w:hyperlink r:id="rId9" w:history="1">
              <w:r w:rsidRPr="00180C0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DOI</w:t>
              </w:r>
            </w:hyperlink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2" w:type="dxa"/>
            <w:vAlign w:val="center"/>
            <w:hideMark/>
          </w:tcPr>
          <w:p w14:paraId="0FAFD67B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3" w:type="dxa"/>
            <w:vAlign w:val="center"/>
            <w:hideMark/>
          </w:tcPr>
          <w:p w14:paraId="67C3F8BC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15.43</w:t>
            </w:r>
          </w:p>
        </w:tc>
        <w:tc>
          <w:tcPr>
            <w:tcW w:w="678" w:type="dxa"/>
            <w:vAlign w:val="center"/>
            <w:hideMark/>
          </w:tcPr>
          <w:p w14:paraId="642A2C25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679" w:type="dxa"/>
            <w:vAlign w:val="center"/>
            <w:hideMark/>
          </w:tcPr>
          <w:p w14:paraId="40EC7E34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35" w:type="dxa"/>
            <w:vAlign w:val="center"/>
            <w:hideMark/>
          </w:tcPr>
          <w:p w14:paraId="4BB266E8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</w:rPr>
              <w:t>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</w:rPr>
              <w:t>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▂▂▂</w:t>
            </w: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2F7E" w:rsidRPr="00180C0F" w14:paraId="78CEE46A" w14:textId="77777777" w:rsidTr="00AD750A">
        <w:trPr>
          <w:tblCellSpacing w:w="15" w:type="dxa"/>
          <w:jc w:val="center"/>
        </w:trPr>
        <w:tc>
          <w:tcPr>
            <w:tcW w:w="3499" w:type="dxa"/>
            <w:vAlign w:val="center"/>
            <w:hideMark/>
          </w:tcPr>
          <w:p w14:paraId="4E345046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Szegedy C., 2015, PROC CVPR IEEE, V0, PP1, DOI </w:t>
            </w:r>
            <w:r w:rsidRPr="0018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10.1109/CVPR.2015.7298594, 10.1109/CVPR.2015.7298594, </w:t>
            </w:r>
            <w:hyperlink r:id="rId10" w:history="1">
              <w:r w:rsidRPr="00180C0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DOI</w:t>
              </w:r>
            </w:hyperlink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2" w:type="dxa"/>
            <w:vAlign w:val="center"/>
            <w:hideMark/>
          </w:tcPr>
          <w:p w14:paraId="47F86EE9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963" w:type="dxa"/>
            <w:vAlign w:val="center"/>
            <w:hideMark/>
          </w:tcPr>
          <w:p w14:paraId="20C3C68D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15.43</w:t>
            </w:r>
          </w:p>
        </w:tc>
        <w:tc>
          <w:tcPr>
            <w:tcW w:w="678" w:type="dxa"/>
            <w:vAlign w:val="center"/>
            <w:hideMark/>
          </w:tcPr>
          <w:p w14:paraId="11A4C3E7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679" w:type="dxa"/>
            <w:vAlign w:val="center"/>
            <w:hideMark/>
          </w:tcPr>
          <w:p w14:paraId="78FC1CA0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35" w:type="dxa"/>
            <w:vAlign w:val="center"/>
            <w:hideMark/>
          </w:tcPr>
          <w:p w14:paraId="7AE330AA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</w:rPr>
              <w:t>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</w:rPr>
              <w:t>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▂▂▂</w:t>
            </w: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2F7E" w:rsidRPr="00180C0F" w14:paraId="0F0F4F57" w14:textId="77777777" w:rsidTr="00AD750A">
        <w:trPr>
          <w:tblCellSpacing w:w="15" w:type="dxa"/>
          <w:jc w:val="center"/>
        </w:trPr>
        <w:tc>
          <w:tcPr>
            <w:tcW w:w="3499" w:type="dxa"/>
            <w:vAlign w:val="center"/>
            <w:hideMark/>
          </w:tcPr>
          <w:p w14:paraId="341D9DAF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Long J, 2015, PROC CVPR IEEE, V0, PP3431, DOI 10.1109/CVPR.2015.7298965, </w:t>
            </w:r>
            <w:hyperlink r:id="rId11" w:history="1">
              <w:r w:rsidRPr="00180C0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DOI</w:t>
              </w:r>
            </w:hyperlink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2" w:type="dxa"/>
            <w:vAlign w:val="center"/>
            <w:hideMark/>
          </w:tcPr>
          <w:p w14:paraId="6F37210E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3" w:type="dxa"/>
            <w:vAlign w:val="center"/>
            <w:hideMark/>
          </w:tcPr>
          <w:p w14:paraId="30FC182A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14.64</w:t>
            </w:r>
          </w:p>
        </w:tc>
        <w:tc>
          <w:tcPr>
            <w:tcW w:w="678" w:type="dxa"/>
            <w:vAlign w:val="center"/>
            <w:hideMark/>
          </w:tcPr>
          <w:p w14:paraId="5237C352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679" w:type="dxa"/>
            <w:vAlign w:val="center"/>
            <w:hideMark/>
          </w:tcPr>
          <w:p w14:paraId="404D063E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35" w:type="dxa"/>
            <w:vAlign w:val="center"/>
            <w:hideMark/>
          </w:tcPr>
          <w:p w14:paraId="65F5501D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</w:rPr>
              <w:t>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</w:rPr>
              <w:t>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▂▂▂</w:t>
            </w: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2F7E" w:rsidRPr="00180C0F" w14:paraId="15441B21" w14:textId="77777777" w:rsidTr="00AD750A">
        <w:trPr>
          <w:tblCellSpacing w:w="15" w:type="dxa"/>
          <w:jc w:val="center"/>
        </w:trPr>
        <w:tc>
          <w:tcPr>
            <w:tcW w:w="3499" w:type="dxa"/>
            <w:vAlign w:val="center"/>
            <w:hideMark/>
          </w:tcPr>
          <w:p w14:paraId="5963782C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Kingma D P., 2014, ARXIV, V0, P0, DOI 10.48550/ARXIV.1412.6980, </w:t>
            </w:r>
            <w:hyperlink r:id="rId12" w:history="1">
              <w:r w:rsidRPr="00180C0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DOI</w:t>
              </w:r>
            </w:hyperlink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2" w:type="dxa"/>
            <w:vAlign w:val="center"/>
            <w:hideMark/>
          </w:tcPr>
          <w:p w14:paraId="58061955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63" w:type="dxa"/>
            <w:vAlign w:val="center"/>
            <w:hideMark/>
          </w:tcPr>
          <w:p w14:paraId="7D06BA8D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13.47</w:t>
            </w:r>
          </w:p>
        </w:tc>
        <w:tc>
          <w:tcPr>
            <w:tcW w:w="678" w:type="dxa"/>
            <w:vAlign w:val="center"/>
            <w:hideMark/>
          </w:tcPr>
          <w:p w14:paraId="062FA9EA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679" w:type="dxa"/>
            <w:vAlign w:val="center"/>
            <w:hideMark/>
          </w:tcPr>
          <w:p w14:paraId="6D961EB1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35" w:type="dxa"/>
            <w:vAlign w:val="center"/>
            <w:hideMark/>
          </w:tcPr>
          <w:p w14:paraId="33245E58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</w:rPr>
              <w:t>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</w:rPr>
              <w:t>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▂▂▂▂</w:t>
            </w: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2F7E" w:rsidRPr="00180C0F" w14:paraId="4B8362FA" w14:textId="77777777" w:rsidTr="00AD750A">
        <w:trPr>
          <w:tblCellSpacing w:w="15" w:type="dxa"/>
          <w:jc w:val="center"/>
        </w:trPr>
        <w:tc>
          <w:tcPr>
            <w:tcW w:w="3499" w:type="dxa"/>
            <w:vAlign w:val="center"/>
            <w:hideMark/>
          </w:tcPr>
          <w:p w14:paraId="70D18D90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He K., 2016, LECT NOTES COMPUT SC, V0, PP770, DOI 10.1007/978-3-319-46493-0, 38, </w:t>
            </w:r>
            <w:hyperlink r:id="rId13" w:history="1">
              <w:r w:rsidRPr="00180C0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DOI</w:t>
              </w:r>
            </w:hyperlink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2" w:type="dxa"/>
            <w:vAlign w:val="center"/>
            <w:hideMark/>
          </w:tcPr>
          <w:p w14:paraId="3230BF94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3" w:type="dxa"/>
            <w:vAlign w:val="center"/>
            <w:hideMark/>
          </w:tcPr>
          <w:p w14:paraId="13326AC2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14.42</w:t>
            </w:r>
          </w:p>
        </w:tc>
        <w:tc>
          <w:tcPr>
            <w:tcW w:w="678" w:type="dxa"/>
            <w:vAlign w:val="center"/>
            <w:hideMark/>
          </w:tcPr>
          <w:p w14:paraId="10364DBA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679" w:type="dxa"/>
            <w:vAlign w:val="center"/>
            <w:hideMark/>
          </w:tcPr>
          <w:p w14:paraId="0E50835C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35" w:type="dxa"/>
            <w:vAlign w:val="center"/>
            <w:hideMark/>
          </w:tcPr>
          <w:p w14:paraId="41CC0909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</w:rPr>
              <w:t>▂▂▂▂▂▂▂▂▂▂▂▂▂▂▂▂▂▂▂▂▂▂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</w:rPr>
              <w:t>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▂▂▂</w:t>
            </w: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2F7E" w:rsidRPr="00180C0F" w14:paraId="78852F62" w14:textId="77777777" w:rsidTr="00AD750A">
        <w:trPr>
          <w:tblCellSpacing w:w="15" w:type="dxa"/>
          <w:jc w:val="center"/>
        </w:trPr>
        <w:tc>
          <w:tcPr>
            <w:tcW w:w="3499" w:type="dxa"/>
            <w:tcBorders>
              <w:bottom w:val="single" w:sz="4" w:space="0" w:color="auto"/>
            </w:tcBorders>
            <w:vAlign w:val="center"/>
            <w:hideMark/>
          </w:tcPr>
          <w:p w14:paraId="0A790051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Girshick R, 2015, IEEE I CONF COMP VIS, V0, PP1440, DOI 10.1109/ICCV.2015.169, </w:t>
            </w:r>
            <w:hyperlink r:id="rId14" w:history="1">
              <w:r w:rsidRPr="00180C0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DOI</w:t>
              </w:r>
            </w:hyperlink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  <w:hideMark/>
          </w:tcPr>
          <w:p w14:paraId="5F0DE1B1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  <w:hideMark/>
          </w:tcPr>
          <w:p w14:paraId="32981AF8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12.92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  <w:hideMark/>
          </w:tcPr>
          <w:p w14:paraId="104F6381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  <w:hideMark/>
          </w:tcPr>
          <w:p w14:paraId="50A9034F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35" w:type="dxa"/>
            <w:tcBorders>
              <w:bottom w:val="single" w:sz="4" w:space="0" w:color="auto"/>
            </w:tcBorders>
            <w:vAlign w:val="center"/>
            <w:hideMark/>
          </w:tcPr>
          <w:p w14:paraId="7EF0D76B" w14:textId="77777777" w:rsidR="005A2F7E" w:rsidRPr="00180C0F" w:rsidRDefault="005A2F7E" w:rsidP="00AD7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</w:rPr>
              <w:t>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</w:rPr>
              <w:t>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</w:rPr>
              <w:t>▂▂▂</w:t>
            </w:r>
            <w:r w:rsidRPr="0018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877CB33" w14:textId="77777777" w:rsidR="005A2F7E" w:rsidRDefault="005A2F7E" w:rsidP="005A2F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BB1C1A" w14:textId="77777777" w:rsidR="005A2F7E" w:rsidRPr="00180C0F" w:rsidRDefault="005A2F7E" w:rsidP="005A2F7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</w:rPr>
      </w:pPr>
      <w:r w:rsidRPr="00EF71B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en-GB"/>
        </w:rPr>
        <w:t>Table 10</w:t>
      </w:r>
      <w:r w:rsidRPr="00180C0F"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</w:rPr>
        <w:t xml:space="preserve">: Top 10 Cited Journals with the Strongest Citation Bursts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567"/>
        <w:gridCol w:w="992"/>
        <w:gridCol w:w="709"/>
        <w:gridCol w:w="567"/>
        <w:gridCol w:w="3072"/>
      </w:tblGrid>
      <w:tr w:rsidR="005A2F7E" w:rsidRPr="00180C0F" w14:paraId="0D0C4E56" w14:textId="77777777" w:rsidTr="00AD750A">
        <w:trPr>
          <w:tblCellSpacing w:w="15" w:type="dxa"/>
          <w:jc w:val="center"/>
        </w:trPr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31CA3E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Cited Journals 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287A39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Year 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E5C46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Strength 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ACB29B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Begin 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4CC29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End 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D121D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1994 - 2023 </w:t>
            </w:r>
          </w:p>
        </w:tc>
      </w:tr>
      <w:tr w:rsidR="005A2F7E" w:rsidRPr="00180C0F" w14:paraId="6D578A33" w14:textId="77777777" w:rsidTr="00AD750A">
        <w:trPr>
          <w:tblCellSpacing w:w="15" w:type="dxa"/>
          <w:jc w:val="center"/>
        </w:trPr>
        <w:tc>
          <w:tcPr>
            <w:tcW w:w="3074" w:type="dxa"/>
            <w:vAlign w:val="center"/>
            <w:hideMark/>
          </w:tcPr>
          <w:p w14:paraId="2C25FE2E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IEEE T PATTERN ANAL </w:t>
            </w:r>
          </w:p>
        </w:tc>
        <w:tc>
          <w:tcPr>
            <w:tcW w:w="537" w:type="dxa"/>
            <w:vAlign w:val="center"/>
            <w:hideMark/>
          </w:tcPr>
          <w:p w14:paraId="4894E26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1995</w:t>
            </w:r>
          </w:p>
        </w:tc>
        <w:tc>
          <w:tcPr>
            <w:tcW w:w="962" w:type="dxa"/>
            <w:vAlign w:val="center"/>
            <w:hideMark/>
          </w:tcPr>
          <w:p w14:paraId="12BDA1DF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27.91</w:t>
            </w:r>
          </w:p>
        </w:tc>
        <w:tc>
          <w:tcPr>
            <w:tcW w:w="679" w:type="dxa"/>
            <w:vAlign w:val="center"/>
            <w:hideMark/>
          </w:tcPr>
          <w:p w14:paraId="0FF79A7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1995</w:t>
            </w:r>
          </w:p>
        </w:tc>
        <w:tc>
          <w:tcPr>
            <w:tcW w:w="537" w:type="dxa"/>
            <w:vAlign w:val="center"/>
            <w:hideMark/>
          </w:tcPr>
          <w:p w14:paraId="28EC9DE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3027" w:type="dxa"/>
            <w:vAlign w:val="center"/>
            <w:hideMark/>
          </w:tcPr>
          <w:p w14:paraId="1872208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▃▃▃▃▃▃▃▃▃▃▃▃▃▃▃▃▃▃▃▃▃▃▃▃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42991CED" w14:textId="77777777" w:rsidTr="00AD750A">
        <w:trPr>
          <w:tblCellSpacing w:w="15" w:type="dxa"/>
          <w:jc w:val="center"/>
        </w:trPr>
        <w:tc>
          <w:tcPr>
            <w:tcW w:w="3074" w:type="dxa"/>
            <w:vAlign w:val="center"/>
            <w:hideMark/>
          </w:tcPr>
          <w:p w14:paraId="525DC39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ADV NEURAL INFORM PR </w:t>
            </w:r>
          </w:p>
        </w:tc>
        <w:tc>
          <w:tcPr>
            <w:tcW w:w="537" w:type="dxa"/>
            <w:vAlign w:val="center"/>
            <w:hideMark/>
          </w:tcPr>
          <w:p w14:paraId="72250B1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2003</w:t>
            </w:r>
          </w:p>
        </w:tc>
        <w:tc>
          <w:tcPr>
            <w:tcW w:w="962" w:type="dxa"/>
            <w:vAlign w:val="center"/>
            <w:hideMark/>
          </w:tcPr>
          <w:p w14:paraId="1228252A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18.4</w:t>
            </w:r>
          </w:p>
        </w:tc>
        <w:tc>
          <w:tcPr>
            <w:tcW w:w="679" w:type="dxa"/>
            <w:vAlign w:val="center"/>
            <w:hideMark/>
          </w:tcPr>
          <w:p w14:paraId="292676A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2003</w:t>
            </w:r>
          </w:p>
        </w:tc>
        <w:tc>
          <w:tcPr>
            <w:tcW w:w="537" w:type="dxa"/>
            <w:vAlign w:val="center"/>
            <w:hideMark/>
          </w:tcPr>
          <w:p w14:paraId="43A1C51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3027" w:type="dxa"/>
            <w:vAlign w:val="center"/>
            <w:hideMark/>
          </w:tcPr>
          <w:p w14:paraId="3012216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▃▃▃▃▃▃▃▃▃▃▃▃▃▃▃▃▃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0B8A8F84" w14:textId="77777777" w:rsidTr="00AD750A">
        <w:trPr>
          <w:tblCellSpacing w:w="15" w:type="dxa"/>
          <w:jc w:val="center"/>
        </w:trPr>
        <w:tc>
          <w:tcPr>
            <w:tcW w:w="3074" w:type="dxa"/>
            <w:vAlign w:val="center"/>
            <w:hideMark/>
          </w:tcPr>
          <w:p w14:paraId="06F7912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LECT NOTES COMPUT SC </w:t>
            </w:r>
          </w:p>
        </w:tc>
        <w:tc>
          <w:tcPr>
            <w:tcW w:w="537" w:type="dxa"/>
            <w:vAlign w:val="center"/>
            <w:hideMark/>
          </w:tcPr>
          <w:p w14:paraId="6287817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962" w:type="dxa"/>
            <w:vAlign w:val="center"/>
            <w:hideMark/>
          </w:tcPr>
          <w:p w14:paraId="037DBFD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17.28</w:t>
            </w:r>
          </w:p>
        </w:tc>
        <w:tc>
          <w:tcPr>
            <w:tcW w:w="679" w:type="dxa"/>
            <w:vAlign w:val="center"/>
            <w:hideMark/>
          </w:tcPr>
          <w:p w14:paraId="0A3480C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537" w:type="dxa"/>
            <w:vAlign w:val="center"/>
            <w:hideMark/>
          </w:tcPr>
          <w:p w14:paraId="1B3C3F1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3027" w:type="dxa"/>
            <w:vAlign w:val="center"/>
            <w:hideMark/>
          </w:tcPr>
          <w:p w14:paraId="714BFF3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▃▃▃▃▃▃▃▃▃▃▃▃▃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28A8A13C" w14:textId="77777777" w:rsidTr="00AD750A">
        <w:trPr>
          <w:tblCellSpacing w:w="15" w:type="dxa"/>
          <w:jc w:val="center"/>
        </w:trPr>
        <w:tc>
          <w:tcPr>
            <w:tcW w:w="3074" w:type="dxa"/>
            <w:vAlign w:val="center"/>
            <w:hideMark/>
          </w:tcPr>
          <w:p w14:paraId="5DB066C9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PATTERN RECOGN </w:t>
            </w:r>
          </w:p>
        </w:tc>
        <w:tc>
          <w:tcPr>
            <w:tcW w:w="537" w:type="dxa"/>
            <w:vAlign w:val="center"/>
            <w:hideMark/>
          </w:tcPr>
          <w:p w14:paraId="536410D3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962" w:type="dxa"/>
            <w:vAlign w:val="center"/>
            <w:hideMark/>
          </w:tcPr>
          <w:p w14:paraId="40E6466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15.89</w:t>
            </w:r>
          </w:p>
        </w:tc>
        <w:tc>
          <w:tcPr>
            <w:tcW w:w="679" w:type="dxa"/>
            <w:vAlign w:val="center"/>
            <w:hideMark/>
          </w:tcPr>
          <w:p w14:paraId="5D275F1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537" w:type="dxa"/>
            <w:vAlign w:val="center"/>
            <w:hideMark/>
          </w:tcPr>
          <w:p w14:paraId="4A76E8D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3027" w:type="dxa"/>
            <w:vAlign w:val="center"/>
            <w:hideMark/>
          </w:tcPr>
          <w:p w14:paraId="4ED0506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75434C91" w14:textId="77777777" w:rsidTr="00AD750A">
        <w:trPr>
          <w:tblCellSpacing w:w="15" w:type="dxa"/>
          <w:jc w:val="center"/>
        </w:trPr>
        <w:tc>
          <w:tcPr>
            <w:tcW w:w="3074" w:type="dxa"/>
            <w:vAlign w:val="center"/>
            <w:hideMark/>
          </w:tcPr>
          <w:p w14:paraId="683E484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 MACH LEARN RES </w:t>
            </w:r>
          </w:p>
        </w:tc>
        <w:tc>
          <w:tcPr>
            <w:tcW w:w="537" w:type="dxa"/>
            <w:vAlign w:val="center"/>
            <w:hideMark/>
          </w:tcPr>
          <w:p w14:paraId="3867783A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962" w:type="dxa"/>
            <w:vAlign w:val="center"/>
            <w:hideMark/>
          </w:tcPr>
          <w:p w14:paraId="747C17E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17.38</w:t>
            </w:r>
          </w:p>
        </w:tc>
        <w:tc>
          <w:tcPr>
            <w:tcW w:w="679" w:type="dxa"/>
            <w:vAlign w:val="center"/>
            <w:hideMark/>
          </w:tcPr>
          <w:p w14:paraId="57AD8953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537" w:type="dxa"/>
            <w:vAlign w:val="center"/>
            <w:hideMark/>
          </w:tcPr>
          <w:p w14:paraId="377A2CF7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3027" w:type="dxa"/>
            <w:vAlign w:val="center"/>
            <w:hideMark/>
          </w:tcPr>
          <w:p w14:paraId="651BC437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3677F4DD" w14:textId="77777777" w:rsidTr="00AD750A">
        <w:trPr>
          <w:tblCellSpacing w:w="15" w:type="dxa"/>
          <w:jc w:val="center"/>
        </w:trPr>
        <w:tc>
          <w:tcPr>
            <w:tcW w:w="3074" w:type="dxa"/>
            <w:vAlign w:val="center"/>
            <w:hideMark/>
          </w:tcPr>
          <w:p w14:paraId="31DD47AB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INT J COMPUT VISION </w:t>
            </w:r>
          </w:p>
        </w:tc>
        <w:tc>
          <w:tcPr>
            <w:tcW w:w="537" w:type="dxa"/>
            <w:vAlign w:val="center"/>
            <w:hideMark/>
          </w:tcPr>
          <w:p w14:paraId="111341AB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1997</w:t>
            </w:r>
          </w:p>
        </w:tc>
        <w:tc>
          <w:tcPr>
            <w:tcW w:w="962" w:type="dxa"/>
            <w:vAlign w:val="center"/>
            <w:hideMark/>
          </w:tcPr>
          <w:p w14:paraId="2ACAE8BB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17.11</w:t>
            </w:r>
          </w:p>
        </w:tc>
        <w:tc>
          <w:tcPr>
            <w:tcW w:w="679" w:type="dxa"/>
            <w:vAlign w:val="center"/>
            <w:hideMark/>
          </w:tcPr>
          <w:p w14:paraId="454F1CD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537" w:type="dxa"/>
            <w:vAlign w:val="center"/>
            <w:hideMark/>
          </w:tcPr>
          <w:p w14:paraId="0711FB7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3027" w:type="dxa"/>
            <w:vAlign w:val="center"/>
            <w:hideMark/>
          </w:tcPr>
          <w:p w14:paraId="57E9914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3ADA965D" w14:textId="77777777" w:rsidTr="00AD750A">
        <w:trPr>
          <w:tblCellSpacing w:w="15" w:type="dxa"/>
          <w:jc w:val="center"/>
        </w:trPr>
        <w:tc>
          <w:tcPr>
            <w:tcW w:w="3074" w:type="dxa"/>
            <w:vAlign w:val="center"/>
            <w:hideMark/>
          </w:tcPr>
          <w:p w14:paraId="32F99D79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ADV NEURAL INF PROCE </w:t>
            </w:r>
          </w:p>
        </w:tc>
        <w:tc>
          <w:tcPr>
            <w:tcW w:w="537" w:type="dxa"/>
            <w:vAlign w:val="center"/>
            <w:hideMark/>
          </w:tcPr>
          <w:p w14:paraId="2D1B06F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962" w:type="dxa"/>
            <w:vAlign w:val="center"/>
            <w:hideMark/>
          </w:tcPr>
          <w:p w14:paraId="00E73409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27.72</w:t>
            </w:r>
          </w:p>
        </w:tc>
        <w:tc>
          <w:tcPr>
            <w:tcW w:w="679" w:type="dxa"/>
            <w:vAlign w:val="center"/>
            <w:hideMark/>
          </w:tcPr>
          <w:p w14:paraId="40C3EBE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537" w:type="dxa"/>
            <w:vAlign w:val="center"/>
            <w:hideMark/>
          </w:tcPr>
          <w:p w14:paraId="373CC977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3027" w:type="dxa"/>
            <w:vAlign w:val="center"/>
            <w:hideMark/>
          </w:tcPr>
          <w:p w14:paraId="3209BE69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10F812CA" w14:textId="77777777" w:rsidTr="00AD750A">
        <w:trPr>
          <w:tblCellSpacing w:w="15" w:type="dxa"/>
          <w:jc w:val="center"/>
        </w:trPr>
        <w:tc>
          <w:tcPr>
            <w:tcW w:w="3074" w:type="dxa"/>
            <w:vAlign w:val="center"/>
            <w:hideMark/>
          </w:tcPr>
          <w:p w14:paraId="6EC74DEA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THESIS </w:t>
            </w:r>
          </w:p>
        </w:tc>
        <w:tc>
          <w:tcPr>
            <w:tcW w:w="537" w:type="dxa"/>
            <w:vAlign w:val="center"/>
            <w:hideMark/>
          </w:tcPr>
          <w:p w14:paraId="6F050BEE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962" w:type="dxa"/>
            <w:vAlign w:val="center"/>
            <w:hideMark/>
          </w:tcPr>
          <w:p w14:paraId="2FA7A877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25.63</w:t>
            </w:r>
          </w:p>
        </w:tc>
        <w:tc>
          <w:tcPr>
            <w:tcW w:w="679" w:type="dxa"/>
            <w:vAlign w:val="center"/>
            <w:hideMark/>
          </w:tcPr>
          <w:p w14:paraId="4DF6B293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537" w:type="dxa"/>
            <w:vAlign w:val="center"/>
            <w:hideMark/>
          </w:tcPr>
          <w:p w14:paraId="0C2D86F9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3027" w:type="dxa"/>
            <w:vAlign w:val="center"/>
            <w:hideMark/>
          </w:tcPr>
          <w:p w14:paraId="499FC29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67419AD9" w14:textId="77777777" w:rsidTr="00AD750A">
        <w:trPr>
          <w:tblCellSpacing w:w="15" w:type="dxa"/>
          <w:jc w:val="center"/>
        </w:trPr>
        <w:tc>
          <w:tcPr>
            <w:tcW w:w="3074" w:type="dxa"/>
            <w:vAlign w:val="center"/>
            <w:hideMark/>
          </w:tcPr>
          <w:p w14:paraId="17F5884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PROCEEDINGS OF THE 2014 ACM CONFERENCE ON MULTIMEDIA (MM14) </w:t>
            </w:r>
          </w:p>
        </w:tc>
        <w:tc>
          <w:tcPr>
            <w:tcW w:w="537" w:type="dxa"/>
            <w:vAlign w:val="center"/>
            <w:hideMark/>
          </w:tcPr>
          <w:p w14:paraId="4178FA4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962" w:type="dxa"/>
            <w:vAlign w:val="center"/>
            <w:hideMark/>
          </w:tcPr>
          <w:p w14:paraId="59267FB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15.66</w:t>
            </w:r>
          </w:p>
        </w:tc>
        <w:tc>
          <w:tcPr>
            <w:tcW w:w="679" w:type="dxa"/>
            <w:vAlign w:val="center"/>
            <w:hideMark/>
          </w:tcPr>
          <w:p w14:paraId="34FF387F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537" w:type="dxa"/>
            <w:vAlign w:val="center"/>
            <w:hideMark/>
          </w:tcPr>
          <w:p w14:paraId="3E273AE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3027" w:type="dxa"/>
            <w:vAlign w:val="center"/>
            <w:hideMark/>
          </w:tcPr>
          <w:p w14:paraId="020A7BF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780AACC4" w14:textId="77777777" w:rsidTr="00AD750A">
        <w:trPr>
          <w:tblCellSpacing w:w="15" w:type="dxa"/>
          <w:jc w:val="center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14:paraId="5ADE6FEB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ARXIV 1502 03167 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  <w:hideMark/>
          </w:tcPr>
          <w:p w14:paraId="2278693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  <w:hideMark/>
          </w:tcPr>
          <w:p w14:paraId="0069D4A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14.5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  <w:hideMark/>
          </w:tcPr>
          <w:p w14:paraId="770ECFF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  <w:hideMark/>
          </w:tcPr>
          <w:p w14:paraId="0E4C5E3F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3027" w:type="dxa"/>
            <w:tcBorders>
              <w:bottom w:val="single" w:sz="4" w:space="0" w:color="auto"/>
            </w:tcBorders>
            <w:vAlign w:val="center"/>
            <w:hideMark/>
          </w:tcPr>
          <w:p w14:paraId="22C844F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14:paraId="4C92D0C4" w14:textId="77777777" w:rsidR="005A2F7E" w:rsidRPr="00180C0F" w:rsidRDefault="005A2F7E" w:rsidP="005A2F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5FC8E5" w14:textId="77777777" w:rsidR="005A2F7E" w:rsidRPr="00180C0F" w:rsidRDefault="005A2F7E" w:rsidP="005A2F7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n-GB"/>
        </w:rPr>
      </w:pPr>
      <w:r w:rsidRPr="00E47BF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en-GB"/>
        </w:rPr>
        <w:t>Table 11</w:t>
      </w:r>
      <w:r w:rsidRPr="00180C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n-GB"/>
        </w:rPr>
        <w:t>: Top 7 Countries Citation with the Strongest Bursts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567"/>
        <w:gridCol w:w="954"/>
        <w:gridCol w:w="647"/>
        <w:gridCol w:w="540"/>
        <w:gridCol w:w="3795"/>
      </w:tblGrid>
      <w:tr w:rsidR="005A2F7E" w:rsidRPr="00180C0F" w14:paraId="09646D14" w14:textId="77777777" w:rsidTr="00AD750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AABCE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Countries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1EB1BA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95207B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Strength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0C0ED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Begin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A10C6A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6629F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1993 - 2023</w:t>
            </w:r>
          </w:p>
        </w:tc>
      </w:tr>
      <w:tr w:rsidR="005A2F7E" w:rsidRPr="00180C0F" w14:paraId="5561781F" w14:textId="77777777" w:rsidTr="00AD75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9604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SWITZERLAND</w:t>
            </w:r>
          </w:p>
        </w:tc>
        <w:tc>
          <w:tcPr>
            <w:tcW w:w="0" w:type="auto"/>
            <w:vAlign w:val="center"/>
            <w:hideMark/>
          </w:tcPr>
          <w:p w14:paraId="1EAF2643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1994</w:t>
            </w:r>
          </w:p>
        </w:tc>
        <w:tc>
          <w:tcPr>
            <w:tcW w:w="0" w:type="auto"/>
            <w:vAlign w:val="center"/>
            <w:hideMark/>
          </w:tcPr>
          <w:p w14:paraId="405BA11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5.49</w:t>
            </w:r>
          </w:p>
        </w:tc>
        <w:tc>
          <w:tcPr>
            <w:tcW w:w="0" w:type="auto"/>
            <w:vAlign w:val="center"/>
            <w:hideMark/>
          </w:tcPr>
          <w:p w14:paraId="163FFDDF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1994</w:t>
            </w:r>
          </w:p>
        </w:tc>
        <w:tc>
          <w:tcPr>
            <w:tcW w:w="0" w:type="auto"/>
            <w:vAlign w:val="center"/>
            <w:hideMark/>
          </w:tcPr>
          <w:p w14:paraId="2FFB19E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14:paraId="4F1E384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▃▃▃▃▃▃▃▃▃▃▃▃▃▃▃▃▃▃▃▃▃▃▃▃▃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</w:t>
            </w:r>
          </w:p>
        </w:tc>
      </w:tr>
      <w:tr w:rsidR="005A2F7E" w:rsidRPr="00180C0F" w14:paraId="6278B1A9" w14:textId="77777777" w:rsidTr="00AD75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A1AE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0" w:type="auto"/>
            <w:vAlign w:val="center"/>
            <w:hideMark/>
          </w:tcPr>
          <w:p w14:paraId="10F7AB8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14:paraId="087BFAB7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4.98</w:t>
            </w:r>
          </w:p>
        </w:tc>
        <w:tc>
          <w:tcPr>
            <w:tcW w:w="0" w:type="auto"/>
            <w:vAlign w:val="center"/>
            <w:hideMark/>
          </w:tcPr>
          <w:p w14:paraId="174DF97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14:paraId="256788BF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14:paraId="0FF5C44F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▃▃▃▃▃▃▃▃▃▃▃▃▃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▂▂▂▂▂▂▂▂▂▂▂▂▂▂▂▂</w:t>
            </w:r>
          </w:p>
        </w:tc>
      </w:tr>
      <w:tr w:rsidR="005A2F7E" w:rsidRPr="00180C0F" w14:paraId="04CDDBF1" w14:textId="77777777" w:rsidTr="00AD75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48B9E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NETHERLANDS</w:t>
            </w:r>
          </w:p>
        </w:tc>
        <w:tc>
          <w:tcPr>
            <w:tcW w:w="0" w:type="auto"/>
            <w:vAlign w:val="center"/>
            <w:hideMark/>
          </w:tcPr>
          <w:p w14:paraId="1FAD037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14:paraId="4B6AC89E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4.24</w:t>
            </w:r>
          </w:p>
        </w:tc>
        <w:tc>
          <w:tcPr>
            <w:tcW w:w="0" w:type="auto"/>
            <w:vAlign w:val="center"/>
            <w:hideMark/>
          </w:tcPr>
          <w:p w14:paraId="5A9F2DD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14:paraId="27AD6B4A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14:paraId="42F9D0D9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▃▃▃▃▃▃▃▃▃▃▃▃▃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▂▂▂▂▂▂</w:t>
            </w:r>
          </w:p>
        </w:tc>
      </w:tr>
      <w:tr w:rsidR="005A2F7E" w:rsidRPr="00180C0F" w14:paraId="602CF6BD" w14:textId="77777777" w:rsidTr="00AD75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B6E7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ITALY</w:t>
            </w:r>
          </w:p>
        </w:tc>
        <w:tc>
          <w:tcPr>
            <w:tcW w:w="0" w:type="auto"/>
            <w:vAlign w:val="center"/>
            <w:hideMark/>
          </w:tcPr>
          <w:p w14:paraId="624A854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14:paraId="5FE6F24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5.73</w:t>
            </w:r>
          </w:p>
        </w:tc>
        <w:tc>
          <w:tcPr>
            <w:tcW w:w="0" w:type="auto"/>
            <w:vAlign w:val="center"/>
            <w:hideMark/>
          </w:tcPr>
          <w:p w14:paraId="39E90ADF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14:paraId="3C52E3A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14:paraId="52F3706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▃▃▃▃▃▃▃▃▃▃▃▃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▂▂▂▂▂▂</w:t>
            </w:r>
          </w:p>
        </w:tc>
      </w:tr>
      <w:tr w:rsidR="005A2F7E" w:rsidRPr="00180C0F" w14:paraId="6E9D24AD" w14:textId="77777777" w:rsidTr="00AD75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2952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SPAIN</w:t>
            </w:r>
          </w:p>
        </w:tc>
        <w:tc>
          <w:tcPr>
            <w:tcW w:w="0" w:type="auto"/>
            <w:vAlign w:val="center"/>
            <w:hideMark/>
          </w:tcPr>
          <w:p w14:paraId="56204FCE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14:paraId="30A287D9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6.49</w:t>
            </w:r>
          </w:p>
        </w:tc>
        <w:tc>
          <w:tcPr>
            <w:tcW w:w="0" w:type="auto"/>
            <w:vAlign w:val="center"/>
            <w:hideMark/>
          </w:tcPr>
          <w:p w14:paraId="66426CE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14:paraId="1D585799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14:paraId="61254A3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▃▃▃▃▃▃▃▃▃▃▃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</w:t>
            </w:r>
          </w:p>
        </w:tc>
      </w:tr>
      <w:tr w:rsidR="005A2F7E" w:rsidRPr="00180C0F" w14:paraId="3753FFF1" w14:textId="77777777" w:rsidTr="00AD75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4F4F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SINGAPORE</w:t>
            </w:r>
          </w:p>
        </w:tc>
        <w:tc>
          <w:tcPr>
            <w:tcW w:w="0" w:type="auto"/>
            <w:vAlign w:val="center"/>
            <w:hideMark/>
          </w:tcPr>
          <w:p w14:paraId="7687565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14:paraId="4109206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9.02</w:t>
            </w:r>
          </w:p>
        </w:tc>
        <w:tc>
          <w:tcPr>
            <w:tcW w:w="0" w:type="auto"/>
            <w:vAlign w:val="center"/>
            <w:hideMark/>
          </w:tcPr>
          <w:p w14:paraId="162DCC2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14:paraId="75FD530C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14:paraId="1267E8A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</w:t>
            </w:r>
          </w:p>
        </w:tc>
      </w:tr>
      <w:tr w:rsidR="005A2F7E" w:rsidRPr="00180C0F" w14:paraId="2EF01AB9" w14:textId="77777777" w:rsidTr="00AD750A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C8E94C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PAKISTAN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4EE29B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FC2939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6A4E08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E453D7B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1546D4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</w:t>
            </w:r>
          </w:p>
        </w:tc>
      </w:tr>
    </w:tbl>
    <w:p w14:paraId="4C3E0951" w14:textId="77777777" w:rsidR="005A2F7E" w:rsidRDefault="005A2F7E" w:rsidP="005A2F7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en-GB"/>
        </w:rPr>
      </w:pPr>
    </w:p>
    <w:p w14:paraId="02F847AA" w14:textId="77777777" w:rsidR="005A2F7E" w:rsidRPr="00180C0F" w:rsidRDefault="005A2F7E" w:rsidP="005A2F7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</w:rPr>
      </w:pPr>
      <w:r w:rsidRPr="00BA548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en-GB"/>
        </w:rPr>
        <w:t>Table 12</w:t>
      </w:r>
      <w:r w:rsidRPr="00180C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n-GB"/>
        </w:rPr>
        <w:t xml:space="preserve">: </w:t>
      </w:r>
      <w:r w:rsidRPr="00180C0F"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</w:rPr>
        <w:t xml:space="preserve">Top 2 Institutions with the Strongest Citation Bursts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0"/>
        <w:gridCol w:w="567"/>
        <w:gridCol w:w="954"/>
        <w:gridCol w:w="647"/>
        <w:gridCol w:w="540"/>
        <w:gridCol w:w="2798"/>
      </w:tblGrid>
      <w:tr w:rsidR="005A2F7E" w:rsidRPr="00180C0F" w14:paraId="77FAC8BB" w14:textId="77777777" w:rsidTr="00AD750A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E1F31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Institutions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36906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Year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4E4C8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Strength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DA731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Begin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7D2A7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End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D3088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1993 - 2023 </w:t>
            </w:r>
          </w:p>
        </w:tc>
      </w:tr>
      <w:tr w:rsidR="005A2F7E" w:rsidRPr="00180C0F" w14:paraId="4D5FE4A5" w14:textId="77777777" w:rsidTr="00AD75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AF395C8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Massachusetts Institute of Technology (MIT) </w:t>
            </w:r>
          </w:p>
        </w:tc>
        <w:tc>
          <w:tcPr>
            <w:tcW w:w="0" w:type="auto"/>
            <w:vAlign w:val="center"/>
            <w:hideMark/>
          </w:tcPr>
          <w:p w14:paraId="1DC6109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1995 </w:t>
            </w:r>
          </w:p>
        </w:tc>
        <w:tc>
          <w:tcPr>
            <w:tcW w:w="0" w:type="auto"/>
            <w:vAlign w:val="center"/>
            <w:hideMark/>
          </w:tcPr>
          <w:p w14:paraId="52766EB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3.78 </w:t>
            </w:r>
          </w:p>
        </w:tc>
        <w:tc>
          <w:tcPr>
            <w:tcW w:w="0" w:type="auto"/>
            <w:vAlign w:val="center"/>
            <w:hideMark/>
          </w:tcPr>
          <w:p w14:paraId="2481DC0A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1995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4E32DA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2017 </w:t>
            </w:r>
          </w:p>
        </w:tc>
        <w:tc>
          <w:tcPr>
            <w:tcW w:w="0" w:type="auto"/>
            <w:vAlign w:val="center"/>
            <w:hideMark/>
          </w:tcPr>
          <w:p w14:paraId="3A5AEDC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▃▃▃▃▃▃▃▃▃▃▃▃▃▃▃▃▃▃▃▃▃▃▃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25E2F0F3" w14:textId="77777777" w:rsidTr="00AD750A">
        <w:trPr>
          <w:tblCellSpacing w:w="15" w:type="dxa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2D37E7B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National University of Singapore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6A82E2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CFF05D9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4.13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E904FD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2019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152D3A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2021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18F6A03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14:paraId="0E42577F" w14:textId="77777777" w:rsidR="005A2F7E" w:rsidRPr="00180C0F" w:rsidRDefault="005A2F7E" w:rsidP="005A2F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2365FA" w14:textId="77777777" w:rsidR="005A2F7E" w:rsidRPr="00180C0F" w:rsidRDefault="005A2F7E" w:rsidP="005A2F7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</w:rPr>
      </w:pPr>
      <w:r w:rsidRPr="00F8061A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en-GB"/>
        </w:rPr>
        <w:t>Table 13</w:t>
      </w:r>
      <w:r w:rsidRPr="00180C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n-GB"/>
        </w:rPr>
        <w:t xml:space="preserve">: </w:t>
      </w:r>
      <w:r w:rsidRPr="00180C0F"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</w:rPr>
        <w:t>Top 3 Citation Strongest Bursts Keywords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1"/>
        <w:gridCol w:w="567"/>
        <w:gridCol w:w="954"/>
        <w:gridCol w:w="647"/>
        <w:gridCol w:w="540"/>
        <w:gridCol w:w="3675"/>
      </w:tblGrid>
      <w:tr w:rsidR="005A2F7E" w:rsidRPr="00180C0F" w14:paraId="1FA95CFC" w14:textId="77777777" w:rsidTr="00AD750A">
        <w:trPr>
          <w:tblCellSpacing w:w="15" w:type="dxa"/>
          <w:jc w:val="center"/>
        </w:trPr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0BDC3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Keywords 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0B42BB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Year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0BCE3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Strength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F3A68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Begin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48042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End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D4FAE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1994 - 2023 </w:t>
            </w:r>
          </w:p>
        </w:tc>
      </w:tr>
      <w:tr w:rsidR="005A2F7E" w:rsidRPr="00180C0F" w14:paraId="69325321" w14:textId="77777777" w:rsidTr="00AD750A">
        <w:trPr>
          <w:tblCellSpacing w:w="15" w:type="dxa"/>
          <w:jc w:val="center"/>
        </w:trPr>
        <w:tc>
          <w:tcPr>
            <w:tcW w:w="2196" w:type="dxa"/>
            <w:vAlign w:val="center"/>
            <w:hideMark/>
          </w:tcPr>
          <w:p w14:paraId="3F6101D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Features </w:t>
            </w:r>
          </w:p>
        </w:tc>
        <w:tc>
          <w:tcPr>
            <w:tcW w:w="537" w:type="dxa"/>
            <w:vAlign w:val="center"/>
            <w:hideMark/>
          </w:tcPr>
          <w:p w14:paraId="078F99B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2012 </w:t>
            </w:r>
          </w:p>
        </w:tc>
        <w:tc>
          <w:tcPr>
            <w:tcW w:w="0" w:type="auto"/>
            <w:vAlign w:val="center"/>
            <w:hideMark/>
          </w:tcPr>
          <w:p w14:paraId="2B083BA6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3.46 </w:t>
            </w:r>
          </w:p>
        </w:tc>
        <w:tc>
          <w:tcPr>
            <w:tcW w:w="0" w:type="auto"/>
            <w:vAlign w:val="center"/>
            <w:hideMark/>
          </w:tcPr>
          <w:p w14:paraId="75E51E0D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2012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1BED54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2018 </w:t>
            </w:r>
          </w:p>
        </w:tc>
        <w:tc>
          <w:tcPr>
            <w:tcW w:w="0" w:type="auto"/>
            <w:vAlign w:val="center"/>
            <w:hideMark/>
          </w:tcPr>
          <w:p w14:paraId="4107F44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70C70D5C" w14:textId="77777777" w:rsidTr="00AD750A">
        <w:trPr>
          <w:tblCellSpacing w:w="15" w:type="dxa"/>
          <w:jc w:val="center"/>
        </w:trPr>
        <w:tc>
          <w:tcPr>
            <w:tcW w:w="2196" w:type="dxa"/>
            <w:vAlign w:val="center"/>
            <w:hideMark/>
          </w:tcPr>
          <w:p w14:paraId="4AABF9F2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Image Analysis </w:t>
            </w:r>
          </w:p>
        </w:tc>
        <w:tc>
          <w:tcPr>
            <w:tcW w:w="537" w:type="dxa"/>
            <w:vAlign w:val="center"/>
            <w:hideMark/>
          </w:tcPr>
          <w:p w14:paraId="42A09467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1994 </w:t>
            </w:r>
          </w:p>
        </w:tc>
        <w:tc>
          <w:tcPr>
            <w:tcW w:w="0" w:type="auto"/>
            <w:vAlign w:val="center"/>
            <w:hideMark/>
          </w:tcPr>
          <w:p w14:paraId="256A04F1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4.12 </w:t>
            </w:r>
          </w:p>
        </w:tc>
        <w:tc>
          <w:tcPr>
            <w:tcW w:w="0" w:type="auto"/>
            <w:vAlign w:val="center"/>
            <w:hideMark/>
          </w:tcPr>
          <w:p w14:paraId="6F4C5D0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2016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F98C5D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14:paraId="02EA4789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A2F7E" w:rsidRPr="00180C0F" w14:paraId="6924899E" w14:textId="77777777" w:rsidTr="00AD750A">
        <w:trPr>
          <w:tblCellSpacing w:w="15" w:type="dxa"/>
          <w:jc w:val="center"/>
        </w:trPr>
        <w:tc>
          <w:tcPr>
            <w:tcW w:w="2196" w:type="dxa"/>
            <w:tcBorders>
              <w:bottom w:val="single" w:sz="4" w:space="0" w:color="auto"/>
            </w:tcBorders>
            <w:vAlign w:val="center"/>
            <w:hideMark/>
          </w:tcPr>
          <w:p w14:paraId="1F588447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Vehicle Detection 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  <w:hideMark/>
          </w:tcPr>
          <w:p w14:paraId="21D759F5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2019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DA2CE64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4.09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9D4A99F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2019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E7C03B0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2020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6A6695A" w14:textId="77777777" w:rsidR="005A2F7E" w:rsidRPr="00180C0F" w:rsidRDefault="005A2F7E" w:rsidP="00AD7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C0F">
              <w:rPr>
                <w:rFonts w:ascii="MS Gothic" w:eastAsia="MS Gothic" w:hAnsi="MS Gothic" w:cs="MS Gothic" w:hint="eastAsia"/>
                <w:color w:val="CFECEC"/>
                <w:sz w:val="24"/>
                <w:szCs w:val="24"/>
                <w:lang w:eastAsia="en-GB"/>
              </w:rPr>
              <w:t>▂▂▂▂▂▂▂▂▂▂▂▂▂▂▂▂▂▂▂▂▂▂▂▂▂</w:t>
            </w:r>
            <w:r w:rsidRPr="00180C0F">
              <w:rPr>
                <w:rFonts w:ascii="MS Gothic" w:eastAsia="MS Gothic" w:hAnsi="MS Gothic" w:cs="MS Gothic" w:hint="eastAsia"/>
                <w:color w:val="FF0000"/>
                <w:sz w:val="24"/>
                <w:szCs w:val="24"/>
                <w:lang w:eastAsia="en-GB"/>
              </w:rPr>
              <w:t>▃▃</w:t>
            </w:r>
            <w:r w:rsidRPr="00180C0F">
              <w:rPr>
                <w:rFonts w:ascii="MS Gothic" w:eastAsia="MS Gothic" w:hAnsi="MS Gothic" w:cs="MS Gothic" w:hint="eastAsia"/>
                <w:color w:val="46C7C7"/>
                <w:sz w:val="24"/>
                <w:szCs w:val="24"/>
                <w:lang w:eastAsia="en-GB"/>
              </w:rPr>
              <w:t>▂▂▂</w:t>
            </w:r>
            <w:r w:rsidRPr="00180C0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14:paraId="39C07034" w14:textId="77777777" w:rsidR="005A2F7E" w:rsidRPr="00180C0F" w:rsidRDefault="005A2F7E" w:rsidP="005A2F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BC8E4" w14:textId="77777777" w:rsidR="005A2F7E" w:rsidRPr="002001F7" w:rsidRDefault="005A2F7E" w:rsidP="005A2F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A2F7E" w:rsidRPr="002001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6E91"/>
    <w:multiLevelType w:val="hybridMultilevel"/>
    <w:tmpl w:val="A77CD9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7299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06B1171"/>
    <w:multiLevelType w:val="hybridMultilevel"/>
    <w:tmpl w:val="A77CD9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426523">
    <w:abstractNumId w:val="0"/>
  </w:num>
  <w:num w:numId="2" w16cid:durableId="1290552781">
    <w:abstractNumId w:val="2"/>
  </w:num>
  <w:num w:numId="3" w16cid:durableId="49891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04"/>
    <w:rsid w:val="00146B88"/>
    <w:rsid w:val="002001F7"/>
    <w:rsid w:val="00227BCC"/>
    <w:rsid w:val="004D4FBC"/>
    <w:rsid w:val="005A2F7E"/>
    <w:rsid w:val="006778E4"/>
    <w:rsid w:val="00696DAD"/>
    <w:rsid w:val="007B4304"/>
    <w:rsid w:val="00AA3D67"/>
    <w:rsid w:val="00AA62E9"/>
    <w:rsid w:val="00D15513"/>
    <w:rsid w:val="00D61F61"/>
    <w:rsid w:val="00E34BCF"/>
    <w:rsid w:val="00F2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722DC"/>
  <w15:chartTrackingRefBased/>
  <w15:docId w15:val="{D6F63D64-AD20-4470-9566-F9C553D3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304"/>
  </w:style>
  <w:style w:type="paragraph" w:styleId="Heading1">
    <w:name w:val="heading 1"/>
    <w:basedOn w:val="Normal"/>
    <w:link w:val="Heading1Char"/>
    <w:uiPriority w:val="9"/>
    <w:qFormat/>
    <w:rsid w:val="005A2F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430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A2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2F7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A2F7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0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07%2Fs11263-015-0816-y" TargetMode="External"/><Relationship Id="rId13" Type="http://schemas.openxmlformats.org/officeDocument/2006/relationships/hyperlink" Target="http://dx.doi.org/10.1007%2F978-3-319-46493-0%2C+3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x.doi.org/10.1109%2FTPAMI.2016.2577031" TargetMode="External"/><Relationship Id="rId12" Type="http://schemas.openxmlformats.org/officeDocument/2006/relationships/hyperlink" Target="http://dx.doi.org/10.48550%2FARXIV.1412.698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x.doi.org/10.48550%2FARXIV.1409.1556" TargetMode="External"/><Relationship Id="rId11" Type="http://schemas.openxmlformats.org/officeDocument/2006/relationships/hyperlink" Target="http://dx.doi.org/10.1109%2FCVPR.2015.7298965" TargetMode="External"/><Relationship Id="rId5" Type="http://schemas.openxmlformats.org/officeDocument/2006/relationships/hyperlink" Target="http://dx.doi.org/10.1038%2Fnature1453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x.doi.org/10.1109%2FCVPR.2015.7298594%2C+10.1109%2FCVPR.2015.72985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007%2F978-3-319-24574-4%2C+28" TargetMode="External"/><Relationship Id="rId14" Type="http://schemas.openxmlformats.org/officeDocument/2006/relationships/hyperlink" Target="http://dx.doi.org/10.1109%2FICCV.2015.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Sachin Maharnur</cp:lastModifiedBy>
  <cp:revision>10</cp:revision>
  <dcterms:created xsi:type="dcterms:W3CDTF">2024-03-07T08:55:00Z</dcterms:created>
  <dcterms:modified xsi:type="dcterms:W3CDTF">2024-03-15T08:16:00Z</dcterms:modified>
</cp:coreProperties>
</file>