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FAE67" w14:textId="60EE3863" w:rsidR="00181AEE" w:rsidRDefault="008634D7" w:rsidP="00A3509D">
      <w:pPr>
        <w:jc w:val="both"/>
        <w:rPr>
          <w:b/>
          <w:bCs/>
        </w:rPr>
      </w:pPr>
      <w:r w:rsidRPr="00B368DD">
        <w:rPr>
          <w:b/>
          <w:bCs/>
        </w:rPr>
        <w:t>SUPPLEMENTARY FILES</w:t>
      </w:r>
    </w:p>
    <w:p w14:paraId="04C3FA07" w14:textId="77777777" w:rsidR="00166002" w:rsidRDefault="00166002" w:rsidP="00A3509D">
      <w:pPr>
        <w:jc w:val="both"/>
        <w:rPr>
          <w:b/>
          <w:bCs/>
        </w:rPr>
      </w:pPr>
    </w:p>
    <w:p w14:paraId="15B8FFBE" w14:textId="68B1D208" w:rsidR="00C41B4D" w:rsidRDefault="000B2121" w:rsidP="00166002">
      <w:pPr>
        <w:jc w:val="both"/>
        <w:rPr>
          <w:b/>
          <w:bCs/>
        </w:rPr>
      </w:pPr>
      <w:r w:rsidRPr="000B2121">
        <w:rPr>
          <w:b/>
          <w:bCs/>
          <w:noProof/>
        </w:rPr>
        <w:drawing>
          <wp:inline distT="0" distB="0" distL="0" distR="0" wp14:anchorId="08D35FD1" wp14:editId="300F7F69">
            <wp:extent cx="5651500" cy="4749800"/>
            <wp:effectExtent l="0" t="0" r="0" b="0"/>
            <wp:docPr id="1895177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177904" name=""/>
                    <pic:cNvPicPr/>
                  </pic:nvPicPr>
                  <pic:blipFill>
                    <a:blip r:embed="rId12"/>
                    <a:stretch>
                      <a:fillRect/>
                    </a:stretch>
                  </pic:blipFill>
                  <pic:spPr>
                    <a:xfrm>
                      <a:off x="0" y="0"/>
                      <a:ext cx="5651500" cy="4749800"/>
                    </a:xfrm>
                    <a:prstGeom prst="rect">
                      <a:avLst/>
                    </a:prstGeom>
                  </pic:spPr>
                </pic:pic>
              </a:graphicData>
            </a:graphic>
          </wp:inline>
        </w:drawing>
      </w:r>
    </w:p>
    <w:p w14:paraId="7CCC0CEC" w14:textId="13C4D764" w:rsidR="00166002" w:rsidRDefault="00166002" w:rsidP="00166002">
      <w:pPr>
        <w:jc w:val="both"/>
      </w:pPr>
      <w:r>
        <w:rPr>
          <w:rFonts w:hint="eastAsia"/>
          <w:b/>
          <w:bCs/>
        </w:rPr>
        <w:t>Figure</w:t>
      </w:r>
      <w:r>
        <w:rPr>
          <w:b/>
          <w:bCs/>
        </w:rPr>
        <w:t xml:space="preserve"> </w:t>
      </w:r>
      <w:r>
        <w:rPr>
          <w:rFonts w:hint="eastAsia"/>
          <w:b/>
          <w:bCs/>
        </w:rPr>
        <w:t>S</w:t>
      </w:r>
      <w:r>
        <w:rPr>
          <w:b/>
          <w:bCs/>
        </w:rPr>
        <w:t xml:space="preserve">1. </w:t>
      </w:r>
      <w:r w:rsidRPr="00A26DC0">
        <w:t xml:space="preserve">Illustration of the 200 ROI (7 networks) cortical </w:t>
      </w:r>
      <w:r w:rsidRPr="000075C6">
        <w:rPr>
          <w:b/>
          <w:bCs/>
        </w:rPr>
        <w:t>(a)</w:t>
      </w:r>
      <w:r w:rsidRPr="00A26DC0">
        <w:t xml:space="preserve"> and 32 ROI subcortical </w:t>
      </w:r>
      <w:r w:rsidRPr="000075C6">
        <w:rPr>
          <w:b/>
          <w:bCs/>
        </w:rPr>
        <w:t>(b)</w:t>
      </w:r>
      <w:r w:rsidRPr="00A26DC0">
        <w:t xml:space="preserve"> brain atlases that were used for </w:t>
      </w:r>
      <w:proofErr w:type="spellStart"/>
      <w:r w:rsidRPr="00A26DC0">
        <w:t>fRMI</w:t>
      </w:r>
      <w:proofErr w:type="spellEnd"/>
      <w:r w:rsidRPr="00A26DC0">
        <w:t xml:space="preserve"> dynamic analysis and PET D1R analysis. (Figures adapted from </w:t>
      </w:r>
      <w:r w:rsidR="00155DE1" w:rsidRPr="00C41B4D">
        <w:t>[1</w:t>
      </w:r>
      <w:r w:rsidRPr="00C41B4D">
        <w:t>])</w:t>
      </w:r>
      <w:r w:rsidR="00C41B4D" w:rsidRPr="00C41B4D">
        <w:t xml:space="preserve">. </w:t>
      </w:r>
      <w:r w:rsidR="00C41B4D" w:rsidRPr="00C41B4D">
        <w:rPr>
          <w:b/>
          <w:bCs/>
        </w:rPr>
        <w:t>(c)</w:t>
      </w:r>
      <w:r w:rsidR="00C41B4D" w:rsidRPr="00C41B4D">
        <w:t xml:space="preserve"> striatal masks used for PET analysis.</w:t>
      </w:r>
    </w:p>
    <w:p w14:paraId="62F714A3" w14:textId="77777777" w:rsidR="00B87D80" w:rsidRPr="00C41B4D" w:rsidRDefault="00B87D80" w:rsidP="00166002">
      <w:pPr>
        <w:jc w:val="both"/>
      </w:pPr>
    </w:p>
    <w:p w14:paraId="069D5412" w14:textId="77777777" w:rsidR="00B87D80" w:rsidRDefault="00B87D80" w:rsidP="00B87D80">
      <w:pPr>
        <w:jc w:val="both"/>
      </w:pPr>
      <w:r>
        <w:rPr>
          <w:noProof/>
        </w:rPr>
        <w:drawing>
          <wp:inline distT="0" distB="0" distL="0" distR="0" wp14:anchorId="7844A7F6" wp14:editId="7CEC7D54">
            <wp:extent cx="2882900" cy="1435100"/>
            <wp:effectExtent l="0" t="0" r="0" b="0"/>
            <wp:docPr id="14270638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063835" name="Picture 1427063835"/>
                    <pic:cNvPicPr/>
                  </pic:nvPicPr>
                  <pic:blipFill>
                    <a:blip r:embed="rId13">
                      <a:extLst>
                        <a:ext uri="{28A0092B-C50C-407E-A947-70E740481C1C}">
                          <a14:useLocalDpi xmlns:a14="http://schemas.microsoft.com/office/drawing/2010/main" val="0"/>
                        </a:ext>
                      </a:extLst>
                    </a:blip>
                    <a:stretch>
                      <a:fillRect/>
                    </a:stretch>
                  </pic:blipFill>
                  <pic:spPr>
                    <a:xfrm>
                      <a:off x="0" y="0"/>
                      <a:ext cx="2882900" cy="1435100"/>
                    </a:xfrm>
                    <a:prstGeom prst="rect">
                      <a:avLst/>
                    </a:prstGeom>
                  </pic:spPr>
                </pic:pic>
              </a:graphicData>
            </a:graphic>
          </wp:inline>
        </w:drawing>
      </w:r>
      <w:r>
        <w:rPr>
          <w:noProof/>
        </w:rPr>
        <w:drawing>
          <wp:inline distT="0" distB="0" distL="0" distR="0" wp14:anchorId="1790EE30" wp14:editId="2E0E65DB">
            <wp:extent cx="2882900" cy="1435100"/>
            <wp:effectExtent l="0" t="0" r="0" b="0"/>
            <wp:docPr id="472760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760815" name="Picture 472760815"/>
                    <pic:cNvPicPr/>
                  </pic:nvPicPr>
                  <pic:blipFill>
                    <a:blip r:embed="rId14">
                      <a:extLst>
                        <a:ext uri="{28A0092B-C50C-407E-A947-70E740481C1C}">
                          <a14:useLocalDpi xmlns:a14="http://schemas.microsoft.com/office/drawing/2010/main" val="0"/>
                        </a:ext>
                      </a:extLst>
                    </a:blip>
                    <a:stretch>
                      <a:fillRect/>
                    </a:stretch>
                  </pic:blipFill>
                  <pic:spPr>
                    <a:xfrm>
                      <a:off x="0" y="0"/>
                      <a:ext cx="2882900" cy="1435100"/>
                    </a:xfrm>
                    <a:prstGeom prst="rect">
                      <a:avLst/>
                    </a:prstGeom>
                  </pic:spPr>
                </pic:pic>
              </a:graphicData>
            </a:graphic>
          </wp:inline>
        </w:drawing>
      </w:r>
    </w:p>
    <w:p w14:paraId="5CAEDC14" w14:textId="77777777" w:rsidR="00B87D80" w:rsidRDefault="00B87D80" w:rsidP="00B87D80">
      <w:pPr>
        <w:jc w:val="both"/>
      </w:pPr>
    </w:p>
    <w:p w14:paraId="3B3DC52E" w14:textId="3F8B4B1A" w:rsidR="00B87D80" w:rsidRDefault="00B87D80" w:rsidP="00B87D80">
      <w:pPr>
        <w:jc w:val="both"/>
      </w:pPr>
      <w:r w:rsidRPr="009631BE">
        <w:rPr>
          <w:b/>
          <w:bCs/>
        </w:rPr>
        <w:t>Figure S</w:t>
      </w:r>
      <w:r>
        <w:rPr>
          <w:b/>
          <w:bCs/>
        </w:rPr>
        <w:t>2</w:t>
      </w:r>
      <w:r>
        <w:t xml:space="preserve">. Choosing k. </w:t>
      </w:r>
      <w:r w:rsidRPr="00AB24CB">
        <w:rPr>
          <w:b/>
          <w:bCs/>
        </w:rPr>
        <w:t>(a)</w:t>
      </w:r>
      <w:r>
        <w:t xml:space="preserve"> Elbow plot of the variance explained by clustering for each choice of k, showing an ‘elbow’ around 6. </w:t>
      </w:r>
      <w:r w:rsidRPr="00AB24CB">
        <w:rPr>
          <w:b/>
          <w:bCs/>
        </w:rPr>
        <w:t>(b)</w:t>
      </w:r>
      <w:r>
        <w:t xml:space="preserve"> Plot of the gained variance explained by increasing k. Increasing k beyond k=6 results in less than a 1% increase of variance explained.</w:t>
      </w:r>
    </w:p>
    <w:p w14:paraId="4BC24E5A" w14:textId="77777777" w:rsidR="00B87D80" w:rsidRDefault="00B87D80" w:rsidP="00B87D80">
      <w:pPr>
        <w:jc w:val="both"/>
      </w:pPr>
    </w:p>
    <w:p w14:paraId="3B18B178" w14:textId="77777777" w:rsidR="00166002" w:rsidRDefault="00166002" w:rsidP="00166002">
      <w:pPr>
        <w:jc w:val="both"/>
        <w:rPr>
          <w:b/>
          <w:bCs/>
        </w:rPr>
      </w:pPr>
    </w:p>
    <w:p w14:paraId="3AA0D4DB" w14:textId="77777777" w:rsidR="00493023" w:rsidRDefault="00493023" w:rsidP="00493023">
      <w:pPr>
        <w:jc w:val="center"/>
      </w:pPr>
      <w:r>
        <w:rPr>
          <w:noProof/>
        </w:rPr>
        <w:drawing>
          <wp:inline distT="0" distB="0" distL="0" distR="0" wp14:anchorId="310842F0" wp14:editId="24FCBBE5">
            <wp:extent cx="2889504" cy="1444752"/>
            <wp:effectExtent l="0" t="0" r="0" b="3175"/>
            <wp:docPr id="11118766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876617" name="Picture 1111876617"/>
                    <pic:cNvPicPr/>
                  </pic:nvPicPr>
                  <pic:blipFill>
                    <a:blip r:embed="rId15">
                      <a:extLst>
                        <a:ext uri="{28A0092B-C50C-407E-A947-70E740481C1C}">
                          <a14:useLocalDpi xmlns:a14="http://schemas.microsoft.com/office/drawing/2010/main" val="0"/>
                        </a:ext>
                      </a:extLst>
                    </a:blip>
                    <a:stretch>
                      <a:fillRect/>
                    </a:stretch>
                  </pic:blipFill>
                  <pic:spPr>
                    <a:xfrm>
                      <a:off x="0" y="0"/>
                      <a:ext cx="2926963" cy="1463482"/>
                    </a:xfrm>
                    <a:prstGeom prst="rect">
                      <a:avLst/>
                    </a:prstGeom>
                  </pic:spPr>
                </pic:pic>
              </a:graphicData>
            </a:graphic>
          </wp:inline>
        </w:drawing>
      </w:r>
    </w:p>
    <w:p w14:paraId="4712A31C" w14:textId="18E88EDD" w:rsidR="00493023" w:rsidRDefault="00493023" w:rsidP="00493023">
      <w:pPr>
        <w:jc w:val="both"/>
      </w:pPr>
      <w:r w:rsidRPr="009631BE">
        <w:rPr>
          <w:b/>
          <w:bCs/>
        </w:rPr>
        <w:t>Figure S</w:t>
      </w:r>
      <w:r w:rsidR="00B87D80">
        <w:rPr>
          <w:b/>
          <w:bCs/>
        </w:rPr>
        <w:t>3</w:t>
      </w:r>
      <w:r w:rsidRPr="009631BE">
        <w:rPr>
          <w:b/>
          <w:bCs/>
        </w:rPr>
        <w:t>.</w:t>
      </w:r>
      <w:r>
        <w:t xml:space="preserve"> The adjusted mutual information shared between 10 independently generated partitions of our data at k=6. Values range from 0 to 1, with 1 indicating identical partitions.</w:t>
      </w:r>
    </w:p>
    <w:p w14:paraId="4B993DB1" w14:textId="77777777" w:rsidR="00493023" w:rsidRDefault="00493023" w:rsidP="00493023">
      <w:pPr>
        <w:jc w:val="both"/>
      </w:pPr>
    </w:p>
    <w:p w14:paraId="31AEB78B" w14:textId="77777777" w:rsidR="00166002" w:rsidRDefault="00166002" w:rsidP="00A3509D">
      <w:pPr>
        <w:jc w:val="both"/>
        <w:rPr>
          <w:b/>
          <w:bCs/>
        </w:rPr>
      </w:pPr>
    </w:p>
    <w:p w14:paraId="6A2C3810" w14:textId="5E247398" w:rsidR="00805A9A" w:rsidRDefault="00DF77C1" w:rsidP="00805A9A">
      <w:pPr>
        <w:jc w:val="both"/>
      </w:pPr>
      <w:r w:rsidRPr="00CD055A">
        <w:rPr>
          <w:b/>
          <w:bCs/>
          <w:noProof/>
        </w:rPr>
        <w:drawing>
          <wp:anchor distT="0" distB="0" distL="0" distR="0" simplePos="0" relativeHeight="251659264" behindDoc="0" locked="0" layoutInCell="1" allowOverlap="1" wp14:anchorId="3D6FB493" wp14:editId="46C7A628">
            <wp:simplePos x="0" y="0"/>
            <wp:positionH relativeFrom="column">
              <wp:posOffset>146050</wp:posOffset>
            </wp:positionH>
            <wp:positionV relativeFrom="paragraph">
              <wp:posOffset>178932</wp:posOffset>
            </wp:positionV>
            <wp:extent cx="5795010" cy="1712595"/>
            <wp:effectExtent l="12700" t="12700" r="8890" b="14605"/>
            <wp:wrapSquare wrapText="bothSides"/>
            <wp:docPr id="1043"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ture 27"/>
                    <pic:cNvPicPr/>
                  </pic:nvPicPr>
                  <pic:blipFill>
                    <a:blip r:embed="rId16" cstate="print"/>
                    <a:srcRect/>
                    <a:stretch/>
                  </pic:blipFill>
                  <pic:spPr>
                    <a:xfrm>
                      <a:off x="0" y="0"/>
                      <a:ext cx="5795010" cy="1712595"/>
                    </a:xfrm>
                    <a:prstGeom prst="rect">
                      <a:avLst/>
                    </a:prstGeom>
                    <a:ln w="9525" cap="flat" cmpd="sng">
                      <a:solidFill>
                        <a:srgbClr val="000000"/>
                      </a:solidFill>
                      <a:prstDash val="solid"/>
                      <a:round/>
                      <a:headEnd type="none" w="med" len="med"/>
                      <a:tailEnd type="none" w="med" len="med"/>
                    </a:ln>
                  </pic:spPr>
                </pic:pic>
              </a:graphicData>
            </a:graphic>
            <wp14:sizeRelH relativeFrom="margin">
              <wp14:pctWidth>0</wp14:pctWidth>
            </wp14:sizeRelH>
            <wp14:sizeRelV relativeFrom="margin">
              <wp14:pctHeight>0</wp14:pctHeight>
            </wp14:sizeRelV>
          </wp:anchor>
        </w:drawing>
      </w:r>
      <w:r w:rsidR="00805A9A" w:rsidRPr="00CD055A">
        <w:rPr>
          <w:b/>
          <w:bCs/>
        </w:rPr>
        <w:t xml:space="preserve">Figure </w:t>
      </w:r>
      <w:r w:rsidR="00DF76E9" w:rsidRPr="00CD055A">
        <w:rPr>
          <w:rFonts w:hint="eastAsia"/>
          <w:b/>
          <w:bCs/>
        </w:rPr>
        <w:t>S</w:t>
      </w:r>
      <w:r w:rsidR="00493023">
        <w:rPr>
          <w:b/>
          <w:bCs/>
        </w:rPr>
        <w:t>4</w:t>
      </w:r>
      <w:r w:rsidR="00805A9A" w:rsidRPr="00CD055A">
        <w:rPr>
          <w:b/>
          <w:bCs/>
        </w:rPr>
        <w:t>.</w:t>
      </w:r>
      <w:r w:rsidR="00805A9A">
        <w:t xml:space="preserve"> Visual attention (VA) paradigm. During ‘‘TRACK’’ epochs of the 2-ball</w:t>
      </w:r>
      <w:r w:rsidR="0036528C">
        <w:t>-</w:t>
      </w:r>
      <w:r w:rsidR="00805A9A">
        <w:t xml:space="preserve">track task, subjects tracked the target ball set that was briefly highlighted after the instruction. Then all 10 balls moved with a random motion for 10 seconds and the subjects tracked the target balls until the balls </w:t>
      </w:r>
      <w:r w:rsidR="00FD6C95">
        <w:t>stopped</w:t>
      </w:r>
      <w:r w:rsidR="00805A9A">
        <w:t xml:space="preserve"> moving. Then subjects responded by pressing a button if the highlighted balls were those they were tracking. Finally, the target set was highlighted to refocus the subjects’ attention on the balls. This track and respond sequence were repeated 5 times during the 1-minute long ‘‘TRACK’’ epochs.</w:t>
      </w:r>
      <w:r w:rsidR="00FD6C95">
        <w:t xml:space="preserve"> </w:t>
      </w:r>
      <w:r w:rsidR="00805A9A">
        <w:t>(</w:t>
      </w:r>
      <w:r w:rsidR="00155DE1">
        <w:t xml:space="preserve">Figure adapted </w:t>
      </w:r>
      <w:r w:rsidR="00805A9A">
        <w:t>fro</w:t>
      </w:r>
      <w:r w:rsidR="00155DE1">
        <w:t>m [2]</w:t>
      </w:r>
      <w:r w:rsidR="00805A9A" w:rsidRPr="00155DE1">
        <w:t>).</w:t>
      </w:r>
    </w:p>
    <w:p w14:paraId="6E0D62E6" w14:textId="6C16EB71" w:rsidR="00786090" w:rsidRDefault="00786090">
      <w:pPr>
        <w:suppressAutoHyphens w:val="0"/>
      </w:pPr>
      <w:r>
        <w:br w:type="page"/>
      </w:r>
    </w:p>
    <w:p w14:paraId="07ABA403" w14:textId="54581DDD" w:rsidR="009631BE" w:rsidRDefault="009631BE" w:rsidP="00AC0787">
      <w:pPr>
        <w:jc w:val="center"/>
      </w:pPr>
      <w:r>
        <w:rPr>
          <w:rFonts w:ascii="Times" w:eastAsia="Times" w:hAnsi="Times" w:cs="Times"/>
          <w:noProof/>
          <w:color w:val="000000"/>
          <w:sz w:val="18"/>
          <w:szCs w:val="18"/>
        </w:rPr>
        <w:lastRenderedPageBreak/>
        <w:drawing>
          <wp:inline distT="0" distB="0" distL="0" distR="0" wp14:anchorId="3F3B960B" wp14:editId="7F139BCC">
            <wp:extent cx="4530271" cy="2265136"/>
            <wp:effectExtent l="0" t="0" r="3810" b="0"/>
            <wp:docPr id="546267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267288" name="Picture 546267288"/>
                    <pic:cNvPicPr/>
                  </pic:nvPicPr>
                  <pic:blipFill>
                    <a:blip r:embed="rId17">
                      <a:extLst>
                        <a:ext uri="{28A0092B-C50C-407E-A947-70E740481C1C}">
                          <a14:useLocalDpi xmlns:a14="http://schemas.microsoft.com/office/drawing/2010/main" val="0"/>
                        </a:ext>
                      </a:extLst>
                    </a:blip>
                    <a:stretch>
                      <a:fillRect/>
                    </a:stretch>
                  </pic:blipFill>
                  <pic:spPr>
                    <a:xfrm>
                      <a:off x="0" y="0"/>
                      <a:ext cx="4698190" cy="2349095"/>
                    </a:xfrm>
                    <a:prstGeom prst="rect">
                      <a:avLst/>
                    </a:prstGeom>
                  </pic:spPr>
                </pic:pic>
              </a:graphicData>
            </a:graphic>
          </wp:inline>
        </w:drawing>
      </w:r>
    </w:p>
    <w:p w14:paraId="7CE95865" w14:textId="61EB0CAC" w:rsidR="009631BE" w:rsidRDefault="009631BE" w:rsidP="00A3509D">
      <w:pPr>
        <w:jc w:val="both"/>
      </w:pPr>
      <w:r w:rsidRPr="009631BE">
        <w:rPr>
          <w:b/>
          <w:bCs/>
        </w:rPr>
        <w:t>Figure S</w:t>
      </w:r>
      <w:r w:rsidR="00A84C79">
        <w:rPr>
          <w:b/>
          <w:bCs/>
        </w:rPr>
        <w:t>5</w:t>
      </w:r>
      <w:r>
        <w:rPr>
          <w:b/>
          <w:bCs/>
        </w:rPr>
        <w:t>.</w:t>
      </w:r>
      <w:r>
        <w:t xml:space="preserve"> Natural grouping of meta-states based on Pearson correlation. </w:t>
      </w:r>
      <w:r w:rsidR="00026492" w:rsidRPr="00A20E6C">
        <w:rPr>
          <w:rFonts w:hint="eastAsia"/>
          <w:b/>
          <w:bCs/>
        </w:rPr>
        <w:t>Left</w:t>
      </w:r>
      <w:r w:rsidR="00026492">
        <w:t>:</w:t>
      </w:r>
      <w:r>
        <w:t xml:space="preserve"> Centroids of each cluster derived as the mean of all time-points assigned to that cluster. </w:t>
      </w:r>
      <w:r w:rsidR="00026492" w:rsidRPr="00A20E6C">
        <w:rPr>
          <w:b/>
          <w:bCs/>
        </w:rPr>
        <w:t>Right</w:t>
      </w:r>
      <w:r w:rsidR="00026492">
        <w:t>: P</w:t>
      </w:r>
      <w:r>
        <w:t xml:space="preserve">earson correlation values between each cluster. The dark blue squares show the </w:t>
      </w:r>
      <w:r w:rsidR="00026492">
        <w:t>high values</w:t>
      </w:r>
      <w:r>
        <w:t xml:space="preserve"> of negative correlations between clusters belonging to the same ‘meta-state’.</w:t>
      </w:r>
    </w:p>
    <w:p w14:paraId="22E691D6" w14:textId="77777777" w:rsidR="009631BE" w:rsidRDefault="009631BE" w:rsidP="00A3509D">
      <w:pPr>
        <w:jc w:val="both"/>
      </w:pPr>
    </w:p>
    <w:p w14:paraId="24DFF680" w14:textId="710644E7" w:rsidR="007B318E" w:rsidRDefault="00B80130">
      <w:pPr>
        <w:suppressAutoHyphens w:val="0"/>
      </w:pPr>
      <w:r w:rsidRPr="00B80130">
        <w:rPr>
          <w:noProof/>
        </w:rPr>
        <w:drawing>
          <wp:inline distT="0" distB="0" distL="0" distR="0" wp14:anchorId="49829DC4" wp14:editId="695A7BBF">
            <wp:extent cx="5943600" cy="2815590"/>
            <wp:effectExtent l="0" t="0" r="0" b="3810"/>
            <wp:docPr id="639764784"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764784" name="Picture 1" descr="Diagram&#10;&#10;Description automatically generated"/>
                    <pic:cNvPicPr/>
                  </pic:nvPicPr>
                  <pic:blipFill>
                    <a:blip r:embed="rId18"/>
                    <a:stretch>
                      <a:fillRect/>
                    </a:stretch>
                  </pic:blipFill>
                  <pic:spPr>
                    <a:xfrm>
                      <a:off x="0" y="0"/>
                      <a:ext cx="5943600" cy="2815590"/>
                    </a:xfrm>
                    <a:prstGeom prst="rect">
                      <a:avLst/>
                    </a:prstGeom>
                  </pic:spPr>
                </pic:pic>
              </a:graphicData>
            </a:graphic>
          </wp:inline>
        </w:drawing>
      </w:r>
    </w:p>
    <w:p w14:paraId="0C129869" w14:textId="19EE9030" w:rsidR="007B318E" w:rsidRDefault="009404BD">
      <w:pPr>
        <w:suppressAutoHyphens w:val="0"/>
      </w:pPr>
      <w:r w:rsidRPr="00946C74">
        <w:rPr>
          <w:b/>
          <w:bCs/>
        </w:rPr>
        <w:t>Figure S</w:t>
      </w:r>
      <w:r w:rsidR="00434DFF">
        <w:rPr>
          <w:b/>
          <w:bCs/>
        </w:rPr>
        <w:t>6</w:t>
      </w:r>
      <w:r w:rsidRPr="00946C74">
        <w:rPr>
          <w:b/>
          <w:bCs/>
        </w:rPr>
        <w:t>.</w:t>
      </w:r>
      <w:r w:rsidR="00493BE2">
        <w:t xml:space="preserve"> Voxel-wise correlation between dynamic features and striatal </w:t>
      </w:r>
      <w:r w:rsidR="0026778C">
        <w:t>DA</w:t>
      </w:r>
      <w:r w:rsidR="00493BE2">
        <w:t xml:space="preserve"> features, including D1R availability under placebo condition, D2R </w:t>
      </w:r>
      <w:r w:rsidR="00C25CDC">
        <w:t>availability</w:t>
      </w:r>
      <w:r w:rsidR="00493BE2">
        <w:t xml:space="preserve"> under placebo condition, D2R availability under methylphenidate condition, and dopamine increase. </w:t>
      </w:r>
      <w:r w:rsidR="000C78B2">
        <w:t xml:space="preserve">The voxels are shown with </w:t>
      </w:r>
      <w:r w:rsidR="003F78E4">
        <w:t xml:space="preserve">a </w:t>
      </w:r>
      <w:r w:rsidR="000C78B2">
        <w:t xml:space="preserve">threshold </w:t>
      </w:r>
      <w:r w:rsidR="003F78E4">
        <w:t>p</w:t>
      </w:r>
      <w:r w:rsidR="000C78B2" w:rsidRPr="000C78B2">
        <w:t> &lt; 0.05</w:t>
      </w:r>
      <w:r w:rsidR="000C78B2">
        <w:t xml:space="preserve">. </w:t>
      </w:r>
      <w:r w:rsidR="00C25CDC" w:rsidRPr="001C6845">
        <w:rPr>
          <w:i/>
          <w:iCs/>
        </w:rPr>
        <w:t xml:space="preserve">Note: </w:t>
      </w:r>
      <w:r w:rsidR="00493BE2">
        <w:t xml:space="preserve">The </w:t>
      </w:r>
      <w:r w:rsidR="00C25CDC">
        <w:t xml:space="preserve">dopamine increase was measured as </w:t>
      </w:r>
      <w:r w:rsidR="003F78E4">
        <w:t>follows</w:t>
      </w:r>
      <w:r w:rsidR="00C25CDC">
        <w:t>:</w:t>
      </w:r>
    </w:p>
    <w:p w14:paraId="09643944" w14:textId="7E70793C" w:rsidR="007B318E" w:rsidRDefault="00C25CDC">
      <w:pPr>
        <w:suppressAutoHyphens w:val="0"/>
      </w:pPr>
      <m:oMathPara>
        <m:oMath>
          <m:r>
            <w:rPr>
              <w:rFonts w:ascii="Cambria Math" w:hAnsi="Cambria Math"/>
            </w:rPr>
            <m:t xml:space="preserve">dopamine increase= </m:t>
          </m:r>
          <m:f>
            <m:fPr>
              <m:ctrlPr>
                <w:rPr>
                  <w:rFonts w:ascii="Cambria Math" w:hAnsi="Cambria Math"/>
                  <w:i/>
                </w:rPr>
              </m:ctrlPr>
            </m:fPr>
            <m:num>
              <m:r>
                <w:rPr>
                  <w:rFonts w:ascii="Cambria Math" w:hAnsi="Cambria Math"/>
                </w:rPr>
                <m:t>D2R_placebo-D2R_methylphenidate</m:t>
              </m:r>
            </m:num>
            <m:den>
              <m:r>
                <w:rPr>
                  <w:rFonts w:ascii="Cambria Math" w:hAnsi="Cambria Math"/>
                </w:rPr>
                <m:t>D2R_placebo</m:t>
              </m:r>
            </m:den>
          </m:f>
        </m:oMath>
      </m:oMathPara>
    </w:p>
    <w:p w14:paraId="18797AFA" w14:textId="77777777" w:rsidR="00947B5F" w:rsidRDefault="00947B5F" w:rsidP="000C3851">
      <w:pPr>
        <w:suppressAutoHyphens w:val="0"/>
      </w:pPr>
    </w:p>
    <w:p w14:paraId="5E55FADF" w14:textId="23861A13" w:rsidR="00947B5F" w:rsidRDefault="00947B5F">
      <w:pPr>
        <w:suppressAutoHyphens w:val="0"/>
      </w:pPr>
      <w:r>
        <w:br w:type="page"/>
      </w:r>
    </w:p>
    <w:p w14:paraId="45142694" w14:textId="6924E878" w:rsidR="005F713D" w:rsidRDefault="005F713D" w:rsidP="000C3851">
      <w:pPr>
        <w:suppressAutoHyphens w:val="0"/>
        <w:rPr>
          <w:b/>
          <w:bCs/>
        </w:rPr>
      </w:pPr>
      <w:r w:rsidRPr="005F713D">
        <w:rPr>
          <w:b/>
          <w:bCs/>
          <w:noProof/>
        </w:rPr>
        <w:lastRenderedPageBreak/>
        <w:drawing>
          <wp:inline distT="0" distB="0" distL="0" distR="0" wp14:anchorId="47F73689" wp14:editId="47C4D3EF">
            <wp:extent cx="5943600" cy="2801620"/>
            <wp:effectExtent l="0" t="0" r="0" b="5080"/>
            <wp:docPr id="807355934"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355934" name="Picture 1" descr="Diagram&#10;&#10;Description automatically generated"/>
                    <pic:cNvPicPr/>
                  </pic:nvPicPr>
                  <pic:blipFill>
                    <a:blip r:embed="rId19"/>
                    <a:stretch>
                      <a:fillRect/>
                    </a:stretch>
                  </pic:blipFill>
                  <pic:spPr>
                    <a:xfrm>
                      <a:off x="0" y="0"/>
                      <a:ext cx="5943600" cy="2801620"/>
                    </a:xfrm>
                    <a:prstGeom prst="rect">
                      <a:avLst/>
                    </a:prstGeom>
                  </pic:spPr>
                </pic:pic>
              </a:graphicData>
            </a:graphic>
          </wp:inline>
        </w:drawing>
      </w:r>
    </w:p>
    <w:p w14:paraId="5E6E2FF2" w14:textId="1AEB0464" w:rsidR="00947B5F" w:rsidRDefault="0026778C" w:rsidP="000C3851">
      <w:pPr>
        <w:suppressAutoHyphens w:val="0"/>
      </w:pPr>
      <w:r w:rsidRPr="0026778C">
        <w:rPr>
          <w:b/>
          <w:bCs/>
        </w:rPr>
        <w:t>Figure S7.</w:t>
      </w:r>
      <w:r>
        <w:t xml:space="preserve"> Voxel-wise correlation between dynamic features and striatal DA features, including D1R availability under placebo condition, D2R availability under placebo condition, D2R availability under methylphenidate condition, and dopamine increase. The voxels are shown</w:t>
      </w:r>
      <w:r w:rsidR="00544B19">
        <w:t xml:space="preserve"> using </w:t>
      </w:r>
      <w:r w:rsidRPr="0026778C">
        <w:t xml:space="preserve">threshold p &lt; 0.05 with </w:t>
      </w:r>
      <w:r w:rsidRPr="00544B19">
        <w:rPr>
          <w:u w:val="single"/>
        </w:rPr>
        <w:t>a cluster size of at least 30 spatially contiguous voxels</w:t>
      </w:r>
      <w:r w:rsidRPr="0026778C">
        <w:t>.</w:t>
      </w:r>
    </w:p>
    <w:p w14:paraId="400D85E8" w14:textId="45C472BE" w:rsidR="0095057C" w:rsidRDefault="0095057C" w:rsidP="000C3851">
      <w:pPr>
        <w:suppressAutoHyphens w:val="0"/>
      </w:pPr>
    </w:p>
    <w:p w14:paraId="3C748142" w14:textId="3C3B8FA4" w:rsidR="00841C03" w:rsidRPr="00A20E6C" w:rsidRDefault="00E33C1C" w:rsidP="00E33C1C">
      <w:pPr>
        <w:tabs>
          <w:tab w:val="left" w:pos="3715"/>
        </w:tabs>
        <w:jc w:val="both"/>
        <w:rPr>
          <w:b/>
          <w:bCs/>
        </w:rPr>
      </w:pPr>
      <w:r w:rsidRPr="00E33C1C">
        <w:rPr>
          <w:b/>
          <w:bCs/>
        </w:rPr>
        <w:t>Table</w:t>
      </w:r>
      <w:r w:rsidR="00E85771">
        <w:rPr>
          <w:b/>
          <w:bCs/>
        </w:rPr>
        <w:t xml:space="preserve"> S1</w:t>
      </w:r>
      <w:r>
        <w:t xml:space="preserve">. </w:t>
      </w:r>
      <w:r w:rsidRPr="00A20E6C">
        <w:rPr>
          <w:b/>
          <w:bCs/>
        </w:rPr>
        <w:t xml:space="preserve">Correlation between the change of dynamic features and </w:t>
      </w:r>
      <w:r w:rsidR="006966EE">
        <w:rPr>
          <w:rFonts w:hint="eastAsia"/>
          <w:b/>
          <w:bCs/>
        </w:rPr>
        <w:t>change</w:t>
      </w:r>
      <w:r w:rsidR="006966EE">
        <w:rPr>
          <w:b/>
          <w:bCs/>
        </w:rPr>
        <w:t xml:space="preserve"> of </w:t>
      </w:r>
      <w:r w:rsidRPr="00A20E6C">
        <w:rPr>
          <w:b/>
          <w:bCs/>
        </w:rPr>
        <w:t xml:space="preserve">ball-track task </w:t>
      </w:r>
      <w:proofErr w:type="gramStart"/>
      <w:r w:rsidRPr="00A20E6C">
        <w:rPr>
          <w:b/>
          <w:bCs/>
        </w:rPr>
        <w:t>performances</w:t>
      </w:r>
      <w:proofErr w:type="gramEnd"/>
    </w:p>
    <w:tbl>
      <w:tblPr>
        <w:tblStyle w:val="GridTable1Light"/>
        <w:tblW w:w="0" w:type="auto"/>
        <w:tblLook w:val="04A0" w:firstRow="1" w:lastRow="0" w:firstColumn="1" w:lastColumn="0" w:noHBand="0" w:noVBand="1"/>
      </w:tblPr>
      <w:tblGrid>
        <w:gridCol w:w="1796"/>
        <w:gridCol w:w="715"/>
        <w:gridCol w:w="1579"/>
        <w:gridCol w:w="1745"/>
        <w:gridCol w:w="1720"/>
        <w:gridCol w:w="1795"/>
      </w:tblGrid>
      <w:tr w:rsidR="00DB5743" w:rsidRPr="00DF23CF" w14:paraId="502D5573" w14:textId="77777777" w:rsidTr="00DB5743">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796" w:type="dxa"/>
            <w:noWrap/>
          </w:tcPr>
          <w:p w14:paraId="1A520CD4" w14:textId="53451E9D" w:rsidR="00DB5743" w:rsidRPr="000213EA" w:rsidRDefault="00DB5743" w:rsidP="00DB5743">
            <w:pPr>
              <w:suppressAutoHyphens w:val="0"/>
              <w:rPr>
                <w:rFonts w:asciiTheme="minorHAnsi" w:eastAsia="Times New Roman" w:hAnsiTheme="minorHAnsi" w:cstheme="minorHAnsi"/>
                <w:sz w:val="20"/>
                <w:szCs w:val="20"/>
                <w:lang w:eastAsia="en-US"/>
              </w:rPr>
            </w:pPr>
            <w:r w:rsidRPr="000213EA">
              <w:rPr>
                <w:rFonts w:asciiTheme="minorHAnsi" w:eastAsia="Times New Roman" w:hAnsiTheme="minorHAnsi" w:cstheme="minorHAnsi"/>
                <w:sz w:val="20"/>
                <w:szCs w:val="20"/>
                <w:lang w:eastAsia="en-US"/>
              </w:rPr>
              <w:t xml:space="preserve">Correlation </w:t>
            </w:r>
          </w:p>
        </w:tc>
        <w:tc>
          <w:tcPr>
            <w:tcW w:w="715" w:type="dxa"/>
            <w:tcBorders>
              <w:right w:val="single" w:sz="12" w:space="0" w:color="auto"/>
            </w:tcBorders>
            <w:noWrap/>
          </w:tcPr>
          <w:p w14:paraId="58C2DA42" w14:textId="77777777" w:rsidR="00DB5743" w:rsidRPr="00DF23CF" w:rsidRDefault="00DB5743" w:rsidP="00DB5743">
            <w:pPr>
              <w:suppressAutoHyphens w:val="0"/>
              <w:cnfStyle w:val="100000000000" w:firstRow="1" w:lastRow="0" w:firstColumn="0" w:lastColumn="0" w:oddVBand="0" w:evenVBand="0" w:oddHBand="0" w:evenHBand="0" w:firstRowFirstColumn="0" w:firstRowLastColumn="0" w:lastRowFirstColumn="0" w:lastRowLastColumn="0"/>
              <w:rPr>
                <w:rFonts w:eastAsia="Times New Roman" w:cs="Times New Roman"/>
                <w:sz w:val="20"/>
                <w:szCs w:val="20"/>
                <w:lang w:eastAsia="en-US"/>
              </w:rPr>
            </w:pPr>
          </w:p>
        </w:tc>
        <w:tc>
          <w:tcPr>
            <w:tcW w:w="3324" w:type="dxa"/>
            <w:gridSpan w:val="2"/>
            <w:tcBorders>
              <w:left w:val="single" w:sz="12" w:space="0" w:color="auto"/>
            </w:tcBorders>
            <w:noWrap/>
          </w:tcPr>
          <w:p w14:paraId="08DE4363" w14:textId="56E1C976" w:rsidR="00DB5743" w:rsidRPr="009524EA" w:rsidRDefault="00DB5743" w:rsidP="00DB5743">
            <w:pPr>
              <w:suppressAutoHyphens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Change of 2-ball</w:t>
            </w:r>
            <w:r w:rsidR="0036528C">
              <w:rPr>
                <w:rFonts w:ascii="Calibri" w:eastAsia="Times New Roman" w:hAnsi="Calibri" w:cs="Calibri"/>
                <w:color w:val="000000"/>
                <w:sz w:val="20"/>
                <w:szCs w:val="20"/>
                <w:lang w:eastAsia="en-US"/>
              </w:rPr>
              <w:t>-</w:t>
            </w:r>
            <w:r>
              <w:rPr>
                <w:rFonts w:ascii="Calibri" w:eastAsia="Times New Roman" w:hAnsi="Calibri" w:cs="Calibri"/>
                <w:color w:val="000000"/>
                <w:sz w:val="20"/>
                <w:szCs w:val="20"/>
                <w:lang w:eastAsia="en-US"/>
              </w:rPr>
              <w:t xml:space="preserve">track in </w:t>
            </w:r>
          </w:p>
        </w:tc>
        <w:tc>
          <w:tcPr>
            <w:tcW w:w="3515" w:type="dxa"/>
            <w:gridSpan w:val="2"/>
            <w:noWrap/>
          </w:tcPr>
          <w:p w14:paraId="180342FB" w14:textId="5DF88077" w:rsidR="00DB5743" w:rsidRPr="009524EA" w:rsidRDefault="00DB5743" w:rsidP="00DB5743">
            <w:pPr>
              <w:suppressAutoHyphens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 xml:space="preserve">Change of </w:t>
            </w:r>
            <w:r w:rsidR="00CF0E76">
              <w:rPr>
                <w:rFonts w:ascii="Calibri" w:eastAsia="Times New Roman" w:hAnsi="Calibri" w:cs="Calibri"/>
                <w:color w:val="000000"/>
                <w:sz w:val="20"/>
                <w:szCs w:val="20"/>
                <w:lang w:eastAsia="en-US"/>
              </w:rPr>
              <w:t>3</w:t>
            </w:r>
            <w:r>
              <w:rPr>
                <w:rFonts w:ascii="Calibri" w:eastAsia="Times New Roman" w:hAnsi="Calibri" w:cs="Calibri"/>
                <w:color w:val="000000"/>
                <w:sz w:val="20"/>
                <w:szCs w:val="20"/>
                <w:lang w:eastAsia="en-US"/>
              </w:rPr>
              <w:t>-ball</w:t>
            </w:r>
            <w:r w:rsidR="0036528C">
              <w:rPr>
                <w:rFonts w:ascii="Calibri" w:eastAsia="Times New Roman" w:hAnsi="Calibri" w:cs="Calibri"/>
                <w:color w:val="000000"/>
                <w:sz w:val="20"/>
                <w:szCs w:val="20"/>
                <w:lang w:eastAsia="en-US"/>
              </w:rPr>
              <w:t>-</w:t>
            </w:r>
            <w:r>
              <w:rPr>
                <w:rFonts w:ascii="Calibri" w:eastAsia="Times New Roman" w:hAnsi="Calibri" w:cs="Calibri"/>
                <w:color w:val="000000"/>
                <w:sz w:val="20"/>
                <w:szCs w:val="20"/>
                <w:lang w:eastAsia="en-US"/>
              </w:rPr>
              <w:t xml:space="preserve">track in </w:t>
            </w:r>
          </w:p>
        </w:tc>
      </w:tr>
      <w:tr w:rsidR="00CF0E76" w:rsidRPr="00DF23CF" w14:paraId="0D6F1BB9" w14:textId="77777777" w:rsidTr="00DB5743">
        <w:trPr>
          <w:trHeight w:val="20"/>
        </w:trPr>
        <w:tc>
          <w:tcPr>
            <w:cnfStyle w:val="001000000000" w:firstRow="0" w:lastRow="0" w:firstColumn="1" w:lastColumn="0" w:oddVBand="0" w:evenVBand="0" w:oddHBand="0" w:evenHBand="0" w:firstRowFirstColumn="0" w:firstRowLastColumn="0" w:lastRowFirstColumn="0" w:lastRowLastColumn="0"/>
            <w:tcW w:w="1796" w:type="dxa"/>
            <w:noWrap/>
            <w:hideMark/>
          </w:tcPr>
          <w:p w14:paraId="3B3E44BE" w14:textId="77777777" w:rsidR="00CF0E76" w:rsidRPr="009524EA" w:rsidRDefault="00CF0E76" w:rsidP="00CF0E76">
            <w:pPr>
              <w:suppressAutoHyphens w:val="0"/>
              <w:rPr>
                <w:rFonts w:eastAsia="Times New Roman" w:cs="Times New Roman"/>
                <w:sz w:val="20"/>
                <w:szCs w:val="20"/>
                <w:lang w:eastAsia="en-US"/>
              </w:rPr>
            </w:pPr>
          </w:p>
        </w:tc>
        <w:tc>
          <w:tcPr>
            <w:tcW w:w="715" w:type="dxa"/>
            <w:tcBorders>
              <w:right w:val="single" w:sz="12" w:space="0" w:color="auto"/>
            </w:tcBorders>
            <w:noWrap/>
            <w:hideMark/>
          </w:tcPr>
          <w:p w14:paraId="5EE00390" w14:textId="77777777" w:rsidR="00CF0E76" w:rsidRPr="00DF23CF" w:rsidRDefault="00CF0E76" w:rsidP="00CF0E76">
            <w:pPr>
              <w:suppressAutoHyphens w:val="0"/>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lang w:eastAsia="en-US"/>
              </w:rPr>
            </w:pPr>
          </w:p>
        </w:tc>
        <w:tc>
          <w:tcPr>
            <w:tcW w:w="1579" w:type="dxa"/>
            <w:tcBorders>
              <w:left w:val="single" w:sz="12" w:space="0" w:color="auto"/>
            </w:tcBorders>
            <w:noWrap/>
            <w:hideMark/>
          </w:tcPr>
          <w:p w14:paraId="52F5A3A6" w14:textId="2E9B1E62" w:rsidR="00CF0E76" w:rsidRPr="009524EA" w:rsidRDefault="00CF0E76" w:rsidP="00CF0E76">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Response time</w:t>
            </w:r>
          </w:p>
        </w:tc>
        <w:tc>
          <w:tcPr>
            <w:tcW w:w="1745" w:type="dxa"/>
            <w:noWrap/>
            <w:hideMark/>
          </w:tcPr>
          <w:p w14:paraId="3493E635" w14:textId="499026C4" w:rsidR="00CF0E76" w:rsidRPr="009524EA" w:rsidRDefault="00CF0E76" w:rsidP="00CF0E76">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Hitting accuracy</w:t>
            </w:r>
          </w:p>
        </w:tc>
        <w:tc>
          <w:tcPr>
            <w:tcW w:w="1720" w:type="dxa"/>
            <w:noWrap/>
            <w:hideMark/>
          </w:tcPr>
          <w:p w14:paraId="28F33CFF" w14:textId="5FAA10FD" w:rsidR="00CF0E76" w:rsidRPr="009524EA" w:rsidRDefault="00CF0E76" w:rsidP="00CF0E76">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Response time</w:t>
            </w:r>
          </w:p>
        </w:tc>
        <w:tc>
          <w:tcPr>
            <w:tcW w:w="1795" w:type="dxa"/>
            <w:noWrap/>
            <w:hideMark/>
          </w:tcPr>
          <w:p w14:paraId="1677CFE4" w14:textId="2152EDDF" w:rsidR="00CF0E76" w:rsidRPr="009524EA" w:rsidRDefault="00CF0E76" w:rsidP="00CF0E76">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Hitting accuracy</w:t>
            </w:r>
          </w:p>
        </w:tc>
      </w:tr>
      <w:tr w:rsidR="00DB5743" w:rsidRPr="00DF23CF" w14:paraId="20E6A61F" w14:textId="77777777" w:rsidTr="00DB5743">
        <w:trPr>
          <w:trHeight w:val="20"/>
        </w:trPr>
        <w:tc>
          <w:tcPr>
            <w:cnfStyle w:val="001000000000" w:firstRow="0" w:lastRow="0" w:firstColumn="1" w:lastColumn="0" w:oddVBand="0" w:evenVBand="0" w:oddHBand="0" w:evenHBand="0" w:firstRowFirstColumn="0" w:firstRowLastColumn="0" w:lastRowFirstColumn="0" w:lastRowLastColumn="0"/>
            <w:tcW w:w="1796" w:type="dxa"/>
            <w:vMerge w:val="restart"/>
            <w:noWrap/>
            <w:vAlign w:val="center"/>
            <w:hideMark/>
          </w:tcPr>
          <w:p w14:paraId="7A873D07" w14:textId="77777777" w:rsidR="00DB5743" w:rsidRPr="009524EA" w:rsidRDefault="00DB5743" w:rsidP="00DB5743">
            <w:pPr>
              <w:suppressAutoHyphens w:val="0"/>
              <w:jc w:val="center"/>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 xml:space="preserve">change </w:t>
            </w:r>
            <w:r>
              <w:rPr>
                <w:rFonts w:ascii="Calibri" w:eastAsia="Times New Roman" w:hAnsi="Calibri" w:cs="Calibri"/>
                <w:color w:val="000000"/>
                <w:sz w:val="20"/>
                <w:szCs w:val="20"/>
                <w:lang w:eastAsia="en-US"/>
              </w:rPr>
              <w:t>of</w:t>
            </w:r>
            <w:r w:rsidRPr="009524EA">
              <w:rPr>
                <w:rFonts w:ascii="Calibri" w:eastAsia="Times New Roman" w:hAnsi="Calibri" w:cs="Calibri"/>
                <w:color w:val="000000"/>
                <w:sz w:val="20"/>
                <w:szCs w:val="20"/>
                <w:lang w:eastAsia="en-US"/>
              </w:rPr>
              <w:t xml:space="preserve"> fractional occupancy</w:t>
            </w:r>
            <w:r>
              <w:rPr>
                <w:rFonts w:ascii="Calibri" w:eastAsia="Times New Roman" w:hAnsi="Calibri" w:cs="Calibri"/>
                <w:color w:val="000000"/>
                <w:sz w:val="20"/>
                <w:szCs w:val="20"/>
                <w:lang w:eastAsia="en-US"/>
              </w:rPr>
              <w:t xml:space="preserve"> in</w:t>
            </w:r>
          </w:p>
        </w:tc>
        <w:tc>
          <w:tcPr>
            <w:tcW w:w="715" w:type="dxa"/>
            <w:tcBorders>
              <w:right w:val="single" w:sz="12" w:space="0" w:color="auto"/>
            </w:tcBorders>
            <w:noWrap/>
            <w:hideMark/>
          </w:tcPr>
          <w:p w14:paraId="313D37EB"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FPN+</w:t>
            </w:r>
          </w:p>
        </w:tc>
        <w:tc>
          <w:tcPr>
            <w:tcW w:w="1579" w:type="dxa"/>
            <w:tcBorders>
              <w:left w:val="single" w:sz="12" w:space="0" w:color="auto"/>
            </w:tcBorders>
            <w:noWrap/>
            <w:hideMark/>
          </w:tcPr>
          <w:p w14:paraId="14970E50" w14:textId="77777777" w:rsidR="00DB5743" w:rsidRPr="00DC51C1"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en-US"/>
              </w:rPr>
            </w:pPr>
            <w:r w:rsidRPr="00DC51C1">
              <w:rPr>
                <w:rFonts w:ascii="Calibri" w:eastAsia="Times New Roman" w:hAnsi="Calibri" w:cs="Calibri"/>
                <w:b/>
                <w:bCs/>
                <w:sz w:val="20"/>
                <w:szCs w:val="20"/>
                <w:lang w:eastAsia="en-US"/>
              </w:rPr>
              <w:t>-0.47(0.01)</w:t>
            </w:r>
          </w:p>
        </w:tc>
        <w:tc>
          <w:tcPr>
            <w:tcW w:w="1745" w:type="dxa"/>
            <w:noWrap/>
            <w:hideMark/>
          </w:tcPr>
          <w:p w14:paraId="020CC1AC"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0.11(0.57)</w:t>
            </w:r>
          </w:p>
        </w:tc>
        <w:tc>
          <w:tcPr>
            <w:tcW w:w="1720" w:type="dxa"/>
            <w:noWrap/>
            <w:hideMark/>
          </w:tcPr>
          <w:p w14:paraId="3E6E9636"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-0.27(0.16)</w:t>
            </w:r>
          </w:p>
        </w:tc>
        <w:tc>
          <w:tcPr>
            <w:tcW w:w="1795" w:type="dxa"/>
            <w:noWrap/>
            <w:hideMark/>
          </w:tcPr>
          <w:p w14:paraId="33856E56"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0.14(0.48)</w:t>
            </w:r>
          </w:p>
        </w:tc>
      </w:tr>
      <w:tr w:rsidR="00DB5743" w:rsidRPr="00DF23CF" w14:paraId="6F54CDA2" w14:textId="77777777" w:rsidTr="00DB5743">
        <w:trPr>
          <w:trHeight w:val="20"/>
        </w:trPr>
        <w:tc>
          <w:tcPr>
            <w:cnfStyle w:val="001000000000" w:firstRow="0" w:lastRow="0" w:firstColumn="1" w:lastColumn="0" w:oddVBand="0" w:evenVBand="0" w:oddHBand="0" w:evenHBand="0" w:firstRowFirstColumn="0" w:firstRowLastColumn="0" w:lastRowFirstColumn="0" w:lastRowLastColumn="0"/>
            <w:tcW w:w="1796" w:type="dxa"/>
            <w:vMerge/>
            <w:noWrap/>
            <w:hideMark/>
          </w:tcPr>
          <w:p w14:paraId="4B7FB4AC" w14:textId="77777777" w:rsidR="00DB5743" w:rsidRPr="009524EA" w:rsidRDefault="00DB5743" w:rsidP="00DB5743">
            <w:pPr>
              <w:suppressAutoHyphens w:val="0"/>
              <w:rPr>
                <w:rFonts w:ascii="Calibri" w:eastAsia="Times New Roman" w:hAnsi="Calibri" w:cs="Calibri"/>
                <w:color w:val="000000"/>
                <w:sz w:val="20"/>
                <w:szCs w:val="20"/>
                <w:lang w:eastAsia="en-US"/>
              </w:rPr>
            </w:pPr>
          </w:p>
        </w:tc>
        <w:tc>
          <w:tcPr>
            <w:tcW w:w="715" w:type="dxa"/>
            <w:tcBorders>
              <w:right w:val="single" w:sz="12" w:space="0" w:color="auto"/>
            </w:tcBorders>
            <w:noWrap/>
            <w:hideMark/>
          </w:tcPr>
          <w:p w14:paraId="7D431A46"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SOM+</w:t>
            </w:r>
          </w:p>
        </w:tc>
        <w:tc>
          <w:tcPr>
            <w:tcW w:w="1579" w:type="dxa"/>
            <w:tcBorders>
              <w:left w:val="single" w:sz="12" w:space="0" w:color="auto"/>
            </w:tcBorders>
            <w:noWrap/>
            <w:hideMark/>
          </w:tcPr>
          <w:p w14:paraId="1253EFEF"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-0.23(0.23)</w:t>
            </w:r>
          </w:p>
        </w:tc>
        <w:tc>
          <w:tcPr>
            <w:tcW w:w="1745" w:type="dxa"/>
            <w:noWrap/>
            <w:hideMark/>
          </w:tcPr>
          <w:p w14:paraId="39286B15"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-0.21(0.27)</w:t>
            </w:r>
          </w:p>
        </w:tc>
        <w:tc>
          <w:tcPr>
            <w:tcW w:w="1720" w:type="dxa"/>
            <w:noWrap/>
            <w:hideMark/>
          </w:tcPr>
          <w:p w14:paraId="5EA0D480"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0.26(0.17)</w:t>
            </w:r>
          </w:p>
        </w:tc>
        <w:tc>
          <w:tcPr>
            <w:tcW w:w="1795" w:type="dxa"/>
            <w:noWrap/>
            <w:hideMark/>
          </w:tcPr>
          <w:p w14:paraId="5B052477"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-0.11(0.58)</w:t>
            </w:r>
          </w:p>
        </w:tc>
      </w:tr>
      <w:tr w:rsidR="00DB5743" w:rsidRPr="00DF23CF" w14:paraId="35B7DD5A" w14:textId="77777777" w:rsidTr="00DB5743">
        <w:trPr>
          <w:trHeight w:val="20"/>
        </w:trPr>
        <w:tc>
          <w:tcPr>
            <w:cnfStyle w:val="001000000000" w:firstRow="0" w:lastRow="0" w:firstColumn="1" w:lastColumn="0" w:oddVBand="0" w:evenVBand="0" w:oddHBand="0" w:evenHBand="0" w:firstRowFirstColumn="0" w:firstRowLastColumn="0" w:lastRowFirstColumn="0" w:lastRowLastColumn="0"/>
            <w:tcW w:w="1796" w:type="dxa"/>
            <w:vMerge/>
            <w:noWrap/>
            <w:hideMark/>
          </w:tcPr>
          <w:p w14:paraId="2361A8FA" w14:textId="77777777" w:rsidR="00DB5743" w:rsidRPr="009524EA" w:rsidRDefault="00DB5743" w:rsidP="00DB5743">
            <w:pPr>
              <w:suppressAutoHyphens w:val="0"/>
              <w:rPr>
                <w:rFonts w:ascii="Calibri" w:eastAsia="Times New Roman" w:hAnsi="Calibri" w:cs="Calibri"/>
                <w:color w:val="000000"/>
                <w:sz w:val="20"/>
                <w:szCs w:val="20"/>
                <w:lang w:eastAsia="en-US"/>
              </w:rPr>
            </w:pPr>
          </w:p>
        </w:tc>
        <w:tc>
          <w:tcPr>
            <w:tcW w:w="715" w:type="dxa"/>
            <w:tcBorders>
              <w:right w:val="single" w:sz="12" w:space="0" w:color="auto"/>
            </w:tcBorders>
            <w:noWrap/>
            <w:hideMark/>
          </w:tcPr>
          <w:p w14:paraId="749C52AA"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VIS-</w:t>
            </w:r>
          </w:p>
        </w:tc>
        <w:tc>
          <w:tcPr>
            <w:tcW w:w="1579" w:type="dxa"/>
            <w:tcBorders>
              <w:left w:val="single" w:sz="12" w:space="0" w:color="auto"/>
            </w:tcBorders>
            <w:noWrap/>
            <w:hideMark/>
          </w:tcPr>
          <w:p w14:paraId="2C1C276A"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0.14(0.47)</w:t>
            </w:r>
          </w:p>
        </w:tc>
        <w:tc>
          <w:tcPr>
            <w:tcW w:w="1745" w:type="dxa"/>
            <w:noWrap/>
            <w:hideMark/>
          </w:tcPr>
          <w:p w14:paraId="4F20D776"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0.23(0.24)</w:t>
            </w:r>
          </w:p>
        </w:tc>
        <w:tc>
          <w:tcPr>
            <w:tcW w:w="1720" w:type="dxa"/>
            <w:noWrap/>
            <w:hideMark/>
          </w:tcPr>
          <w:p w14:paraId="39F6AE6C"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-0.02(0.92)</w:t>
            </w:r>
          </w:p>
        </w:tc>
        <w:tc>
          <w:tcPr>
            <w:tcW w:w="1795" w:type="dxa"/>
            <w:noWrap/>
            <w:hideMark/>
          </w:tcPr>
          <w:p w14:paraId="478E35EF"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0.07(0.72)</w:t>
            </w:r>
          </w:p>
        </w:tc>
      </w:tr>
      <w:tr w:rsidR="00DB5743" w:rsidRPr="00DF23CF" w14:paraId="120DF431" w14:textId="77777777" w:rsidTr="00DB5743">
        <w:trPr>
          <w:trHeight w:val="20"/>
        </w:trPr>
        <w:tc>
          <w:tcPr>
            <w:cnfStyle w:val="001000000000" w:firstRow="0" w:lastRow="0" w:firstColumn="1" w:lastColumn="0" w:oddVBand="0" w:evenVBand="0" w:oddHBand="0" w:evenHBand="0" w:firstRowFirstColumn="0" w:firstRowLastColumn="0" w:lastRowFirstColumn="0" w:lastRowLastColumn="0"/>
            <w:tcW w:w="1796" w:type="dxa"/>
            <w:vMerge w:val="restart"/>
            <w:noWrap/>
            <w:vAlign w:val="center"/>
            <w:hideMark/>
          </w:tcPr>
          <w:p w14:paraId="69B3A321" w14:textId="77777777" w:rsidR="00DB5743" w:rsidRPr="009524EA" w:rsidRDefault="00DB5743" w:rsidP="00DB5743">
            <w:pPr>
              <w:suppressAutoHyphens w:val="0"/>
              <w:jc w:val="center"/>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 xml:space="preserve">change </w:t>
            </w:r>
            <w:r>
              <w:rPr>
                <w:rFonts w:ascii="Calibri" w:eastAsia="Times New Roman" w:hAnsi="Calibri" w:cs="Calibri"/>
                <w:color w:val="000000"/>
                <w:sz w:val="20"/>
                <w:szCs w:val="20"/>
                <w:lang w:eastAsia="en-US"/>
              </w:rPr>
              <w:t>of</w:t>
            </w:r>
            <w:r w:rsidRPr="009524EA">
              <w:rPr>
                <w:rFonts w:ascii="Calibri" w:eastAsia="Times New Roman" w:hAnsi="Calibri" w:cs="Calibri"/>
                <w:color w:val="000000"/>
                <w:sz w:val="20"/>
                <w:szCs w:val="20"/>
                <w:lang w:eastAsia="en-US"/>
              </w:rPr>
              <w:t xml:space="preserve"> dwell time</w:t>
            </w:r>
            <w:r>
              <w:rPr>
                <w:rFonts w:ascii="Calibri" w:eastAsia="Times New Roman" w:hAnsi="Calibri" w:cs="Calibri"/>
                <w:color w:val="000000"/>
                <w:sz w:val="20"/>
                <w:szCs w:val="20"/>
                <w:lang w:eastAsia="en-US"/>
              </w:rPr>
              <w:t xml:space="preserve"> in</w:t>
            </w:r>
          </w:p>
        </w:tc>
        <w:tc>
          <w:tcPr>
            <w:tcW w:w="715" w:type="dxa"/>
            <w:tcBorders>
              <w:right w:val="single" w:sz="12" w:space="0" w:color="auto"/>
            </w:tcBorders>
            <w:noWrap/>
            <w:hideMark/>
          </w:tcPr>
          <w:p w14:paraId="2B86163C"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FPN+</w:t>
            </w:r>
          </w:p>
        </w:tc>
        <w:tc>
          <w:tcPr>
            <w:tcW w:w="1579" w:type="dxa"/>
            <w:tcBorders>
              <w:left w:val="single" w:sz="12" w:space="0" w:color="auto"/>
            </w:tcBorders>
            <w:noWrap/>
            <w:hideMark/>
          </w:tcPr>
          <w:p w14:paraId="520FCF31" w14:textId="77777777" w:rsidR="00DB5743" w:rsidRPr="00DC51C1"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eastAsia="en-US"/>
              </w:rPr>
            </w:pPr>
            <w:r w:rsidRPr="00DC51C1">
              <w:rPr>
                <w:rFonts w:ascii="Calibri" w:eastAsia="Times New Roman" w:hAnsi="Calibri" w:cs="Calibri"/>
                <w:b/>
                <w:bCs/>
                <w:sz w:val="20"/>
                <w:szCs w:val="20"/>
                <w:lang w:eastAsia="en-US"/>
              </w:rPr>
              <w:t>-0.42(0.02)</w:t>
            </w:r>
          </w:p>
        </w:tc>
        <w:tc>
          <w:tcPr>
            <w:tcW w:w="1745" w:type="dxa"/>
            <w:noWrap/>
            <w:hideMark/>
          </w:tcPr>
          <w:p w14:paraId="438C6B02"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-0.28(0.14)</w:t>
            </w:r>
          </w:p>
        </w:tc>
        <w:tc>
          <w:tcPr>
            <w:tcW w:w="1720" w:type="dxa"/>
            <w:noWrap/>
            <w:hideMark/>
          </w:tcPr>
          <w:p w14:paraId="7CF20E41"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-0.08(0.69)</w:t>
            </w:r>
          </w:p>
        </w:tc>
        <w:tc>
          <w:tcPr>
            <w:tcW w:w="1795" w:type="dxa"/>
            <w:noWrap/>
            <w:hideMark/>
          </w:tcPr>
          <w:p w14:paraId="6D19CE58"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0.22(0.25)</w:t>
            </w:r>
          </w:p>
        </w:tc>
      </w:tr>
      <w:tr w:rsidR="00DB5743" w:rsidRPr="00DF23CF" w14:paraId="6AAD35D3" w14:textId="77777777" w:rsidTr="00DB5743">
        <w:trPr>
          <w:trHeight w:val="20"/>
        </w:trPr>
        <w:tc>
          <w:tcPr>
            <w:cnfStyle w:val="001000000000" w:firstRow="0" w:lastRow="0" w:firstColumn="1" w:lastColumn="0" w:oddVBand="0" w:evenVBand="0" w:oddHBand="0" w:evenHBand="0" w:firstRowFirstColumn="0" w:firstRowLastColumn="0" w:lastRowFirstColumn="0" w:lastRowLastColumn="0"/>
            <w:tcW w:w="1796" w:type="dxa"/>
            <w:vMerge/>
            <w:noWrap/>
            <w:hideMark/>
          </w:tcPr>
          <w:p w14:paraId="3C5DB6C5" w14:textId="77777777" w:rsidR="00DB5743" w:rsidRPr="009524EA" w:rsidRDefault="00DB5743" w:rsidP="00DB5743">
            <w:pPr>
              <w:suppressAutoHyphens w:val="0"/>
              <w:rPr>
                <w:rFonts w:ascii="Calibri" w:eastAsia="Times New Roman" w:hAnsi="Calibri" w:cs="Calibri"/>
                <w:color w:val="000000"/>
                <w:sz w:val="20"/>
                <w:szCs w:val="20"/>
                <w:lang w:eastAsia="en-US"/>
              </w:rPr>
            </w:pPr>
          </w:p>
        </w:tc>
        <w:tc>
          <w:tcPr>
            <w:tcW w:w="715" w:type="dxa"/>
            <w:tcBorders>
              <w:right w:val="single" w:sz="12" w:space="0" w:color="auto"/>
            </w:tcBorders>
            <w:noWrap/>
            <w:hideMark/>
          </w:tcPr>
          <w:p w14:paraId="72397B88"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VIS-</w:t>
            </w:r>
          </w:p>
        </w:tc>
        <w:tc>
          <w:tcPr>
            <w:tcW w:w="1579" w:type="dxa"/>
            <w:tcBorders>
              <w:left w:val="single" w:sz="12" w:space="0" w:color="auto"/>
            </w:tcBorders>
            <w:noWrap/>
            <w:hideMark/>
          </w:tcPr>
          <w:p w14:paraId="2244F3B0"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0.03(0.88)</w:t>
            </w:r>
          </w:p>
        </w:tc>
        <w:tc>
          <w:tcPr>
            <w:tcW w:w="1745" w:type="dxa"/>
            <w:noWrap/>
            <w:hideMark/>
          </w:tcPr>
          <w:p w14:paraId="4A457457"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0.16(0.39)</w:t>
            </w:r>
          </w:p>
        </w:tc>
        <w:tc>
          <w:tcPr>
            <w:tcW w:w="1720" w:type="dxa"/>
            <w:noWrap/>
            <w:hideMark/>
          </w:tcPr>
          <w:p w14:paraId="658CF96E"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0.1(0.6)</w:t>
            </w:r>
          </w:p>
        </w:tc>
        <w:tc>
          <w:tcPr>
            <w:tcW w:w="1795" w:type="dxa"/>
            <w:noWrap/>
            <w:hideMark/>
          </w:tcPr>
          <w:p w14:paraId="6C49EA44" w14:textId="77777777" w:rsidR="00DB5743" w:rsidRPr="009524EA" w:rsidRDefault="00DB5743" w:rsidP="00DB574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9524EA">
              <w:rPr>
                <w:rFonts w:ascii="Calibri" w:eastAsia="Times New Roman" w:hAnsi="Calibri" w:cs="Calibri"/>
                <w:color w:val="000000"/>
                <w:sz w:val="20"/>
                <w:szCs w:val="20"/>
                <w:lang w:eastAsia="en-US"/>
              </w:rPr>
              <w:t>0.21(0.27)</w:t>
            </w:r>
          </w:p>
        </w:tc>
      </w:tr>
    </w:tbl>
    <w:p w14:paraId="6E0637CC" w14:textId="2DE23207" w:rsidR="00A93149" w:rsidRPr="00186B76" w:rsidRDefault="00E33C1C" w:rsidP="00A93149">
      <w:pPr>
        <w:tabs>
          <w:tab w:val="left" w:pos="3715"/>
        </w:tabs>
        <w:jc w:val="both"/>
        <w:rPr>
          <w:color w:val="FF0000"/>
          <w:sz w:val="20"/>
          <w:szCs w:val="20"/>
        </w:rPr>
      </w:pPr>
      <w:r w:rsidRPr="00186B76">
        <w:rPr>
          <w:i/>
          <w:iCs/>
          <w:sz w:val="20"/>
          <w:szCs w:val="20"/>
        </w:rPr>
        <w:t>Notes</w:t>
      </w:r>
      <w:r w:rsidRPr="00186B76">
        <w:rPr>
          <w:sz w:val="20"/>
          <w:szCs w:val="20"/>
        </w:rPr>
        <w:t xml:space="preserve">: </w:t>
      </w:r>
      <w:r w:rsidR="00BC6D27" w:rsidRPr="00186B76">
        <w:rPr>
          <w:sz w:val="20"/>
          <w:szCs w:val="20"/>
        </w:rPr>
        <w:t xml:space="preserve">The numbers before the parentheses indicate the correlation coefficients. </w:t>
      </w:r>
      <w:r w:rsidR="006673D5" w:rsidRPr="00186B76">
        <w:rPr>
          <w:sz w:val="20"/>
          <w:szCs w:val="20"/>
        </w:rPr>
        <w:t xml:space="preserve">The numbers in parentheses indicate the </w:t>
      </w:r>
      <w:r w:rsidR="008F40C9">
        <w:rPr>
          <w:sz w:val="20"/>
          <w:szCs w:val="20"/>
        </w:rPr>
        <w:t>p</w:t>
      </w:r>
      <w:r w:rsidR="006673D5" w:rsidRPr="00186B76">
        <w:rPr>
          <w:sz w:val="20"/>
          <w:szCs w:val="20"/>
        </w:rPr>
        <w:t>-values</w:t>
      </w:r>
      <w:r w:rsidR="00B75C75">
        <w:rPr>
          <w:sz w:val="20"/>
          <w:szCs w:val="20"/>
        </w:rPr>
        <w:t xml:space="preserve"> </w:t>
      </w:r>
      <w:r w:rsidR="00B75C75" w:rsidRPr="00186B76">
        <w:rPr>
          <w:sz w:val="20"/>
          <w:szCs w:val="20"/>
        </w:rPr>
        <w:t>significance</w:t>
      </w:r>
      <w:r w:rsidR="00B75C75">
        <w:rPr>
          <w:sz w:val="20"/>
          <w:szCs w:val="20"/>
        </w:rPr>
        <w:t>. T</w:t>
      </w:r>
      <w:r w:rsidR="00A93149">
        <w:rPr>
          <w:sz w:val="20"/>
          <w:szCs w:val="20"/>
        </w:rPr>
        <w:t xml:space="preserve">he bold texts are with </w:t>
      </w:r>
      <w:r w:rsidR="0000431A">
        <w:rPr>
          <w:sz w:val="20"/>
          <w:szCs w:val="20"/>
        </w:rPr>
        <w:t>p-value</w:t>
      </w:r>
      <w:r w:rsidR="00A93149">
        <w:rPr>
          <w:sz w:val="20"/>
          <w:szCs w:val="20"/>
        </w:rPr>
        <w:t xml:space="preserve"> &lt; 0.05.</w:t>
      </w:r>
    </w:p>
    <w:p w14:paraId="77F17E86" w14:textId="41E5D4E9" w:rsidR="00AC0787" w:rsidRDefault="00AC0787">
      <w:pPr>
        <w:suppressAutoHyphens w:val="0"/>
        <w:rPr>
          <w:b/>
          <w:bCs/>
        </w:rPr>
      </w:pPr>
      <w:r>
        <w:rPr>
          <w:b/>
          <w:bCs/>
        </w:rPr>
        <w:br w:type="page"/>
      </w:r>
    </w:p>
    <w:p w14:paraId="387B6C21" w14:textId="4002ADBC" w:rsidR="00BE698C" w:rsidRDefault="00E85771" w:rsidP="00A3509D">
      <w:pPr>
        <w:jc w:val="both"/>
        <w:rPr>
          <w:b/>
          <w:bCs/>
        </w:rPr>
      </w:pPr>
      <w:r>
        <w:rPr>
          <w:b/>
          <w:bCs/>
        </w:rPr>
        <w:lastRenderedPageBreak/>
        <w:t xml:space="preserve">Table S2. </w:t>
      </w:r>
      <w:r w:rsidR="005C6695">
        <w:rPr>
          <w:b/>
          <w:bCs/>
        </w:rPr>
        <w:t xml:space="preserve">Correlation between </w:t>
      </w:r>
      <w:r w:rsidR="005C6695" w:rsidRPr="00AD0BDB">
        <w:rPr>
          <w:b/>
          <w:bCs/>
        </w:rPr>
        <w:t>the change of dynamic features and</w:t>
      </w:r>
      <w:r w:rsidR="005C6695">
        <w:rPr>
          <w:b/>
          <w:bCs/>
        </w:rPr>
        <w:t xml:space="preserve"> D1R availability</w:t>
      </w:r>
      <w:r w:rsidR="00865925">
        <w:rPr>
          <w:b/>
          <w:bCs/>
        </w:rPr>
        <w:t xml:space="preserve"> (Placebo)</w:t>
      </w:r>
    </w:p>
    <w:tbl>
      <w:tblPr>
        <w:tblStyle w:val="GridTable1Light"/>
        <w:tblW w:w="0" w:type="auto"/>
        <w:jc w:val="center"/>
        <w:tblLook w:val="04A0" w:firstRow="1" w:lastRow="0" w:firstColumn="1" w:lastColumn="0" w:noHBand="0" w:noVBand="1"/>
      </w:tblPr>
      <w:tblGrid>
        <w:gridCol w:w="2248"/>
        <w:gridCol w:w="1047"/>
        <w:gridCol w:w="1108"/>
        <w:gridCol w:w="1108"/>
        <w:gridCol w:w="1078"/>
        <w:gridCol w:w="1131"/>
      </w:tblGrid>
      <w:tr w:rsidR="00BE698C" w:rsidRPr="00AC0787" w14:paraId="53506689" w14:textId="77777777" w:rsidTr="00AC0787">
        <w:trPr>
          <w:cnfStyle w:val="100000000000" w:firstRow="1" w:lastRow="0" w:firstColumn="0" w:lastColumn="0" w:oddVBand="0" w:evenVBand="0" w:oddHBand="0" w:evenHBand="0" w:firstRowFirstColumn="0" w:firstRowLastColumn="0" w:lastRowFirstColumn="0" w:lastRowLastColumn="0"/>
          <w:trHeight w:val="324"/>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B024460" w14:textId="77777777" w:rsidR="00BE698C" w:rsidRPr="00AC0787" w:rsidRDefault="00BE698C" w:rsidP="00BE698C">
            <w:pPr>
              <w:suppressAutoHyphens w:val="0"/>
              <w:rPr>
                <w:rFonts w:eastAsia="Times New Roman" w:cs="Times New Roman"/>
                <w:sz w:val="20"/>
                <w:szCs w:val="20"/>
                <w:lang w:eastAsia="en-US"/>
              </w:rPr>
            </w:pPr>
          </w:p>
        </w:tc>
        <w:tc>
          <w:tcPr>
            <w:tcW w:w="0" w:type="auto"/>
            <w:gridSpan w:val="3"/>
            <w:noWrap/>
            <w:hideMark/>
          </w:tcPr>
          <w:p w14:paraId="4105C58E" w14:textId="77777777" w:rsidR="00BE698C" w:rsidRPr="00AC0787" w:rsidRDefault="00BE698C" w:rsidP="00BE698C">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fractional occupancy in:</w:t>
            </w:r>
          </w:p>
        </w:tc>
        <w:tc>
          <w:tcPr>
            <w:tcW w:w="0" w:type="auto"/>
            <w:gridSpan w:val="2"/>
            <w:noWrap/>
            <w:hideMark/>
          </w:tcPr>
          <w:p w14:paraId="1578B8A6" w14:textId="77777777" w:rsidR="00BE698C" w:rsidRPr="00AC0787" w:rsidRDefault="00BE698C" w:rsidP="00BE698C">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dwell time in:</w:t>
            </w:r>
          </w:p>
        </w:tc>
      </w:tr>
      <w:tr w:rsidR="00BE698C" w:rsidRPr="00AC0787" w14:paraId="66827431" w14:textId="77777777" w:rsidTr="00AC0787">
        <w:trPr>
          <w:trHeight w:val="324"/>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E7A7261" w14:textId="1D095993" w:rsidR="00BE698C" w:rsidRPr="00AC0787" w:rsidRDefault="00BE698C" w:rsidP="00BE698C">
            <w:pPr>
              <w:suppressAutoHyphens w:val="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 xml:space="preserve">D1R </w:t>
            </w:r>
            <w:r w:rsidR="00CB1299" w:rsidRPr="00AC0787">
              <w:rPr>
                <w:rFonts w:ascii="Calibri" w:eastAsia="Times New Roman" w:hAnsi="Calibri" w:cs="Calibri"/>
                <w:color w:val="000000"/>
                <w:sz w:val="20"/>
                <w:szCs w:val="20"/>
                <w:lang w:eastAsia="en-US"/>
              </w:rPr>
              <w:t xml:space="preserve">baseline </w:t>
            </w:r>
            <w:r w:rsidRPr="00AC0787">
              <w:rPr>
                <w:rFonts w:ascii="Calibri" w:eastAsia="Times New Roman" w:hAnsi="Calibri" w:cs="Calibri"/>
                <w:color w:val="000000"/>
                <w:sz w:val="20"/>
                <w:szCs w:val="20"/>
                <w:lang w:eastAsia="en-US"/>
              </w:rPr>
              <w:t>availability</w:t>
            </w:r>
          </w:p>
        </w:tc>
        <w:tc>
          <w:tcPr>
            <w:tcW w:w="0" w:type="auto"/>
            <w:noWrap/>
            <w:hideMark/>
          </w:tcPr>
          <w:p w14:paraId="4A82E08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19EDA851"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SOM+</w:t>
            </w:r>
          </w:p>
        </w:tc>
        <w:tc>
          <w:tcPr>
            <w:tcW w:w="0" w:type="auto"/>
            <w:noWrap/>
            <w:hideMark/>
          </w:tcPr>
          <w:p w14:paraId="4D5EE126"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c>
          <w:tcPr>
            <w:tcW w:w="0" w:type="auto"/>
            <w:noWrap/>
            <w:hideMark/>
          </w:tcPr>
          <w:p w14:paraId="4BF051B6"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5D7B83F7"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r>
      <w:tr w:rsidR="00CB6981" w:rsidRPr="00AC0787" w14:paraId="236DFD9C" w14:textId="77777777" w:rsidTr="005B681F">
        <w:trPr>
          <w:trHeight w:val="324"/>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04EF74B" w14:textId="77777777"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-shell-rh</w:t>
            </w:r>
          </w:p>
        </w:tc>
        <w:tc>
          <w:tcPr>
            <w:tcW w:w="0" w:type="auto"/>
            <w:shd w:val="clear" w:color="auto" w:fill="auto"/>
            <w:noWrap/>
            <w:hideMark/>
          </w:tcPr>
          <w:p w14:paraId="5071E51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0.13(0.46)</w:t>
            </w:r>
          </w:p>
        </w:tc>
        <w:tc>
          <w:tcPr>
            <w:tcW w:w="0" w:type="auto"/>
            <w:shd w:val="clear" w:color="auto" w:fill="auto"/>
            <w:noWrap/>
            <w:hideMark/>
          </w:tcPr>
          <w:p w14:paraId="3C6F86D1"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-0.07(0.67)</w:t>
            </w:r>
          </w:p>
        </w:tc>
        <w:tc>
          <w:tcPr>
            <w:tcW w:w="0" w:type="auto"/>
            <w:shd w:val="clear" w:color="auto" w:fill="auto"/>
            <w:noWrap/>
            <w:hideMark/>
          </w:tcPr>
          <w:p w14:paraId="1D93CE61"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0.07(0.7)</w:t>
            </w:r>
          </w:p>
        </w:tc>
        <w:tc>
          <w:tcPr>
            <w:tcW w:w="0" w:type="auto"/>
            <w:shd w:val="clear" w:color="auto" w:fill="auto"/>
            <w:noWrap/>
            <w:hideMark/>
          </w:tcPr>
          <w:p w14:paraId="4A611988"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0.26(0.11)</w:t>
            </w:r>
          </w:p>
        </w:tc>
        <w:tc>
          <w:tcPr>
            <w:tcW w:w="0" w:type="auto"/>
            <w:shd w:val="clear" w:color="auto" w:fill="auto"/>
            <w:noWrap/>
            <w:hideMark/>
          </w:tcPr>
          <w:p w14:paraId="0A1D5C63"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-0.11(0.5)</w:t>
            </w:r>
          </w:p>
        </w:tc>
      </w:tr>
      <w:tr w:rsidR="00CB6981" w:rsidRPr="00AC0787" w14:paraId="77DFCF4A" w14:textId="77777777" w:rsidTr="005B681F">
        <w:trPr>
          <w:trHeight w:val="324"/>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DA713A0" w14:textId="5CDA32B1"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-core-rh</w:t>
            </w:r>
          </w:p>
        </w:tc>
        <w:tc>
          <w:tcPr>
            <w:tcW w:w="0" w:type="auto"/>
            <w:shd w:val="clear" w:color="auto" w:fill="auto"/>
            <w:noWrap/>
            <w:hideMark/>
          </w:tcPr>
          <w:p w14:paraId="1DA8C5A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0.05(0.77)</w:t>
            </w:r>
          </w:p>
        </w:tc>
        <w:tc>
          <w:tcPr>
            <w:tcW w:w="0" w:type="auto"/>
            <w:shd w:val="clear" w:color="auto" w:fill="auto"/>
            <w:noWrap/>
            <w:hideMark/>
          </w:tcPr>
          <w:p w14:paraId="6EB474E8"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0.06(0.71)</w:t>
            </w:r>
          </w:p>
        </w:tc>
        <w:tc>
          <w:tcPr>
            <w:tcW w:w="0" w:type="auto"/>
            <w:shd w:val="clear" w:color="auto" w:fill="auto"/>
            <w:noWrap/>
            <w:hideMark/>
          </w:tcPr>
          <w:p w14:paraId="1BF5DA2D"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0.01(0.95)</w:t>
            </w:r>
          </w:p>
        </w:tc>
        <w:tc>
          <w:tcPr>
            <w:tcW w:w="0" w:type="auto"/>
            <w:shd w:val="clear" w:color="auto" w:fill="auto"/>
            <w:noWrap/>
            <w:hideMark/>
          </w:tcPr>
          <w:p w14:paraId="41BFA76C"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0.14(0.39)</w:t>
            </w:r>
          </w:p>
        </w:tc>
        <w:tc>
          <w:tcPr>
            <w:tcW w:w="0" w:type="auto"/>
            <w:shd w:val="clear" w:color="auto" w:fill="auto"/>
            <w:noWrap/>
            <w:hideMark/>
          </w:tcPr>
          <w:p w14:paraId="7086A11D"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-0.21(0.22)</w:t>
            </w:r>
          </w:p>
        </w:tc>
      </w:tr>
      <w:tr w:rsidR="00CB6981" w:rsidRPr="00AC0787" w14:paraId="443AB9A0"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23A64096" w14:textId="77777777"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aPUT</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3C08912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0.18(0.3)</w:t>
            </w:r>
          </w:p>
        </w:tc>
        <w:tc>
          <w:tcPr>
            <w:tcW w:w="0" w:type="auto"/>
            <w:shd w:val="clear" w:color="auto" w:fill="auto"/>
            <w:noWrap/>
            <w:hideMark/>
          </w:tcPr>
          <w:p w14:paraId="2FB697FC"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w:t>
            </w:r>
          </w:p>
        </w:tc>
        <w:tc>
          <w:tcPr>
            <w:tcW w:w="0" w:type="auto"/>
            <w:shd w:val="clear" w:color="auto" w:fill="auto"/>
            <w:noWrap/>
            <w:hideMark/>
          </w:tcPr>
          <w:p w14:paraId="0AF16535"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0.17(0.33)</w:t>
            </w:r>
          </w:p>
        </w:tc>
        <w:tc>
          <w:tcPr>
            <w:tcW w:w="0" w:type="auto"/>
            <w:shd w:val="clear" w:color="auto" w:fill="auto"/>
            <w:noWrap/>
            <w:hideMark/>
          </w:tcPr>
          <w:p w14:paraId="69C460B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0.25(0.13)</w:t>
            </w:r>
          </w:p>
        </w:tc>
        <w:tc>
          <w:tcPr>
            <w:tcW w:w="0" w:type="auto"/>
            <w:shd w:val="clear" w:color="auto" w:fill="auto"/>
            <w:noWrap/>
            <w:hideMark/>
          </w:tcPr>
          <w:p w14:paraId="2DC04599"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-0.09(0.61)</w:t>
            </w:r>
          </w:p>
        </w:tc>
      </w:tr>
      <w:tr w:rsidR="00CB6981" w:rsidRPr="00AC0787" w14:paraId="1B62A2DF"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BF00E10" w14:textId="77777777"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pPUT</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6358349B"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0.2(0.24)</w:t>
            </w:r>
          </w:p>
        </w:tc>
        <w:tc>
          <w:tcPr>
            <w:tcW w:w="0" w:type="auto"/>
            <w:shd w:val="clear" w:color="auto" w:fill="auto"/>
            <w:noWrap/>
            <w:hideMark/>
          </w:tcPr>
          <w:p w14:paraId="49E7125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-0.04(0.81)</w:t>
            </w:r>
          </w:p>
        </w:tc>
        <w:tc>
          <w:tcPr>
            <w:tcW w:w="0" w:type="auto"/>
            <w:shd w:val="clear" w:color="auto" w:fill="auto"/>
            <w:noWrap/>
            <w:hideMark/>
          </w:tcPr>
          <w:p w14:paraId="40B8AE36"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0.07(0.69)</w:t>
            </w:r>
          </w:p>
        </w:tc>
        <w:tc>
          <w:tcPr>
            <w:tcW w:w="0" w:type="auto"/>
            <w:shd w:val="clear" w:color="auto" w:fill="auto"/>
            <w:noWrap/>
            <w:hideMark/>
          </w:tcPr>
          <w:p w14:paraId="08003672"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themeColor="text1"/>
                <w:sz w:val="20"/>
                <w:szCs w:val="20"/>
                <w:lang w:eastAsia="en-US"/>
              </w:rPr>
            </w:pPr>
            <w:r w:rsidRPr="00AC0787">
              <w:rPr>
                <w:rFonts w:ascii="Calibri" w:eastAsia="Times New Roman" w:hAnsi="Calibri" w:cs="Calibri"/>
                <w:b/>
                <w:bCs/>
                <w:color w:val="000000" w:themeColor="text1"/>
                <w:sz w:val="20"/>
                <w:szCs w:val="20"/>
                <w:lang w:eastAsia="en-US"/>
              </w:rPr>
              <w:t>0.38(0.02)</w:t>
            </w:r>
          </w:p>
        </w:tc>
        <w:tc>
          <w:tcPr>
            <w:tcW w:w="0" w:type="auto"/>
            <w:shd w:val="clear" w:color="auto" w:fill="auto"/>
            <w:noWrap/>
            <w:hideMark/>
          </w:tcPr>
          <w:p w14:paraId="0B356B50"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-0.08(0.63)</w:t>
            </w:r>
          </w:p>
        </w:tc>
      </w:tr>
      <w:tr w:rsidR="00CB6981" w:rsidRPr="00AC0787" w14:paraId="766719A5"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20F1171" w14:textId="77777777"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aCAU</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071CDA05"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0.12(0.49)</w:t>
            </w:r>
          </w:p>
        </w:tc>
        <w:tc>
          <w:tcPr>
            <w:tcW w:w="0" w:type="auto"/>
            <w:shd w:val="clear" w:color="auto" w:fill="auto"/>
            <w:noWrap/>
            <w:hideMark/>
          </w:tcPr>
          <w:p w14:paraId="78E4AD9B"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0.03(0.88)</w:t>
            </w:r>
          </w:p>
        </w:tc>
        <w:tc>
          <w:tcPr>
            <w:tcW w:w="0" w:type="auto"/>
            <w:shd w:val="clear" w:color="auto" w:fill="auto"/>
            <w:noWrap/>
            <w:hideMark/>
          </w:tcPr>
          <w:p w14:paraId="77E5118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0.03(0.84)</w:t>
            </w:r>
          </w:p>
        </w:tc>
        <w:tc>
          <w:tcPr>
            <w:tcW w:w="0" w:type="auto"/>
            <w:shd w:val="clear" w:color="auto" w:fill="auto"/>
            <w:noWrap/>
            <w:hideMark/>
          </w:tcPr>
          <w:p w14:paraId="29DF9DB3"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0.29(0.08)</w:t>
            </w:r>
          </w:p>
        </w:tc>
        <w:tc>
          <w:tcPr>
            <w:tcW w:w="0" w:type="auto"/>
            <w:shd w:val="clear" w:color="auto" w:fill="auto"/>
            <w:noWrap/>
            <w:hideMark/>
          </w:tcPr>
          <w:p w14:paraId="02B1B486"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-0.18(0.28)</w:t>
            </w:r>
          </w:p>
        </w:tc>
      </w:tr>
      <w:tr w:rsidR="00CB6981" w:rsidRPr="00AC0787" w14:paraId="502D4046"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C4FCC26" w14:textId="77777777"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pCAU</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4C57AC4A"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0.14(0.41)</w:t>
            </w:r>
          </w:p>
        </w:tc>
        <w:tc>
          <w:tcPr>
            <w:tcW w:w="0" w:type="auto"/>
            <w:shd w:val="clear" w:color="auto" w:fill="auto"/>
            <w:noWrap/>
            <w:hideMark/>
          </w:tcPr>
          <w:p w14:paraId="5A796EAB"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0.03(0.86)</w:t>
            </w:r>
          </w:p>
        </w:tc>
        <w:tc>
          <w:tcPr>
            <w:tcW w:w="0" w:type="auto"/>
            <w:shd w:val="clear" w:color="auto" w:fill="auto"/>
            <w:noWrap/>
            <w:hideMark/>
          </w:tcPr>
          <w:p w14:paraId="7F978383"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0.01(0.94)</w:t>
            </w:r>
          </w:p>
        </w:tc>
        <w:tc>
          <w:tcPr>
            <w:tcW w:w="0" w:type="auto"/>
            <w:shd w:val="clear" w:color="auto" w:fill="auto"/>
            <w:noWrap/>
            <w:hideMark/>
          </w:tcPr>
          <w:p w14:paraId="729D4048" w14:textId="77777777" w:rsidR="00BE698C" w:rsidRPr="00865925"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865925">
              <w:rPr>
                <w:rFonts w:ascii="Calibri" w:eastAsia="Times New Roman" w:hAnsi="Calibri" w:cs="Calibri"/>
                <w:b/>
                <w:bCs/>
                <w:color w:val="000000"/>
                <w:sz w:val="20"/>
                <w:szCs w:val="20"/>
                <w:lang w:eastAsia="en-US"/>
              </w:rPr>
              <w:t>0.33(0.05)</w:t>
            </w:r>
          </w:p>
        </w:tc>
        <w:tc>
          <w:tcPr>
            <w:tcW w:w="0" w:type="auto"/>
            <w:shd w:val="clear" w:color="auto" w:fill="auto"/>
            <w:noWrap/>
            <w:hideMark/>
          </w:tcPr>
          <w:p w14:paraId="15B80890"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-0.2(0.24)</w:t>
            </w:r>
          </w:p>
        </w:tc>
      </w:tr>
      <w:tr w:rsidR="00CB6981" w:rsidRPr="00AC0787" w14:paraId="7EA2DC75"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9F2DB09" w14:textId="1DA76F92"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-shell-</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hideMark/>
          </w:tcPr>
          <w:p w14:paraId="14C9B287"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0.22(0.19)</w:t>
            </w:r>
          </w:p>
        </w:tc>
        <w:tc>
          <w:tcPr>
            <w:tcW w:w="0" w:type="auto"/>
            <w:shd w:val="clear" w:color="auto" w:fill="auto"/>
            <w:noWrap/>
            <w:hideMark/>
          </w:tcPr>
          <w:p w14:paraId="18D298B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-0.08(0.62)</w:t>
            </w:r>
          </w:p>
        </w:tc>
        <w:tc>
          <w:tcPr>
            <w:tcW w:w="0" w:type="auto"/>
            <w:shd w:val="clear" w:color="auto" w:fill="auto"/>
            <w:noWrap/>
            <w:hideMark/>
          </w:tcPr>
          <w:p w14:paraId="623A9799"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0.1(0.57)</w:t>
            </w:r>
          </w:p>
        </w:tc>
        <w:tc>
          <w:tcPr>
            <w:tcW w:w="0" w:type="auto"/>
            <w:shd w:val="clear" w:color="auto" w:fill="auto"/>
            <w:noWrap/>
            <w:hideMark/>
          </w:tcPr>
          <w:p w14:paraId="7CD6BBF8"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themeColor="text1"/>
                <w:sz w:val="20"/>
                <w:szCs w:val="20"/>
                <w:lang w:eastAsia="en-US"/>
              </w:rPr>
            </w:pPr>
            <w:r w:rsidRPr="00AC0787">
              <w:rPr>
                <w:rFonts w:ascii="Calibri" w:eastAsia="Times New Roman" w:hAnsi="Calibri" w:cs="Calibri"/>
                <w:b/>
                <w:bCs/>
                <w:color w:val="000000" w:themeColor="text1"/>
                <w:sz w:val="20"/>
                <w:szCs w:val="20"/>
                <w:lang w:eastAsia="en-US"/>
              </w:rPr>
              <w:t>0.34(0.04)</w:t>
            </w:r>
          </w:p>
        </w:tc>
        <w:tc>
          <w:tcPr>
            <w:tcW w:w="0" w:type="auto"/>
            <w:shd w:val="clear" w:color="auto" w:fill="auto"/>
            <w:noWrap/>
            <w:hideMark/>
          </w:tcPr>
          <w:p w14:paraId="54F60EC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-0.01(0.94)</w:t>
            </w:r>
          </w:p>
        </w:tc>
      </w:tr>
      <w:tr w:rsidR="00CB6981" w:rsidRPr="00AC0787" w14:paraId="0AA35444"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8F07CB9" w14:textId="51254CB3" w:rsidR="00BE698C" w:rsidRPr="00AC0787" w:rsidRDefault="00BE698C" w:rsidP="00BE698C">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-core-</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hideMark/>
          </w:tcPr>
          <w:p w14:paraId="4CEDA7BD"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0.13(0.44)</w:t>
            </w:r>
          </w:p>
        </w:tc>
        <w:tc>
          <w:tcPr>
            <w:tcW w:w="0" w:type="auto"/>
            <w:shd w:val="clear" w:color="auto" w:fill="auto"/>
            <w:noWrap/>
            <w:hideMark/>
          </w:tcPr>
          <w:p w14:paraId="5448D207"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0.15(0.39)</w:t>
            </w:r>
          </w:p>
        </w:tc>
        <w:tc>
          <w:tcPr>
            <w:tcW w:w="0" w:type="auto"/>
            <w:shd w:val="clear" w:color="auto" w:fill="auto"/>
            <w:noWrap/>
            <w:hideMark/>
          </w:tcPr>
          <w:p w14:paraId="08AE449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-0.01(0.93)</w:t>
            </w:r>
          </w:p>
        </w:tc>
        <w:tc>
          <w:tcPr>
            <w:tcW w:w="0" w:type="auto"/>
            <w:shd w:val="clear" w:color="auto" w:fill="auto"/>
            <w:noWrap/>
            <w:hideMark/>
          </w:tcPr>
          <w:p w14:paraId="208B0E5C"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0.27(0.1)</w:t>
            </w:r>
          </w:p>
        </w:tc>
        <w:tc>
          <w:tcPr>
            <w:tcW w:w="0" w:type="auto"/>
            <w:shd w:val="clear" w:color="auto" w:fill="auto"/>
            <w:noWrap/>
            <w:hideMark/>
          </w:tcPr>
          <w:p w14:paraId="11B2924D"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w:t>
            </w:r>
          </w:p>
        </w:tc>
      </w:tr>
      <w:tr w:rsidR="00CB6981" w:rsidRPr="00AC0787" w14:paraId="7CC7B441"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EB86C39" w14:textId="77777777" w:rsidR="00BE698C" w:rsidRPr="00AC0787" w:rsidRDefault="00BE698C" w:rsidP="00BE698C">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aPUT-lh</w:t>
            </w:r>
            <w:proofErr w:type="spellEnd"/>
          </w:p>
        </w:tc>
        <w:tc>
          <w:tcPr>
            <w:tcW w:w="0" w:type="auto"/>
            <w:shd w:val="clear" w:color="auto" w:fill="auto"/>
            <w:noWrap/>
            <w:hideMark/>
          </w:tcPr>
          <w:p w14:paraId="641CBF7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0.15(0.39)</w:t>
            </w:r>
          </w:p>
        </w:tc>
        <w:tc>
          <w:tcPr>
            <w:tcW w:w="0" w:type="auto"/>
            <w:shd w:val="clear" w:color="auto" w:fill="auto"/>
            <w:noWrap/>
            <w:hideMark/>
          </w:tcPr>
          <w:p w14:paraId="3DEB2E20"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-0.03(0.87)</w:t>
            </w:r>
          </w:p>
        </w:tc>
        <w:tc>
          <w:tcPr>
            <w:tcW w:w="0" w:type="auto"/>
            <w:shd w:val="clear" w:color="auto" w:fill="auto"/>
            <w:noWrap/>
            <w:hideMark/>
          </w:tcPr>
          <w:p w14:paraId="025543F1"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0.05(0.77)</w:t>
            </w:r>
          </w:p>
        </w:tc>
        <w:tc>
          <w:tcPr>
            <w:tcW w:w="0" w:type="auto"/>
            <w:shd w:val="clear" w:color="auto" w:fill="auto"/>
            <w:noWrap/>
            <w:hideMark/>
          </w:tcPr>
          <w:p w14:paraId="1C1C1E83"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0.27(0.1)</w:t>
            </w:r>
          </w:p>
        </w:tc>
        <w:tc>
          <w:tcPr>
            <w:tcW w:w="0" w:type="auto"/>
            <w:shd w:val="clear" w:color="auto" w:fill="auto"/>
            <w:noWrap/>
            <w:hideMark/>
          </w:tcPr>
          <w:p w14:paraId="7DCB56A3"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-0.18(0.29)</w:t>
            </w:r>
          </w:p>
        </w:tc>
      </w:tr>
      <w:tr w:rsidR="00CB6981" w:rsidRPr="00AC0787" w14:paraId="6971B9E9"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45B2A5C" w14:textId="77777777" w:rsidR="00BE698C" w:rsidRPr="00AC0787" w:rsidRDefault="00BE698C" w:rsidP="00BE698C">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pPUT-lh</w:t>
            </w:r>
            <w:proofErr w:type="spellEnd"/>
          </w:p>
        </w:tc>
        <w:tc>
          <w:tcPr>
            <w:tcW w:w="0" w:type="auto"/>
            <w:shd w:val="clear" w:color="auto" w:fill="auto"/>
            <w:noWrap/>
            <w:hideMark/>
          </w:tcPr>
          <w:p w14:paraId="0874D1E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0.15(0.36)</w:t>
            </w:r>
          </w:p>
        </w:tc>
        <w:tc>
          <w:tcPr>
            <w:tcW w:w="0" w:type="auto"/>
            <w:shd w:val="clear" w:color="auto" w:fill="auto"/>
            <w:noWrap/>
            <w:hideMark/>
          </w:tcPr>
          <w:p w14:paraId="04A66E62"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-0.02(0.91)</w:t>
            </w:r>
          </w:p>
        </w:tc>
        <w:tc>
          <w:tcPr>
            <w:tcW w:w="0" w:type="auto"/>
            <w:shd w:val="clear" w:color="auto" w:fill="auto"/>
            <w:noWrap/>
            <w:hideMark/>
          </w:tcPr>
          <w:p w14:paraId="7FE54DAF"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0.06(0.72)</w:t>
            </w:r>
          </w:p>
        </w:tc>
        <w:tc>
          <w:tcPr>
            <w:tcW w:w="0" w:type="auto"/>
            <w:shd w:val="clear" w:color="auto" w:fill="auto"/>
            <w:noWrap/>
            <w:hideMark/>
          </w:tcPr>
          <w:p w14:paraId="1AE23999"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0.31(0.06)</w:t>
            </w:r>
          </w:p>
        </w:tc>
        <w:tc>
          <w:tcPr>
            <w:tcW w:w="0" w:type="auto"/>
            <w:shd w:val="clear" w:color="auto" w:fill="auto"/>
            <w:noWrap/>
            <w:hideMark/>
          </w:tcPr>
          <w:p w14:paraId="73C86258"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-0.13(0.44)</w:t>
            </w:r>
          </w:p>
        </w:tc>
      </w:tr>
      <w:tr w:rsidR="00CB6981" w:rsidRPr="00AC0787" w14:paraId="15894303"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AF607DF" w14:textId="77777777" w:rsidR="00BE698C" w:rsidRPr="00AC0787" w:rsidRDefault="00BE698C" w:rsidP="00BE698C">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aCAU-lh</w:t>
            </w:r>
            <w:proofErr w:type="spellEnd"/>
          </w:p>
        </w:tc>
        <w:tc>
          <w:tcPr>
            <w:tcW w:w="0" w:type="auto"/>
            <w:shd w:val="clear" w:color="auto" w:fill="auto"/>
            <w:noWrap/>
            <w:hideMark/>
          </w:tcPr>
          <w:p w14:paraId="5B98C2E3"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0.06(0.74)</w:t>
            </w:r>
          </w:p>
        </w:tc>
        <w:tc>
          <w:tcPr>
            <w:tcW w:w="0" w:type="auto"/>
            <w:shd w:val="clear" w:color="auto" w:fill="auto"/>
            <w:noWrap/>
            <w:hideMark/>
          </w:tcPr>
          <w:p w14:paraId="0E79663E"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0.02(0.9)</w:t>
            </w:r>
          </w:p>
        </w:tc>
        <w:tc>
          <w:tcPr>
            <w:tcW w:w="0" w:type="auto"/>
            <w:shd w:val="clear" w:color="auto" w:fill="auto"/>
            <w:noWrap/>
            <w:hideMark/>
          </w:tcPr>
          <w:p w14:paraId="625421F4"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0.07(0.67)</w:t>
            </w:r>
          </w:p>
        </w:tc>
        <w:tc>
          <w:tcPr>
            <w:tcW w:w="0" w:type="auto"/>
            <w:shd w:val="clear" w:color="auto" w:fill="auto"/>
            <w:noWrap/>
            <w:hideMark/>
          </w:tcPr>
          <w:p w14:paraId="50A767C7"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0.28(0.09)</w:t>
            </w:r>
          </w:p>
        </w:tc>
        <w:tc>
          <w:tcPr>
            <w:tcW w:w="0" w:type="auto"/>
            <w:shd w:val="clear" w:color="auto" w:fill="auto"/>
            <w:noWrap/>
            <w:hideMark/>
          </w:tcPr>
          <w:p w14:paraId="41452AD7"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-0.14(0.41)</w:t>
            </w:r>
          </w:p>
        </w:tc>
      </w:tr>
      <w:tr w:rsidR="00CB6981" w:rsidRPr="00AC0787" w14:paraId="764515A2" w14:textId="77777777" w:rsidTr="005B681F">
        <w:trPr>
          <w:trHeight w:val="31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DDC99D0" w14:textId="77777777" w:rsidR="00BE698C" w:rsidRPr="00AC0787" w:rsidRDefault="00BE698C" w:rsidP="00BE698C">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pCAU-lh</w:t>
            </w:r>
            <w:proofErr w:type="spellEnd"/>
          </w:p>
        </w:tc>
        <w:tc>
          <w:tcPr>
            <w:tcW w:w="0" w:type="auto"/>
            <w:shd w:val="clear" w:color="auto" w:fill="auto"/>
            <w:noWrap/>
            <w:hideMark/>
          </w:tcPr>
          <w:p w14:paraId="2305A498"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0.01(0.93)</w:t>
            </w:r>
          </w:p>
        </w:tc>
        <w:tc>
          <w:tcPr>
            <w:tcW w:w="0" w:type="auto"/>
            <w:shd w:val="clear" w:color="auto" w:fill="auto"/>
            <w:noWrap/>
            <w:hideMark/>
          </w:tcPr>
          <w:p w14:paraId="2A882181"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-0.04(0.83)</w:t>
            </w:r>
          </w:p>
        </w:tc>
        <w:tc>
          <w:tcPr>
            <w:tcW w:w="0" w:type="auto"/>
            <w:shd w:val="clear" w:color="auto" w:fill="auto"/>
            <w:noWrap/>
            <w:hideMark/>
          </w:tcPr>
          <w:p w14:paraId="437A13E0"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0.09(0.59)</w:t>
            </w:r>
          </w:p>
        </w:tc>
        <w:tc>
          <w:tcPr>
            <w:tcW w:w="0" w:type="auto"/>
            <w:shd w:val="clear" w:color="auto" w:fill="auto"/>
            <w:noWrap/>
            <w:hideMark/>
          </w:tcPr>
          <w:p w14:paraId="3D595330"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0.23(0.16)</w:t>
            </w:r>
          </w:p>
        </w:tc>
        <w:tc>
          <w:tcPr>
            <w:tcW w:w="0" w:type="auto"/>
            <w:shd w:val="clear" w:color="auto" w:fill="auto"/>
            <w:noWrap/>
            <w:hideMark/>
          </w:tcPr>
          <w:p w14:paraId="26D937F9" w14:textId="77777777" w:rsidR="00BE698C" w:rsidRPr="00AC0787" w:rsidRDefault="00BE698C" w:rsidP="00BE698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-0.19(0.25)</w:t>
            </w:r>
          </w:p>
        </w:tc>
      </w:tr>
    </w:tbl>
    <w:p w14:paraId="42BE0EAB" w14:textId="7E910B34" w:rsidR="00BC6D27" w:rsidRPr="00186B76" w:rsidRDefault="00BC6D27" w:rsidP="00BC6D27">
      <w:pPr>
        <w:tabs>
          <w:tab w:val="left" w:pos="3715"/>
        </w:tabs>
        <w:jc w:val="both"/>
        <w:rPr>
          <w:color w:val="FF0000"/>
          <w:sz w:val="20"/>
          <w:szCs w:val="20"/>
        </w:rPr>
      </w:pPr>
      <w:r w:rsidRPr="00186B76">
        <w:rPr>
          <w:i/>
          <w:iCs/>
          <w:sz w:val="20"/>
          <w:szCs w:val="20"/>
        </w:rPr>
        <w:t>Notes</w:t>
      </w:r>
      <w:r w:rsidRPr="00186B76">
        <w:rPr>
          <w:sz w:val="20"/>
          <w:szCs w:val="20"/>
        </w:rPr>
        <w:t xml:space="preserve">: The numbers before the parentheses indicate the correlation coefficients. The numbers in parentheses indicate the </w:t>
      </w:r>
      <w:r w:rsidR="008F40C9">
        <w:rPr>
          <w:sz w:val="20"/>
          <w:szCs w:val="20"/>
        </w:rPr>
        <w:t>p</w:t>
      </w:r>
      <w:r w:rsidR="00B75C75" w:rsidRPr="00186B76">
        <w:rPr>
          <w:sz w:val="20"/>
          <w:szCs w:val="20"/>
        </w:rPr>
        <w:t>-value</w:t>
      </w:r>
      <w:r w:rsidR="00B75C75">
        <w:rPr>
          <w:sz w:val="20"/>
          <w:szCs w:val="20"/>
        </w:rPr>
        <w:t xml:space="preserve"> </w:t>
      </w:r>
      <w:r w:rsidR="00B75C75" w:rsidRPr="00186B76">
        <w:rPr>
          <w:sz w:val="20"/>
          <w:szCs w:val="20"/>
        </w:rPr>
        <w:t>significance</w:t>
      </w:r>
      <w:r w:rsidRPr="00186B76">
        <w:rPr>
          <w:sz w:val="20"/>
          <w:szCs w:val="20"/>
        </w:rPr>
        <w:t>.</w:t>
      </w:r>
      <w:r w:rsidR="009E4DEB">
        <w:rPr>
          <w:sz w:val="20"/>
          <w:szCs w:val="20"/>
        </w:rPr>
        <w:t xml:space="preserve"> The bold </w:t>
      </w:r>
      <w:r w:rsidR="00465443">
        <w:rPr>
          <w:sz w:val="20"/>
          <w:szCs w:val="20"/>
        </w:rPr>
        <w:t xml:space="preserve">texts are </w:t>
      </w:r>
      <w:r w:rsidR="00002F41">
        <w:rPr>
          <w:sz w:val="20"/>
          <w:szCs w:val="20"/>
        </w:rPr>
        <w:t xml:space="preserve">with </w:t>
      </w:r>
      <w:r w:rsidR="008F40C9">
        <w:rPr>
          <w:sz w:val="20"/>
          <w:szCs w:val="20"/>
        </w:rPr>
        <w:t>p-</w:t>
      </w:r>
      <w:r w:rsidR="00002F41">
        <w:rPr>
          <w:sz w:val="20"/>
          <w:szCs w:val="20"/>
        </w:rPr>
        <w:t>value &lt; 0.05.</w:t>
      </w:r>
      <w:r w:rsidR="00665234">
        <w:rPr>
          <w:sz w:val="20"/>
          <w:szCs w:val="20"/>
        </w:rPr>
        <w:t xml:space="preserve"> </w:t>
      </w:r>
    </w:p>
    <w:p w14:paraId="70B3D7CF" w14:textId="77777777" w:rsidR="005B681F" w:rsidRDefault="005B681F" w:rsidP="00A3509D">
      <w:pPr>
        <w:jc w:val="both"/>
        <w:rPr>
          <w:b/>
          <w:bCs/>
        </w:rPr>
      </w:pPr>
    </w:p>
    <w:p w14:paraId="5D838503" w14:textId="77436CDA" w:rsidR="009000E3" w:rsidRDefault="005C6695" w:rsidP="00A3509D">
      <w:pPr>
        <w:jc w:val="both"/>
        <w:rPr>
          <w:b/>
          <w:bCs/>
        </w:rPr>
      </w:pPr>
      <w:r>
        <w:rPr>
          <w:b/>
          <w:bCs/>
        </w:rPr>
        <w:t xml:space="preserve">Table S3. Correlation between </w:t>
      </w:r>
      <w:r w:rsidRPr="00AD0BDB">
        <w:rPr>
          <w:b/>
          <w:bCs/>
        </w:rPr>
        <w:t>the change of dynamic features and</w:t>
      </w:r>
      <w:r>
        <w:rPr>
          <w:b/>
          <w:bCs/>
        </w:rPr>
        <w:t xml:space="preserve"> D2R availability</w:t>
      </w:r>
      <w:r w:rsidR="003809DB">
        <w:rPr>
          <w:b/>
          <w:bCs/>
        </w:rPr>
        <w:t xml:space="preserve"> (Placebo)</w:t>
      </w:r>
    </w:p>
    <w:tbl>
      <w:tblPr>
        <w:tblStyle w:val="GridTable1Light"/>
        <w:tblW w:w="0" w:type="auto"/>
        <w:jc w:val="center"/>
        <w:tblLook w:val="04A0" w:firstRow="1" w:lastRow="0" w:firstColumn="1" w:lastColumn="0" w:noHBand="0" w:noVBand="1"/>
      </w:tblPr>
      <w:tblGrid>
        <w:gridCol w:w="1870"/>
        <w:gridCol w:w="1047"/>
        <w:gridCol w:w="1108"/>
        <w:gridCol w:w="1108"/>
        <w:gridCol w:w="1108"/>
        <w:gridCol w:w="1108"/>
      </w:tblGrid>
      <w:tr w:rsidR="009000E3" w:rsidRPr="00AC0787" w14:paraId="5875254A" w14:textId="77777777" w:rsidTr="00AC0787">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B126F14" w14:textId="77777777" w:rsidR="009000E3" w:rsidRPr="00AC0787" w:rsidRDefault="009000E3" w:rsidP="009000E3">
            <w:pPr>
              <w:suppressAutoHyphens w:val="0"/>
              <w:rPr>
                <w:rFonts w:eastAsia="Times New Roman" w:cs="Times New Roman"/>
                <w:sz w:val="20"/>
                <w:szCs w:val="20"/>
                <w:lang w:eastAsia="en-US"/>
              </w:rPr>
            </w:pPr>
          </w:p>
        </w:tc>
        <w:tc>
          <w:tcPr>
            <w:tcW w:w="0" w:type="auto"/>
            <w:gridSpan w:val="3"/>
            <w:noWrap/>
            <w:hideMark/>
          </w:tcPr>
          <w:p w14:paraId="7D3C2D60" w14:textId="77777777" w:rsidR="009000E3" w:rsidRPr="00AC0787" w:rsidRDefault="009000E3" w:rsidP="009000E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fractional occupancy in:</w:t>
            </w:r>
          </w:p>
        </w:tc>
        <w:tc>
          <w:tcPr>
            <w:tcW w:w="0" w:type="auto"/>
            <w:gridSpan w:val="2"/>
            <w:noWrap/>
            <w:hideMark/>
          </w:tcPr>
          <w:p w14:paraId="08A5B749" w14:textId="77777777" w:rsidR="009000E3" w:rsidRPr="00AC0787" w:rsidRDefault="009000E3" w:rsidP="009000E3">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dwell time in:</w:t>
            </w:r>
          </w:p>
        </w:tc>
      </w:tr>
      <w:tr w:rsidR="00CB6981" w:rsidRPr="00AC0787" w14:paraId="37C6E69B" w14:textId="77777777" w:rsidTr="00AC0787">
        <w:trPr>
          <w:trHeight w:val="32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1246373" w14:textId="55BE55DC" w:rsidR="009000E3" w:rsidRPr="00AC0787" w:rsidRDefault="009000E3" w:rsidP="009000E3">
            <w:pPr>
              <w:suppressAutoHyphens w:val="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 xml:space="preserve">D2R </w:t>
            </w:r>
            <w:r w:rsidR="003809DB" w:rsidRPr="00AC0787">
              <w:rPr>
                <w:rFonts w:ascii="Calibri" w:eastAsia="Times New Roman" w:hAnsi="Calibri" w:cs="Calibri"/>
                <w:color w:val="000000"/>
                <w:sz w:val="20"/>
                <w:szCs w:val="20"/>
                <w:lang w:eastAsia="en-US"/>
              </w:rPr>
              <w:t>availability</w:t>
            </w:r>
            <w:r w:rsidR="003809DB">
              <w:rPr>
                <w:rFonts w:ascii="Calibri" w:eastAsia="Times New Roman" w:hAnsi="Calibri" w:cs="Calibri"/>
                <w:color w:val="000000"/>
                <w:sz w:val="20"/>
                <w:szCs w:val="20"/>
                <w:lang w:eastAsia="en-US"/>
              </w:rPr>
              <w:t xml:space="preserve"> (PL)</w:t>
            </w:r>
          </w:p>
        </w:tc>
        <w:tc>
          <w:tcPr>
            <w:tcW w:w="0" w:type="auto"/>
            <w:noWrap/>
            <w:hideMark/>
          </w:tcPr>
          <w:p w14:paraId="0C07E4E8"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25E55F9D"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SOM+</w:t>
            </w:r>
          </w:p>
        </w:tc>
        <w:tc>
          <w:tcPr>
            <w:tcW w:w="0" w:type="auto"/>
            <w:noWrap/>
            <w:hideMark/>
          </w:tcPr>
          <w:p w14:paraId="6B91E0E0"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c>
          <w:tcPr>
            <w:tcW w:w="0" w:type="auto"/>
            <w:noWrap/>
            <w:hideMark/>
          </w:tcPr>
          <w:p w14:paraId="566CDF38"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29BC4C4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r>
      <w:tr w:rsidR="00CB6981" w:rsidRPr="00AC0787" w14:paraId="309B4AC2" w14:textId="77777777" w:rsidTr="005B681F">
        <w:trPr>
          <w:trHeight w:val="321"/>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F1F8430" w14:textId="502DD6B0"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-shell-rh</w:t>
            </w:r>
          </w:p>
        </w:tc>
        <w:tc>
          <w:tcPr>
            <w:tcW w:w="0" w:type="auto"/>
            <w:shd w:val="clear" w:color="auto" w:fill="auto"/>
            <w:noWrap/>
            <w:hideMark/>
          </w:tcPr>
          <w:p w14:paraId="371EFD8E"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0.06(0.72)</w:t>
            </w:r>
          </w:p>
        </w:tc>
        <w:tc>
          <w:tcPr>
            <w:tcW w:w="0" w:type="auto"/>
            <w:shd w:val="clear" w:color="auto" w:fill="auto"/>
            <w:noWrap/>
            <w:hideMark/>
          </w:tcPr>
          <w:p w14:paraId="3AF1FB71"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-0.13(0.45)</w:t>
            </w:r>
          </w:p>
        </w:tc>
        <w:tc>
          <w:tcPr>
            <w:tcW w:w="0" w:type="auto"/>
            <w:shd w:val="clear" w:color="auto" w:fill="auto"/>
            <w:noWrap/>
            <w:hideMark/>
          </w:tcPr>
          <w:p w14:paraId="7047E322"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0.1(0.56)</w:t>
            </w:r>
          </w:p>
        </w:tc>
        <w:tc>
          <w:tcPr>
            <w:tcW w:w="0" w:type="auto"/>
            <w:shd w:val="clear" w:color="auto" w:fill="auto"/>
            <w:noWrap/>
            <w:hideMark/>
          </w:tcPr>
          <w:p w14:paraId="10E17B54"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-0.01(0.93)</w:t>
            </w:r>
          </w:p>
        </w:tc>
        <w:tc>
          <w:tcPr>
            <w:tcW w:w="0" w:type="auto"/>
            <w:shd w:val="clear" w:color="auto" w:fill="auto"/>
            <w:noWrap/>
            <w:hideMark/>
          </w:tcPr>
          <w:p w14:paraId="3544EF40"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-0.02(0.91)</w:t>
            </w:r>
          </w:p>
        </w:tc>
      </w:tr>
      <w:tr w:rsidR="00CB6981" w:rsidRPr="00AC0787" w14:paraId="13A2FA74"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08FCC84" w14:textId="439893E6"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-core-rh</w:t>
            </w:r>
          </w:p>
        </w:tc>
        <w:tc>
          <w:tcPr>
            <w:tcW w:w="0" w:type="auto"/>
            <w:shd w:val="clear" w:color="auto" w:fill="auto"/>
            <w:noWrap/>
            <w:hideMark/>
          </w:tcPr>
          <w:p w14:paraId="37A5CE34"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0.03(0.87)</w:t>
            </w:r>
          </w:p>
        </w:tc>
        <w:tc>
          <w:tcPr>
            <w:tcW w:w="0" w:type="auto"/>
            <w:shd w:val="clear" w:color="auto" w:fill="auto"/>
            <w:noWrap/>
            <w:hideMark/>
          </w:tcPr>
          <w:p w14:paraId="6EE46A18"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0.06(0.71)</w:t>
            </w:r>
          </w:p>
        </w:tc>
        <w:tc>
          <w:tcPr>
            <w:tcW w:w="0" w:type="auto"/>
            <w:shd w:val="clear" w:color="auto" w:fill="auto"/>
            <w:noWrap/>
            <w:hideMark/>
          </w:tcPr>
          <w:p w14:paraId="4BC70651"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0.01(0.96)</w:t>
            </w:r>
          </w:p>
        </w:tc>
        <w:tc>
          <w:tcPr>
            <w:tcW w:w="0" w:type="auto"/>
            <w:shd w:val="clear" w:color="auto" w:fill="auto"/>
            <w:noWrap/>
            <w:hideMark/>
          </w:tcPr>
          <w:p w14:paraId="2D4A24F9"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-0.02(0.9)</w:t>
            </w:r>
          </w:p>
        </w:tc>
        <w:tc>
          <w:tcPr>
            <w:tcW w:w="0" w:type="auto"/>
            <w:shd w:val="clear" w:color="auto" w:fill="auto"/>
            <w:noWrap/>
            <w:hideMark/>
          </w:tcPr>
          <w:p w14:paraId="10792C3E"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-0.15(0.38)</w:t>
            </w:r>
          </w:p>
        </w:tc>
      </w:tr>
      <w:tr w:rsidR="00CB6981" w:rsidRPr="00AC0787" w14:paraId="0C7FF930"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BE340E5" w14:textId="77777777"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aPUT</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683D80D5"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0.12(0.48)</w:t>
            </w:r>
          </w:p>
        </w:tc>
        <w:tc>
          <w:tcPr>
            <w:tcW w:w="0" w:type="auto"/>
            <w:shd w:val="clear" w:color="auto" w:fill="auto"/>
            <w:noWrap/>
            <w:hideMark/>
          </w:tcPr>
          <w:p w14:paraId="1A845DF2"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-0.17(0.32)</w:t>
            </w:r>
          </w:p>
        </w:tc>
        <w:tc>
          <w:tcPr>
            <w:tcW w:w="0" w:type="auto"/>
            <w:shd w:val="clear" w:color="auto" w:fill="auto"/>
            <w:noWrap/>
            <w:hideMark/>
          </w:tcPr>
          <w:p w14:paraId="6314DC5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0.27(0.11)</w:t>
            </w:r>
          </w:p>
        </w:tc>
        <w:tc>
          <w:tcPr>
            <w:tcW w:w="0" w:type="auto"/>
            <w:shd w:val="clear" w:color="auto" w:fill="auto"/>
            <w:noWrap/>
            <w:hideMark/>
          </w:tcPr>
          <w:p w14:paraId="3255BDC3"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0.02(0.92)</w:t>
            </w:r>
          </w:p>
        </w:tc>
        <w:tc>
          <w:tcPr>
            <w:tcW w:w="0" w:type="auto"/>
            <w:shd w:val="clear" w:color="auto" w:fill="auto"/>
            <w:noWrap/>
            <w:hideMark/>
          </w:tcPr>
          <w:p w14:paraId="1E5DB89C"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-0.01(0.98)</w:t>
            </w:r>
          </w:p>
        </w:tc>
      </w:tr>
      <w:tr w:rsidR="00CB6981" w:rsidRPr="00AC0787" w14:paraId="0E942F4B"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248768FA" w14:textId="77777777"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pPUT</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79D2FDAF"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0.13(0.45)</w:t>
            </w:r>
          </w:p>
        </w:tc>
        <w:tc>
          <w:tcPr>
            <w:tcW w:w="0" w:type="auto"/>
            <w:shd w:val="clear" w:color="auto" w:fill="auto"/>
            <w:noWrap/>
            <w:hideMark/>
          </w:tcPr>
          <w:p w14:paraId="2E5B0BA0"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-0.16(0.33)</w:t>
            </w:r>
          </w:p>
        </w:tc>
        <w:tc>
          <w:tcPr>
            <w:tcW w:w="0" w:type="auto"/>
            <w:shd w:val="clear" w:color="auto" w:fill="auto"/>
            <w:noWrap/>
            <w:hideMark/>
          </w:tcPr>
          <w:p w14:paraId="75D9C613" w14:textId="77777777" w:rsidR="009000E3" w:rsidRPr="00A21F01"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21F01">
              <w:rPr>
                <w:rFonts w:ascii="Calibri" w:eastAsia="Times New Roman" w:hAnsi="Calibri" w:cs="Calibri"/>
                <w:color w:val="000000"/>
                <w:sz w:val="20"/>
                <w:szCs w:val="20"/>
                <w:lang w:eastAsia="en-US"/>
              </w:rPr>
              <w:t>0.31(0.06)</w:t>
            </w:r>
          </w:p>
        </w:tc>
        <w:tc>
          <w:tcPr>
            <w:tcW w:w="0" w:type="auto"/>
            <w:shd w:val="clear" w:color="auto" w:fill="auto"/>
            <w:noWrap/>
            <w:hideMark/>
          </w:tcPr>
          <w:p w14:paraId="3E90B5A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0.2(0.23)</w:t>
            </w:r>
          </w:p>
        </w:tc>
        <w:tc>
          <w:tcPr>
            <w:tcW w:w="0" w:type="auto"/>
            <w:shd w:val="clear" w:color="auto" w:fill="auto"/>
            <w:noWrap/>
            <w:hideMark/>
          </w:tcPr>
          <w:p w14:paraId="509566C3"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0.01(0.95)</w:t>
            </w:r>
          </w:p>
        </w:tc>
      </w:tr>
      <w:tr w:rsidR="00CB6981" w:rsidRPr="00AC0787" w14:paraId="15AFFFC8"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5E70BAA" w14:textId="77777777"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aCAU</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6BB7542B"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0.08(0.64)</w:t>
            </w:r>
          </w:p>
        </w:tc>
        <w:tc>
          <w:tcPr>
            <w:tcW w:w="0" w:type="auto"/>
            <w:shd w:val="clear" w:color="auto" w:fill="auto"/>
            <w:noWrap/>
            <w:hideMark/>
          </w:tcPr>
          <w:p w14:paraId="7324E689"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-0.1(0.54)</w:t>
            </w:r>
          </w:p>
        </w:tc>
        <w:tc>
          <w:tcPr>
            <w:tcW w:w="0" w:type="auto"/>
            <w:shd w:val="clear" w:color="auto" w:fill="auto"/>
            <w:noWrap/>
            <w:hideMark/>
          </w:tcPr>
          <w:p w14:paraId="69AD0BC8"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0.22(0.2)</w:t>
            </w:r>
          </w:p>
        </w:tc>
        <w:tc>
          <w:tcPr>
            <w:tcW w:w="0" w:type="auto"/>
            <w:shd w:val="clear" w:color="auto" w:fill="auto"/>
            <w:noWrap/>
            <w:hideMark/>
          </w:tcPr>
          <w:p w14:paraId="2EA9D4CB"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0.19(0.26)</w:t>
            </w:r>
          </w:p>
        </w:tc>
        <w:tc>
          <w:tcPr>
            <w:tcW w:w="0" w:type="auto"/>
            <w:shd w:val="clear" w:color="auto" w:fill="auto"/>
            <w:noWrap/>
            <w:hideMark/>
          </w:tcPr>
          <w:p w14:paraId="4455411E"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-0.08(0.63)</w:t>
            </w:r>
          </w:p>
        </w:tc>
      </w:tr>
      <w:tr w:rsidR="00CB6981" w:rsidRPr="00AC0787" w14:paraId="5BE92C9B"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BF45401" w14:textId="77777777"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pCAU</w:t>
            </w:r>
            <w:proofErr w:type="spellEnd"/>
            <w:r w:rsidRPr="00AC0787">
              <w:rPr>
                <w:rFonts w:ascii="Calibri" w:eastAsia="Times New Roman" w:hAnsi="Calibri" w:cs="Calibri"/>
                <w:sz w:val="20"/>
                <w:szCs w:val="20"/>
                <w:lang w:eastAsia="en-US"/>
              </w:rPr>
              <w:t>-rh</w:t>
            </w:r>
          </w:p>
        </w:tc>
        <w:tc>
          <w:tcPr>
            <w:tcW w:w="0" w:type="auto"/>
            <w:shd w:val="clear" w:color="auto" w:fill="auto"/>
            <w:noWrap/>
            <w:hideMark/>
          </w:tcPr>
          <w:p w14:paraId="0747749F"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0.12(0.48)</w:t>
            </w:r>
          </w:p>
        </w:tc>
        <w:tc>
          <w:tcPr>
            <w:tcW w:w="0" w:type="auto"/>
            <w:shd w:val="clear" w:color="auto" w:fill="auto"/>
            <w:noWrap/>
            <w:hideMark/>
          </w:tcPr>
          <w:p w14:paraId="5B51AB7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-0.1(0.54)</w:t>
            </w:r>
          </w:p>
        </w:tc>
        <w:tc>
          <w:tcPr>
            <w:tcW w:w="0" w:type="auto"/>
            <w:shd w:val="clear" w:color="auto" w:fill="auto"/>
            <w:noWrap/>
            <w:hideMark/>
          </w:tcPr>
          <w:p w14:paraId="672BB471"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0.18(0.28)</w:t>
            </w:r>
          </w:p>
        </w:tc>
        <w:tc>
          <w:tcPr>
            <w:tcW w:w="0" w:type="auto"/>
            <w:shd w:val="clear" w:color="auto" w:fill="auto"/>
            <w:noWrap/>
            <w:hideMark/>
          </w:tcPr>
          <w:p w14:paraId="12B64672"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0.26(0.12)</w:t>
            </w:r>
          </w:p>
        </w:tc>
        <w:tc>
          <w:tcPr>
            <w:tcW w:w="0" w:type="auto"/>
            <w:shd w:val="clear" w:color="auto" w:fill="auto"/>
            <w:noWrap/>
            <w:hideMark/>
          </w:tcPr>
          <w:p w14:paraId="75B92C6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-0.09(0.6)</w:t>
            </w:r>
          </w:p>
        </w:tc>
      </w:tr>
      <w:tr w:rsidR="00CB6981" w:rsidRPr="00AC0787" w14:paraId="70313F01"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73EB0E20" w14:textId="66E3DE02"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-shell-</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hideMark/>
          </w:tcPr>
          <w:p w14:paraId="1B89E0A2"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0.22(0.19)</w:t>
            </w:r>
          </w:p>
        </w:tc>
        <w:tc>
          <w:tcPr>
            <w:tcW w:w="0" w:type="auto"/>
            <w:shd w:val="clear" w:color="auto" w:fill="auto"/>
            <w:noWrap/>
            <w:hideMark/>
          </w:tcPr>
          <w:p w14:paraId="137B55D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w:t>
            </w:r>
          </w:p>
        </w:tc>
        <w:tc>
          <w:tcPr>
            <w:tcW w:w="0" w:type="auto"/>
            <w:shd w:val="clear" w:color="auto" w:fill="auto"/>
            <w:noWrap/>
            <w:hideMark/>
          </w:tcPr>
          <w:p w14:paraId="7D98A1F2"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0.23(0.18)</w:t>
            </w:r>
          </w:p>
        </w:tc>
        <w:tc>
          <w:tcPr>
            <w:tcW w:w="0" w:type="auto"/>
            <w:shd w:val="clear" w:color="auto" w:fill="auto"/>
            <w:noWrap/>
            <w:hideMark/>
          </w:tcPr>
          <w:p w14:paraId="6389AB63"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0.1(0.54)</w:t>
            </w:r>
          </w:p>
        </w:tc>
        <w:tc>
          <w:tcPr>
            <w:tcW w:w="0" w:type="auto"/>
            <w:shd w:val="clear" w:color="auto" w:fill="auto"/>
            <w:noWrap/>
            <w:hideMark/>
          </w:tcPr>
          <w:p w14:paraId="3380D327"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0.14(0.42)</w:t>
            </w:r>
          </w:p>
        </w:tc>
      </w:tr>
      <w:tr w:rsidR="00CB6981" w:rsidRPr="00AC0787" w14:paraId="259AF729"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2C4B0047" w14:textId="08BB8415" w:rsidR="009000E3" w:rsidRPr="00AC0787" w:rsidRDefault="009000E3" w:rsidP="009000E3">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w:t>
            </w:r>
            <w:r w:rsidR="00155DE1" w:rsidRPr="00AC0787">
              <w:rPr>
                <w:rFonts w:ascii="Calibri" w:eastAsia="Times New Roman" w:hAnsi="Calibri" w:cs="Calibri"/>
                <w:sz w:val="20"/>
                <w:szCs w:val="20"/>
                <w:lang w:eastAsia="en-US"/>
              </w:rPr>
              <w:t>a</w:t>
            </w:r>
            <w:r w:rsidRPr="00AC0787">
              <w:rPr>
                <w:rFonts w:ascii="Calibri" w:eastAsia="Times New Roman" w:hAnsi="Calibri" w:cs="Calibri"/>
                <w:sz w:val="20"/>
                <w:szCs w:val="20"/>
                <w:lang w:eastAsia="en-US"/>
              </w:rPr>
              <w:t>c</w:t>
            </w:r>
            <w:proofErr w:type="spellEnd"/>
            <w:r w:rsidRPr="00AC0787">
              <w:rPr>
                <w:rFonts w:ascii="Calibri" w:eastAsia="Times New Roman" w:hAnsi="Calibri" w:cs="Calibri"/>
                <w:sz w:val="20"/>
                <w:szCs w:val="20"/>
                <w:lang w:eastAsia="en-US"/>
              </w:rPr>
              <w:t>-core-</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hideMark/>
          </w:tcPr>
          <w:p w14:paraId="54566175"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0.08(0.63)</w:t>
            </w:r>
          </w:p>
        </w:tc>
        <w:tc>
          <w:tcPr>
            <w:tcW w:w="0" w:type="auto"/>
            <w:shd w:val="clear" w:color="auto" w:fill="auto"/>
            <w:noWrap/>
            <w:hideMark/>
          </w:tcPr>
          <w:p w14:paraId="10E5B227"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0.23(0.17)</w:t>
            </w:r>
          </w:p>
        </w:tc>
        <w:tc>
          <w:tcPr>
            <w:tcW w:w="0" w:type="auto"/>
            <w:shd w:val="clear" w:color="auto" w:fill="auto"/>
            <w:noWrap/>
            <w:hideMark/>
          </w:tcPr>
          <w:p w14:paraId="56F0442E"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-0.09(0.61)</w:t>
            </w:r>
          </w:p>
        </w:tc>
        <w:tc>
          <w:tcPr>
            <w:tcW w:w="0" w:type="auto"/>
            <w:shd w:val="clear" w:color="auto" w:fill="auto"/>
            <w:noWrap/>
            <w:hideMark/>
          </w:tcPr>
          <w:p w14:paraId="5A74738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0.1(0.54)</w:t>
            </w:r>
          </w:p>
        </w:tc>
        <w:tc>
          <w:tcPr>
            <w:tcW w:w="0" w:type="auto"/>
            <w:shd w:val="clear" w:color="auto" w:fill="auto"/>
            <w:noWrap/>
            <w:hideMark/>
          </w:tcPr>
          <w:p w14:paraId="4080BB37"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-0.16(0.34)</w:t>
            </w:r>
          </w:p>
        </w:tc>
      </w:tr>
      <w:tr w:rsidR="00CB6981" w:rsidRPr="00AC0787" w14:paraId="6A72E10E"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CB0E1E0" w14:textId="77777777" w:rsidR="009000E3" w:rsidRPr="00AC0787" w:rsidRDefault="009000E3" w:rsidP="009000E3">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aPUT-lh</w:t>
            </w:r>
            <w:proofErr w:type="spellEnd"/>
          </w:p>
        </w:tc>
        <w:tc>
          <w:tcPr>
            <w:tcW w:w="0" w:type="auto"/>
            <w:shd w:val="clear" w:color="auto" w:fill="auto"/>
            <w:noWrap/>
            <w:hideMark/>
          </w:tcPr>
          <w:p w14:paraId="58D6502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0.09(0.59)</w:t>
            </w:r>
          </w:p>
        </w:tc>
        <w:tc>
          <w:tcPr>
            <w:tcW w:w="0" w:type="auto"/>
            <w:shd w:val="clear" w:color="auto" w:fill="auto"/>
            <w:noWrap/>
            <w:hideMark/>
          </w:tcPr>
          <w:p w14:paraId="30CDB2B9"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-0.03(0.86)</w:t>
            </w:r>
          </w:p>
        </w:tc>
        <w:tc>
          <w:tcPr>
            <w:tcW w:w="0" w:type="auto"/>
            <w:shd w:val="clear" w:color="auto" w:fill="auto"/>
            <w:noWrap/>
            <w:hideMark/>
          </w:tcPr>
          <w:p w14:paraId="5E4E32C8"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0.16(0.33)</w:t>
            </w:r>
          </w:p>
        </w:tc>
        <w:tc>
          <w:tcPr>
            <w:tcW w:w="0" w:type="auto"/>
            <w:shd w:val="clear" w:color="auto" w:fill="auto"/>
            <w:noWrap/>
            <w:hideMark/>
          </w:tcPr>
          <w:p w14:paraId="78FEF8BF"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0.11(0.52)</w:t>
            </w:r>
          </w:p>
        </w:tc>
        <w:tc>
          <w:tcPr>
            <w:tcW w:w="0" w:type="auto"/>
            <w:shd w:val="clear" w:color="auto" w:fill="auto"/>
            <w:noWrap/>
            <w:hideMark/>
          </w:tcPr>
          <w:p w14:paraId="6899AC46"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w:t>
            </w:r>
          </w:p>
        </w:tc>
      </w:tr>
      <w:tr w:rsidR="00CB6981" w:rsidRPr="00AC0787" w14:paraId="27522DEC"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430B7F1" w14:textId="77777777" w:rsidR="009000E3" w:rsidRPr="00AC0787" w:rsidRDefault="009000E3" w:rsidP="009000E3">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pPUT-lh</w:t>
            </w:r>
            <w:proofErr w:type="spellEnd"/>
          </w:p>
        </w:tc>
        <w:tc>
          <w:tcPr>
            <w:tcW w:w="0" w:type="auto"/>
            <w:shd w:val="clear" w:color="auto" w:fill="auto"/>
            <w:noWrap/>
            <w:hideMark/>
          </w:tcPr>
          <w:p w14:paraId="6C0D7AEE"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0.08(0.62)</w:t>
            </w:r>
          </w:p>
        </w:tc>
        <w:tc>
          <w:tcPr>
            <w:tcW w:w="0" w:type="auto"/>
            <w:shd w:val="clear" w:color="auto" w:fill="auto"/>
            <w:noWrap/>
            <w:hideMark/>
          </w:tcPr>
          <w:p w14:paraId="5C31E941"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-0.14(0.42)</w:t>
            </w:r>
          </w:p>
        </w:tc>
        <w:tc>
          <w:tcPr>
            <w:tcW w:w="0" w:type="auto"/>
            <w:shd w:val="clear" w:color="auto" w:fill="auto"/>
            <w:noWrap/>
            <w:hideMark/>
          </w:tcPr>
          <w:p w14:paraId="01CE58EE" w14:textId="77777777" w:rsidR="009000E3" w:rsidRPr="00A21F01"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21F01">
              <w:rPr>
                <w:rFonts w:ascii="Calibri" w:eastAsia="Times New Roman" w:hAnsi="Calibri" w:cs="Calibri"/>
                <w:color w:val="000000"/>
                <w:sz w:val="20"/>
                <w:szCs w:val="20"/>
                <w:lang w:eastAsia="en-US"/>
              </w:rPr>
              <w:t>0.29(0.08)</w:t>
            </w:r>
          </w:p>
        </w:tc>
        <w:tc>
          <w:tcPr>
            <w:tcW w:w="0" w:type="auto"/>
            <w:shd w:val="clear" w:color="auto" w:fill="auto"/>
            <w:noWrap/>
            <w:hideMark/>
          </w:tcPr>
          <w:p w14:paraId="64364EAB"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0.19(0.25)</w:t>
            </w:r>
          </w:p>
        </w:tc>
        <w:tc>
          <w:tcPr>
            <w:tcW w:w="0" w:type="auto"/>
            <w:shd w:val="clear" w:color="auto" w:fill="auto"/>
            <w:noWrap/>
            <w:hideMark/>
          </w:tcPr>
          <w:p w14:paraId="1274D669"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0.04(0.8)</w:t>
            </w:r>
          </w:p>
        </w:tc>
      </w:tr>
      <w:tr w:rsidR="00CB6981" w:rsidRPr="00AC0787" w14:paraId="6280B024"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6B87DEB" w14:textId="77777777" w:rsidR="009000E3" w:rsidRPr="00AC0787" w:rsidRDefault="009000E3" w:rsidP="009000E3">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aCAU-lh</w:t>
            </w:r>
            <w:proofErr w:type="spellEnd"/>
          </w:p>
        </w:tc>
        <w:tc>
          <w:tcPr>
            <w:tcW w:w="0" w:type="auto"/>
            <w:shd w:val="clear" w:color="auto" w:fill="auto"/>
            <w:noWrap/>
            <w:hideMark/>
          </w:tcPr>
          <w:p w14:paraId="3EC36947"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0.02(0.91)</w:t>
            </w:r>
          </w:p>
        </w:tc>
        <w:tc>
          <w:tcPr>
            <w:tcW w:w="0" w:type="auto"/>
            <w:shd w:val="clear" w:color="auto" w:fill="auto"/>
            <w:noWrap/>
            <w:hideMark/>
          </w:tcPr>
          <w:p w14:paraId="69AA9884"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-0.06(0.72)</w:t>
            </w:r>
          </w:p>
        </w:tc>
        <w:tc>
          <w:tcPr>
            <w:tcW w:w="0" w:type="auto"/>
            <w:shd w:val="clear" w:color="auto" w:fill="auto"/>
            <w:noWrap/>
            <w:hideMark/>
          </w:tcPr>
          <w:p w14:paraId="50A9E3FB"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0.2(0.23)</w:t>
            </w:r>
          </w:p>
        </w:tc>
        <w:tc>
          <w:tcPr>
            <w:tcW w:w="0" w:type="auto"/>
            <w:shd w:val="clear" w:color="auto" w:fill="auto"/>
            <w:noWrap/>
            <w:hideMark/>
          </w:tcPr>
          <w:p w14:paraId="209C00D5"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0.21(0.22)</w:t>
            </w:r>
          </w:p>
        </w:tc>
        <w:tc>
          <w:tcPr>
            <w:tcW w:w="0" w:type="auto"/>
            <w:shd w:val="clear" w:color="auto" w:fill="auto"/>
            <w:noWrap/>
            <w:hideMark/>
          </w:tcPr>
          <w:p w14:paraId="1BD8AD65"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-0.08(0.65)</w:t>
            </w:r>
          </w:p>
        </w:tc>
      </w:tr>
      <w:tr w:rsidR="00CB6981" w:rsidRPr="00AC0787" w14:paraId="7A1A47AB"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7DF2349C" w14:textId="77777777" w:rsidR="009000E3" w:rsidRPr="00AC0787" w:rsidRDefault="009000E3" w:rsidP="009000E3">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pCAU-lh</w:t>
            </w:r>
            <w:proofErr w:type="spellEnd"/>
          </w:p>
        </w:tc>
        <w:tc>
          <w:tcPr>
            <w:tcW w:w="0" w:type="auto"/>
            <w:shd w:val="clear" w:color="auto" w:fill="auto"/>
            <w:noWrap/>
            <w:hideMark/>
          </w:tcPr>
          <w:p w14:paraId="4FD93537"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0.04(0.83)</w:t>
            </w:r>
          </w:p>
        </w:tc>
        <w:tc>
          <w:tcPr>
            <w:tcW w:w="0" w:type="auto"/>
            <w:shd w:val="clear" w:color="auto" w:fill="auto"/>
            <w:noWrap/>
            <w:hideMark/>
          </w:tcPr>
          <w:p w14:paraId="5ADB5239"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-0.2(0.23)</w:t>
            </w:r>
          </w:p>
        </w:tc>
        <w:tc>
          <w:tcPr>
            <w:tcW w:w="0" w:type="auto"/>
            <w:shd w:val="clear" w:color="auto" w:fill="auto"/>
            <w:noWrap/>
            <w:hideMark/>
          </w:tcPr>
          <w:p w14:paraId="2AEE4D58"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0.25(0.13)</w:t>
            </w:r>
          </w:p>
        </w:tc>
        <w:tc>
          <w:tcPr>
            <w:tcW w:w="0" w:type="auto"/>
            <w:shd w:val="clear" w:color="auto" w:fill="auto"/>
            <w:noWrap/>
            <w:hideMark/>
          </w:tcPr>
          <w:p w14:paraId="1319ED62"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0.19(0.26)</w:t>
            </w:r>
          </w:p>
        </w:tc>
        <w:tc>
          <w:tcPr>
            <w:tcW w:w="0" w:type="auto"/>
            <w:shd w:val="clear" w:color="auto" w:fill="auto"/>
            <w:noWrap/>
            <w:hideMark/>
          </w:tcPr>
          <w:p w14:paraId="64B475DB" w14:textId="77777777" w:rsidR="009000E3" w:rsidRPr="00AC0787" w:rsidRDefault="009000E3" w:rsidP="009000E3">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-0.08(0.62)</w:t>
            </w:r>
          </w:p>
        </w:tc>
      </w:tr>
    </w:tbl>
    <w:p w14:paraId="7965D330" w14:textId="1523195F" w:rsidR="00DC51C1" w:rsidRDefault="00002F41" w:rsidP="00AC0787">
      <w:pPr>
        <w:tabs>
          <w:tab w:val="left" w:pos="3715"/>
        </w:tabs>
        <w:jc w:val="both"/>
        <w:rPr>
          <w:sz w:val="20"/>
          <w:szCs w:val="20"/>
        </w:rPr>
      </w:pPr>
      <w:r w:rsidRPr="00186B76">
        <w:rPr>
          <w:i/>
          <w:iCs/>
          <w:sz w:val="20"/>
          <w:szCs w:val="20"/>
        </w:rPr>
        <w:t>Notes</w:t>
      </w:r>
      <w:r w:rsidRPr="00186B76">
        <w:rPr>
          <w:sz w:val="20"/>
          <w:szCs w:val="20"/>
        </w:rPr>
        <w:t xml:space="preserve">: The numbers before the parentheses indicate the correlation coefficients. The numbers in parentheses indicate the </w:t>
      </w:r>
      <w:r w:rsidR="008F40C9">
        <w:rPr>
          <w:sz w:val="20"/>
          <w:szCs w:val="20"/>
        </w:rPr>
        <w:t>p</w:t>
      </w:r>
      <w:r w:rsidR="00B75C75" w:rsidRPr="00186B76">
        <w:rPr>
          <w:sz w:val="20"/>
          <w:szCs w:val="20"/>
        </w:rPr>
        <w:t>-value</w:t>
      </w:r>
      <w:r w:rsidR="00B75C75">
        <w:rPr>
          <w:sz w:val="20"/>
          <w:szCs w:val="20"/>
        </w:rPr>
        <w:t xml:space="preserve"> </w:t>
      </w:r>
      <w:r w:rsidR="00B75C75" w:rsidRPr="00186B76">
        <w:rPr>
          <w:sz w:val="20"/>
          <w:szCs w:val="20"/>
        </w:rPr>
        <w:t>significance</w:t>
      </w:r>
      <w:r w:rsidRPr="00186B76">
        <w:rPr>
          <w:sz w:val="20"/>
          <w:szCs w:val="20"/>
        </w:rPr>
        <w:t>.</w:t>
      </w:r>
      <w:r>
        <w:rPr>
          <w:sz w:val="20"/>
          <w:szCs w:val="20"/>
        </w:rPr>
        <w:t xml:space="preserve"> The bold texts are with </w:t>
      </w:r>
      <w:r w:rsidR="008F40C9">
        <w:rPr>
          <w:sz w:val="20"/>
          <w:szCs w:val="20"/>
        </w:rPr>
        <w:t>p-</w:t>
      </w:r>
      <w:r>
        <w:rPr>
          <w:sz w:val="20"/>
          <w:szCs w:val="20"/>
        </w:rPr>
        <w:t>value &lt; 0.05</w:t>
      </w:r>
      <w:r w:rsidR="00B75C75">
        <w:rPr>
          <w:sz w:val="20"/>
          <w:szCs w:val="20"/>
        </w:rPr>
        <w:t>.</w:t>
      </w:r>
    </w:p>
    <w:p w14:paraId="105BD7A7" w14:textId="77777777" w:rsidR="00DA1D26" w:rsidRDefault="00DA1D26" w:rsidP="00AC0787">
      <w:pPr>
        <w:tabs>
          <w:tab w:val="left" w:pos="3715"/>
        </w:tabs>
        <w:jc w:val="both"/>
        <w:rPr>
          <w:sz w:val="20"/>
          <w:szCs w:val="20"/>
        </w:rPr>
      </w:pPr>
    </w:p>
    <w:p w14:paraId="001615AC" w14:textId="77777777" w:rsidR="003809DB" w:rsidRDefault="003809DB" w:rsidP="00AC0787">
      <w:pPr>
        <w:tabs>
          <w:tab w:val="left" w:pos="3715"/>
        </w:tabs>
        <w:jc w:val="both"/>
        <w:rPr>
          <w:b/>
          <w:bCs/>
          <w:sz w:val="20"/>
          <w:szCs w:val="20"/>
        </w:rPr>
      </w:pPr>
    </w:p>
    <w:p w14:paraId="08CA8363" w14:textId="552C0C9A" w:rsidR="003809DB" w:rsidRDefault="003809DB" w:rsidP="003809DB">
      <w:pPr>
        <w:jc w:val="both"/>
        <w:rPr>
          <w:b/>
          <w:bCs/>
        </w:rPr>
      </w:pPr>
      <w:r>
        <w:rPr>
          <w:b/>
          <w:bCs/>
        </w:rPr>
        <w:t xml:space="preserve">Table S4. Correlation between </w:t>
      </w:r>
      <w:r w:rsidRPr="00AD0BDB">
        <w:rPr>
          <w:b/>
          <w:bCs/>
        </w:rPr>
        <w:t>the change of dynamic features and</w:t>
      </w:r>
      <w:r>
        <w:rPr>
          <w:b/>
          <w:bCs/>
        </w:rPr>
        <w:t xml:space="preserve"> D2R availability (</w:t>
      </w:r>
      <w:r w:rsidR="00865925">
        <w:rPr>
          <w:b/>
          <w:bCs/>
        </w:rPr>
        <w:t>MP</w:t>
      </w:r>
      <w:r>
        <w:rPr>
          <w:b/>
          <w:bCs/>
        </w:rPr>
        <w:t>)</w:t>
      </w:r>
    </w:p>
    <w:tbl>
      <w:tblPr>
        <w:tblStyle w:val="GridTable1Light"/>
        <w:tblW w:w="0" w:type="auto"/>
        <w:jc w:val="center"/>
        <w:tblLook w:val="04A0" w:firstRow="1" w:lastRow="0" w:firstColumn="1" w:lastColumn="0" w:noHBand="0" w:noVBand="1"/>
      </w:tblPr>
      <w:tblGrid>
        <w:gridCol w:w="1961"/>
        <w:gridCol w:w="1056"/>
        <w:gridCol w:w="1108"/>
        <w:gridCol w:w="1047"/>
        <w:gridCol w:w="1108"/>
        <w:gridCol w:w="1108"/>
      </w:tblGrid>
      <w:tr w:rsidR="003809DB" w:rsidRPr="00AC0787" w14:paraId="51431734" w14:textId="77777777" w:rsidTr="00FF363C">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C1F21A4" w14:textId="77777777" w:rsidR="003809DB" w:rsidRPr="00AC0787" w:rsidRDefault="003809DB" w:rsidP="00FF363C">
            <w:pPr>
              <w:suppressAutoHyphens w:val="0"/>
              <w:rPr>
                <w:rFonts w:eastAsia="Times New Roman" w:cs="Times New Roman"/>
                <w:sz w:val="20"/>
                <w:szCs w:val="20"/>
                <w:lang w:eastAsia="en-US"/>
              </w:rPr>
            </w:pPr>
          </w:p>
        </w:tc>
        <w:tc>
          <w:tcPr>
            <w:tcW w:w="0" w:type="auto"/>
            <w:gridSpan w:val="3"/>
            <w:noWrap/>
            <w:hideMark/>
          </w:tcPr>
          <w:p w14:paraId="315A6A28" w14:textId="77777777" w:rsidR="003809DB" w:rsidRPr="00AC0787" w:rsidRDefault="003809DB" w:rsidP="00FF363C">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fractional occupancy in:</w:t>
            </w:r>
          </w:p>
        </w:tc>
        <w:tc>
          <w:tcPr>
            <w:tcW w:w="0" w:type="auto"/>
            <w:gridSpan w:val="2"/>
            <w:noWrap/>
            <w:hideMark/>
          </w:tcPr>
          <w:p w14:paraId="74A74D08" w14:textId="77777777" w:rsidR="003809DB" w:rsidRPr="00AC0787" w:rsidRDefault="003809DB" w:rsidP="00FF363C">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dwell time in:</w:t>
            </w:r>
          </w:p>
        </w:tc>
      </w:tr>
      <w:tr w:rsidR="003809DB" w:rsidRPr="00AC0787" w14:paraId="51588D30" w14:textId="77777777" w:rsidTr="00FF363C">
        <w:trPr>
          <w:trHeight w:val="32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5DE03EE" w14:textId="17751CC4" w:rsidR="003809DB" w:rsidRPr="00AC0787" w:rsidRDefault="003809DB" w:rsidP="00FF363C">
            <w:pPr>
              <w:suppressAutoHyphens w:val="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D2R availability</w:t>
            </w:r>
            <w:r>
              <w:rPr>
                <w:rFonts w:ascii="Calibri" w:eastAsia="Times New Roman" w:hAnsi="Calibri" w:cs="Calibri"/>
                <w:color w:val="000000"/>
                <w:sz w:val="20"/>
                <w:szCs w:val="20"/>
                <w:lang w:eastAsia="en-US"/>
              </w:rPr>
              <w:t xml:space="preserve"> (MP)</w:t>
            </w:r>
          </w:p>
        </w:tc>
        <w:tc>
          <w:tcPr>
            <w:tcW w:w="0" w:type="auto"/>
            <w:noWrap/>
            <w:hideMark/>
          </w:tcPr>
          <w:p w14:paraId="0149735E"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79DB8F92"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SOM+</w:t>
            </w:r>
          </w:p>
        </w:tc>
        <w:tc>
          <w:tcPr>
            <w:tcW w:w="0" w:type="auto"/>
            <w:noWrap/>
            <w:hideMark/>
          </w:tcPr>
          <w:p w14:paraId="771FDD9B"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c>
          <w:tcPr>
            <w:tcW w:w="0" w:type="auto"/>
            <w:noWrap/>
            <w:hideMark/>
          </w:tcPr>
          <w:p w14:paraId="1C857B92"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47E2580C"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r>
      <w:tr w:rsidR="003809DB" w:rsidRPr="00AC0787" w14:paraId="7B09A6CF" w14:textId="77777777" w:rsidTr="005B681F">
        <w:trPr>
          <w:trHeight w:val="321"/>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26393C98"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-shell-rh</w:t>
            </w:r>
          </w:p>
        </w:tc>
        <w:tc>
          <w:tcPr>
            <w:tcW w:w="0" w:type="auto"/>
            <w:shd w:val="clear" w:color="auto" w:fill="auto"/>
            <w:noWrap/>
            <w:vAlign w:val="bottom"/>
            <w:hideMark/>
          </w:tcPr>
          <w:p w14:paraId="7CD653A7" w14:textId="7C8395B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0.13(0.45)</w:t>
            </w:r>
          </w:p>
        </w:tc>
        <w:tc>
          <w:tcPr>
            <w:tcW w:w="0" w:type="auto"/>
            <w:shd w:val="clear" w:color="auto" w:fill="auto"/>
            <w:noWrap/>
            <w:vAlign w:val="bottom"/>
            <w:hideMark/>
          </w:tcPr>
          <w:p w14:paraId="455435F6" w14:textId="077DBA62"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-0.07(0.66)</w:t>
            </w:r>
          </w:p>
        </w:tc>
        <w:tc>
          <w:tcPr>
            <w:tcW w:w="0" w:type="auto"/>
            <w:shd w:val="clear" w:color="auto" w:fill="auto"/>
            <w:noWrap/>
            <w:vAlign w:val="bottom"/>
            <w:hideMark/>
          </w:tcPr>
          <w:p w14:paraId="4AA707CA" w14:textId="7F282D2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0.17(0.32)</w:t>
            </w:r>
          </w:p>
        </w:tc>
        <w:tc>
          <w:tcPr>
            <w:tcW w:w="0" w:type="auto"/>
            <w:shd w:val="clear" w:color="auto" w:fill="auto"/>
            <w:noWrap/>
            <w:vAlign w:val="bottom"/>
            <w:hideMark/>
          </w:tcPr>
          <w:p w14:paraId="04E2C008" w14:textId="4A1F1C7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-0.03(0.86)</w:t>
            </w:r>
          </w:p>
        </w:tc>
        <w:tc>
          <w:tcPr>
            <w:tcW w:w="0" w:type="auto"/>
            <w:shd w:val="clear" w:color="auto" w:fill="auto"/>
            <w:noWrap/>
            <w:vAlign w:val="bottom"/>
            <w:hideMark/>
          </w:tcPr>
          <w:p w14:paraId="09ED98C0" w14:textId="6AD2EE2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0.05(0.79)</w:t>
            </w:r>
          </w:p>
        </w:tc>
      </w:tr>
      <w:tr w:rsidR="003809DB" w:rsidRPr="00AC0787" w14:paraId="5D5012C3"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C5141B8"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-core-rh</w:t>
            </w:r>
          </w:p>
        </w:tc>
        <w:tc>
          <w:tcPr>
            <w:tcW w:w="0" w:type="auto"/>
            <w:shd w:val="clear" w:color="auto" w:fill="auto"/>
            <w:noWrap/>
            <w:vAlign w:val="bottom"/>
            <w:hideMark/>
          </w:tcPr>
          <w:p w14:paraId="145306B0" w14:textId="620F8C7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0.07(0.69)</w:t>
            </w:r>
          </w:p>
        </w:tc>
        <w:tc>
          <w:tcPr>
            <w:tcW w:w="0" w:type="auto"/>
            <w:shd w:val="clear" w:color="auto" w:fill="auto"/>
            <w:noWrap/>
            <w:vAlign w:val="bottom"/>
            <w:hideMark/>
          </w:tcPr>
          <w:p w14:paraId="5034556B" w14:textId="0135DA1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0.04(0.8)</w:t>
            </w:r>
          </w:p>
        </w:tc>
        <w:tc>
          <w:tcPr>
            <w:tcW w:w="0" w:type="auto"/>
            <w:shd w:val="clear" w:color="auto" w:fill="auto"/>
            <w:noWrap/>
            <w:vAlign w:val="bottom"/>
            <w:hideMark/>
          </w:tcPr>
          <w:p w14:paraId="02BDCEA7" w14:textId="52F32E4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0.07(0.67)</w:t>
            </w:r>
          </w:p>
        </w:tc>
        <w:tc>
          <w:tcPr>
            <w:tcW w:w="0" w:type="auto"/>
            <w:shd w:val="clear" w:color="auto" w:fill="auto"/>
            <w:noWrap/>
            <w:vAlign w:val="bottom"/>
            <w:hideMark/>
          </w:tcPr>
          <w:p w14:paraId="46AD9BE8" w14:textId="49B7905F"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-0.07(0.68)</w:t>
            </w:r>
          </w:p>
        </w:tc>
        <w:tc>
          <w:tcPr>
            <w:tcW w:w="0" w:type="auto"/>
            <w:shd w:val="clear" w:color="auto" w:fill="auto"/>
            <w:noWrap/>
            <w:vAlign w:val="bottom"/>
            <w:hideMark/>
          </w:tcPr>
          <w:p w14:paraId="0D42F8D1" w14:textId="4DFECF6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-0.1(0.57)</w:t>
            </w:r>
          </w:p>
        </w:tc>
      </w:tr>
      <w:tr w:rsidR="003809DB" w:rsidRPr="00AC0787" w14:paraId="318D1D25"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15C541D"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lastRenderedPageBreak/>
              <w:t>aPUT</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2E13BBC5" w14:textId="667DC21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0.18(0.29)</w:t>
            </w:r>
          </w:p>
        </w:tc>
        <w:tc>
          <w:tcPr>
            <w:tcW w:w="0" w:type="auto"/>
            <w:shd w:val="clear" w:color="auto" w:fill="auto"/>
            <w:noWrap/>
            <w:vAlign w:val="bottom"/>
            <w:hideMark/>
          </w:tcPr>
          <w:p w14:paraId="4617493C" w14:textId="029FC51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-0.13(0.45)</w:t>
            </w:r>
          </w:p>
        </w:tc>
        <w:tc>
          <w:tcPr>
            <w:tcW w:w="0" w:type="auto"/>
            <w:shd w:val="clear" w:color="auto" w:fill="auto"/>
            <w:noWrap/>
            <w:vAlign w:val="bottom"/>
            <w:hideMark/>
          </w:tcPr>
          <w:p w14:paraId="06616661" w14:textId="3C215E4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0.2(0.24)</w:t>
            </w:r>
          </w:p>
        </w:tc>
        <w:tc>
          <w:tcPr>
            <w:tcW w:w="0" w:type="auto"/>
            <w:shd w:val="clear" w:color="auto" w:fill="auto"/>
            <w:noWrap/>
            <w:vAlign w:val="bottom"/>
            <w:hideMark/>
          </w:tcPr>
          <w:p w14:paraId="61A15A13" w14:textId="704C050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-0.03(0.86)</w:t>
            </w:r>
          </w:p>
        </w:tc>
        <w:tc>
          <w:tcPr>
            <w:tcW w:w="0" w:type="auto"/>
            <w:shd w:val="clear" w:color="auto" w:fill="auto"/>
            <w:noWrap/>
            <w:vAlign w:val="bottom"/>
            <w:hideMark/>
          </w:tcPr>
          <w:p w14:paraId="060965A5" w14:textId="0C1372A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0.01(0.95)</w:t>
            </w:r>
          </w:p>
        </w:tc>
      </w:tr>
      <w:tr w:rsidR="003809DB" w:rsidRPr="00AC0787" w14:paraId="535F155C"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0DA3E2BF"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pPUT</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633E65BE" w14:textId="5E795DF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0.18(0.29)</w:t>
            </w:r>
          </w:p>
        </w:tc>
        <w:tc>
          <w:tcPr>
            <w:tcW w:w="0" w:type="auto"/>
            <w:shd w:val="clear" w:color="auto" w:fill="auto"/>
            <w:noWrap/>
            <w:vAlign w:val="bottom"/>
            <w:hideMark/>
          </w:tcPr>
          <w:p w14:paraId="6BD2183E" w14:textId="25D482C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-0.06(0.72)</w:t>
            </w:r>
          </w:p>
        </w:tc>
        <w:tc>
          <w:tcPr>
            <w:tcW w:w="0" w:type="auto"/>
            <w:shd w:val="clear" w:color="auto" w:fill="auto"/>
            <w:noWrap/>
            <w:vAlign w:val="bottom"/>
            <w:hideMark/>
          </w:tcPr>
          <w:p w14:paraId="75F8E3C7" w14:textId="5C321CA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0.13(0.43)</w:t>
            </w:r>
          </w:p>
        </w:tc>
        <w:tc>
          <w:tcPr>
            <w:tcW w:w="0" w:type="auto"/>
            <w:shd w:val="clear" w:color="auto" w:fill="auto"/>
            <w:noWrap/>
            <w:vAlign w:val="bottom"/>
            <w:hideMark/>
          </w:tcPr>
          <w:p w14:paraId="684740A7" w14:textId="49638C8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0.18(0.28)</w:t>
            </w:r>
          </w:p>
        </w:tc>
        <w:tc>
          <w:tcPr>
            <w:tcW w:w="0" w:type="auto"/>
            <w:shd w:val="clear" w:color="auto" w:fill="auto"/>
            <w:noWrap/>
            <w:vAlign w:val="bottom"/>
            <w:hideMark/>
          </w:tcPr>
          <w:p w14:paraId="10882E26" w14:textId="59FBA545"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0.05(0.76)</w:t>
            </w:r>
          </w:p>
        </w:tc>
      </w:tr>
      <w:tr w:rsidR="003809DB" w:rsidRPr="00AC0787" w14:paraId="00D673A4"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01C3550D"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aCAU</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3DA2730B" w14:textId="6F410605"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0.1(0.55)</w:t>
            </w:r>
          </w:p>
        </w:tc>
        <w:tc>
          <w:tcPr>
            <w:tcW w:w="0" w:type="auto"/>
            <w:shd w:val="clear" w:color="auto" w:fill="auto"/>
            <w:noWrap/>
            <w:vAlign w:val="bottom"/>
            <w:hideMark/>
          </w:tcPr>
          <w:p w14:paraId="1C2443FE" w14:textId="4AB2797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-0.03(0.87)</w:t>
            </w:r>
          </w:p>
        </w:tc>
        <w:tc>
          <w:tcPr>
            <w:tcW w:w="0" w:type="auto"/>
            <w:shd w:val="clear" w:color="auto" w:fill="auto"/>
            <w:noWrap/>
            <w:vAlign w:val="bottom"/>
            <w:hideMark/>
          </w:tcPr>
          <w:p w14:paraId="36512D55" w14:textId="4E4A4552"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0.13(0.43)</w:t>
            </w:r>
          </w:p>
        </w:tc>
        <w:tc>
          <w:tcPr>
            <w:tcW w:w="0" w:type="auto"/>
            <w:shd w:val="clear" w:color="auto" w:fill="auto"/>
            <w:noWrap/>
            <w:vAlign w:val="bottom"/>
            <w:hideMark/>
          </w:tcPr>
          <w:p w14:paraId="6344E959" w14:textId="7729F11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0.06(0.71)</w:t>
            </w:r>
          </w:p>
        </w:tc>
        <w:tc>
          <w:tcPr>
            <w:tcW w:w="0" w:type="auto"/>
            <w:shd w:val="clear" w:color="auto" w:fill="auto"/>
            <w:noWrap/>
            <w:vAlign w:val="bottom"/>
            <w:hideMark/>
          </w:tcPr>
          <w:p w14:paraId="65B8E282" w14:textId="583942A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-0.13(0.45)</w:t>
            </w:r>
          </w:p>
        </w:tc>
      </w:tr>
      <w:tr w:rsidR="003809DB" w:rsidRPr="00AC0787" w14:paraId="33E3B0B7"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E1F08F6"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pCAU</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47A7898E" w14:textId="601F1B6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0.18(0.28)</w:t>
            </w:r>
          </w:p>
        </w:tc>
        <w:tc>
          <w:tcPr>
            <w:tcW w:w="0" w:type="auto"/>
            <w:shd w:val="clear" w:color="auto" w:fill="auto"/>
            <w:noWrap/>
            <w:vAlign w:val="bottom"/>
            <w:hideMark/>
          </w:tcPr>
          <w:p w14:paraId="0154D6C5" w14:textId="41CF859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-0.03(0.87)</w:t>
            </w:r>
          </w:p>
        </w:tc>
        <w:tc>
          <w:tcPr>
            <w:tcW w:w="0" w:type="auto"/>
            <w:shd w:val="clear" w:color="auto" w:fill="auto"/>
            <w:noWrap/>
            <w:vAlign w:val="bottom"/>
            <w:hideMark/>
          </w:tcPr>
          <w:p w14:paraId="2EBFF04D" w14:textId="7AA8C5D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0.07(0.68)</w:t>
            </w:r>
          </w:p>
        </w:tc>
        <w:tc>
          <w:tcPr>
            <w:tcW w:w="0" w:type="auto"/>
            <w:shd w:val="clear" w:color="auto" w:fill="auto"/>
            <w:noWrap/>
            <w:vAlign w:val="bottom"/>
            <w:hideMark/>
          </w:tcPr>
          <w:p w14:paraId="14727E50" w14:textId="7FAD74F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0.26(0.12)</w:t>
            </w:r>
          </w:p>
        </w:tc>
        <w:tc>
          <w:tcPr>
            <w:tcW w:w="0" w:type="auto"/>
            <w:shd w:val="clear" w:color="auto" w:fill="auto"/>
            <w:noWrap/>
            <w:vAlign w:val="bottom"/>
            <w:hideMark/>
          </w:tcPr>
          <w:p w14:paraId="076474DB" w14:textId="6750C6F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-0.19(0.27)</w:t>
            </w:r>
          </w:p>
        </w:tc>
      </w:tr>
      <w:tr w:rsidR="003809DB" w:rsidRPr="00AC0787" w14:paraId="2DE06F7C"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985C8FB"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-shell-</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vAlign w:val="bottom"/>
            <w:hideMark/>
          </w:tcPr>
          <w:p w14:paraId="5C7C264A" w14:textId="36A7BB00" w:rsidR="003809DB" w:rsidRPr="00E426B4"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E426B4">
              <w:rPr>
                <w:rFonts w:ascii="Calibri" w:hAnsi="Calibri" w:cs="Calibri"/>
                <w:b/>
                <w:bCs/>
                <w:color w:val="000000"/>
                <w:sz w:val="20"/>
                <w:szCs w:val="20"/>
              </w:rPr>
              <w:t>0.32(0.05)</w:t>
            </w:r>
          </w:p>
        </w:tc>
        <w:tc>
          <w:tcPr>
            <w:tcW w:w="0" w:type="auto"/>
            <w:shd w:val="clear" w:color="auto" w:fill="auto"/>
            <w:noWrap/>
            <w:vAlign w:val="bottom"/>
            <w:hideMark/>
          </w:tcPr>
          <w:p w14:paraId="21D5CE4F" w14:textId="17B84C5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-0.08(0.63)</w:t>
            </w:r>
          </w:p>
        </w:tc>
        <w:tc>
          <w:tcPr>
            <w:tcW w:w="0" w:type="auto"/>
            <w:shd w:val="clear" w:color="auto" w:fill="auto"/>
            <w:noWrap/>
            <w:vAlign w:val="bottom"/>
            <w:hideMark/>
          </w:tcPr>
          <w:p w14:paraId="225875FB" w14:textId="3675F47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w:t>
            </w:r>
          </w:p>
        </w:tc>
        <w:tc>
          <w:tcPr>
            <w:tcW w:w="0" w:type="auto"/>
            <w:shd w:val="clear" w:color="auto" w:fill="auto"/>
            <w:noWrap/>
            <w:vAlign w:val="bottom"/>
            <w:hideMark/>
          </w:tcPr>
          <w:p w14:paraId="36B2EA63" w14:textId="71B72F0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0.24(0.15)</w:t>
            </w:r>
          </w:p>
        </w:tc>
        <w:tc>
          <w:tcPr>
            <w:tcW w:w="0" w:type="auto"/>
            <w:shd w:val="clear" w:color="auto" w:fill="auto"/>
            <w:noWrap/>
            <w:vAlign w:val="bottom"/>
            <w:hideMark/>
          </w:tcPr>
          <w:p w14:paraId="08D6A764" w14:textId="4407ADAF"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0.14(0.41)</w:t>
            </w:r>
          </w:p>
        </w:tc>
      </w:tr>
      <w:tr w:rsidR="003809DB" w:rsidRPr="00AC0787" w14:paraId="2B43A115"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621BED1"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-core-</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vAlign w:val="bottom"/>
            <w:hideMark/>
          </w:tcPr>
          <w:p w14:paraId="27A21871" w14:textId="6B1764B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0.11(0.5)</w:t>
            </w:r>
          </w:p>
        </w:tc>
        <w:tc>
          <w:tcPr>
            <w:tcW w:w="0" w:type="auto"/>
            <w:shd w:val="clear" w:color="auto" w:fill="auto"/>
            <w:noWrap/>
            <w:vAlign w:val="bottom"/>
            <w:hideMark/>
          </w:tcPr>
          <w:p w14:paraId="10906997" w14:textId="11F5B96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0.17(0.31)</w:t>
            </w:r>
          </w:p>
        </w:tc>
        <w:tc>
          <w:tcPr>
            <w:tcW w:w="0" w:type="auto"/>
            <w:shd w:val="clear" w:color="auto" w:fill="auto"/>
            <w:noWrap/>
            <w:vAlign w:val="bottom"/>
            <w:hideMark/>
          </w:tcPr>
          <w:p w14:paraId="0F2F84B9" w14:textId="0B38B6F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0.03(0.87)</w:t>
            </w:r>
          </w:p>
        </w:tc>
        <w:tc>
          <w:tcPr>
            <w:tcW w:w="0" w:type="auto"/>
            <w:shd w:val="clear" w:color="auto" w:fill="auto"/>
            <w:noWrap/>
            <w:vAlign w:val="bottom"/>
            <w:hideMark/>
          </w:tcPr>
          <w:p w14:paraId="2D036FE5" w14:textId="6D854BC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0.08(0.62)</w:t>
            </w:r>
          </w:p>
        </w:tc>
        <w:tc>
          <w:tcPr>
            <w:tcW w:w="0" w:type="auto"/>
            <w:shd w:val="clear" w:color="auto" w:fill="auto"/>
            <w:noWrap/>
            <w:vAlign w:val="bottom"/>
            <w:hideMark/>
          </w:tcPr>
          <w:p w14:paraId="77E870FD" w14:textId="542B64E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-0.07(0.66)</w:t>
            </w:r>
          </w:p>
        </w:tc>
      </w:tr>
      <w:tr w:rsidR="003809DB" w:rsidRPr="00AC0787" w14:paraId="3C812B51"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7B766C9E"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aPUT-lh</w:t>
            </w:r>
            <w:proofErr w:type="spellEnd"/>
          </w:p>
        </w:tc>
        <w:tc>
          <w:tcPr>
            <w:tcW w:w="0" w:type="auto"/>
            <w:shd w:val="clear" w:color="auto" w:fill="auto"/>
            <w:noWrap/>
            <w:vAlign w:val="bottom"/>
            <w:hideMark/>
          </w:tcPr>
          <w:p w14:paraId="0931D9CB" w14:textId="3FBAE39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0.24(0.15)</w:t>
            </w:r>
          </w:p>
        </w:tc>
        <w:tc>
          <w:tcPr>
            <w:tcW w:w="0" w:type="auto"/>
            <w:shd w:val="clear" w:color="auto" w:fill="auto"/>
            <w:noWrap/>
            <w:vAlign w:val="bottom"/>
            <w:hideMark/>
          </w:tcPr>
          <w:p w14:paraId="587D05E7" w14:textId="1FE9784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0(0.99)</w:t>
            </w:r>
          </w:p>
        </w:tc>
        <w:tc>
          <w:tcPr>
            <w:tcW w:w="0" w:type="auto"/>
            <w:shd w:val="clear" w:color="auto" w:fill="auto"/>
            <w:noWrap/>
            <w:vAlign w:val="bottom"/>
            <w:hideMark/>
          </w:tcPr>
          <w:p w14:paraId="4F5861DB" w14:textId="3E1AA40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0.06(0.74)</w:t>
            </w:r>
          </w:p>
        </w:tc>
        <w:tc>
          <w:tcPr>
            <w:tcW w:w="0" w:type="auto"/>
            <w:shd w:val="clear" w:color="auto" w:fill="auto"/>
            <w:noWrap/>
            <w:vAlign w:val="bottom"/>
            <w:hideMark/>
          </w:tcPr>
          <w:p w14:paraId="0CAF00D4" w14:textId="5C10FB0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0.11(0.53)</w:t>
            </w:r>
          </w:p>
        </w:tc>
        <w:tc>
          <w:tcPr>
            <w:tcW w:w="0" w:type="auto"/>
            <w:shd w:val="clear" w:color="auto" w:fill="auto"/>
            <w:noWrap/>
            <w:vAlign w:val="bottom"/>
            <w:hideMark/>
          </w:tcPr>
          <w:p w14:paraId="30BF7891" w14:textId="2A5D028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-0.12(0.46)</w:t>
            </w:r>
          </w:p>
        </w:tc>
      </w:tr>
      <w:tr w:rsidR="003809DB" w:rsidRPr="00AC0787" w14:paraId="624AC18A"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26797B2"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pPUT-lh</w:t>
            </w:r>
            <w:proofErr w:type="spellEnd"/>
          </w:p>
        </w:tc>
        <w:tc>
          <w:tcPr>
            <w:tcW w:w="0" w:type="auto"/>
            <w:shd w:val="clear" w:color="auto" w:fill="auto"/>
            <w:noWrap/>
            <w:vAlign w:val="bottom"/>
            <w:hideMark/>
          </w:tcPr>
          <w:p w14:paraId="1B335644" w14:textId="5CC5354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0.2(0.24)</w:t>
            </w:r>
          </w:p>
        </w:tc>
        <w:tc>
          <w:tcPr>
            <w:tcW w:w="0" w:type="auto"/>
            <w:shd w:val="clear" w:color="auto" w:fill="auto"/>
            <w:noWrap/>
            <w:vAlign w:val="bottom"/>
            <w:hideMark/>
          </w:tcPr>
          <w:p w14:paraId="1B8136F0" w14:textId="0AAEDCE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-0.1(0.55)</w:t>
            </w:r>
          </w:p>
        </w:tc>
        <w:tc>
          <w:tcPr>
            <w:tcW w:w="0" w:type="auto"/>
            <w:shd w:val="clear" w:color="auto" w:fill="auto"/>
            <w:noWrap/>
            <w:vAlign w:val="bottom"/>
            <w:hideMark/>
          </w:tcPr>
          <w:p w14:paraId="47254C8F" w14:textId="7C90C16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0.2(0.24)</w:t>
            </w:r>
          </w:p>
        </w:tc>
        <w:tc>
          <w:tcPr>
            <w:tcW w:w="0" w:type="auto"/>
            <w:shd w:val="clear" w:color="auto" w:fill="auto"/>
            <w:noWrap/>
            <w:vAlign w:val="bottom"/>
            <w:hideMark/>
          </w:tcPr>
          <w:p w14:paraId="7CF6ECB4" w14:textId="62FBC41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0.19(0.27)</w:t>
            </w:r>
          </w:p>
        </w:tc>
        <w:tc>
          <w:tcPr>
            <w:tcW w:w="0" w:type="auto"/>
            <w:shd w:val="clear" w:color="auto" w:fill="auto"/>
            <w:noWrap/>
            <w:vAlign w:val="bottom"/>
            <w:hideMark/>
          </w:tcPr>
          <w:p w14:paraId="27E39EAB" w14:textId="063F814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0.13(0.46)</w:t>
            </w:r>
          </w:p>
        </w:tc>
      </w:tr>
      <w:tr w:rsidR="003809DB" w:rsidRPr="00AC0787" w14:paraId="5B5537CE"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8EFA68B"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aCAU-lh</w:t>
            </w:r>
            <w:proofErr w:type="spellEnd"/>
          </w:p>
        </w:tc>
        <w:tc>
          <w:tcPr>
            <w:tcW w:w="0" w:type="auto"/>
            <w:shd w:val="clear" w:color="auto" w:fill="auto"/>
            <w:noWrap/>
            <w:vAlign w:val="bottom"/>
            <w:hideMark/>
          </w:tcPr>
          <w:p w14:paraId="4CD5136A" w14:textId="7BCA22B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0.05(0.76)</w:t>
            </w:r>
          </w:p>
        </w:tc>
        <w:tc>
          <w:tcPr>
            <w:tcW w:w="0" w:type="auto"/>
            <w:shd w:val="clear" w:color="auto" w:fill="auto"/>
            <w:noWrap/>
            <w:vAlign w:val="bottom"/>
            <w:hideMark/>
          </w:tcPr>
          <w:p w14:paraId="25569915" w14:textId="1ADF0F4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0.01(0.97)</w:t>
            </w:r>
          </w:p>
        </w:tc>
        <w:tc>
          <w:tcPr>
            <w:tcW w:w="0" w:type="auto"/>
            <w:shd w:val="clear" w:color="auto" w:fill="auto"/>
            <w:noWrap/>
            <w:vAlign w:val="bottom"/>
            <w:hideMark/>
          </w:tcPr>
          <w:p w14:paraId="063B90BA" w14:textId="7BCCBE0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0.13(0.44)</w:t>
            </w:r>
          </w:p>
        </w:tc>
        <w:tc>
          <w:tcPr>
            <w:tcW w:w="0" w:type="auto"/>
            <w:shd w:val="clear" w:color="auto" w:fill="auto"/>
            <w:noWrap/>
            <w:vAlign w:val="bottom"/>
            <w:hideMark/>
          </w:tcPr>
          <w:p w14:paraId="362BD7BC" w14:textId="46EA5E5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0.16(0.34)</w:t>
            </w:r>
          </w:p>
        </w:tc>
        <w:tc>
          <w:tcPr>
            <w:tcW w:w="0" w:type="auto"/>
            <w:shd w:val="clear" w:color="auto" w:fill="auto"/>
            <w:noWrap/>
            <w:vAlign w:val="bottom"/>
            <w:hideMark/>
          </w:tcPr>
          <w:p w14:paraId="4B00088F" w14:textId="0D40225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-0.14(0.41)</w:t>
            </w:r>
          </w:p>
        </w:tc>
      </w:tr>
      <w:tr w:rsidR="003809DB" w:rsidRPr="00AC0787" w14:paraId="4039B5C0"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F4ABC37"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pCAU-lh</w:t>
            </w:r>
            <w:proofErr w:type="spellEnd"/>
          </w:p>
        </w:tc>
        <w:tc>
          <w:tcPr>
            <w:tcW w:w="0" w:type="auto"/>
            <w:shd w:val="clear" w:color="auto" w:fill="auto"/>
            <w:noWrap/>
            <w:vAlign w:val="bottom"/>
            <w:hideMark/>
          </w:tcPr>
          <w:p w14:paraId="212376C7" w14:textId="4FE9F8C2"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0.05(0.76)</w:t>
            </w:r>
          </w:p>
        </w:tc>
        <w:tc>
          <w:tcPr>
            <w:tcW w:w="0" w:type="auto"/>
            <w:shd w:val="clear" w:color="auto" w:fill="auto"/>
            <w:noWrap/>
            <w:vAlign w:val="bottom"/>
            <w:hideMark/>
          </w:tcPr>
          <w:p w14:paraId="6890803D" w14:textId="3788CDA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-0.12(0.49)</w:t>
            </w:r>
          </w:p>
        </w:tc>
        <w:tc>
          <w:tcPr>
            <w:tcW w:w="0" w:type="auto"/>
            <w:shd w:val="clear" w:color="auto" w:fill="auto"/>
            <w:noWrap/>
            <w:vAlign w:val="bottom"/>
            <w:hideMark/>
          </w:tcPr>
          <w:p w14:paraId="0A949D19" w14:textId="4D5F042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0.19(0.26)</w:t>
            </w:r>
          </w:p>
        </w:tc>
        <w:tc>
          <w:tcPr>
            <w:tcW w:w="0" w:type="auto"/>
            <w:shd w:val="clear" w:color="auto" w:fill="auto"/>
            <w:noWrap/>
            <w:vAlign w:val="bottom"/>
            <w:hideMark/>
          </w:tcPr>
          <w:p w14:paraId="025B8201" w14:textId="30CDD82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0.17(0.31)</w:t>
            </w:r>
          </w:p>
        </w:tc>
        <w:tc>
          <w:tcPr>
            <w:tcW w:w="0" w:type="auto"/>
            <w:shd w:val="clear" w:color="auto" w:fill="auto"/>
            <w:noWrap/>
            <w:vAlign w:val="bottom"/>
            <w:hideMark/>
          </w:tcPr>
          <w:p w14:paraId="0B972381" w14:textId="322DBAC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-0.15(0.37)</w:t>
            </w:r>
          </w:p>
        </w:tc>
      </w:tr>
    </w:tbl>
    <w:p w14:paraId="00FE65D4" w14:textId="063E0A70" w:rsidR="003809DB" w:rsidRDefault="003809DB" w:rsidP="003809DB">
      <w:pPr>
        <w:tabs>
          <w:tab w:val="left" w:pos="3715"/>
        </w:tabs>
        <w:jc w:val="both"/>
        <w:rPr>
          <w:sz w:val="20"/>
          <w:szCs w:val="20"/>
        </w:rPr>
      </w:pPr>
      <w:r w:rsidRPr="00186B76">
        <w:rPr>
          <w:i/>
          <w:iCs/>
          <w:sz w:val="20"/>
          <w:szCs w:val="20"/>
        </w:rPr>
        <w:t>Notes</w:t>
      </w:r>
      <w:r w:rsidRPr="00186B76">
        <w:rPr>
          <w:sz w:val="20"/>
          <w:szCs w:val="20"/>
        </w:rPr>
        <w:t xml:space="preserve">: The numbers before the parentheses indicate the correlation coefficients. The numbers in parentheses indicate the </w:t>
      </w:r>
      <w:r w:rsidR="008F40C9">
        <w:rPr>
          <w:sz w:val="20"/>
          <w:szCs w:val="20"/>
        </w:rPr>
        <w:t>p</w:t>
      </w:r>
      <w:r w:rsidRPr="00186B76">
        <w:rPr>
          <w:sz w:val="20"/>
          <w:szCs w:val="20"/>
        </w:rPr>
        <w:t>-value</w:t>
      </w:r>
      <w:r>
        <w:rPr>
          <w:sz w:val="20"/>
          <w:szCs w:val="20"/>
        </w:rPr>
        <w:t xml:space="preserve"> </w:t>
      </w:r>
      <w:r w:rsidRPr="00186B76">
        <w:rPr>
          <w:sz w:val="20"/>
          <w:szCs w:val="20"/>
        </w:rPr>
        <w:t>significance.</w:t>
      </w:r>
      <w:r>
        <w:rPr>
          <w:sz w:val="20"/>
          <w:szCs w:val="20"/>
        </w:rPr>
        <w:t xml:space="preserve"> The bold texts are with </w:t>
      </w:r>
      <w:r w:rsidR="008F40C9">
        <w:rPr>
          <w:sz w:val="20"/>
          <w:szCs w:val="20"/>
        </w:rPr>
        <w:t>p-</w:t>
      </w:r>
      <w:r>
        <w:rPr>
          <w:sz w:val="20"/>
          <w:szCs w:val="20"/>
        </w:rPr>
        <w:t>value &lt; 0.05.</w:t>
      </w:r>
    </w:p>
    <w:p w14:paraId="07FDF199" w14:textId="77777777" w:rsidR="003809DB" w:rsidRDefault="003809DB" w:rsidP="00AC0787">
      <w:pPr>
        <w:tabs>
          <w:tab w:val="left" w:pos="3715"/>
        </w:tabs>
        <w:jc w:val="both"/>
        <w:rPr>
          <w:b/>
          <w:bCs/>
          <w:sz w:val="20"/>
          <w:szCs w:val="20"/>
        </w:rPr>
      </w:pPr>
    </w:p>
    <w:p w14:paraId="4EDFE205" w14:textId="77777777" w:rsidR="003809DB" w:rsidRDefault="003809DB" w:rsidP="00AC0787">
      <w:pPr>
        <w:tabs>
          <w:tab w:val="left" w:pos="3715"/>
        </w:tabs>
        <w:jc w:val="both"/>
        <w:rPr>
          <w:b/>
          <w:bCs/>
          <w:sz w:val="20"/>
          <w:szCs w:val="20"/>
        </w:rPr>
      </w:pPr>
    </w:p>
    <w:p w14:paraId="5C2D8DC7" w14:textId="756C09E5" w:rsidR="003809DB" w:rsidRDefault="003809DB" w:rsidP="003809DB">
      <w:pPr>
        <w:jc w:val="both"/>
        <w:rPr>
          <w:b/>
          <w:bCs/>
        </w:rPr>
      </w:pPr>
      <w:r>
        <w:rPr>
          <w:b/>
          <w:bCs/>
        </w:rPr>
        <w:t xml:space="preserve">Table S5. Correlation between </w:t>
      </w:r>
      <w:r w:rsidRPr="00AD0BDB">
        <w:rPr>
          <w:b/>
          <w:bCs/>
        </w:rPr>
        <w:t>the change of dynamic features and</w:t>
      </w:r>
      <w:r>
        <w:rPr>
          <w:b/>
          <w:bCs/>
        </w:rPr>
        <w:t xml:space="preserve"> dopamine increase</w:t>
      </w:r>
    </w:p>
    <w:tbl>
      <w:tblPr>
        <w:tblStyle w:val="GridTable1Light"/>
        <w:tblW w:w="0" w:type="auto"/>
        <w:jc w:val="center"/>
        <w:tblLook w:val="04A0" w:firstRow="1" w:lastRow="0" w:firstColumn="1" w:lastColumn="0" w:noHBand="0" w:noVBand="1"/>
      </w:tblPr>
      <w:tblGrid>
        <w:gridCol w:w="1812"/>
        <w:gridCol w:w="1108"/>
        <w:gridCol w:w="1108"/>
        <w:gridCol w:w="1108"/>
        <w:gridCol w:w="1108"/>
        <w:gridCol w:w="1108"/>
      </w:tblGrid>
      <w:tr w:rsidR="003809DB" w:rsidRPr="00AC0787" w14:paraId="2C52D0B2" w14:textId="77777777" w:rsidTr="00FF363C">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AA50101" w14:textId="77777777" w:rsidR="003809DB" w:rsidRPr="00AC0787" w:rsidRDefault="003809DB" w:rsidP="00FF363C">
            <w:pPr>
              <w:suppressAutoHyphens w:val="0"/>
              <w:rPr>
                <w:rFonts w:eastAsia="Times New Roman" w:cs="Times New Roman"/>
                <w:sz w:val="20"/>
                <w:szCs w:val="20"/>
                <w:lang w:eastAsia="en-US"/>
              </w:rPr>
            </w:pPr>
          </w:p>
        </w:tc>
        <w:tc>
          <w:tcPr>
            <w:tcW w:w="0" w:type="auto"/>
            <w:gridSpan w:val="3"/>
            <w:noWrap/>
            <w:hideMark/>
          </w:tcPr>
          <w:p w14:paraId="07246AEB" w14:textId="77777777" w:rsidR="003809DB" w:rsidRPr="00AC0787" w:rsidRDefault="003809DB" w:rsidP="00FF363C">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fractional occupancy in:</w:t>
            </w:r>
          </w:p>
        </w:tc>
        <w:tc>
          <w:tcPr>
            <w:tcW w:w="0" w:type="auto"/>
            <w:gridSpan w:val="2"/>
            <w:noWrap/>
            <w:hideMark/>
          </w:tcPr>
          <w:p w14:paraId="1B266DE6" w14:textId="77777777" w:rsidR="003809DB" w:rsidRPr="00AC0787" w:rsidRDefault="003809DB" w:rsidP="00FF363C">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AC0787">
              <w:rPr>
                <w:rFonts w:ascii="Calibri" w:eastAsia="Times New Roman" w:hAnsi="Calibri" w:cs="Calibri"/>
                <w:color w:val="000000"/>
                <w:sz w:val="20"/>
                <w:szCs w:val="20"/>
                <w:lang w:eastAsia="en-US"/>
              </w:rPr>
              <w:t>change of dwell time in:</w:t>
            </w:r>
          </w:p>
        </w:tc>
      </w:tr>
      <w:tr w:rsidR="003809DB" w:rsidRPr="00AC0787" w14:paraId="44C822B0" w14:textId="77777777" w:rsidTr="00FF363C">
        <w:trPr>
          <w:trHeight w:val="321"/>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01D02BA" w14:textId="31F3228A" w:rsidR="003809DB" w:rsidRPr="00AC0787" w:rsidRDefault="003809DB" w:rsidP="00FF363C">
            <w:pPr>
              <w:suppressAutoHyphens w:val="0"/>
              <w:rPr>
                <w:rFonts w:ascii="Calibri" w:eastAsia="Times New Roman" w:hAnsi="Calibri" w:cs="Calibri"/>
                <w:color w:val="000000"/>
                <w:sz w:val="20"/>
                <w:szCs w:val="20"/>
                <w:lang w:eastAsia="en-US"/>
              </w:rPr>
            </w:pPr>
            <w:r>
              <w:rPr>
                <w:rFonts w:ascii="Calibri" w:eastAsia="Times New Roman" w:hAnsi="Calibri" w:cs="Calibri"/>
                <w:color w:val="000000"/>
                <w:sz w:val="20"/>
                <w:szCs w:val="20"/>
                <w:lang w:eastAsia="en-US"/>
              </w:rPr>
              <w:t>Dopamine increase</w:t>
            </w:r>
          </w:p>
        </w:tc>
        <w:tc>
          <w:tcPr>
            <w:tcW w:w="0" w:type="auto"/>
            <w:noWrap/>
            <w:hideMark/>
          </w:tcPr>
          <w:p w14:paraId="73FE46AD"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7CEA4206"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SOM+</w:t>
            </w:r>
          </w:p>
        </w:tc>
        <w:tc>
          <w:tcPr>
            <w:tcW w:w="0" w:type="auto"/>
            <w:noWrap/>
            <w:hideMark/>
          </w:tcPr>
          <w:p w14:paraId="41F3CCE7"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c>
          <w:tcPr>
            <w:tcW w:w="0" w:type="auto"/>
            <w:noWrap/>
            <w:hideMark/>
          </w:tcPr>
          <w:p w14:paraId="410882F9"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FPN+</w:t>
            </w:r>
          </w:p>
        </w:tc>
        <w:tc>
          <w:tcPr>
            <w:tcW w:w="0" w:type="auto"/>
            <w:noWrap/>
            <w:hideMark/>
          </w:tcPr>
          <w:p w14:paraId="7E95681D" w14:textId="77777777" w:rsidR="003809DB" w:rsidRPr="00AC0787" w:rsidRDefault="003809DB" w:rsidP="00FF363C">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szCs w:val="20"/>
                <w:lang w:eastAsia="en-US"/>
              </w:rPr>
            </w:pPr>
            <w:r w:rsidRPr="00AC0787">
              <w:rPr>
                <w:rFonts w:ascii="Calibri" w:eastAsia="Times New Roman" w:hAnsi="Calibri" w:cs="Calibri"/>
                <w:b/>
                <w:bCs/>
                <w:color w:val="000000"/>
                <w:sz w:val="20"/>
                <w:szCs w:val="20"/>
                <w:lang w:eastAsia="en-US"/>
              </w:rPr>
              <w:t>VIS-</w:t>
            </w:r>
          </w:p>
        </w:tc>
      </w:tr>
      <w:tr w:rsidR="003809DB" w:rsidRPr="00AC0787" w14:paraId="5A17D673" w14:textId="77777777" w:rsidTr="005B681F">
        <w:trPr>
          <w:trHeight w:val="321"/>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6E45B7D"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-shell-rh</w:t>
            </w:r>
          </w:p>
        </w:tc>
        <w:tc>
          <w:tcPr>
            <w:tcW w:w="0" w:type="auto"/>
            <w:shd w:val="clear" w:color="auto" w:fill="auto"/>
            <w:noWrap/>
            <w:vAlign w:val="bottom"/>
            <w:hideMark/>
          </w:tcPr>
          <w:p w14:paraId="71968F44" w14:textId="1D464B5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-0.07(0.69)</w:t>
            </w:r>
          </w:p>
        </w:tc>
        <w:tc>
          <w:tcPr>
            <w:tcW w:w="0" w:type="auto"/>
            <w:shd w:val="clear" w:color="auto" w:fill="auto"/>
            <w:noWrap/>
            <w:vAlign w:val="bottom"/>
            <w:hideMark/>
          </w:tcPr>
          <w:p w14:paraId="38032122" w14:textId="401E23A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-0.05(0.76)</w:t>
            </w:r>
          </w:p>
        </w:tc>
        <w:tc>
          <w:tcPr>
            <w:tcW w:w="0" w:type="auto"/>
            <w:shd w:val="clear" w:color="auto" w:fill="auto"/>
            <w:noWrap/>
            <w:vAlign w:val="bottom"/>
            <w:hideMark/>
          </w:tcPr>
          <w:p w14:paraId="6B1AF1BC" w14:textId="445C7BB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-0.08(0.64)</w:t>
            </w:r>
          </w:p>
        </w:tc>
        <w:tc>
          <w:tcPr>
            <w:tcW w:w="0" w:type="auto"/>
            <w:shd w:val="clear" w:color="auto" w:fill="auto"/>
            <w:noWrap/>
            <w:vAlign w:val="bottom"/>
            <w:hideMark/>
          </w:tcPr>
          <w:p w14:paraId="03B8B814" w14:textId="17FABDC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0.02(0.92)</w:t>
            </w:r>
          </w:p>
        </w:tc>
        <w:tc>
          <w:tcPr>
            <w:tcW w:w="0" w:type="auto"/>
            <w:shd w:val="clear" w:color="auto" w:fill="auto"/>
            <w:noWrap/>
            <w:vAlign w:val="bottom"/>
            <w:hideMark/>
          </w:tcPr>
          <w:p w14:paraId="607A97A1" w14:textId="163054F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-0.05(0.78)</w:t>
            </w:r>
          </w:p>
        </w:tc>
      </w:tr>
      <w:tr w:rsidR="003809DB" w:rsidRPr="00AC0787" w14:paraId="1FF10B59"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F8AE73F"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-core-rh</w:t>
            </w:r>
          </w:p>
        </w:tc>
        <w:tc>
          <w:tcPr>
            <w:tcW w:w="0" w:type="auto"/>
            <w:shd w:val="clear" w:color="auto" w:fill="auto"/>
            <w:noWrap/>
            <w:vAlign w:val="bottom"/>
            <w:hideMark/>
          </w:tcPr>
          <w:p w14:paraId="6ED6442F" w14:textId="432202E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-0.06(0.71)</w:t>
            </w:r>
          </w:p>
        </w:tc>
        <w:tc>
          <w:tcPr>
            <w:tcW w:w="0" w:type="auto"/>
            <w:shd w:val="clear" w:color="auto" w:fill="auto"/>
            <w:noWrap/>
            <w:vAlign w:val="bottom"/>
            <w:hideMark/>
          </w:tcPr>
          <w:p w14:paraId="2D02B949" w14:textId="5137EB1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0.03(0.84)</w:t>
            </w:r>
          </w:p>
        </w:tc>
        <w:tc>
          <w:tcPr>
            <w:tcW w:w="0" w:type="auto"/>
            <w:shd w:val="clear" w:color="auto" w:fill="auto"/>
            <w:noWrap/>
            <w:vAlign w:val="bottom"/>
            <w:hideMark/>
          </w:tcPr>
          <w:p w14:paraId="5C8AE2E2" w14:textId="3895698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-0.1(0.56)</w:t>
            </w:r>
          </w:p>
        </w:tc>
        <w:tc>
          <w:tcPr>
            <w:tcW w:w="0" w:type="auto"/>
            <w:shd w:val="clear" w:color="auto" w:fill="auto"/>
            <w:noWrap/>
            <w:vAlign w:val="bottom"/>
            <w:hideMark/>
          </w:tcPr>
          <w:p w14:paraId="572EEF3D" w14:textId="1319678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0.06(0.73)</w:t>
            </w:r>
          </w:p>
        </w:tc>
        <w:tc>
          <w:tcPr>
            <w:tcW w:w="0" w:type="auto"/>
            <w:shd w:val="clear" w:color="auto" w:fill="auto"/>
            <w:noWrap/>
            <w:vAlign w:val="bottom"/>
            <w:hideMark/>
          </w:tcPr>
          <w:p w14:paraId="3E9CC9A8" w14:textId="6E6E82C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-0.07(0.67)</w:t>
            </w:r>
          </w:p>
        </w:tc>
      </w:tr>
      <w:tr w:rsidR="003809DB" w:rsidRPr="00AC0787" w14:paraId="4EA26D72"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36BC5D9"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aPUT</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2891DAD8" w14:textId="2CA6212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-0.06(0.73)</w:t>
            </w:r>
          </w:p>
        </w:tc>
        <w:tc>
          <w:tcPr>
            <w:tcW w:w="0" w:type="auto"/>
            <w:shd w:val="clear" w:color="auto" w:fill="auto"/>
            <w:noWrap/>
            <w:vAlign w:val="bottom"/>
            <w:hideMark/>
          </w:tcPr>
          <w:p w14:paraId="7E855A9B" w14:textId="2B479E5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-0.05(0.77)</w:t>
            </w:r>
          </w:p>
        </w:tc>
        <w:tc>
          <w:tcPr>
            <w:tcW w:w="0" w:type="auto"/>
            <w:shd w:val="clear" w:color="auto" w:fill="auto"/>
            <w:noWrap/>
            <w:vAlign w:val="bottom"/>
            <w:hideMark/>
          </w:tcPr>
          <w:p w14:paraId="5CF1F577" w14:textId="296BEC4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0.09(0.61)</w:t>
            </w:r>
          </w:p>
        </w:tc>
        <w:tc>
          <w:tcPr>
            <w:tcW w:w="0" w:type="auto"/>
            <w:shd w:val="clear" w:color="auto" w:fill="auto"/>
            <w:noWrap/>
            <w:vAlign w:val="bottom"/>
            <w:hideMark/>
          </w:tcPr>
          <w:p w14:paraId="4962AFC5" w14:textId="092194A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0.05(0.79)</w:t>
            </w:r>
          </w:p>
        </w:tc>
        <w:tc>
          <w:tcPr>
            <w:tcW w:w="0" w:type="auto"/>
            <w:shd w:val="clear" w:color="auto" w:fill="auto"/>
            <w:noWrap/>
            <w:vAlign w:val="bottom"/>
            <w:hideMark/>
          </w:tcPr>
          <w:p w14:paraId="69FDF4BA" w14:textId="62CD5DD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w:t>
            </w:r>
          </w:p>
        </w:tc>
      </w:tr>
      <w:tr w:rsidR="003809DB" w:rsidRPr="00AC0787" w14:paraId="2CAFCB91"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84D7B24"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pPUT</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5F79EDEA" w14:textId="5C57358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-0.09(0.59)</w:t>
            </w:r>
          </w:p>
        </w:tc>
        <w:tc>
          <w:tcPr>
            <w:tcW w:w="0" w:type="auto"/>
            <w:shd w:val="clear" w:color="auto" w:fill="auto"/>
            <w:noWrap/>
            <w:vAlign w:val="bottom"/>
            <w:hideMark/>
          </w:tcPr>
          <w:p w14:paraId="63A9220B" w14:textId="4DD8845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-0.09(0.61)</w:t>
            </w:r>
          </w:p>
        </w:tc>
        <w:tc>
          <w:tcPr>
            <w:tcW w:w="0" w:type="auto"/>
            <w:shd w:val="clear" w:color="auto" w:fill="auto"/>
            <w:noWrap/>
            <w:vAlign w:val="bottom"/>
            <w:hideMark/>
          </w:tcPr>
          <w:p w14:paraId="6A8BD962" w14:textId="5A8C8C7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0.13(0.43)</w:t>
            </w:r>
          </w:p>
        </w:tc>
        <w:tc>
          <w:tcPr>
            <w:tcW w:w="0" w:type="auto"/>
            <w:shd w:val="clear" w:color="auto" w:fill="auto"/>
            <w:noWrap/>
            <w:vAlign w:val="bottom"/>
            <w:hideMark/>
          </w:tcPr>
          <w:p w14:paraId="121F7931" w14:textId="68DB863F"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-0.03(0.85)</w:t>
            </w:r>
          </w:p>
        </w:tc>
        <w:tc>
          <w:tcPr>
            <w:tcW w:w="0" w:type="auto"/>
            <w:shd w:val="clear" w:color="auto" w:fill="auto"/>
            <w:noWrap/>
            <w:vAlign w:val="bottom"/>
            <w:hideMark/>
          </w:tcPr>
          <w:p w14:paraId="5C79188D" w14:textId="2689CF9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-0.03(0.84)</w:t>
            </w:r>
          </w:p>
        </w:tc>
      </w:tr>
      <w:tr w:rsidR="003809DB" w:rsidRPr="00AC0787" w14:paraId="35A1AF94"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F213431"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aCAU</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67DC36AE" w14:textId="046221A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-0.06(0.73)</w:t>
            </w:r>
          </w:p>
        </w:tc>
        <w:tc>
          <w:tcPr>
            <w:tcW w:w="0" w:type="auto"/>
            <w:shd w:val="clear" w:color="auto" w:fill="auto"/>
            <w:noWrap/>
            <w:vAlign w:val="bottom"/>
            <w:hideMark/>
          </w:tcPr>
          <w:p w14:paraId="062AAD39" w14:textId="2EC4617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-0.13(0.44)</w:t>
            </w:r>
          </w:p>
        </w:tc>
        <w:tc>
          <w:tcPr>
            <w:tcW w:w="0" w:type="auto"/>
            <w:shd w:val="clear" w:color="auto" w:fill="auto"/>
            <w:noWrap/>
            <w:vAlign w:val="bottom"/>
            <w:hideMark/>
          </w:tcPr>
          <w:p w14:paraId="2E44086C" w14:textId="21423E5F"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0.12(0.47)</w:t>
            </w:r>
          </w:p>
        </w:tc>
        <w:tc>
          <w:tcPr>
            <w:tcW w:w="0" w:type="auto"/>
            <w:shd w:val="clear" w:color="auto" w:fill="auto"/>
            <w:noWrap/>
            <w:vAlign w:val="bottom"/>
            <w:hideMark/>
          </w:tcPr>
          <w:p w14:paraId="0303F13A" w14:textId="3B07738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0.2(0.23)</w:t>
            </w:r>
          </w:p>
        </w:tc>
        <w:tc>
          <w:tcPr>
            <w:tcW w:w="0" w:type="auto"/>
            <w:shd w:val="clear" w:color="auto" w:fill="auto"/>
            <w:noWrap/>
            <w:vAlign w:val="bottom"/>
            <w:hideMark/>
          </w:tcPr>
          <w:p w14:paraId="4949F751" w14:textId="079D1FB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0.09(0.58)</w:t>
            </w:r>
          </w:p>
        </w:tc>
      </w:tr>
      <w:tr w:rsidR="003809DB" w:rsidRPr="00AC0787" w14:paraId="44DC3B45"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6D98062"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pCAU</w:t>
            </w:r>
            <w:proofErr w:type="spellEnd"/>
            <w:r w:rsidRPr="00AC0787">
              <w:rPr>
                <w:rFonts w:ascii="Calibri" w:eastAsia="Times New Roman" w:hAnsi="Calibri" w:cs="Calibri"/>
                <w:sz w:val="20"/>
                <w:szCs w:val="20"/>
                <w:lang w:eastAsia="en-US"/>
              </w:rPr>
              <w:t>-rh</w:t>
            </w:r>
          </w:p>
        </w:tc>
        <w:tc>
          <w:tcPr>
            <w:tcW w:w="0" w:type="auto"/>
            <w:shd w:val="clear" w:color="auto" w:fill="auto"/>
            <w:noWrap/>
            <w:vAlign w:val="bottom"/>
            <w:hideMark/>
          </w:tcPr>
          <w:p w14:paraId="311EEB3F" w14:textId="2C4E47A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-0.1(0.55)</w:t>
            </w:r>
          </w:p>
        </w:tc>
        <w:tc>
          <w:tcPr>
            <w:tcW w:w="0" w:type="auto"/>
            <w:shd w:val="clear" w:color="auto" w:fill="auto"/>
            <w:noWrap/>
            <w:vAlign w:val="bottom"/>
            <w:hideMark/>
          </w:tcPr>
          <w:p w14:paraId="0A3399D8" w14:textId="49F736C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-0.13(0.43)</w:t>
            </w:r>
          </w:p>
        </w:tc>
        <w:tc>
          <w:tcPr>
            <w:tcW w:w="0" w:type="auto"/>
            <w:shd w:val="clear" w:color="auto" w:fill="auto"/>
            <w:noWrap/>
            <w:vAlign w:val="bottom"/>
            <w:hideMark/>
          </w:tcPr>
          <w:p w14:paraId="78A1B1A8" w14:textId="2E82127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0.19(0.27)</w:t>
            </w:r>
          </w:p>
        </w:tc>
        <w:tc>
          <w:tcPr>
            <w:tcW w:w="0" w:type="auto"/>
            <w:shd w:val="clear" w:color="auto" w:fill="auto"/>
            <w:noWrap/>
            <w:vAlign w:val="bottom"/>
            <w:hideMark/>
          </w:tcPr>
          <w:p w14:paraId="6E297117" w14:textId="2128942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0.02(0.92)</w:t>
            </w:r>
          </w:p>
        </w:tc>
        <w:tc>
          <w:tcPr>
            <w:tcW w:w="0" w:type="auto"/>
            <w:shd w:val="clear" w:color="auto" w:fill="auto"/>
            <w:noWrap/>
            <w:vAlign w:val="bottom"/>
            <w:hideMark/>
          </w:tcPr>
          <w:p w14:paraId="46E47152" w14:textId="7A6D7D2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0.15(0.37)</w:t>
            </w:r>
          </w:p>
        </w:tc>
      </w:tr>
      <w:tr w:rsidR="003809DB" w:rsidRPr="00AC0787" w14:paraId="15B2116B"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485125F1"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-shell-</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vAlign w:val="bottom"/>
            <w:hideMark/>
          </w:tcPr>
          <w:p w14:paraId="6C295E46" w14:textId="32FDE059"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-0.12(0.47)</w:t>
            </w:r>
          </w:p>
        </w:tc>
        <w:tc>
          <w:tcPr>
            <w:tcW w:w="0" w:type="auto"/>
            <w:shd w:val="clear" w:color="auto" w:fill="auto"/>
            <w:noWrap/>
            <w:vAlign w:val="bottom"/>
            <w:hideMark/>
          </w:tcPr>
          <w:p w14:paraId="0A128776" w14:textId="6EFE530F"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-0.07(0.66)</w:t>
            </w:r>
          </w:p>
        </w:tc>
        <w:tc>
          <w:tcPr>
            <w:tcW w:w="0" w:type="auto"/>
            <w:shd w:val="clear" w:color="auto" w:fill="auto"/>
            <w:noWrap/>
            <w:vAlign w:val="bottom"/>
            <w:hideMark/>
          </w:tcPr>
          <w:p w14:paraId="03E3803B" w14:textId="062E66C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0.09(0.58)</w:t>
            </w:r>
          </w:p>
        </w:tc>
        <w:tc>
          <w:tcPr>
            <w:tcW w:w="0" w:type="auto"/>
            <w:shd w:val="clear" w:color="auto" w:fill="auto"/>
            <w:noWrap/>
            <w:vAlign w:val="bottom"/>
            <w:hideMark/>
          </w:tcPr>
          <w:p w14:paraId="49BAFA0D" w14:textId="270D11F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-0.18(0.3)</w:t>
            </w:r>
          </w:p>
        </w:tc>
        <w:tc>
          <w:tcPr>
            <w:tcW w:w="0" w:type="auto"/>
            <w:shd w:val="clear" w:color="auto" w:fill="auto"/>
            <w:noWrap/>
            <w:vAlign w:val="bottom"/>
            <w:hideMark/>
          </w:tcPr>
          <w:p w14:paraId="25179B6B" w14:textId="64BD081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w:t>
            </w:r>
          </w:p>
        </w:tc>
      </w:tr>
      <w:tr w:rsidR="003809DB" w:rsidRPr="00AC0787" w14:paraId="40816068"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B52FC87" w14:textId="77777777" w:rsidR="003809DB" w:rsidRPr="00AC0787" w:rsidRDefault="003809DB" w:rsidP="003809DB">
            <w:pPr>
              <w:suppressAutoHyphens w:val="0"/>
              <w:rPr>
                <w:rFonts w:ascii="Calibri" w:eastAsia="Times New Roman" w:hAnsi="Calibri" w:cs="Calibri"/>
                <w:sz w:val="20"/>
                <w:szCs w:val="20"/>
                <w:lang w:eastAsia="en-US"/>
              </w:rPr>
            </w:pPr>
            <w:proofErr w:type="spellStart"/>
            <w:r w:rsidRPr="00AC0787">
              <w:rPr>
                <w:rFonts w:ascii="Calibri" w:eastAsia="Times New Roman" w:hAnsi="Calibri" w:cs="Calibri"/>
                <w:sz w:val="20"/>
                <w:szCs w:val="20"/>
                <w:lang w:eastAsia="en-US"/>
              </w:rPr>
              <w:t>Nac</w:t>
            </w:r>
            <w:proofErr w:type="spellEnd"/>
            <w:r w:rsidRPr="00AC0787">
              <w:rPr>
                <w:rFonts w:ascii="Calibri" w:eastAsia="Times New Roman" w:hAnsi="Calibri" w:cs="Calibri"/>
                <w:sz w:val="20"/>
                <w:szCs w:val="20"/>
                <w:lang w:eastAsia="en-US"/>
              </w:rPr>
              <w:t>-core-</w:t>
            </w:r>
            <w:proofErr w:type="spellStart"/>
            <w:r w:rsidRPr="00AC0787">
              <w:rPr>
                <w:rFonts w:ascii="Calibri" w:eastAsia="Times New Roman" w:hAnsi="Calibri" w:cs="Calibri"/>
                <w:sz w:val="20"/>
                <w:szCs w:val="20"/>
                <w:lang w:eastAsia="en-US"/>
              </w:rPr>
              <w:t>lh</w:t>
            </w:r>
            <w:proofErr w:type="spellEnd"/>
          </w:p>
        </w:tc>
        <w:tc>
          <w:tcPr>
            <w:tcW w:w="0" w:type="auto"/>
            <w:shd w:val="clear" w:color="auto" w:fill="auto"/>
            <w:noWrap/>
            <w:vAlign w:val="bottom"/>
            <w:hideMark/>
          </w:tcPr>
          <w:p w14:paraId="69AEABE5" w14:textId="7FF0966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-0.05(0.77)</w:t>
            </w:r>
          </w:p>
        </w:tc>
        <w:tc>
          <w:tcPr>
            <w:tcW w:w="0" w:type="auto"/>
            <w:shd w:val="clear" w:color="auto" w:fill="auto"/>
            <w:noWrap/>
            <w:vAlign w:val="bottom"/>
            <w:hideMark/>
          </w:tcPr>
          <w:p w14:paraId="6D055CC3" w14:textId="296020E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0.11(0.5)</w:t>
            </w:r>
          </w:p>
        </w:tc>
        <w:tc>
          <w:tcPr>
            <w:tcW w:w="0" w:type="auto"/>
            <w:shd w:val="clear" w:color="auto" w:fill="auto"/>
            <w:noWrap/>
            <w:vAlign w:val="bottom"/>
            <w:hideMark/>
          </w:tcPr>
          <w:p w14:paraId="01C48640" w14:textId="4A1723D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-0.16(0.34)</w:t>
            </w:r>
          </w:p>
        </w:tc>
        <w:tc>
          <w:tcPr>
            <w:tcW w:w="0" w:type="auto"/>
            <w:shd w:val="clear" w:color="auto" w:fill="auto"/>
            <w:noWrap/>
            <w:vAlign w:val="bottom"/>
            <w:hideMark/>
          </w:tcPr>
          <w:p w14:paraId="6B5EFDD2" w14:textId="1C81BDFC"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0.03(0.86)</w:t>
            </w:r>
          </w:p>
        </w:tc>
        <w:tc>
          <w:tcPr>
            <w:tcW w:w="0" w:type="auto"/>
            <w:shd w:val="clear" w:color="auto" w:fill="auto"/>
            <w:noWrap/>
            <w:vAlign w:val="bottom"/>
            <w:hideMark/>
          </w:tcPr>
          <w:p w14:paraId="363C4074" w14:textId="28EEC6C8"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-0.14(0.42)</w:t>
            </w:r>
          </w:p>
        </w:tc>
      </w:tr>
      <w:tr w:rsidR="003809DB" w:rsidRPr="00AC0787" w14:paraId="5F477906"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C1E2073"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aPUT-lh</w:t>
            </w:r>
            <w:proofErr w:type="spellEnd"/>
          </w:p>
        </w:tc>
        <w:tc>
          <w:tcPr>
            <w:tcW w:w="0" w:type="auto"/>
            <w:shd w:val="clear" w:color="auto" w:fill="auto"/>
            <w:noWrap/>
            <w:vAlign w:val="bottom"/>
            <w:hideMark/>
          </w:tcPr>
          <w:p w14:paraId="6ACFBAC9" w14:textId="1BA7B3C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-0.16(0.33)</w:t>
            </w:r>
          </w:p>
        </w:tc>
        <w:tc>
          <w:tcPr>
            <w:tcW w:w="0" w:type="auto"/>
            <w:shd w:val="clear" w:color="auto" w:fill="auto"/>
            <w:noWrap/>
            <w:vAlign w:val="bottom"/>
            <w:hideMark/>
          </w:tcPr>
          <w:p w14:paraId="3E3D9726" w14:textId="04DB7EB2"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-0.03(0.86)</w:t>
            </w:r>
          </w:p>
        </w:tc>
        <w:tc>
          <w:tcPr>
            <w:tcW w:w="0" w:type="auto"/>
            <w:shd w:val="clear" w:color="auto" w:fill="auto"/>
            <w:noWrap/>
            <w:vAlign w:val="bottom"/>
            <w:hideMark/>
          </w:tcPr>
          <w:p w14:paraId="5BDC5675" w14:textId="2DD3F212"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0.09(0.58)</w:t>
            </w:r>
          </w:p>
        </w:tc>
        <w:tc>
          <w:tcPr>
            <w:tcW w:w="0" w:type="auto"/>
            <w:shd w:val="clear" w:color="auto" w:fill="auto"/>
            <w:noWrap/>
            <w:vAlign w:val="bottom"/>
            <w:hideMark/>
          </w:tcPr>
          <w:p w14:paraId="2EEDB58D" w14:textId="41ECB54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-0.01(0.94)</w:t>
            </w:r>
          </w:p>
        </w:tc>
        <w:tc>
          <w:tcPr>
            <w:tcW w:w="0" w:type="auto"/>
            <w:shd w:val="clear" w:color="auto" w:fill="auto"/>
            <w:noWrap/>
            <w:vAlign w:val="bottom"/>
            <w:hideMark/>
          </w:tcPr>
          <w:p w14:paraId="705A9D0A" w14:textId="0FD9192D"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0.08(0.65)</w:t>
            </w:r>
          </w:p>
        </w:tc>
      </w:tr>
      <w:tr w:rsidR="003809DB" w:rsidRPr="00AC0787" w14:paraId="111CEA30"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3FAC6B3"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pPUT-lh</w:t>
            </w:r>
            <w:proofErr w:type="spellEnd"/>
          </w:p>
        </w:tc>
        <w:tc>
          <w:tcPr>
            <w:tcW w:w="0" w:type="auto"/>
            <w:shd w:val="clear" w:color="auto" w:fill="auto"/>
            <w:noWrap/>
            <w:vAlign w:val="bottom"/>
            <w:hideMark/>
          </w:tcPr>
          <w:p w14:paraId="56A5B3F7" w14:textId="34481A3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w:t>
            </w:r>
          </w:p>
        </w:tc>
        <w:tc>
          <w:tcPr>
            <w:tcW w:w="0" w:type="auto"/>
            <w:shd w:val="clear" w:color="auto" w:fill="auto"/>
            <w:noWrap/>
            <w:vAlign w:val="bottom"/>
            <w:hideMark/>
          </w:tcPr>
          <w:p w14:paraId="2DF5FCFF" w14:textId="163ABC3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-0.01(0.96)</w:t>
            </w:r>
          </w:p>
        </w:tc>
        <w:tc>
          <w:tcPr>
            <w:tcW w:w="0" w:type="auto"/>
            <w:shd w:val="clear" w:color="auto" w:fill="auto"/>
            <w:noWrap/>
            <w:vAlign w:val="bottom"/>
            <w:hideMark/>
          </w:tcPr>
          <w:p w14:paraId="50F79C8D" w14:textId="20A9175A"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0.04(0.83)</w:t>
            </w:r>
          </w:p>
        </w:tc>
        <w:tc>
          <w:tcPr>
            <w:tcW w:w="0" w:type="auto"/>
            <w:shd w:val="clear" w:color="auto" w:fill="auto"/>
            <w:noWrap/>
            <w:vAlign w:val="bottom"/>
            <w:hideMark/>
          </w:tcPr>
          <w:p w14:paraId="463DA5DD" w14:textId="7EBEF74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-0.04(0.81)</w:t>
            </w:r>
          </w:p>
        </w:tc>
        <w:tc>
          <w:tcPr>
            <w:tcW w:w="0" w:type="auto"/>
            <w:shd w:val="clear" w:color="auto" w:fill="auto"/>
            <w:noWrap/>
            <w:vAlign w:val="bottom"/>
            <w:hideMark/>
          </w:tcPr>
          <w:p w14:paraId="4610E48E" w14:textId="15C300F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-0.08(0.63)</w:t>
            </w:r>
          </w:p>
        </w:tc>
      </w:tr>
      <w:tr w:rsidR="003809DB" w:rsidRPr="00AC0787" w14:paraId="615D9FE1"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1D50FBAC"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aCAU-lh</w:t>
            </w:r>
            <w:proofErr w:type="spellEnd"/>
          </w:p>
        </w:tc>
        <w:tc>
          <w:tcPr>
            <w:tcW w:w="0" w:type="auto"/>
            <w:shd w:val="clear" w:color="auto" w:fill="auto"/>
            <w:noWrap/>
            <w:vAlign w:val="bottom"/>
            <w:hideMark/>
          </w:tcPr>
          <w:p w14:paraId="46D3ACDB" w14:textId="16F73CC3"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-0.07(0.69)</w:t>
            </w:r>
          </w:p>
        </w:tc>
        <w:tc>
          <w:tcPr>
            <w:tcW w:w="0" w:type="auto"/>
            <w:shd w:val="clear" w:color="auto" w:fill="auto"/>
            <w:noWrap/>
            <w:vAlign w:val="bottom"/>
            <w:hideMark/>
          </w:tcPr>
          <w:p w14:paraId="419B3050" w14:textId="0A045C3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-0.13(0.43)</w:t>
            </w:r>
          </w:p>
        </w:tc>
        <w:tc>
          <w:tcPr>
            <w:tcW w:w="0" w:type="auto"/>
            <w:shd w:val="clear" w:color="auto" w:fill="auto"/>
            <w:noWrap/>
            <w:vAlign w:val="bottom"/>
            <w:hideMark/>
          </w:tcPr>
          <w:p w14:paraId="79995655" w14:textId="490B89D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0.14(0.42)</w:t>
            </w:r>
          </w:p>
        </w:tc>
        <w:tc>
          <w:tcPr>
            <w:tcW w:w="0" w:type="auto"/>
            <w:shd w:val="clear" w:color="auto" w:fill="auto"/>
            <w:noWrap/>
            <w:vAlign w:val="bottom"/>
            <w:hideMark/>
          </w:tcPr>
          <w:p w14:paraId="0A9202F4" w14:textId="2EA8DEA1"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0.08(0.65)</w:t>
            </w:r>
          </w:p>
        </w:tc>
        <w:tc>
          <w:tcPr>
            <w:tcW w:w="0" w:type="auto"/>
            <w:shd w:val="clear" w:color="auto" w:fill="auto"/>
            <w:noWrap/>
            <w:vAlign w:val="bottom"/>
            <w:hideMark/>
          </w:tcPr>
          <w:p w14:paraId="1E87F8B9" w14:textId="630F9FFB"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0.14(0.41)</w:t>
            </w:r>
          </w:p>
        </w:tc>
      </w:tr>
      <w:tr w:rsidR="003809DB" w:rsidRPr="00AC0787" w14:paraId="004B23CC" w14:textId="77777777" w:rsidTr="005B681F">
        <w:trPr>
          <w:trHeight w:val="309"/>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FCB704D" w14:textId="77777777" w:rsidR="003809DB" w:rsidRPr="00AC0787" w:rsidRDefault="003809DB" w:rsidP="003809DB">
            <w:pPr>
              <w:suppressAutoHyphens w:val="0"/>
              <w:rPr>
                <w:rFonts w:ascii="Calibri" w:eastAsia="Times New Roman" w:hAnsi="Calibri" w:cs="Calibri"/>
                <w:color w:val="000000"/>
                <w:sz w:val="20"/>
                <w:szCs w:val="20"/>
                <w:lang w:eastAsia="en-US"/>
              </w:rPr>
            </w:pPr>
            <w:proofErr w:type="spellStart"/>
            <w:r w:rsidRPr="00AC0787">
              <w:rPr>
                <w:rFonts w:ascii="Calibri" w:eastAsia="Times New Roman" w:hAnsi="Calibri" w:cs="Calibri"/>
                <w:color w:val="000000"/>
                <w:sz w:val="20"/>
                <w:szCs w:val="20"/>
                <w:lang w:eastAsia="en-US"/>
              </w:rPr>
              <w:t>pCAU-lh</w:t>
            </w:r>
            <w:proofErr w:type="spellEnd"/>
          </w:p>
        </w:tc>
        <w:tc>
          <w:tcPr>
            <w:tcW w:w="0" w:type="auto"/>
            <w:shd w:val="clear" w:color="auto" w:fill="auto"/>
            <w:noWrap/>
            <w:vAlign w:val="bottom"/>
            <w:hideMark/>
          </w:tcPr>
          <w:p w14:paraId="1AA01397" w14:textId="6F0957EE"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-0.02(0.9)</w:t>
            </w:r>
          </w:p>
        </w:tc>
        <w:tc>
          <w:tcPr>
            <w:tcW w:w="0" w:type="auto"/>
            <w:shd w:val="clear" w:color="auto" w:fill="auto"/>
            <w:noWrap/>
            <w:vAlign w:val="bottom"/>
            <w:hideMark/>
          </w:tcPr>
          <w:p w14:paraId="0A1C44A0" w14:textId="2EE2FC10"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-0.2(0.24)</w:t>
            </w:r>
          </w:p>
        </w:tc>
        <w:tc>
          <w:tcPr>
            <w:tcW w:w="0" w:type="auto"/>
            <w:shd w:val="clear" w:color="auto" w:fill="auto"/>
            <w:noWrap/>
            <w:vAlign w:val="bottom"/>
            <w:hideMark/>
          </w:tcPr>
          <w:p w14:paraId="79816D83" w14:textId="17BE6057"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0.14(0.4)</w:t>
            </w:r>
          </w:p>
        </w:tc>
        <w:tc>
          <w:tcPr>
            <w:tcW w:w="0" w:type="auto"/>
            <w:shd w:val="clear" w:color="auto" w:fill="auto"/>
            <w:noWrap/>
            <w:vAlign w:val="bottom"/>
            <w:hideMark/>
          </w:tcPr>
          <w:p w14:paraId="75532E0D" w14:textId="170D5D96"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0.05(0.79)</w:t>
            </w:r>
          </w:p>
        </w:tc>
        <w:tc>
          <w:tcPr>
            <w:tcW w:w="0" w:type="auto"/>
            <w:shd w:val="clear" w:color="auto" w:fill="auto"/>
            <w:noWrap/>
            <w:vAlign w:val="bottom"/>
            <w:hideMark/>
          </w:tcPr>
          <w:p w14:paraId="131AA57B" w14:textId="0E072924" w:rsidR="003809DB" w:rsidRPr="003809DB" w:rsidRDefault="003809DB" w:rsidP="003809DB">
            <w:pPr>
              <w:suppressAutoHyphens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eastAsia="en-US"/>
              </w:rPr>
            </w:pPr>
            <w:r w:rsidRPr="003809DB">
              <w:rPr>
                <w:rFonts w:ascii="Calibri" w:hAnsi="Calibri" w:cs="Calibri"/>
                <w:color w:val="000000"/>
                <w:sz w:val="20"/>
                <w:szCs w:val="20"/>
              </w:rPr>
              <w:t>0.15(0.36)</w:t>
            </w:r>
          </w:p>
        </w:tc>
      </w:tr>
    </w:tbl>
    <w:p w14:paraId="5DA900DB" w14:textId="38FE137A" w:rsidR="003809DB" w:rsidRDefault="003809DB" w:rsidP="003809DB">
      <w:pPr>
        <w:tabs>
          <w:tab w:val="left" w:pos="3715"/>
        </w:tabs>
        <w:jc w:val="both"/>
        <w:rPr>
          <w:sz w:val="20"/>
          <w:szCs w:val="20"/>
        </w:rPr>
      </w:pPr>
      <w:r w:rsidRPr="00186B76">
        <w:rPr>
          <w:i/>
          <w:iCs/>
          <w:sz w:val="20"/>
          <w:szCs w:val="20"/>
        </w:rPr>
        <w:t>Notes</w:t>
      </w:r>
      <w:r w:rsidRPr="00186B76">
        <w:rPr>
          <w:sz w:val="20"/>
          <w:szCs w:val="20"/>
        </w:rPr>
        <w:t xml:space="preserve">: The numbers before the parentheses indicate the correlation coefficients. The numbers in parentheses indicate the </w:t>
      </w:r>
      <w:r w:rsidR="008F40C9">
        <w:rPr>
          <w:sz w:val="20"/>
          <w:szCs w:val="20"/>
        </w:rPr>
        <w:t>p</w:t>
      </w:r>
      <w:r w:rsidRPr="00186B76">
        <w:rPr>
          <w:sz w:val="20"/>
          <w:szCs w:val="20"/>
        </w:rPr>
        <w:t>-value</w:t>
      </w:r>
      <w:r>
        <w:rPr>
          <w:sz w:val="20"/>
          <w:szCs w:val="20"/>
        </w:rPr>
        <w:t xml:space="preserve"> </w:t>
      </w:r>
      <w:r w:rsidRPr="00186B76">
        <w:rPr>
          <w:sz w:val="20"/>
          <w:szCs w:val="20"/>
        </w:rPr>
        <w:t>significance</w:t>
      </w:r>
      <w:r w:rsidR="005B681F">
        <w:rPr>
          <w:sz w:val="20"/>
          <w:szCs w:val="20"/>
        </w:rPr>
        <w:t>.</w:t>
      </w:r>
      <w:r>
        <w:rPr>
          <w:sz w:val="20"/>
          <w:szCs w:val="20"/>
        </w:rPr>
        <w:t xml:space="preserve"> The bold texts are with </w:t>
      </w:r>
      <w:r w:rsidR="008F40C9">
        <w:rPr>
          <w:sz w:val="20"/>
          <w:szCs w:val="20"/>
        </w:rPr>
        <w:t>p-</w:t>
      </w:r>
      <w:r>
        <w:rPr>
          <w:sz w:val="20"/>
          <w:szCs w:val="20"/>
        </w:rPr>
        <w:t>value &lt; 0.05.</w:t>
      </w:r>
    </w:p>
    <w:p w14:paraId="6C574059" w14:textId="77777777" w:rsidR="003809DB" w:rsidRDefault="003809DB" w:rsidP="00AC0787">
      <w:pPr>
        <w:tabs>
          <w:tab w:val="left" w:pos="3715"/>
        </w:tabs>
        <w:jc w:val="both"/>
        <w:rPr>
          <w:b/>
          <w:bCs/>
          <w:sz w:val="20"/>
          <w:szCs w:val="20"/>
        </w:rPr>
      </w:pPr>
    </w:p>
    <w:p w14:paraId="176015B5" w14:textId="77777777" w:rsidR="003809DB" w:rsidRDefault="003809DB" w:rsidP="00AC0787">
      <w:pPr>
        <w:tabs>
          <w:tab w:val="left" w:pos="3715"/>
        </w:tabs>
        <w:jc w:val="both"/>
        <w:rPr>
          <w:b/>
          <w:bCs/>
          <w:sz w:val="20"/>
          <w:szCs w:val="20"/>
        </w:rPr>
      </w:pPr>
    </w:p>
    <w:p w14:paraId="330AE6C4" w14:textId="77777777" w:rsidR="00155DE1" w:rsidRDefault="00155DE1" w:rsidP="00AC0787">
      <w:pPr>
        <w:tabs>
          <w:tab w:val="left" w:pos="3715"/>
        </w:tabs>
        <w:jc w:val="both"/>
        <w:rPr>
          <w:b/>
          <w:bCs/>
          <w:sz w:val="20"/>
          <w:szCs w:val="20"/>
        </w:rPr>
      </w:pPr>
    </w:p>
    <w:p w14:paraId="4F4C6F5A" w14:textId="5FED70BD" w:rsidR="00DA1D26" w:rsidRPr="00155DE1" w:rsidRDefault="00DA1D26" w:rsidP="00AC0787">
      <w:pPr>
        <w:tabs>
          <w:tab w:val="left" w:pos="3715"/>
        </w:tabs>
        <w:jc w:val="both"/>
        <w:rPr>
          <w:b/>
          <w:bCs/>
          <w:sz w:val="20"/>
          <w:szCs w:val="20"/>
        </w:rPr>
      </w:pPr>
      <w:r w:rsidRPr="00155DE1">
        <w:rPr>
          <w:b/>
          <w:bCs/>
          <w:sz w:val="20"/>
          <w:szCs w:val="20"/>
        </w:rPr>
        <w:t>References</w:t>
      </w:r>
    </w:p>
    <w:p w14:paraId="5BC6E9AC" w14:textId="1497C50E" w:rsidR="00DA1D26" w:rsidRDefault="00155DE1" w:rsidP="00AC0787">
      <w:pPr>
        <w:tabs>
          <w:tab w:val="left" w:pos="3715"/>
        </w:tabs>
        <w:jc w:val="both"/>
        <w:rPr>
          <w:sz w:val="20"/>
          <w:szCs w:val="20"/>
        </w:rPr>
      </w:pPr>
      <w:r>
        <w:rPr>
          <w:sz w:val="20"/>
          <w:szCs w:val="20"/>
        </w:rPr>
        <w:t xml:space="preserve">[1] </w:t>
      </w:r>
      <w:r w:rsidRPr="00155DE1">
        <w:rPr>
          <w:sz w:val="20"/>
          <w:szCs w:val="20"/>
        </w:rPr>
        <w:t xml:space="preserve">Franzmeier N, Brendel M, Beyer L, </w:t>
      </w:r>
      <w:proofErr w:type="spellStart"/>
      <w:r w:rsidRPr="00155DE1">
        <w:rPr>
          <w:sz w:val="20"/>
          <w:szCs w:val="20"/>
        </w:rPr>
        <w:t>Slemann</w:t>
      </w:r>
      <w:proofErr w:type="spellEnd"/>
      <w:r w:rsidRPr="00155DE1">
        <w:rPr>
          <w:sz w:val="20"/>
          <w:szCs w:val="20"/>
        </w:rPr>
        <w:t xml:space="preserve"> L, Kovacs GG, Arzberger T, et al. Tau deposition patterns are associated with functional connectivity in primary tauopathies. Nature Communications. 2022;13(1):1362.</w:t>
      </w:r>
    </w:p>
    <w:p w14:paraId="78E19B78" w14:textId="33F00276" w:rsidR="00DA1D26" w:rsidRPr="001F4656" w:rsidRDefault="00155DE1" w:rsidP="00AC0787">
      <w:pPr>
        <w:tabs>
          <w:tab w:val="left" w:pos="3715"/>
        </w:tabs>
        <w:jc w:val="both"/>
        <w:rPr>
          <w:sz w:val="20"/>
          <w:szCs w:val="20"/>
        </w:rPr>
      </w:pPr>
      <w:r>
        <w:rPr>
          <w:sz w:val="20"/>
          <w:szCs w:val="20"/>
        </w:rPr>
        <w:t xml:space="preserve">[2] </w:t>
      </w:r>
      <w:proofErr w:type="spellStart"/>
      <w:r w:rsidRPr="00155DE1">
        <w:rPr>
          <w:sz w:val="20"/>
          <w:szCs w:val="20"/>
        </w:rPr>
        <w:t>Rustichini</w:t>
      </w:r>
      <w:proofErr w:type="spellEnd"/>
      <w:r w:rsidRPr="00155DE1">
        <w:rPr>
          <w:sz w:val="20"/>
          <w:szCs w:val="20"/>
        </w:rPr>
        <w:t xml:space="preserve"> A, </w:t>
      </w:r>
      <w:proofErr w:type="spellStart"/>
      <w:r w:rsidRPr="00155DE1">
        <w:rPr>
          <w:sz w:val="20"/>
          <w:szCs w:val="20"/>
        </w:rPr>
        <w:t>Tomasi</w:t>
      </w:r>
      <w:proofErr w:type="spellEnd"/>
      <w:r w:rsidRPr="00155DE1">
        <w:rPr>
          <w:sz w:val="20"/>
          <w:szCs w:val="20"/>
        </w:rPr>
        <w:t xml:space="preserve"> D, Volkow ND, Wang R, Telang F, Wang G-J, et al. Dopamine Transporters in Striatum Correlate with Deactivation in the Default Mode Network during Visuospatial Attention. </w:t>
      </w:r>
      <w:proofErr w:type="spellStart"/>
      <w:r w:rsidRPr="00155DE1">
        <w:rPr>
          <w:sz w:val="20"/>
          <w:szCs w:val="20"/>
        </w:rPr>
        <w:t>PLoS</w:t>
      </w:r>
      <w:proofErr w:type="spellEnd"/>
      <w:r w:rsidRPr="00155DE1">
        <w:rPr>
          <w:sz w:val="20"/>
          <w:szCs w:val="20"/>
        </w:rPr>
        <w:t xml:space="preserve"> ONE. 2009;4(6).</w:t>
      </w:r>
    </w:p>
    <w:sectPr w:rsidR="00DA1D26" w:rsidRPr="001F4656">
      <w:pgSz w:w="12240" w:h="15840"/>
      <w:pgMar w:top="1440" w:right="1440"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1DE3A" w14:textId="77777777" w:rsidR="007B5DE0" w:rsidRDefault="007B5DE0" w:rsidP="00C042C4">
      <w:r>
        <w:separator/>
      </w:r>
    </w:p>
  </w:endnote>
  <w:endnote w:type="continuationSeparator" w:id="0">
    <w:p w14:paraId="776036E7" w14:textId="77777777" w:rsidR="007B5DE0" w:rsidRDefault="007B5DE0" w:rsidP="00C04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1F471" w14:textId="77777777" w:rsidR="007B5DE0" w:rsidRDefault="007B5DE0" w:rsidP="00C042C4">
      <w:r>
        <w:separator/>
      </w:r>
    </w:p>
  </w:footnote>
  <w:footnote w:type="continuationSeparator" w:id="0">
    <w:p w14:paraId="1B9A1E78" w14:textId="77777777" w:rsidR="007B5DE0" w:rsidRDefault="007B5DE0" w:rsidP="00C04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8C4D57"/>
    <w:multiLevelType w:val="multilevel"/>
    <w:tmpl w:val="7FEE5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506281"/>
    <w:multiLevelType w:val="hybridMultilevel"/>
    <w:tmpl w:val="A27E3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081037"/>
    <w:multiLevelType w:val="multilevel"/>
    <w:tmpl w:val="1012E604"/>
    <w:lvl w:ilvl="0">
      <w:start w:val="1"/>
      <w:numFmt w:val="decimal"/>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858397512">
    <w:abstractNumId w:val="2"/>
  </w:num>
  <w:num w:numId="2" w16cid:durableId="1887258403">
    <w:abstractNumId w:val="0"/>
  </w:num>
  <w:num w:numId="3" w16cid:durableId="11475517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uropsychopharmac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0d2et0p929sfoe9aagxd094f52w0eft95dz&quot;&gt;My EndNote Library&lt;record-ids&gt;&lt;item&gt;261&lt;/item&gt;&lt;item&gt;490&lt;/item&gt;&lt;item&gt;3101&lt;/item&gt;&lt;item&gt;3155&lt;/item&gt;&lt;item&gt;3156&lt;/item&gt;&lt;item&gt;3169&lt;/item&gt;&lt;item&gt;3177&lt;/item&gt;&lt;item&gt;3187&lt;/item&gt;&lt;item&gt;3412&lt;/item&gt;&lt;item&gt;3418&lt;/item&gt;&lt;item&gt;3429&lt;/item&gt;&lt;item&gt;3469&lt;/item&gt;&lt;item&gt;3485&lt;/item&gt;&lt;item&gt;3488&lt;/item&gt;&lt;item&gt;3559&lt;/item&gt;&lt;item&gt;3575&lt;/item&gt;&lt;item&gt;3576&lt;/item&gt;&lt;item&gt;3577&lt;/item&gt;&lt;item&gt;3578&lt;/item&gt;&lt;item&gt;3580&lt;/item&gt;&lt;item&gt;3590&lt;/item&gt;&lt;item&gt;3601&lt;/item&gt;&lt;item&gt;3619&lt;/item&gt;&lt;item&gt;3661&lt;/item&gt;&lt;item&gt;3662&lt;/item&gt;&lt;item&gt;3670&lt;/item&gt;&lt;item&gt;3672&lt;/item&gt;&lt;item&gt;3673&lt;/item&gt;&lt;item&gt;3712&lt;/item&gt;&lt;item&gt;3713&lt;/item&gt;&lt;item&gt;3714&lt;/item&gt;&lt;item&gt;3715&lt;/item&gt;&lt;item&gt;3716&lt;/item&gt;&lt;item&gt;3717&lt;/item&gt;&lt;item&gt;3718&lt;/item&gt;&lt;/record-ids&gt;&lt;/item&gt;&lt;/Libraries&gt;"/>
  </w:docVars>
  <w:rsids>
    <w:rsidRoot w:val="00647135"/>
    <w:rsid w:val="00002C24"/>
    <w:rsid w:val="00002F41"/>
    <w:rsid w:val="0000431A"/>
    <w:rsid w:val="00004E74"/>
    <w:rsid w:val="000075C6"/>
    <w:rsid w:val="00010B0D"/>
    <w:rsid w:val="00010BF9"/>
    <w:rsid w:val="00013261"/>
    <w:rsid w:val="00013DDC"/>
    <w:rsid w:val="00017968"/>
    <w:rsid w:val="000205A3"/>
    <w:rsid w:val="000213EA"/>
    <w:rsid w:val="000224F5"/>
    <w:rsid w:val="00026492"/>
    <w:rsid w:val="00026783"/>
    <w:rsid w:val="000302B8"/>
    <w:rsid w:val="00031A86"/>
    <w:rsid w:val="00033C3D"/>
    <w:rsid w:val="00034662"/>
    <w:rsid w:val="00037A41"/>
    <w:rsid w:val="0004032C"/>
    <w:rsid w:val="0004118A"/>
    <w:rsid w:val="00041F5D"/>
    <w:rsid w:val="00047BA4"/>
    <w:rsid w:val="00050C0B"/>
    <w:rsid w:val="00051624"/>
    <w:rsid w:val="000609E9"/>
    <w:rsid w:val="00067CA1"/>
    <w:rsid w:val="000723B7"/>
    <w:rsid w:val="00074CC3"/>
    <w:rsid w:val="000770D3"/>
    <w:rsid w:val="000800C7"/>
    <w:rsid w:val="00084875"/>
    <w:rsid w:val="000853E2"/>
    <w:rsid w:val="00087132"/>
    <w:rsid w:val="0009757E"/>
    <w:rsid w:val="000A0626"/>
    <w:rsid w:val="000A47B3"/>
    <w:rsid w:val="000A505D"/>
    <w:rsid w:val="000A7692"/>
    <w:rsid w:val="000A79F8"/>
    <w:rsid w:val="000B038F"/>
    <w:rsid w:val="000B0A21"/>
    <w:rsid w:val="000B2121"/>
    <w:rsid w:val="000B3F75"/>
    <w:rsid w:val="000B40DC"/>
    <w:rsid w:val="000B5AF5"/>
    <w:rsid w:val="000B6A93"/>
    <w:rsid w:val="000B6AE4"/>
    <w:rsid w:val="000C06C2"/>
    <w:rsid w:val="000C1922"/>
    <w:rsid w:val="000C3851"/>
    <w:rsid w:val="000C5361"/>
    <w:rsid w:val="000C62ED"/>
    <w:rsid w:val="000C78B2"/>
    <w:rsid w:val="000D17F2"/>
    <w:rsid w:val="000D215B"/>
    <w:rsid w:val="000D3C5D"/>
    <w:rsid w:val="000D4C8B"/>
    <w:rsid w:val="000D5C98"/>
    <w:rsid w:val="000E2361"/>
    <w:rsid w:val="000F04C8"/>
    <w:rsid w:val="000F0B95"/>
    <w:rsid w:val="000F57B1"/>
    <w:rsid w:val="000F74F0"/>
    <w:rsid w:val="000F751E"/>
    <w:rsid w:val="0010189A"/>
    <w:rsid w:val="001026C0"/>
    <w:rsid w:val="001107F5"/>
    <w:rsid w:val="00112CE5"/>
    <w:rsid w:val="00112E82"/>
    <w:rsid w:val="00113537"/>
    <w:rsid w:val="001176B8"/>
    <w:rsid w:val="00122D8C"/>
    <w:rsid w:val="001255AE"/>
    <w:rsid w:val="00130477"/>
    <w:rsid w:val="001318EC"/>
    <w:rsid w:val="00133D5F"/>
    <w:rsid w:val="0013606C"/>
    <w:rsid w:val="00137AC9"/>
    <w:rsid w:val="00140857"/>
    <w:rsid w:val="00141971"/>
    <w:rsid w:val="0014275E"/>
    <w:rsid w:val="001508A5"/>
    <w:rsid w:val="001524B7"/>
    <w:rsid w:val="00155DE1"/>
    <w:rsid w:val="00163E58"/>
    <w:rsid w:val="001651A2"/>
    <w:rsid w:val="00166002"/>
    <w:rsid w:val="00171542"/>
    <w:rsid w:val="00171E2A"/>
    <w:rsid w:val="00175379"/>
    <w:rsid w:val="001803F7"/>
    <w:rsid w:val="00181AEE"/>
    <w:rsid w:val="001831A5"/>
    <w:rsid w:val="001853C4"/>
    <w:rsid w:val="00186B76"/>
    <w:rsid w:val="0018779F"/>
    <w:rsid w:val="00193EFF"/>
    <w:rsid w:val="00194B59"/>
    <w:rsid w:val="0019603A"/>
    <w:rsid w:val="001A1242"/>
    <w:rsid w:val="001A7773"/>
    <w:rsid w:val="001B3565"/>
    <w:rsid w:val="001B3E87"/>
    <w:rsid w:val="001B41E5"/>
    <w:rsid w:val="001B60BF"/>
    <w:rsid w:val="001C55CD"/>
    <w:rsid w:val="001C5FC9"/>
    <w:rsid w:val="001C6845"/>
    <w:rsid w:val="001C7E56"/>
    <w:rsid w:val="001D17E4"/>
    <w:rsid w:val="001D24C0"/>
    <w:rsid w:val="001D663E"/>
    <w:rsid w:val="001D67AA"/>
    <w:rsid w:val="001E1A72"/>
    <w:rsid w:val="001E1E3A"/>
    <w:rsid w:val="001E3F45"/>
    <w:rsid w:val="001F37B5"/>
    <w:rsid w:val="001F4656"/>
    <w:rsid w:val="001F4678"/>
    <w:rsid w:val="00200C23"/>
    <w:rsid w:val="002033A6"/>
    <w:rsid w:val="00206484"/>
    <w:rsid w:val="002064EF"/>
    <w:rsid w:val="002066C7"/>
    <w:rsid w:val="00206B50"/>
    <w:rsid w:val="0020714E"/>
    <w:rsid w:val="00210E01"/>
    <w:rsid w:val="00211F83"/>
    <w:rsid w:val="002209CB"/>
    <w:rsid w:val="00221286"/>
    <w:rsid w:val="00221380"/>
    <w:rsid w:val="002221F4"/>
    <w:rsid w:val="00225AD9"/>
    <w:rsid w:val="00226A7A"/>
    <w:rsid w:val="00226AAA"/>
    <w:rsid w:val="00230E0B"/>
    <w:rsid w:val="00233F07"/>
    <w:rsid w:val="00236710"/>
    <w:rsid w:val="00240509"/>
    <w:rsid w:val="00240E6F"/>
    <w:rsid w:val="00241E68"/>
    <w:rsid w:val="002452B3"/>
    <w:rsid w:val="00250407"/>
    <w:rsid w:val="00251112"/>
    <w:rsid w:val="0025245A"/>
    <w:rsid w:val="00253295"/>
    <w:rsid w:val="00255480"/>
    <w:rsid w:val="002578BC"/>
    <w:rsid w:val="002578EE"/>
    <w:rsid w:val="002608D9"/>
    <w:rsid w:val="00265734"/>
    <w:rsid w:val="00265966"/>
    <w:rsid w:val="0026778C"/>
    <w:rsid w:val="0027376A"/>
    <w:rsid w:val="002769FA"/>
    <w:rsid w:val="00280F6B"/>
    <w:rsid w:val="00281972"/>
    <w:rsid w:val="00281B09"/>
    <w:rsid w:val="00281CD9"/>
    <w:rsid w:val="00282005"/>
    <w:rsid w:val="00291F26"/>
    <w:rsid w:val="00293837"/>
    <w:rsid w:val="00294692"/>
    <w:rsid w:val="002972C2"/>
    <w:rsid w:val="002B0D82"/>
    <w:rsid w:val="002B16C1"/>
    <w:rsid w:val="002B1AB0"/>
    <w:rsid w:val="002B42A7"/>
    <w:rsid w:val="002B4B63"/>
    <w:rsid w:val="002B6F97"/>
    <w:rsid w:val="002B7A5E"/>
    <w:rsid w:val="002C12E8"/>
    <w:rsid w:val="002C1752"/>
    <w:rsid w:val="002C58E8"/>
    <w:rsid w:val="002D0DA1"/>
    <w:rsid w:val="002D11BE"/>
    <w:rsid w:val="002D312D"/>
    <w:rsid w:val="002D4702"/>
    <w:rsid w:val="002D4E72"/>
    <w:rsid w:val="002D5333"/>
    <w:rsid w:val="002E37EC"/>
    <w:rsid w:val="002E4070"/>
    <w:rsid w:val="002E6763"/>
    <w:rsid w:val="002E74D3"/>
    <w:rsid w:val="002F14FB"/>
    <w:rsid w:val="002F4572"/>
    <w:rsid w:val="002F4BDD"/>
    <w:rsid w:val="002F5F25"/>
    <w:rsid w:val="002F7AA1"/>
    <w:rsid w:val="00300804"/>
    <w:rsid w:val="00301304"/>
    <w:rsid w:val="00301900"/>
    <w:rsid w:val="00301A00"/>
    <w:rsid w:val="00301CF1"/>
    <w:rsid w:val="00302E99"/>
    <w:rsid w:val="003041A7"/>
    <w:rsid w:val="00304715"/>
    <w:rsid w:val="0030527C"/>
    <w:rsid w:val="003069A2"/>
    <w:rsid w:val="00310878"/>
    <w:rsid w:val="00310AE3"/>
    <w:rsid w:val="003138C7"/>
    <w:rsid w:val="00316C3D"/>
    <w:rsid w:val="003174CE"/>
    <w:rsid w:val="00320BD1"/>
    <w:rsid w:val="00324713"/>
    <w:rsid w:val="003250E4"/>
    <w:rsid w:val="00325D1A"/>
    <w:rsid w:val="0032618C"/>
    <w:rsid w:val="0033159D"/>
    <w:rsid w:val="0033277E"/>
    <w:rsid w:val="00333CE7"/>
    <w:rsid w:val="00336B73"/>
    <w:rsid w:val="003412A2"/>
    <w:rsid w:val="00345825"/>
    <w:rsid w:val="00346C62"/>
    <w:rsid w:val="00347AAD"/>
    <w:rsid w:val="00347BDB"/>
    <w:rsid w:val="00352141"/>
    <w:rsid w:val="00352FB8"/>
    <w:rsid w:val="003531E5"/>
    <w:rsid w:val="00356CB4"/>
    <w:rsid w:val="00361FA0"/>
    <w:rsid w:val="00362E4C"/>
    <w:rsid w:val="00362EE5"/>
    <w:rsid w:val="003637EC"/>
    <w:rsid w:val="00364B08"/>
    <w:rsid w:val="0036528C"/>
    <w:rsid w:val="00366C1C"/>
    <w:rsid w:val="003672A4"/>
    <w:rsid w:val="00371A63"/>
    <w:rsid w:val="00373296"/>
    <w:rsid w:val="00373C0B"/>
    <w:rsid w:val="00374760"/>
    <w:rsid w:val="0037696D"/>
    <w:rsid w:val="003809DB"/>
    <w:rsid w:val="00382454"/>
    <w:rsid w:val="00385814"/>
    <w:rsid w:val="003908D5"/>
    <w:rsid w:val="00393D1C"/>
    <w:rsid w:val="00394244"/>
    <w:rsid w:val="0039461B"/>
    <w:rsid w:val="003963D6"/>
    <w:rsid w:val="003A1CFE"/>
    <w:rsid w:val="003A281A"/>
    <w:rsid w:val="003A4F3E"/>
    <w:rsid w:val="003A5B45"/>
    <w:rsid w:val="003A79D4"/>
    <w:rsid w:val="003A7B0E"/>
    <w:rsid w:val="003B000E"/>
    <w:rsid w:val="003B265F"/>
    <w:rsid w:val="003B4085"/>
    <w:rsid w:val="003B5215"/>
    <w:rsid w:val="003B7953"/>
    <w:rsid w:val="003D0BC2"/>
    <w:rsid w:val="003D368B"/>
    <w:rsid w:val="003D4BF6"/>
    <w:rsid w:val="003D6B17"/>
    <w:rsid w:val="003D6F80"/>
    <w:rsid w:val="003E368C"/>
    <w:rsid w:val="003E5ACD"/>
    <w:rsid w:val="003E5BE9"/>
    <w:rsid w:val="003E5CBC"/>
    <w:rsid w:val="003E6982"/>
    <w:rsid w:val="003E69BC"/>
    <w:rsid w:val="003E778B"/>
    <w:rsid w:val="003F04AF"/>
    <w:rsid w:val="003F0B00"/>
    <w:rsid w:val="003F243F"/>
    <w:rsid w:val="003F531D"/>
    <w:rsid w:val="003F6087"/>
    <w:rsid w:val="003F6741"/>
    <w:rsid w:val="003F781C"/>
    <w:rsid w:val="003F78E4"/>
    <w:rsid w:val="00401DDD"/>
    <w:rsid w:val="0040376D"/>
    <w:rsid w:val="00403DE2"/>
    <w:rsid w:val="004048B5"/>
    <w:rsid w:val="0040690D"/>
    <w:rsid w:val="00406AD8"/>
    <w:rsid w:val="004105AB"/>
    <w:rsid w:val="004135D3"/>
    <w:rsid w:val="00414B17"/>
    <w:rsid w:val="00416213"/>
    <w:rsid w:val="00417D51"/>
    <w:rsid w:val="0042164A"/>
    <w:rsid w:val="004236A1"/>
    <w:rsid w:val="0042398C"/>
    <w:rsid w:val="0042430F"/>
    <w:rsid w:val="00424343"/>
    <w:rsid w:val="004256DE"/>
    <w:rsid w:val="00427F20"/>
    <w:rsid w:val="00431C31"/>
    <w:rsid w:val="00434DFF"/>
    <w:rsid w:val="00435030"/>
    <w:rsid w:val="00440E4D"/>
    <w:rsid w:val="004412EB"/>
    <w:rsid w:val="0044197B"/>
    <w:rsid w:val="004454D2"/>
    <w:rsid w:val="00445958"/>
    <w:rsid w:val="00445DB7"/>
    <w:rsid w:val="00452034"/>
    <w:rsid w:val="00452518"/>
    <w:rsid w:val="0045302C"/>
    <w:rsid w:val="004570B9"/>
    <w:rsid w:val="00457C32"/>
    <w:rsid w:val="00460C2C"/>
    <w:rsid w:val="00462D2E"/>
    <w:rsid w:val="00462E3C"/>
    <w:rsid w:val="00465443"/>
    <w:rsid w:val="0046780A"/>
    <w:rsid w:val="00472E05"/>
    <w:rsid w:val="00474795"/>
    <w:rsid w:val="00481FF8"/>
    <w:rsid w:val="00482778"/>
    <w:rsid w:val="00483BD8"/>
    <w:rsid w:val="004843E1"/>
    <w:rsid w:val="0048654B"/>
    <w:rsid w:val="00493023"/>
    <w:rsid w:val="00493BE2"/>
    <w:rsid w:val="00495181"/>
    <w:rsid w:val="00496196"/>
    <w:rsid w:val="0049798C"/>
    <w:rsid w:val="00497F41"/>
    <w:rsid w:val="004A11DC"/>
    <w:rsid w:val="004A458C"/>
    <w:rsid w:val="004B6712"/>
    <w:rsid w:val="004B6CFF"/>
    <w:rsid w:val="004B703C"/>
    <w:rsid w:val="004C2BB6"/>
    <w:rsid w:val="004C45E2"/>
    <w:rsid w:val="004C478C"/>
    <w:rsid w:val="004D09F9"/>
    <w:rsid w:val="004D11AE"/>
    <w:rsid w:val="004D17CC"/>
    <w:rsid w:val="004D1DF1"/>
    <w:rsid w:val="004D5FA1"/>
    <w:rsid w:val="004D71C4"/>
    <w:rsid w:val="004D7351"/>
    <w:rsid w:val="004E0777"/>
    <w:rsid w:val="004E1364"/>
    <w:rsid w:val="004E630E"/>
    <w:rsid w:val="004F29E5"/>
    <w:rsid w:val="004F37D8"/>
    <w:rsid w:val="00500539"/>
    <w:rsid w:val="005025D6"/>
    <w:rsid w:val="00503177"/>
    <w:rsid w:val="00505251"/>
    <w:rsid w:val="005061D8"/>
    <w:rsid w:val="0050650C"/>
    <w:rsid w:val="0051366A"/>
    <w:rsid w:val="00517FA6"/>
    <w:rsid w:val="0052558F"/>
    <w:rsid w:val="00530358"/>
    <w:rsid w:val="005313ED"/>
    <w:rsid w:val="00532F48"/>
    <w:rsid w:val="00532FF6"/>
    <w:rsid w:val="00536699"/>
    <w:rsid w:val="00543D97"/>
    <w:rsid w:val="0054436C"/>
    <w:rsid w:val="00544B19"/>
    <w:rsid w:val="005458A3"/>
    <w:rsid w:val="00547D60"/>
    <w:rsid w:val="005539FE"/>
    <w:rsid w:val="00555987"/>
    <w:rsid w:val="00555C41"/>
    <w:rsid w:val="005571D3"/>
    <w:rsid w:val="00557E39"/>
    <w:rsid w:val="00563054"/>
    <w:rsid w:val="0056419C"/>
    <w:rsid w:val="0056466C"/>
    <w:rsid w:val="005728A1"/>
    <w:rsid w:val="00573AB8"/>
    <w:rsid w:val="005744D3"/>
    <w:rsid w:val="00574BFD"/>
    <w:rsid w:val="00576D0B"/>
    <w:rsid w:val="00585654"/>
    <w:rsid w:val="0059090F"/>
    <w:rsid w:val="00592C92"/>
    <w:rsid w:val="00593E53"/>
    <w:rsid w:val="00594DF9"/>
    <w:rsid w:val="00595696"/>
    <w:rsid w:val="005A1A78"/>
    <w:rsid w:val="005A2F0E"/>
    <w:rsid w:val="005B5D2F"/>
    <w:rsid w:val="005B66F6"/>
    <w:rsid w:val="005B681F"/>
    <w:rsid w:val="005B6ABC"/>
    <w:rsid w:val="005C02A3"/>
    <w:rsid w:val="005C2B4D"/>
    <w:rsid w:val="005C2B84"/>
    <w:rsid w:val="005C6695"/>
    <w:rsid w:val="005D019A"/>
    <w:rsid w:val="005D04FC"/>
    <w:rsid w:val="005D2E38"/>
    <w:rsid w:val="005D421D"/>
    <w:rsid w:val="005E6A6D"/>
    <w:rsid w:val="005E7AEC"/>
    <w:rsid w:val="005F0350"/>
    <w:rsid w:val="005F3FAF"/>
    <w:rsid w:val="005F4B31"/>
    <w:rsid w:val="005F5FB2"/>
    <w:rsid w:val="005F713D"/>
    <w:rsid w:val="006028C9"/>
    <w:rsid w:val="006032F3"/>
    <w:rsid w:val="00605BEA"/>
    <w:rsid w:val="0061102F"/>
    <w:rsid w:val="00614BCA"/>
    <w:rsid w:val="00620937"/>
    <w:rsid w:val="006324B4"/>
    <w:rsid w:val="006346C6"/>
    <w:rsid w:val="0063626C"/>
    <w:rsid w:val="006423FD"/>
    <w:rsid w:val="00647135"/>
    <w:rsid w:val="00652E56"/>
    <w:rsid w:val="0065474C"/>
    <w:rsid w:val="0065655F"/>
    <w:rsid w:val="00660B90"/>
    <w:rsid w:val="0066150D"/>
    <w:rsid w:val="006624A1"/>
    <w:rsid w:val="0066337C"/>
    <w:rsid w:val="0066340D"/>
    <w:rsid w:val="00665234"/>
    <w:rsid w:val="00666701"/>
    <w:rsid w:val="006673D5"/>
    <w:rsid w:val="006718E8"/>
    <w:rsid w:val="00673ADB"/>
    <w:rsid w:val="00674091"/>
    <w:rsid w:val="00674207"/>
    <w:rsid w:val="006746EF"/>
    <w:rsid w:val="00674738"/>
    <w:rsid w:val="00674E3B"/>
    <w:rsid w:val="006810A5"/>
    <w:rsid w:val="00683C52"/>
    <w:rsid w:val="006844BF"/>
    <w:rsid w:val="00687BE8"/>
    <w:rsid w:val="00690773"/>
    <w:rsid w:val="00692B76"/>
    <w:rsid w:val="00693B67"/>
    <w:rsid w:val="006966EE"/>
    <w:rsid w:val="00696970"/>
    <w:rsid w:val="006970B4"/>
    <w:rsid w:val="0069773D"/>
    <w:rsid w:val="006A2BE6"/>
    <w:rsid w:val="006A5385"/>
    <w:rsid w:val="006A6142"/>
    <w:rsid w:val="006A79E3"/>
    <w:rsid w:val="006B3373"/>
    <w:rsid w:val="006C09F2"/>
    <w:rsid w:val="006C657F"/>
    <w:rsid w:val="006D2CE1"/>
    <w:rsid w:val="006D4950"/>
    <w:rsid w:val="006D4AFB"/>
    <w:rsid w:val="006D5288"/>
    <w:rsid w:val="006D740A"/>
    <w:rsid w:val="006D7935"/>
    <w:rsid w:val="006E0752"/>
    <w:rsid w:val="006E2759"/>
    <w:rsid w:val="006E44BE"/>
    <w:rsid w:val="006E4AA8"/>
    <w:rsid w:val="006E616B"/>
    <w:rsid w:val="006F0DC7"/>
    <w:rsid w:val="006F55BB"/>
    <w:rsid w:val="006F592D"/>
    <w:rsid w:val="006F5EBD"/>
    <w:rsid w:val="007026C2"/>
    <w:rsid w:val="00704868"/>
    <w:rsid w:val="007056FA"/>
    <w:rsid w:val="0070661D"/>
    <w:rsid w:val="00706B25"/>
    <w:rsid w:val="007071B5"/>
    <w:rsid w:val="00707584"/>
    <w:rsid w:val="00707A9F"/>
    <w:rsid w:val="00715E4B"/>
    <w:rsid w:val="00716712"/>
    <w:rsid w:val="007174A9"/>
    <w:rsid w:val="007229B6"/>
    <w:rsid w:val="0072604F"/>
    <w:rsid w:val="00730542"/>
    <w:rsid w:val="00731448"/>
    <w:rsid w:val="007317E4"/>
    <w:rsid w:val="00733F56"/>
    <w:rsid w:val="00741E11"/>
    <w:rsid w:val="00742974"/>
    <w:rsid w:val="00744560"/>
    <w:rsid w:val="00745A28"/>
    <w:rsid w:val="00750CA4"/>
    <w:rsid w:val="00755124"/>
    <w:rsid w:val="0075589C"/>
    <w:rsid w:val="00755F89"/>
    <w:rsid w:val="007575F3"/>
    <w:rsid w:val="007610FF"/>
    <w:rsid w:val="00762803"/>
    <w:rsid w:val="00762AE1"/>
    <w:rsid w:val="007636AB"/>
    <w:rsid w:val="0076539B"/>
    <w:rsid w:val="007679A9"/>
    <w:rsid w:val="00767C04"/>
    <w:rsid w:val="00770AB8"/>
    <w:rsid w:val="0077219A"/>
    <w:rsid w:val="00774033"/>
    <w:rsid w:val="00774C7B"/>
    <w:rsid w:val="00780B0D"/>
    <w:rsid w:val="00783D3D"/>
    <w:rsid w:val="00784DAC"/>
    <w:rsid w:val="00785E07"/>
    <w:rsid w:val="00786090"/>
    <w:rsid w:val="00786DB9"/>
    <w:rsid w:val="00790E18"/>
    <w:rsid w:val="0079173F"/>
    <w:rsid w:val="00794AAA"/>
    <w:rsid w:val="00796CE4"/>
    <w:rsid w:val="007B318E"/>
    <w:rsid w:val="007B4AAC"/>
    <w:rsid w:val="007B5DE0"/>
    <w:rsid w:val="007C2E51"/>
    <w:rsid w:val="007C3F8A"/>
    <w:rsid w:val="007C3FDF"/>
    <w:rsid w:val="007C7177"/>
    <w:rsid w:val="007C7C68"/>
    <w:rsid w:val="007D02B9"/>
    <w:rsid w:val="007E0218"/>
    <w:rsid w:val="007E1CD2"/>
    <w:rsid w:val="007E2010"/>
    <w:rsid w:val="007E5468"/>
    <w:rsid w:val="007E57DC"/>
    <w:rsid w:val="007E69FF"/>
    <w:rsid w:val="007F06B6"/>
    <w:rsid w:val="007F5304"/>
    <w:rsid w:val="0080396D"/>
    <w:rsid w:val="00803D0A"/>
    <w:rsid w:val="00805A9A"/>
    <w:rsid w:val="00805B09"/>
    <w:rsid w:val="00811708"/>
    <w:rsid w:val="00817A21"/>
    <w:rsid w:val="008232DD"/>
    <w:rsid w:val="00823775"/>
    <w:rsid w:val="00823AFD"/>
    <w:rsid w:val="00823BCC"/>
    <w:rsid w:val="00824A9C"/>
    <w:rsid w:val="00825236"/>
    <w:rsid w:val="0082688A"/>
    <w:rsid w:val="00826ACC"/>
    <w:rsid w:val="00834B0E"/>
    <w:rsid w:val="00834D12"/>
    <w:rsid w:val="00841C03"/>
    <w:rsid w:val="00844A09"/>
    <w:rsid w:val="00846AEC"/>
    <w:rsid w:val="00846C34"/>
    <w:rsid w:val="00846DD5"/>
    <w:rsid w:val="00850E05"/>
    <w:rsid w:val="0085179D"/>
    <w:rsid w:val="00853871"/>
    <w:rsid w:val="00854BCE"/>
    <w:rsid w:val="00857660"/>
    <w:rsid w:val="00860CD0"/>
    <w:rsid w:val="00860E56"/>
    <w:rsid w:val="00861D0C"/>
    <w:rsid w:val="00861EAA"/>
    <w:rsid w:val="008634D7"/>
    <w:rsid w:val="00863981"/>
    <w:rsid w:val="00864C77"/>
    <w:rsid w:val="00865925"/>
    <w:rsid w:val="00865FCE"/>
    <w:rsid w:val="00873897"/>
    <w:rsid w:val="008747CF"/>
    <w:rsid w:val="008754EF"/>
    <w:rsid w:val="00880D7A"/>
    <w:rsid w:val="008812C9"/>
    <w:rsid w:val="00881383"/>
    <w:rsid w:val="00881D59"/>
    <w:rsid w:val="008851F2"/>
    <w:rsid w:val="008873A9"/>
    <w:rsid w:val="008910E5"/>
    <w:rsid w:val="00893DB1"/>
    <w:rsid w:val="0089428E"/>
    <w:rsid w:val="00897567"/>
    <w:rsid w:val="008A2FE1"/>
    <w:rsid w:val="008A4133"/>
    <w:rsid w:val="008A418D"/>
    <w:rsid w:val="008A4D61"/>
    <w:rsid w:val="008A6DBF"/>
    <w:rsid w:val="008B0468"/>
    <w:rsid w:val="008B22C1"/>
    <w:rsid w:val="008B69AE"/>
    <w:rsid w:val="008B6D1C"/>
    <w:rsid w:val="008B741A"/>
    <w:rsid w:val="008B7BA0"/>
    <w:rsid w:val="008B7D97"/>
    <w:rsid w:val="008C1960"/>
    <w:rsid w:val="008C26F8"/>
    <w:rsid w:val="008C2C21"/>
    <w:rsid w:val="008C36D0"/>
    <w:rsid w:val="008C59E5"/>
    <w:rsid w:val="008D302A"/>
    <w:rsid w:val="008D430B"/>
    <w:rsid w:val="008D6402"/>
    <w:rsid w:val="008D6A21"/>
    <w:rsid w:val="008D6D23"/>
    <w:rsid w:val="008E042C"/>
    <w:rsid w:val="008E109B"/>
    <w:rsid w:val="008E33E9"/>
    <w:rsid w:val="008E3EC1"/>
    <w:rsid w:val="008E60CC"/>
    <w:rsid w:val="008E7F35"/>
    <w:rsid w:val="008F2305"/>
    <w:rsid w:val="008F231A"/>
    <w:rsid w:val="008F2AF4"/>
    <w:rsid w:val="008F32A9"/>
    <w:rsid w:val="008F40C9"/>
    <w:rsid w:val="008F5D47"/>
    <w:rsid w:val="008F5EB3"/>
    <w:rsid w:val="009000E3"/>
    <w:rsid w:val="00900C49"/>
    <w:rsid w:val="00901E2C"/>
    <w:rsid w:val="00903A99"/>
    <w:rsid w:val="00906A7F"/>
    <w:rsid w:val="00907314"/>
    <w:rsid w:val="00913449"/>
    <w:rsid w:val="00913E8A"/>
    <w:rsid w:val="00913F77"/>
    <w:rsid w:val="00922049"/>
    <w:rsid w:val="00925068"/>
    <w:rsid w:val="00931BF2"/>
    <w:rsid w:val="00931EA4"/>
    <w:rsid w:val="00932A8A"/>
    <w:rsid w:val="009346E9"/>
    <w:rsid w:val="009363B5"/>
    <w:rsid w:val="00936B27"/>
    <w:rsid w:val="009404BD"/>
    <w:rsid w:val="00943E0E"/>
    <w:rsid w:val="00944FD7"/>
    <w:rsid w:val="00946ABC"/>
    <w:rsid w:val="00946C74"/>
    <w:rsid w:val="00947985"/>
    <w:rsid w:val="00947B5F"/>
    <w:rsid w:val="0095057C"/>
    <w:rsid w:val="009524EA"/>
    <w:rsid w:val="00954312"/>
    <w:rsid w:val="00960BF4"/>
    <w:rsid w:val="00962305"/>
    <w:rsid w:val="009631BE"/>
    <w:rsid w:val="00963B81"/>
    <w:rsid w:val="009654BD"/>
    <w:rsid w:val="009701B5"/>
    <w:rsid w:val="00971942"/>
    <w:rsid w:val="009720FD"/>
    <w:rsid w:val="00974475"/>
    <w:rsid w:val="009746FA"/>
    <w:rsid w:val="00974F93"/>
    <w:rsid w:val="00977060"/>
    <w:rsid w:val="00982591"/>
    <w:rsid w:val="00982CB2"/>
    <w:rsid w:val="00985864"/>
    <w:rsid w:val="00986E8A"/>
    <w:rsid w:val="00987F93"/>
    <w:rsid w:val="0099283C"/>
    <w:rsid w:val="00994833"/>
    <w:rsid w:val="00995603"/>
    <w:rsid w:val="00996DD1"/>
    <w:rsid w:val="009976D2"/>
    <w:rsid w:val="009A105C"/>
    <w:rsid w:val="009A3457"/>
    <w:rsid w:val="009A371A"/>
    <w:rsid w:val="009A5ABB"/>
    <w:rsid w:val="009A632A"/>
    <w:rsid w:val="009B0749"/>
    <w:rsid w:val="009B18F2"/>
    <w:rsid w:val="009B1966"/>
    <w:rsid w:val="009B1991"/>
    <w:rsid w:val="009B5FB7"/>
    <w:rsid w:val="009B60CA"/>
    <w:rsid w:val="009C0422"/>
    <w:rsid w:val="009C2133"/>
    <w:rsid w:val="009C51EE"/>
    <w:rsid w:val="009C5FDE"/>
    <w:rsid w:val="009C753E"/>
    <w:rsid w:val="009D259B"/>
    <w:rsid w:val="009D2D5C"/>
    <w:rsid w:val="009D2FD4"/>
    <w:rsid w:val="009D6369"/>
    <w:rsid w:val="009D6EB1"/>
    <w:rsid w:val="009D7073"/>
    <w:rsid w:val="009E0BDC"/>
    <w:rsid w:val="009E42FE"/>
    <w:rsid w:val="009E4B8D"/>
    <w:rsid w:val="009E4DEB"/>
    <w:rsid w:val="009F23B3"/>
    <w:rsid w:val="009F6F09"/>
    <w:rsid w:val="009F7C7D"/>
    <w:rsid w:val="00A02D2D"/>
    <w:rsid w:val="00A13EEB"/>
    <w:rsid w:val="00A152C8"/>
    <w:rsid w:val="00A15EEA"/>
    <w:rsid w:val="00A17602"/>
    <w:rsid w:val="00A2043C"/>
    <w:rsid w:val="00A20E6C"/>
    <w:rsid w:val="00A21F01"/>
    <w:rsid w:val="00A24184"/>
    <w:rsid w:val="00A24F8D"/>
    <w:rsid w:val="00A26DC0"/>
    <w:rsid w:val="00A27287"/>
    <w:rsid w:val="00A27E15"/>
    <w:rsid w:val="00A324CB"/>
    <w:rsid w:val="00A32F89"/>
    <w:rsid w:val="00A331D6"/>
    <w:rsid w:val="00A3509D"/>
    <w:rsid w:val="00A40C73"/>
    <w:rsid w:val="00A44812"/>
    <w:rsid w:val="00A505BC"/>
    <w:rsid w:val="00A5207E"/>
    <w:rsid w:val="00A53D1E"/>
    <w:rsid w:val="00A54992"/>
    <w:rsid w:val="00A55476"/>
    <w:rsid w:val="00A56A75"/>
    <w:rsid w:val="00A5700C"/>
    <w:rsid w:val="00A57E65"/>
    <w:rsid w:val="00A6433D"/>
    <w:rsid w:val="00A6766A"/>
    <w:rsid w:val="00A67987"/>
    <w:rsid w:val="00A74D0B"/>
    <w:rsid w:val="00A768C5"/>
    <w:rsid w:val="00A84C0C"/>
    <w:rsid w:val="00A84C79"/>
    <w:rsid w:val="00A8566A"/>
    <w:rsid w:val="00A91F84"/>
    <w:rsid w:val="00A93149"/>
    <w:rsid w:val="00A9332D"/>
    <w:rsid w:val="00A946A3"/>
    <w:rsid w:val="00A968A5"/>
    <w:rsid w:val="00A9755D"/>
    <w:rsid w:val="00AA09E2"/>
    <w:rsid w:val="00AA1C83"/>
    <w:rsid w:val="00AA3449"/>
    <w:rsid w:val="00AA4AEA"/>
    <w:rsid w:val="00AA6A74"/>
    <w:rsid w:val="00AB0A25"/>
    <w:rsid w:val="00AB24CB"/>
    <w:rsid w:val="00AB3335"/>
    <w:rsid w:val="00AB6687"/>
    <w:rsid w:val="00AB7676"/>
    <w:rsid w:val="00AC0787"/>
    <w:rsid w:val="00AC105E"/>
    <w:rsid w:val="00AC3145"/>
    <w:rsid w:val="00AC410D"/>
    <w:rsid w:val="00AC596C"/>
    <w:rsid w:val="00AD345A"/>
    <w:rsid w:val="00AD60D8"/>
    <w:rsid w:val="00AE0F4F"/>
    <w:rsid w:val="00AE11CA"/>
    <w:rsid w:val="00AE1606"/>
    <w:rsid w:val="00AE2D60"/>
    <w:rsid w:val="00AE3552"/>
    <w:rsid w:val="00AF0C6D"/>
    <w:rsid w:val="00AF10D7"/>
    <w:rsid w:val="00AF10F9"/>
    <w:rsid w:val="00AF26FD"/>
    <w:rsid w:val="00AF28E4"/>
    <w:rsid w:val="00AF2A19"/>
    <w:rsid w:val="00AF349E"/>
    <w:rsid w:val="00AF4F55"/>
    <w:rsid w:val="00AF52F5"/>
    <w:rsid w:val="00AF6D53"/>
    <w:rsid w:val="00B04383"/>
    <w:rsid w:val="00B05F9E"/>
    <w:rsid w:val="00B13192"/>
    <w:rsid w:val="00B179BC"/>
    <w:rsid w:val="00B20D63"/>
    <w:rsid w:val="00B21359"/>
    <w:rsid w:val="00B258DC"/>
    <w:rsid w:val="00B2640B"/>
    <w:rsid w:val="00B26D0A"/>
    <w:rsid w:val="00B309D8"/>
    <w:rsid w:val="00B368DD"/>
    <w:rsid w:val="00B37EED"/>
    <w:rsid w:val="00B37F48"/>
    <w:rsid w:val="00B4127A"/>
    <w:rsid w:val="00B468DF"/>
    <w:rsid w:val="00B46AB5"/>
    <w:rsid w:val="00B53CF2"/>
    <w:rsid w:val="00B5609F"/>
    <w:rsid w:val="00B56EBC"/>
    <w:rsid w:val="00B60EE6"/>
    <w:rsid w:val="00B60F09"/>
    <w:rsid w:val="00B6103C"/>
    <w:rsid w:val="00B612DF"/>
    <w:rsid w:val="00B614E4"/>
    <w:rsid w:val="00B629FA"/>
    <w:rsid w:val="00B62B51"/>
    <w:rsid w:val="00B65EA0"/>
    <w:rsid w:val="00B67BDF"/>
    <w:rsid w:val="00B70B37"/>
    <w:rsid w:val="00B71154"/>
    <w:rsid w:val="00B71955"/>
    <w:rsid w:val="00B74537"/>
    <w:rsid w:val="00B75C75"/>
    <w:rsid w:val="00B80130"/>
    <w:rsid w:val="00B824DC"/>
    <w:rsid w:val="00B82CCC"/>
    <w:rsid w:val="00B856B0"/>
    <w:rsid w:val="00B87D80"/>
    <w:rsid w:val="00B87DFE"/>
    <w:rsid w:val="00B951C0"/>
    <w:rsid w:val="00B95BF3"/>
    <w:rsid w:val="00B979CB"/>
    <w:rsid w:val="00B97A8D"/>
    <w:rsid w:val="00BA05A9"/>
    <w:rsid w:val="00BA7E74"/>
    <w:rsid w:val="00BB0698"/>
    <w:rsid w:val="00BB0AC2"/>
    <w:rsid w:val="00BB4B62"/>
    <w:rsid w:val="00BC0C15"/>
    <w:rsid w:val="00BC100B"/>
    <w:rsid w:val="00BC3B0B"/>
    <w:rsid w:val="00BC6D27"/>
    <w:rsid w:val="00BC6DA0"/>
    <w:rsid w:val="00BD4CD1"/>
    <w:rsid w:val="00BD4D02"/>
    <w:rsid w:val="00BE09A8"/>
    <w:rsid w:val="00BE34EA"/>
    <w:rsid w:val="00BE5538"/>
    <w:rsid w:val="00BE5E71"/>
    <w:rsid w:val="00BE698C"/>
    <w:rsid w:val="00BE6FEF"/>
    <w:rsid w:val="00BE7620"/>
    <w:rsid w:val="00BE7644"/>
    <w:rsid w:val="00BF31BA"/>
    <w:rsid w:val="00BF3C1F"/>
    <w:rsid w:val="00BF470C"/>
    <w:rsid w:val="00BF4D8A"/>
    <w:rsid w:val="00C012D5"/>
    <w:rsid w:val="00C013A9"/>
    <w:rsid w:val="00C02218"/>
    <w:rsid w:val="00C042C4"/>
    <w:rsid w:val="00C058F1"/>
    <w:rsid w:val="00C070D0"/>
    <w:rsid w:val="00C1454A"/>
    <w:rsid w:val="00C150D8"/>
    <w:rsid w:val="00C15C22"/>
    <w:rsid w:val="00C17BCE"/>
    <w:rsid w:val="00C210D1"/>
    <w:rsid w:val="00C225E8"/>
    <w:rsid w:val="00C23D46"/>
    <w:rsid w:val="00C24DCC"/>
    <w:rsid w:val="00C257D8"/>
    <w:rsid w:val="00C25CDC"/>
    <w:rsid w:val="00C26DFB"/>
    <w:rsid w:val="00C31521"/>
    <w:rsid w:val="00C31AFB"/>
    <w:rsid w:val="00C3469C"/>
    <w:rsid w:val="00C41B4D"/>
    <w:rsid w:val="00C4240D"/>
    <w:rsid w:val="00C4364F"/>
    <w:rsid w:val="00C445CB"/>
    <w:rsid w:val="00C44B29"/>
    <w:rsid w:val="00C52994"/>
    <w:rsid w:val="00C613E7"/>
    <w:rsid w:val="00C62948"/>
    <w:rsid w:val="00C72890"/>
    <w:rsid w:val="00C755D9"/>
    <w:rsid w:val="00C8083B"/>
    <w:rsid w:val="00C83B47"/>
    <w:rsid w:val="00C83E7D"/>
    <w:rsid w:val="00C844E3"/>
    <w:rsid w:val="00C87D79"/>
    <w:rsid w:val="00C9069D"/>
    <w:rsid w:val="00C91D1F"/>
    <w:rsid w:val="00C93A8C"/>
    <w:rsid w:val="00C97F07"/>
    <w:rsid w:val="00CA01A4"/>
    <w:rsid w:val="00CA2EF1"/>
    <w:rsid w:val="00CA651A"/>
    <w:rsid w:val="00CB1299"/>
    <w:rsid w:val="00CB2E21"/>
    <w:rsid w:val="00CB491C"/>
    <w:rsid w:val="00CB6981"/>
    <w:rsid w:val="00CC1FF1"/>
    <w:rsid w:val="00CC2A1C"/>
    <w:rsid w:val="00CC3593"/>
    <w:rsid w:val="00CC43D6"/>
    <w:rsid w:val="00CC441D"/>
    <w:rsid w:val="00CC5652"/>
    <w:rsid w:val="00CC66CF"/>
    <w:rsid w:val="00CC6B72"/>
    <w:rsid w:val="00CC6C04"/>
    <w:rsid w:val="00CD055A"/>
    <w:rsid w:val="00CD206D"/>
    <w:rsid w:val="00CD2DD8"/>
    <w:rsid w:val="00CD4EA3"/>
    <w:rsid w:val="00CD795A"/>
    <w:rsid w:val="00CD7B51"/>
    <w:rsid w:val="00CD7C99"/>
    <w:rsid w:val="00CE03FA"/>
    <w:rsid w:val="00CE0B6D"/>
    <w:rsid w:val="00CE211A"/>
    <w:rsid w:val="00CE3CFE"/>
    <w:rsid w:val="00CF0E76"/>
    <w:rsid w:val="00CF1AD5"/>
    <w:rsid w:val="00CF2A28"/>
    <w:rsid w:val="00CF2E97"/>
    <w:rsid w:val="00CF2FD2"/>
    <w:rsid w:val="00CF37BD"/>
    <w:rsid w:val="00CF7404"/>
    <w:rsid w:val="00D02EEA"/>
    <w:rsid w:val="00D05193"/>
    <w:rsid w:val="00D07C1E"/>
    <w:rsid w:val="00D112EF"/>
    <w:rsid w:val="00D1413D"/>
    <w:rsid w:val="00D167E0"/>
    <w:rsid w:val="00D20047"/>
    <w:rsid w:val="00D203B1"/>
    <w:rsid w:val="00D214FD"/>
    <w:rsid w:val="00D21B38"/>
    <w:rsid w:val="00D228B3"/>
    <w:rsid w:val="00D243EB"/>
    <w:rsid w:val="00D248E0"/>
    <w:rsid w:val="00D2504B"/>
    <w:rsid w:val="00D25B54"/>
    <w:rsid w:val="00D266CB"/>
    <w:rsid w:val="00D413D3"/>
    <w:rsid w:val="00D41C21"/>
    <w:rsid w:val="00D42C94"/>
    <w:rsid w:val="00D44D3A"/>
    <w:rsid w:val="00D47DE5"/>
    <w:rsid w:val="00D55E5C"/>
    <w:rsid w:val="00D562E8"/>
    <w:rsid w:val="00D60664"/>
    <w:rsid w:val="00D606BF"/>
    <w:rsid w:val="00D63D98"/>
    <w:rsid w:val="00D65968"/>
    <w:rsid w:val="00D6625E"/>
    <w:rsid w:val="00D669FD"/>
    <w:rsid w:val="00D676BC"/>
    <w:rsid w:val="00D67EA9"/>
    <w:rsid w:val="00D72D91"/>
    <w:rsid w:val="00D73000"/>
    <w:rsid w:val="00D7641C"/>
    <w:rsid w:val="00D80761"/>
    <w:rsid w:val="00D80E5E"/>
    <w:rsid w:val="00D81474"/>
    <w:rsid w:val="00D8188F"/>
    <w:rsid w:val="00D82D71"/>
    <w:rsid w:val="00D8734D"/>
    <w:rsid w:val="00D9067C"/>
    <w:rsid w:val="00D91335"/>
    <w:rsid w:val="00D9223A"/>
    <w:rsid w:val="00D94042"/>
    <w:rsid w:val="00D947AF"/>
    <w:rsid w:val="00D94F49"/>
    <w:rsid w:val="00D9716D"/>
    <w:rsid w:val="00DA1D26"/>
    <w:rsid w:val="00DA30E3"/>
    <w:rsid w:val="00DA54FE"/>
    <w:rsid w:val="00DA6457"/>
    <w:rsid w:val="00DA6658"/>
    <w:rsid w:val="00DB38EE"/>
    <w:rsid w:val="00DB5743"/>
    <w:rsid w:val="00DB6018"/>
    <w:rsid w:val="00DB6EAC"/>
    <w:rsid w:val="00DC51C1"/>
    <w:rsid w:val="00DC7B06"/>
    <w:rsid w:val="00DD32D5"/>
    <w:rsid w:val="00DD3E18"/>
    <w:rsid w:val="00DD470E"/>
    <w:rsid w:val="00DD6017"/>
    <w:rsid w:val="00DD6789"/>
    <w:rsid w:val="00DD7D09"/>
    <w:rsid w:val="00DE5CB1"/>
    <w:rsid w:val="00DE6711"/>
    <w:rsid w:val="00DF23CF"/>
    <w:rsid w:val="00DF4DA7"/>
    <w:rsid w:val="00DF76E9"/>
    <w:rsid w:val="00DF77C1"/>
    <w:rsid w:val="00DF7D7A"/>
    <w:rsid w:val="00E00A5E"/>
    <w:rsid w:val="00E045C2"/>
    <w:rsid w:val="00E1122F"/>
    <w:rsid w:val="00E158F8"/>
    <w:rsid w:val="00E16183"/>
    <w:rsid w:val="00E17ACC"/>
    <w:rsid w:val="00E2243B"/>
    <w:rsid w:val="00E22AF8"/>
    <w:rsid w:val="00E30775"/>
    <w:rsid w:val="00E32E3B"/>
    <w:rsid w:val="00E33C1C"/>
    <w:rsid w:val="00E35B76"/>
    <w:rsid w:val="00E36CED"/>
    <w:rsid w:val="00E373D4"/>
    <w:rsid w:val="00E40E6B"/>
    <w:rsid w:val="00E42134"/>
    <w:rsid w:val="00E4236E"/>
    <w:rsid w:val="00E426B4"/>
    <w:rsid w:val="00E4383C"/>
    <w:rsid w:val="00E4406B"/>
    <w:rsid w:val="00E46073"/>
    <w:rsid w:val="00E462FB"/>
    <w:rsid w:val="00E47959"/>
    <w:rsid w:val="00E519EA"/>
    <w:rsid w:val="00E53319"/>
    <w:rsid w:val="00E53DCF"/>
    <w:rsid w:val="00E55DFA"/>
    <w:rsid w:val="00E60AB7"/>
    <w:rsid w:val="00E60ECF"/>
    <w:rsid w:val="00E647FB"/>
    <w:rsid w:val="00E7182B"/>
    <w:rsid w:val="00E72F80"/>
    <w:rsid w:val="00E7636D"/>
    <w:rsid w:val="00E764D9"/>
    <w:rsid w:val="00E80709"/>
    <w:rsid w:val="00E81019"/>
    <w:rsid w:val="00E8254B"/>
    <w:rsid w:val="00E84AE1"/>
    <w:rsid w:val="00E85771"/>
    <w:rsid w:val="00E85C97"/>
    <w:rsid w:val="00E86992"/>
    <w:rsid w:val="00E879A4"/>
    <w:rsid w:val="00E87E1E"/>
    <w:rsid w:val="00E91615"/>
    <w:rsid w:val="00E923BA"/>
    <w:rsid w:val="00E94712"/>
    <w:rsid w:val="00E95CF4"/>
    <w:rsid w:val="00E97AF1"/>
    <w:rsid w:val="00E97CE8"/>
    <w:rsid w:val="00EA0EFD"/>
    <w:rsid w:val="00EA38E6"/>
    <w:rsid w:val="00EA43B3"/>
    <w:rsid w:val="00EA66B9"/>
    <w:rsid w:val="00EA7EE2"/>
    <w:rsid w:val="00EB1C94"/>
    <w:rsid w:val="00EB2AF0"/>
    <w:rsid w:val="00EB2E21"/>
    <w:rsid w:val="00EB34D7"/>
    <w:rsid w:val="00EB4D8B"/>
    <w:rsid w:val="00EB7D53"/>
    <w:rsid w:val="00EB7D5A"/>
    <w:rsid w:val="00EC172D"/>
    <w:rsid w:val="00EC339C"/>
    <w:rsid w:val="00EC3455"/>
    <w:rsid w:val="00ED0E2A"/>
    <w:rsid w:val="00ED2707"/>
    <w:rsid w:val="00ED2CE9"/>
    <w:rsid w:val="00ED4D87"/>
    <w:rsid w:val="00ED6D02"/>
    <w:rsid w:val="00ED75B7"/>
    <w:rsid w:val="00EE4111"/>
    <w:rsid w:val="00EE570E"/>
    <w:rsid w:val="00EF0AD1"/>
    <w:rsid w:val="00EF11F4"/>
    <w:rsid w:val="00EF7ED9"/>
    <w:rsid w:val="00F00645"/>
    <w:rsid w:val="00F00656"/>
    <w:rsid w:val="00F00D22"/>
    <w:rsid w:val="00F02102"/>
    <w:rsid w:val="00F02FA5"/>
    <w:rsid w:val="00F03D51"/>
    <w:rsid w:val="00F03FD4"/>
    <w:rsid w:val="00F0630C"/>
    <w:rsid w:val="00F1050A"/>
    <w:rsid w:val="00F1218A"/>
    <w:rsid w:val="00F127B0"/>
    <w:rsid w:val="00F1594F"/>
    <w:rsid w:val="00F15CAD"/>
    <w:rsid w:val="00F176E4"/>
    <w:rsid w:val="00F17AF4"/>
    <w:rsid w:val="00F202D3"/>
    <w:rsid w:val="00F21859"/>
    <w:rsid w:val="00F219EF"/>
    <w:rsid w:val="00F2251E"/>
    <w:rsid w:val="00F255F2"/>
    <w:rsid w:val="00F26292"/>
    <w:rsid w:val="00F3064C"/>
    <w:rsid w:val="00F36159"/>
    <w:rsid w:val="00F36706"/>
    <w:rsid w:val="00F37516"/>
    <w:rsid w:val="00F4446C"/>
    <w:rsid w:val="00F4784F"/>
    <w:rsid w:val="00F53E0F"/>
    <w:rsid w:val="00F55B0A"/>
    <w:rsid w:val="00F6104F"/>
    <w:rsid w:val="00F61F0C"/>
    <w:rsid w:val="00F62CA0"/>
    <w:rsid w:val="00F709E0"/>
    <w:rsid w:val="00F72A65"/>
    <w:rsid w:val="00F72CB5"/>
    <w:rsid w:val="00F81D41"/>
    <w:rsid w:val="00F83478"/>
    <w:rsid w:val="00F841DD"/>
    <w:rsid w:val="00F8445B"/>
    <w:rsid w:val="00F8540B"/>
    <w:rsid w:val="00F860C5"/>
    <w:rsid w:val="00F95F60"/>
    <w:rsid w:val="00FA3A8A"/>
    <w:rsid w:val="00FA59D3"/>
    <w:rsid w:val="00FA65BF"/>
    <w:rsid w:val="00FB19DC"/>
    <w:rsid w:val="00FB2D0F"/>
    <w:rsid w:val="00FB6321"/>
    <w:rsid w:val="00FB6D5E"/>
    <w:rsid w:val="00FB7EF0"/>
    <w:rsid w:val="00FC111C"/>
    <w:rsid w:val="00FC595F"/>
    <w:rsid w:val="00FC6BCB"/>
    <w:rsid w:val="00FD0F9A"/>
    <w:rsid w:val="00FD1220"/>
    <w:rsid w:val="00FD1387"/>
    <w:rsid w:val="00FD27B3"/>
    <w:rsid w:val="00FD28EF"/>
    <w:rsid w:val="00FD489C"/>
    <w:rsid w:val="00FD5DB7"/>
    <w:rsid w:val="00FD6C95"/>
    <w:rsid w:val="00FE4744"/>
    <w:rsid w:val="00FE681D"/>
    <w:rsid w:val="00FE76D4"/>
    <w:rsid w:val="00FF7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B48211"/>
  <w15:docId w15:val="{9BEF6EDB-C7C3-234A-8A1D-7A552A669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F48"/>
    <w:pPr>
      <w:suppressAutoHyphens/>
    </w:pPr>
    <w:rPr>
      <w:rFonts w:cs="SimSun"/>
      <w:lang w:eastAsia="zh-C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Heading"/>
    <w:next w:val="BodyText"/>
    <w:uiPriority w:val="9"/>
    <w:unhideWhenUsed/>
    <w:qFormat/>
    <w:pPr>
      <w:numPr>
        <w:ilvl w:val="1"/>
        <w:numId w:val="1"/>
      </w:numPr>
      <w:spacing w:before="200"/>
      <w:outlineLvl w:val="1"/>
    </w:pPr>
    <w:rPr>
      <w:rFonts w:ascii="Times New Roman" w:hAnsi="Times New Roman"/>
      <w:b/>
      <w:bCs/>
      <w:sz w:val="24"/>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widowControl w:val="0"/>
      <w:spacing w:before="120" w:after="120" w:line="360" w:lineRule="auto"/>
      <w:contextualSpacing/>
      <w:jc w:val="center"/>
    </w:pPr>
    <w:rPr>
      <w:rFonts w:eastAsia="DengXian Light" w:cs="Times New Roman"/>
      <w:spacing w:val="-10"/>
      <w:kern w:val="2"/>
      <w:sz w:val="36"/>
      <w:szCs w:val="56"/>
      <w:lang w:val="en-CA" w:eastAsia="en-US"/>
    </w:rPr>
  </w:style>
  <w:style w:type="character" w:customStyle="1" w:styleId="TitleChar">
    <w:name w:val="Title Char"/>
    <w:basedOn w:val="DefaultParagraphFont"/>
    <w:link w:val="Title"/>
    <w:uiPriority w:val="10"/>
    <w:qFormat/>
    <w:rPr>
      <w:rFonts w:ascii="Times New Roman" w:eastAsia="DengXian Light" w:hAnsi="Times New Roman" w:cs="Times New Roman"/>
      <w:spacing w:val="-10"/>
      <w:kern w:val="2"/>
      <w:sz w:val="36"/>
      <w:szCs w:val="56"/>
      <w:lang w:val="en-CA" w:eastAsia="en-US"/>
    </w:rPr>
  </w:style>
  <w:style w:type="character" w:styleId="Hyperlink">
    <w:name w:val="Hyperlink"/>
    <w:basedOn w:val="DefaultParagraphFont"/>
    <w:uiPriority w:val="99"/>
    <w:rPr>
      <w:color w:val="0563C1"/>
      <w:u w:val="single"/>
    </w:rPr>
  </w:style>
  <w:style w:type="character" w:customStyle="1" w:styleId="UnresolvedMention1">
    <w:name w:val="Unresolved Mention1"/>
    <w:basedOn w:val="DefaultParagraphFont"/>
    <w:uiPriority w:val="99"/>
    <w:qFormat/>
    <w:rPr>
      <w:color w:val="605E5C"/>
      <w:shd w:val="clear" w:color="auto" w:fill="E1DFDD"/>
    </w:rPr>
  </w:style>
  <w:style w:type="character" w:customStyle="1" w:styleId="EndNoteBibliographyTitleChar">
    <w:name w:val="EndNote Bibliography Title Char"/>
    <w:basedOn w:val="DefaultParagraphFont"/>
    <w:link w:val="EndNoteBibliographyTitle"/>
    <w:qFormat/>
    <w:rPr>
      <w:lang w:eastAsia="zh-CN"/>
    </w:rPr>
  </w:style>
  <w:style w:type="character" w:customStyle="1" w:styleId="EndNoteBibliographyChar">
    <w:name w:val="EndNote Bibliography Char"/>
    <w:basedOn w:val="DefaultParagraphFont"/>
    <w:link w:val="EndNoteBibliography"/>
    <w:qFormat/>
    <w:rPr>
      <w:lang w:eastAsia="zh-CN"/>
    </w:rPr>
  </w:style>
  <w:style w:type="character" w:styleId="FollowedHyperlink">
    <w:name w:val="FollowedHyperlink"/>
    <w:basedOn w:val="DefaultParagraphFont"/>
    <w:uiPriority w:val="99"/>
    <w:rPr>
      <w:color w:val="954F72"/>
      <w:u w:val="single"/>
    </w:rPr>
  </w:style>
  <w:style w:type="character" w:customStyle="1" w:styleId="anchor-text">
    <w:name w:val="anchor-text"/>
    <w:basedOn w:val="DefaultParagraphFont"/>
    <w:qFormat/>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customStyle="1" w:styleId="EndNoteBibliographyTitle">
    <w:name w:val="EndNote Bibliography Title"/>
    <w:basedOn w:val="Normal"/>
    <w:link w:val="EndNoteBibliographyTitleChar"/>
    <w:qFormat/>
    <w:pPr>
      <w:jc w:val="center"/>
    </w:pPr>
    <w:rPr>
      <w:rFonts w:cs="Times New Roman"/>
    </w:rPr>
  </w:style>
  <w:style w:type="paragraph" w:customStyle="1" w:styleId="EndNoteBibliography">
    <w:name w:val="EndNote Bibliography"/>
    <w:basedOn w:val="Normal"/>
    <w:link w:val="EndNoteBibliographyChar"/>
    <w:qFormat/>
    <w:pPr>
      <w:jc w:val="both"/>
    </w:pPr>
    <w:rPr>
      <w:rFonts w:cs="Times New Roman"/>
    </w:rPr>
  </w:style>
  <w:style w:type="paragraph" w:styleId="NormalWeb">
    <w:name w:val="Normal (Web)"/>
    <w:basedOn w:val="Normal"/>
    <w:uiPriority w:val="99"/>
    <w:qFormat/>
    <w:rPr>
      <w:rFonts w:cs="Times New Roman"/>
    </w:rPr>
  </w:style>
  <w:style w:type="paragraph" w:styleId="ListParagraph">
    <w:name w:val="List Paragraph"/>
    <w:basedOn w:val="Normal"/>
    <w:uiPriority w:val="34"/>
    <w:qFormat/>
    <w:pPr>
      <w:ind w:left="720"/>
      <w:contextualSpacing/>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top w:w="55" w:type="dxa"/>
        <w:left w:w="55" w:type="dxa"/>
        <w:bottom w:w="55" w:type="dxa"/>
        <w:right w:w="55" w:type="dxa"/>
      </w:tblCellMar>
    </w:tblPr>
  </w:style>
  <w:style w:type="table" w:customStyle="1" w:styleId="a1">
    <w:basedOn w:val="TableNormal"/>
    <w:tblPr>
      <w:tblStyleRowBandSize w:val="1"/>
      <w:tblStyleColBandSize w:val="1"/>
      <w:tblCellMar>
        <w:top w:w="55" w:type="dxa"/>
        <w:left w:w="55" w:type="dxa"/>
        <w:bottom w:w="55" w:type="dxa"/>
        <w:right w:w="55" w:type="dxa"/>
      </w:tblCellMar>
    </w:tblPr>
  </w:style>
  <w:style w:type="table" w:customStyle="1" w:styleId="a2">
    <w:basedOn w:val="TableNormal"/>
    <w:tblPr>
      <w:tblStyleRowBandSize w:val="1"/>
      <w:tblStyleColBandSize w:val="1"/>
      <w:tblCellMar>
        <w:top w:w="55" w:type="dxa"/>
        <w:left w:w="55" w:type="dxa"/>
        <w:bottom w:w="55" w:type="dxa"/>
        <w:right w:w="55" w:type="dxa"/>
      </w:tblCellMar>
    </w:tblPr>
  </w:style>
  <w:style w:type="table" w:customStyle="1" w:styleId="a3">
    <w:basedOn w:val="TableNormal"/>
    <w:tblPr>
      <w:tblStyleRowBandSize w:val="1"/>
      <w:tblStyleColBandSize w:val="1"/>
      <w:tblCellMar>
        <w:top w:w="55" w:type="dxa"/>
        <w:left w:w="55" w:type="dxa"/>
        <w:bottom w:w="55" w:type="dxa"/>
        <w:right w:w="55" w:type="dxa"/>
      </w:tblCellMar>
    </w:tblPr>
  </w:style>
  <w:style w:type="table" w:customStyle="1" w:styleId="a4">
    <w:basedOn w:val="TableNormal"/>
    <w:tblPr>
      <w:tblStyleRowBandSize w:val="1"/>
      <w:tblStyleColBandSize w:val="1"/>
      <w:tblCellMar>
        <w:top w:w="15" w:type="dxa"/>
        <w:left w:w="15" w:type="dxa"/>
        <w:right w:w="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rPr>
      <w:sz w:val="20"/>
      <w:szCs w:val="20"/>
    </w:rPr>
  </w:style>
  <w:style w:type="character" w:customStyle="1" w:styleId="CommentTextChar">
    <w:name w:val="Comment Text Char"/>
    <w:basedOn w:val="DefaultParagraphFont"/>
    <w:link w:val="CommentText"/>
    <w:uiPriority w:val="99"/>
    <w:rPr>
      <w:rFonts w:eastAsia="SimSun" w:cs="SimSun"/>
      <w:sz w:val="20"/>
      <w:szCs w:val="20"/>
      <w:lang w:eastAsia="zh-CN"/>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rFonts w:eastAsia="SimSun" w:cs="SimSun"/>
      <w:b/>
      <w:bCs/>
      <w:sz w:val="20"/>
      <w:szCs w:val="20"/>
      <w:lang w:eastAsia="zh-CN"/>
    </w:rPr>
  </w:style>
  <w:style w:type="character" w:styleId="UnresolvedMention">
    <w:name w:val="Unresolved Mention"/>
    <w:basedOn w:val="DefaultParagraphFont"/>
    <w:uiPriority w:val="99"/>
    <w:semiHidden/>
    <w:unhideWhenUsed/>
    <w:rsid w:val="00FE4744"/>
    <w:rPr>
      <w:color w:val="605E5C"/>
      <w:shd w:val="clear" w:color="auto" w:fill="E1DFDD"/>
    </w:rPr>
  </w:style>
  <w:style w:type="paragraph" w:styleId="Header">
    <w:name w:val="header"/>
    <w:basedOn w:val="Normal"/>
    <w:link w:val="HeaderChar"/>
    <w:uiPriority w:val="99"/>
    <w:unhideWhenUsed/>
    <w:rsid w:val="00C042C4"/>
    <w:pPr>
      <w:tabs>
        <w:tab w:val="center" w:pos="4680"/>
        <w:tab w:val="right" w:pos="9360"/>
      </w:tabs>
    </w:pPr>
  </w:style>
  <w:style w:type="character" w:customStyle="1" w:styleId="HeaderChar">
    <w:name w:val="Header Char"/>
    <w:basedOn w:val="DefaultParagraphFont"/>
    <w:link w:val="Header"/>
    <w:uiPriority w:val="99"/>
    <w:rsid w:val="00C042C4"/>
    <w:rPr>
      <w:rFonts w:cs="SimSun"/>
      <w:lang w:eastAsia="zh-CN"/>
    </w:rPr>
  </w:style>
  <w:style w:type="paragraph" w:styleId="Footer">
    <w:name w:val="footer"/>
    <w:basedOn w:val="Normal"/>
    <w:link w:val="FooterChar"/>
    <w:uiPriority w:val="99"/>
    <w:unhideWhenUsed/>
    <w:rsid w:val="00C042C4"/>
    <w:pPr>
      <w:tabs>
        <w:tab w:val="center" w:pos="4680"/>
        <w:tab w:val="right" w:pos="9360"/>
      </w:tabs>
    </w:pPr>
  </w:style>
  <w:style w:type="character" w:customStyle="1" w:styleId="FooterChar">
    <w:name w:val="Footer Char"/>
    <w:basedOn w:val="DefaultParagraphFont"/>
    <w:link w:val="Footer"/>
    <w:uiPriority w:val="99"/>
    <w:rsid w:val="00C042C4"/>
    <w:rPr>
      <w:rFonts w:cs="SimSun"/>
      <w:lang w:eastAsia="zh-CN"/>
    </w:rPr>
  </w:style>
  <w:style w:type="paragraph" w:styleId="Revision">
    <w:name w:val="Revision"/>
    <w:hidden/>
    <w:uiPriority w:val="99"/>
    <w:semiHidden/>
    <w:rsid w:val="000609E9"/>
    <w:rPr>
      <w:rFonts w:cs="SimSun"/>
      <w:lang w:eastAsia="zh-CN"/>
    </w:rPr>
  </w:style>
  <w:style w:type="table" w:styleId="TableGrid">
    <w:name w:val="Table Grid"/>
    <w:basedOn w:val="TableNormal"/>
    <w:uiPriority w:val="39"/>
    <w:rsid w:val="003E69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E698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3E698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DF23C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C25C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49251">
      <w:bodyDiv w:val="1"/>
      <w:marLeft w:val="0"/>
      <w:marRight w:val="0"/>
      <w:marTop w:val="0"/>
      <w:marBottom w:val="0"/>
      <w:divBdr>
        <w:top w:val="none" w:sz="0" w:space="0" w:color="auto"/>
        <w:left w:val="none" w:sz="0" w:space="0" w:color="auto"/>
        <w:bottom w:val="none" w:sz="0" w:space="0" w:color="auto"/>
        <w:right w:val="none" w:sz="0" w:space="0" w:color="auto"/>
      </w:divBdr>
    </w:div>
    <w:div w:id="201793324">
      <w:bodyDiv w:val="1"/>
      <w:marLeft w:val="0"/>
      <w:marRight w:val="0"/>
      <w:marTop w:val="0"/>
      <w:marBottom w:val="0"/>
      <w:divBdr>
        <w:top w:val="none" w:sz="0" w:space="0" w:color="auto"/>
        <w:left w:val="none" w:sz="0" w:space="0" w:color="auto"/>
        <w:bottom w:val="none" w:sz="0" w:space="0" w:color="auto"/>
        <w:right w:val="none" w:sz="0" w:space="0" w:color="auto"/>
      </w:divBdr>
    </w:div>
    <w:div w:id="647246127">
      <w:bodyDiv w:val="1"/>
      <w:marLeft w:val="0"/>
      <w:marRight w:val="0"/>
      <w:marTop w:val="0"/>
      <w:marBottom w:val="0"/>
      <w:divBdr>
        <w:top w:val="none" w:sz="0" w:space="0" w:color="auto"/>
        <w:left w:val="none" w:sz="0" w:space="0" w:color="auto"/>
        <w:bottom w:val="none" w:sz="0" w:space="0" w:color="auto"/>
        <w:right w:val="none" w:sz="0" w:space="0" w:color="auto"/>
      </w:divBdr>
    </w:div>
    <w:div w:id="695275560">
      <w:bodyDiv w:val="1"/>
      <w:marLeft w:val="0"/>
      <w:marRight w:val="0"/>
      <w:marTop w:val="0"/>
      <w:marBottom w:val="0"/>
      <w:divBdr>
        <w:top w:val="none" w:sz="0" w:space="0" w:color="auto"/>
        <w:left w:val="none" w:sz="0" w:space="0" w:color="auto"/>
        <w:bottom w:val="none" w:sz="0" w:space="0" w:color="auto"/>
        <w:right w:val="none" w:sz="0" w:space="0" w:color="auto"/>
      </w:divBdr>
    </w:div>
    <w:div w:id="1198465101">
      <w:bodyDiv w:val="1"/>
      <w:marLeft w:val="0"/>
      <w:marRight w:val="0"/>
      <w:marTop w:val="0"/>
      <w:marBottom w:val="0"/>
      <w:divBdr>
        <w:top w:val="none" w:sz="0" w:space="0" w:color="auto"/>
        <w:left w:val="none" w:sz="0" w:space="0" w:color="auto"/>
        <w:bottom w:val="none" w:sz="0" w:space="0" w:color="auto"/>
        <w:right w:val="none" w:sz="0" w:space="0" w:color="auto"/>
      </w:divBdr>
    </w:div>
    <w:div w:id="1604608818">
      <w:bodyDiv w:val="1"/>
      <w:marLeft w:val="0"/>
      <w:marRight w:val="0"/>
      <w:marTop w:val="0"/>
      <w:marBottom w:val="0"/>
      <w:divBdr>
        <w:top w:val="none" w:sz="0" w:space="0" w:color="auto"/>
        <w:left w:val="none" w:sz="0" w:space="0" w:color="auto"/>
        <w:bottom w:val="none" w:sz="0" w:space="0" w:color="auto"/>
        <w:right w:val="none" w:sz="0" w:space="0" w:color="auto"/>
      </w:divBdr>
    </w:div>
    <w:div w:id="21280417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emf"/><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u4HAxulxUwCTRRHPBWB5S53JQ==">CgMxLjAaFAoBMBIPCg0IB0IJEgdHdW5nc3VoGhQKATESDwoNCAdCCRIHR3VuZ3N1aDIIaC5namRneHM4AHIhMVUtcDZOVXQ2YVVvVTdpRXRwZVRjZUFMXzlsZjQ3Y2Vs</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_activity xmlns="ad90e335-41a8-4ef2-9162-c12b1fe9118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5CCE303F1CD864CA6C4483E8CC783C3" ma:contentTypeVersion="13" ma:contentTypeDescription="Create a new document." ma:contentTypeScope="" ma:versionID="3ac7abddcb04cf467d47ee929fe82254">
  <xsd:schema xmlns:xsd="http://www.w3.org/2001/XMLSchema" xmlns:xs="http://www.w3.org/2001/XMLSchema" xmlns:p="http://schemas.microsoft.com/office/2006/metadata/properties" xmlns:ns3="ad90e335-41a8-4ef2-9162-c12b1fe9118b" xmlns:ns4="c1e9d4aa-3718-4636-848a-28b1f9cf57d1" targetNamespace="http://schemas.microsoft.com/office/2006/metadata/properties" ma:root="true" ma:fieldsID="5b0917062951de0b1688d9804fd8e7a2" ns3:_="" ns4:_="">
    <xsd:import namespace="ad90e335-41a8-4ef2-9162-c12b1fe9118b"/>
    <xsd:import namespace="c1e9d4aa-3718-4636-848a-28b1f9cf57d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ObjectDetectorVersions" minOccurs="0"/>
                <xsd:element ref="ns3:MediaServiceGenerationTime" minOccurs="0"/>
                <xsd:element ref="ns3:MediaServiceEventHashCode" minOccurs="0"/>
                <xsd:element ref="ns3:_activity"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e335-41a8-4ef2-9162-c12b1fe911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activity" ma:index="18" nillable="true" ma:displayName="_activity" ma:hidden="true" ma:internalName="_activity">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e9d4aa-3718-4636-848a-28b1f9cf57d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E5703A-5B6C-4F44-8B9A-EAB8EEEC7B6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3562BD59-CC8C-41C3-B02A-4CF1D312572A}">
  <ds:schemaRefs>
    <ds:schemaRef ds:uri="http://schemas.microsoft.com/office/2006/metadata/properties"/>
    <ds:schemaRef ds:uri="http://schemas.microsoft.com/office/infopath/2007/PartnerControls"/>
    <ds:schemaRef ds:uri="ad90e335-41a8-4ef2-9162-c12b1fe9118b"/>
  </ds:schemaRefs>
</ds:datastoreItem>
</file>

<file path=customXml/itemProps4.xml><?xml version="1.0" encoding="utf-8"?>
<ds:datastoreItem xmlns:ds="http://schemas.openxmlformats.org/officeDocument/2006/customXml" ds:itemID="{84C9020C-0ABD-4575-8EBC-FB36AFA0C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0e335-41a8-4ef2-9162-c12b1fe9118b"/>
    <ds:schemaRef ds:uri="c1e9d4aa-3718-4636-848a-28b1f9cf57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B12BEBF-51BD-405C-A16C-CF46D803D0F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6</Pages>
  <Words>1383</Words>
  <Characters>7058</Characters>
  <Application>Microsoft Office Word</Application>
  <DocSecurity>0</DocSecurity>
  <Lines>141</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 Weizheng (NIH/NIAAA) [F]</dc:creator>
  <cp:lastModifiedBy>Yan, Weizheng (NIH/NIAAA) [F]</cp:lastModifiedBy>
  <cp:revision>42</cp:revision>
  <cp:lastPrinted>2024-02-22T23:58:00Z</cp:lastPrinted>
  <dcterms:created xsi:type="dcterms:W3CDTF">2024-03-08T23:07:00Z</dcterms:created>
  <dcterms:modified xsi:type="dcterms:W3CDTF">2024-03-11T22:06:00Z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0x01010025CCE303F1CD864CA6C4483E8CC783C3</vt:lpwstr>
  </property>
  <property fmtid="{D5CDD505-2E9C-101B-9397-08002B2CF9AE}" pid="3" name="ICV">
    <vt:lpwstr>5aa278d2e11545fdb425789d4fefca7f_23</vt:lpwstr>
  </property>
  <property fmtid="{D5CDD505-2E9C-101B-9397-08002B2CF9AE}" pid="4" name="GrammarlyDocumentId">
    <vt:lpwstr>e19c4dd34186c4703684ffaeb183675e89db566d680dbb3f42c73d5ef7a26b1a</vt:lpwstr>
  </property>
</Properties>
</file>