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88EE3" w14:textId="32E30F92" w:rsidR="00A14439" w:rsidRPr="00E85D7B" w:rsidRDefault="00A14439" w:rsidP="00A14439">
      <w:pPr>
        <w:pStyle w:val="Head"/>
        <w:spacing w:before="0" w:after="0" w:line="480" w:lineRule="auto"/>
        <w:jc w:val="left"/>
        <w:rPr>
          <w:rFonts w:ascii="Arial" w:hAnsi="Arial" w:cs="Arial"/>
          <w:b w:val="0"/>
          <w:bCs w:val="0"/>
          <w:sz w:val="22"/>
          <w:szCs w:val="22"/>
        </w:rPr>
      </w:pPr>
      <w:bookmarkStart w:id="0" w:name="_Hlk104369367"/>
      <w:bookmarkStart w:id="1" w:name="OLE_LINK1"/>
      <w:r>
        <w:rPr>
          <w:rFonts w:ascii="Arial" w:hAnsi="Arial" w:cs="Arial"/>
          <w:bCs w:val="0"/>
          <w:sz w:val="22"/>
          <w:szCs w:val="22"/>
        </w:rPr>
        <w:t xml:space="preserve">Title: </w:t>
      </w:r>
      <w:r w:rsidR="002B6E65" w:rsidRPr="00E85D7B">
        <w:rPr>
          <w:rFonts w:ascii="Arial" w:hAnsi="Arial" w:cs="Arial"/>
          <w:b w:val="0"/>
          <w:bCs w:val="0"/>
          <w:sz w:val="22"/>
          <w:szCs w:val="22"/>
        </w:rPr>
        <w:t xml:space="preserve">Dynamic PET </w:t>
      </w:r>
      <w:r w:rsidR="002B6E65">
        <w:rPr>
          <w:rFonts w:ascii="Arial" w:hAnsi="Arial" w:cs="Arial"/>
          <w:b w:val="0"/>
          <w:bCs w:val="0"/>
          <w:sz w:val="22"/>
          <w:szCs w:val="22"/>
        </w:rPr>
        <w:t>R</w:t>
      </w:r>
      <w:r w:rsidR="002B6E65" w:rsidRPr="00E85D7B">
        <w:rPr>
          <w:rFonts w:ascii="Arial" w:hAnsi="Arial" w:cs="Arial"/>
          <w:b w:val="0"/>
          <w:bCs w:val="0"/>
          <w:sz w:val="22"/>
          <w:szCs w:val="22"/>
        </w:rPr>
        <w:t xml:space="preserve">eveals Compartmentalized Brain and Lung </w:t>
      </w:r>
      <w:r w:rsidR="002B6E65">
        <w:rPr>
          <w:rFonts w:ascii="Arial" w:hAnsi="Arial" w:cs="Arial"/>
          <w:b w:val="0"/>
          <w:bCs w:val="0"/>
          <w:sz w:val="22"/>
          <w:szCs w:val="22"/>
        </w:rPr>
        <w:t>Tissue Antibiotic</w:t>
      </w:r>
      <w:r w:rsidR="002B6E65" w:rsidRPr="00E85D7B">
        <w:rPr>
          <w:rFonts w:ascii="Arial" w:hAnsi="Arial" w:cs="Arial"/>
          <w:b w:val="0"/>
          <w:bCs w:val="0"/>
          <w:sz w:val="22"/>
          <w:szCs w:val="22"/>
        </w:rPr>
        <w:t xml:space="preserve"> Exposure</w:t>
      </w:r>
      <w:r w:rsidR="002B6E65">
        <w:rPr>
          <w:rFonts w:ascii="Arial" w:hAnsi="Arial" w:cs="Arial"/>
          <w:b w:val="0"/>
          <w:bCs w:val="0"/>
          <w:sz w:val="22"/>
          <w:szCs w:val="22"/>
        </w:rPr>
        <w:t>s</w:t>
      </w:r>
    </w:p>
    <w:bookmarkEnd w:id="0"/>
    <w:bookmarkEnd w:id="1"/>
    <w:p w14:paraId="1ABE8816" w14:textId="77777777" w:rsidR="00A14439" w:rsidRPr="00F65229" w:rsidRDefault="00A14439" w:rsidP="00A14439">
      <w:pPr>
        <w:pStyle w:val="Head"/>
        <w:spacing w:before="0" w:after="0" w:line="480" w:lineRule="auto"/>
        <w:jc w:val="left"/>
        <w:rPr>
          <w:rFonts w:ascii="Arial" w:hAnsi="Arial" w:cs="Arial"/>
          <w:sz w:val="22"/>
          <w:szCs w:val="22"/>
        </w:rPr>
      </w:pPr>
    </w:p>
    <w:p w14:paraId="1A7783DE" w14:textId="006A1D6A" w:rsidR="00A14439" w:rsidRPr="00F65229" w:rsidRDefault="00A14439" w:rsidP="00A14439">
      <w:pPr>
        <w:pStyle w:val="Teaser"/>
        <w:spacing w:before="0" w:line="480" w:lineRule="auto"/>
        <w:rPr>
          <w:rFonts w:ascii="Arial" w:hAnsi="Arial" w:cs="Arial"/>
          <w:sz w:val="22"/>
          <w:szCs w:val="22"/>
          <w:vertAlign w:val="superscript"/>
        </w:rPr>
      </w:pPr>
      <w:bookmarkStart w:id="2" w:name="_Hlk110845701"/>
      <w:r w:rsidRPr="00F65229">
        <w:rPr>
          <w:rFonts w:ascii="Arial" w:hAnsi="Arial" w:cs="Arial"/>
          <w:sz w:val="22"/>
          <w:szCs w:val="22"/>
        </w:rPr>
        <w:t>Xueyi Chen</w:t>
      </w:r>
      <w:r w:rsidRPr="00F65229">
        <w:rPr>
          <w:rFonts w:ascii="Arial" w:hAnsi="Arial" w:cs="Arial"/>
          <w:sz w:val="22"/>
          <w:szCs w:val="22"/>
          <w:vertAlign w:val="superscript"/>
        </w:rPr>
        <w:t>1,2,3</w:t>
      </w:r>
      <w:r w:rsidRPr="00EB37E5">
        <w:rPr>
          <w:rFonts w:ascii="Arial" w:hAnsi="Arial" w:cs="Arial"/>
          <w:vertAlign w:val="superscript"/>
        </w:rPr>
        <w:t>†</w:t>
      </w:r>
      <w:r w:rsidRPr="00F65229">
        <w:rPr>
          <w:rFonts w:ascii="Arial" w:hAnsi="Arial" w:cs="Arial"/>
          <w:sz w:val="22"/>
          <w:szCs w:val="22"/>
        </w:rPr>
        <w:t>, Bhavatharini Arun</w:t>
      </w:r>
      <w:r w:rsidRPr="00F65229">
        <w:rPr>
          <w:rFonts w:ascii="Arial" w:hAnsi="Arial" w:cs="Arial"/>
          <w:sz w:val="22"/>
          <w:szCs w:val="22"/>
          <w:vertAlign w:val="superscript"/>
        </w:rPr>
        <w:t>4</w:t>
      </w:r>
      <w:r w:rsidRPr="00EB37E5">
        <w:rPr>
          <w:rFonts w:ascii="Arial" w:hAnsi="Arial" w:cs="Arial"/>
          <w:vertAlign w:val="superscript"/>
        </w:rPr>
        <w:t>†</w:t>
      </w:r>
      <w:r w:rsidRPr="00F65229">
        <w:rPr>
          <w:rFonts w:ascii="Arial" w:hAnsi="Arial" w:cs="Arial"/>
          <w:sz w:val="22"/>
          <w:szCs w:val="22"/>
        </w:rPr>
        <w:t>, Oscar J. Nino-Meza</w:t>
      </w:r>
      <w:r w:rsidRPr="00F65229">
        <w:rPr>
          <w:rFonts w:ascii="Arial" w:hAnsi="Arial" w:cs="Arial"/>
          <w:sz w:val="22"/>
          <w:szCs w:val="22"/>
          <w:vertAlign w:val="superscript"/>
        </w:rPr>
        <w:t>1,2,3</w:t>
      </w:r>
      <w:r w:rsidRPr="00EB37E5">
        <w:rPr>
          <w:rFonts w:ascii="Arial" w:hAnsi="Arial" w:cs="Arial"/>
          <w:vertAlign w:val="superscript"/>
        </w:rPr>
        <w:t>†</w:t>
      </w:r>
      <w:r w:rsidRPr="00F65229">
        <w:rPr>
          <w:rFonts w:ascii="Arial" w:hAnsi="Arial" w:cs="Arial"/>
          <w:sz w:val="22"/>
          <w:szCs w:val="22"/>
        </w:rPr>
        <w:t>, Mona O. Sarhan</w:t>
      </w:r>
      <w:r w:rsidRPr="00F65229">
        <w:rPr>
          <w:rFonts w:ascii="Arial" w:hAnsi="Arial" w:cs="Arial"/>
          <w:sz w:val="22"/>
          <w:szCs w:val="22"/>
          <w:vertAlign w:val="superscript"/>
        </w:rPr>
        <w:t>1,2,3</w:t>
      </w:r>
      <w:r w:rsidRPr="00F65229">
        <w:rPr>
          <w:rFonts w:ascii="Arial" w:hAnsi="Arial" w:cs="Arial"/>
          <w:sz w:val="22"/>
          <w:szCs w:val="22"/>
        </w:rPr>
        <w:t>, Medha</w:t>
      </w:r>
      <w:r w:rsidR="001950E7">
        <w:rPr>
          <w:rFonts w:ascii="Arial" w:hAnsi="Arial" w:cs="Arial"/>
          <w:sz w:val="22"/>
          <w:szCs w:val="22"/>
        </w:rPr>
        <w:t xml:space="preserve"> Singh</w:t>
      </w:r>
      <w:r w:rsidRPr="00F65229">
        <w:rPr>
          <w:rFonts w:ascii="Arial" w:hAnsi="Arial" w:cs="Arial"/>
          <w:sz w:val="22"/>
          <w:szCs w:val="22"/>
          <w:vertAlign w:val="superscript"/>
        </w:rPr>
        <w:t>1,2,3</w:t>
      </w:r>
      <w:r w:rsidRPr="00F65229">
        <w:rPr>
          <w:rFonts w:ascii="Arial" w:hAnsi="Arial" w:cs="Arial"/>
          <w:sz w:val="22"/>
          <w:szCs w:val="22"/>
        </w:rPr>
        <w:t xml:space="preserve">, </w:t>
      </w:r>
      <w:proofErr w:type="spellStart"/>
      <w:r w:rsidRPr="00F65229">
        <w:rPr>
          <w:rFonts w:ascii="Arial" w:hAnsi="Arial" w:cs="Arial"/>
          <w:sz w:val="22"/>
          <w:szCs w:val="22"/>
        </w:rPr>
        <w:t>Byeonghoon</w:t>
      </w:r>
      <w:proofErr w:type="spellEnd"/>
      <w:r w:rsidRPr="00F65229">
        <w:rPr>
          <w:rFonts w:ascii="Arial" w:hAnsi="Arial" w:cs="Arial"/>
          <w:sz w:val="22"/>
          <w:szCs w:val="22"/>
        </w:rPr>
        <w:t xml:space="preserve"> Jeon</w:t>
      </w:r>
      <w:r w:rsidRPr="00F65229">
        <w:rPr>
          <w:rFonts w:ascii="Arial" w:hAnsi="Arial" w:cs="Arial"/>
          <w:sz w:val="22"/>
          <w:szCs w:val="22"/>
          <w:vertAlign w:val="superscript"/>
        </w:rPr>
        <w:t>1,2,3</w:t>
      </w:r>
      <w:r w:rsidRPr="00F65229">
        <w:rPr>
          <w:rFonts w:ascii="Arial" w:hAnsi="Arial" w:cs="Arial"/>
          <w:sz w:val="22"/>
          <w:szCs w:val="22"/>
        </w:rPr>
        <w:t xml:space="preserve">, </w:t>
      </w:r>
      <w:r w:rsidRPr="00D74C51">
        <w:rPr>
          <w:rFonts w:ascii="Arial" w:hAnsi="Arial" w:cs="Arial"/>
          <w:sz w:val="22"/>
          <w:szCs w:val="22"/>
        </w:rPr>
        <w:t>Kishor Mane</w:t>
      </w:r>
      <w:r w:rsidRPr="00D74C51">
        <w:rPr>
          <w:rFonts w:ascii="Arial" w:hAnsi="Arial" w:cs="Arial"/>
          <w:sz w:val="22"/>
          <w:szCs w:val="22"/>
          <w:vertAlign w:val="superscript"/>
        </w:rPr>
        <w:t>5</w:t>
      </w:r>
      <w:r>
        <w:rPr>
          <w:rFonts w:ascii="Arial" w:hAnsi="Arial" w:cs="Arial"/>
          <w:sz w:val="22"/>
          <w:szCs w:val="22"/>
        </w:rPr>
        <w:t xml:space="preserve">, </w:t>
      </w:r>
      <w:r w:rsidRPr="00F65229">
        <w:rPr>
          <w:rFonts w:ascii="Arial" w:hAnsi="Arial" w:cs="Arial"/>
          <w:sz w:val="22"/>
          <w:szCs w:val="22"/>
        </w:rPr>
        <w:t>Maunank Shah</w:t>
      </w:r>
      <w:r>
        <w:rPr>
          <w:rFonts w:ascii="Arial" w:hAnsi="Arial" w:cs="Arial"/>
          <w:sz w:val="22"/>
          <w:szCs w:val="22"/>
          <w:vertAlign w:val="superscript"/>
        </w:rPr>
        <w:t>6</w:t>
      </w:r>
      <w:r w:rsidRPr="00F65229">
        <w:rPr>
          <w:rFonts w:ascii="Arial" w:hAnsi="Arial" w:cs="Arial"/>
          <w:sz w:val="22"/>
          <w:szCs w:val="22"/>
        </w:rPr>
        <w:t>, Elizabeth W. Tucker</w:t>
      </w:r>
      <w:r w:rsidRPr="00F65229">
        <w:rPr>
          <w:rFonts w:ascii="Arial" w:hAnsi="Arial" w:cs="Arial"/>
          <w:sz w:val="22"/>
          <w:szCs w:val="22"/>
          <w:vertAlign w:val="superscript"/>
        </w:rPr>
        <w:t>1,2,</w:t>
      </w:r>
      <w:r>
        <w:rPr>
          <w:rFonts w:ascii="Arial" w:hAnsi="Arial" w:cs="Arial"/>
          <w:sz w:val="22"/>
          <w:szCs w:val="22"/>
          <w:vertAlign w:val="superscript"/>
        </w:rPr>
        <w:t>7</w:t>
      </w:r>
      <w:r w:rsidRPr="00F65229">
        <w:rPr>
          <w:rFonts w:ascii="Arial" w:hAnsi="Arial" w:cs="Arial"/>
          <w:sz w:val="22"/>
          <w:szCs w:val="22"/>
        </w:rPr>
        <w:t>, Laurence S. Carroll</w:t>
      </w:r>
      <w:r>
        <w:rPr>
          <w:rFonts w:ascii="Arial" w:hAnsi="Arial" w:cs="Arial"/>
          <w:sz w:val="22"/>
          <w:szCs w:val="22"/>
          <w:vertAlign w:val="superscript"/>
        </w:rPr>
        <w:t>8</w:t>
      </w:r>
      <w:r w:rsidRPr="00F65229">
        <w:rPr>
          <w:rFonts w:ascii="Arial" w:hAnsi="Arial" w:cs="Arial"/>
          <w:sz w:val="22"/>
          <w:szCs w:val="22"/>
        </w:rPr>
        <w:t xml:space="preserve">, Joel </w:t>
      </w:r>
      <w:r>
        <w:rPr>
          <w:rFonts w:ascii="Arial" w:hAnsi="Arial" w:cs="Arial"/>
          <w:sz w:val="22"/>
          <w:szCs w:val="22"/>
        </w:rPr>
        <w:t xml:space="preserve">S. </w:t>
      </w:r>
      <w:r w:rsidRPr="00F65229">
        <w:rPr>
          <w:rFonts w:ascii="Arial" w:hAnsi="Arial" w:cs="Arial"/>
          <w:sz w:val="22"/>
          <w:szCs w:val="22"/>
        </w:rPr>
        <w:t>Freundlich</w:t>
      </w:r>
      <w:r>
        <w:rPr>
          <w:rFonts w:ascii="Arial" w:hAnsi="Arial" w:cs="Arial"/>
          <w:sz w:val="22"/>
          <w:szCs w:val="22"/>
          <w:vertAlign w:val="superscript"/>
        </w:rPr>
        <w:t>5</w:t>
      </w:r>
      <w:r w:rsidRPr="00F65229">
        <w:rPr>
          <w:rFonts w:ascii="Arial" w:hAnsi="Arial" w:cs="Arial"/>
          <w:sz w:val="22"/>
          <w:szCs w:val="22"/>
        </w:rPr>
        <w:t>, Charles A. Peloquin</w:t>
      </w:r>
      <w:r>
        <w:rPr>
          <w:rFonts w:ascii="Arial" w:hAnsi="Arial" w:cs="Arial"/>
          <w:sz w:val="22"/>
          <w:szCs w:val="22"/>
          <w:vertAlign w:val="superscript"/>
        </w:rPr>
        <w:t>9</w:t>
      </w:r>
      <w:r w:rsidRPr="00F65229">
        <w:rPr>
          <w:rFonts w:ascii="Arial" w:hAnsi="Arial" w:cs="Arial"/>
          <w:sz w:val="22"/>
          <w:szCs w:val="22"/>
        </w:rPr>
        <w:t xml:space="preserve">, Vijay </w:t>
      </w:r>
      <w:r>
        <w:rPr>
          <w:rFonts w:ascii="Arial" w:hAnsi="Arial" w:cs="Arial"/>
          <w:sz w:val="22"/>
          <w:szCs w:val="22"/>
        </w:rPr>
        <w:t xml:space="preserve">D. </w:t>
      </w:r>
      <w:r w:rsidRPr="00F65229">
        <w:rPr>
          <w:rFonts w:ascii="Arial" w:hAnsi="Arial" w:cs="Arial"/>
          <w:sz w:val="22"/>
          <w:szCs w:val="22"/>
        </w:rPr>
        <w:t>Ivaturi</w:t>
      </w:r>
      <w:r>
        <w:rPr>
          <w:rFonts w:ascii="Arial" w:hAnsi="Arial" w:cs="Arial"/>
          <w:sz w:val="22"/>
          <w:szCs w:val="22"/>
          <w:vertAlign w:val="superscript"/>
        </w:rPr>
        <w:t>4</w:t>
      </w:r>
      <w:r w:rsidRPr="00F65229">
        <w:rPr>
          <w:rFonts w:ascii="Arial" w:hAnsi="Arial" w:cs="Arial"/>
          <w:sz w:val="22"/>
          <w:szCs w:val="22"/>
        </w:rPr>
        <w:t>, Sanjay K. Jain</w:t>
      </w:r>
      <w:r w:rsidRPr="00F65229">
        <w:rPr>
          <w:rFonts w:ascii="Arial" w:hAnsi="Arial" w:cs="Arial"/>
          <w:sz w:val="22"/>
          <w:szCs w:val="22"/>
          <w:vertAlign w:val="superscript"/>
        </w:rPr>
        <w:t>1,2,3,</w:t>
      </w:r>
      <w:r>
        <w:rPr>
          <w:rFonts w:ascii="Arial" w:hAnsi="Arial" w:cs="Arial"/>
          <w:sz w:val="22"/>
          <w:szCs w:val="22"/>
          <w:vertAlign w:val="superscript"/>
        </w:rPr>
        <w:t>8</w:t>
      </w:r>
      <w:r w:rsidRPr="00F65229">
        <w:rPr>
          <w:rFonts w:ascii="Arial" w:hAnsi="Arial" w:cs="Arial"/>
          <w:sz w:val="22"/>
          <w:szCs w:val="22"/>
          <w:vertAlign w:val="superscript"/>
        </w:rPr>
        <w:t>*</w:t>
      </w:r>
    </w:p>
    <w:p w14:paraId="760AA740" w14:textId="77777777" w:rsidR="00A14439" w:rsidRPr="00F65229" w:rsidRDefault="00A14439" w:rsidP="00A14439">
      <w:pPr>
        <w:pStyle w:val="Teaser"/>
        <w:spacing w:before="0" w:line="480" w:lineRule="auto"/>
        <w:rPr>
          <w:rFonts w:ascii="Arial" w:hAnsi="Arial" w:cs="Arial"/>
          <w:b/>
          <w:sz w:val="22"/>
          <w:szCs w:val="22"/>
        </w:rPr>
      </w:pPr>
    </w:p>
    <w:p w14:paraId="11BF26A8" w14:textId="77777777" w:rsidR="00A14439" w:rsidRPr="00F65229" w:rsidRDefault="00A14439" w:rsidP="00A14439">
      <w:pPr>
        <w:autoSpaceDE w:val="0"/>
        <w:autoSpaceDN w:val="0"/>
        <w:adjustRightInd w:val="0"/>
        <w:spacing w:line="480" w:lineRule="auto"/>
        <w:rPr>
          <w:rFonts w:ascii="Arial" w:hAnsi="Arial" w:cs="Arial"/>
          <w:sz w:val="22"/>
          <w:szCs w:val="22"/>
          <w:lang w:bidi="he-IL"/>
        </w:rPr>
      </w:pPr>
      <w:r w:rsidRPr="00F65229">
        <w:rPr>
          <w:rFonts w:ascii="Arial" w:hAnsi="Arial" w:cs="Arial"/>
          <w:sz w:val="22"/>
          <w:szCs w:val="22"/>
          <w:vertAlign w:val="superscript"/>
          <w:lang w:bidi="he-IL"/>
        </w:rPr>
        <w:t>1</w:t>
      </w:r>
      <w:r w:rsidRPr="00F65229">
        <w:rPr>
          <w:rFonts w:ascii="Arial" w:hAnsi="Arial" w:cs="Arial"/>
          <w:sz w:val="22"/>
          <w:szCs w:val="22"/>
          <w:lang w:bidi="he-IL"/>
        </w:rPr>
        <w:t>Center for Infection and Inflammation Imaging Research, Johns Hopkins University School of Medicine</w:t>
      </w:r>
      <w:r>
        <w:rPr>
          <w:rFonts w:ascii="Arial" w:hAnsi="Arial" w:cs="Arial"/>
          <w:sz w:val="22"/>
          <w:szCs w:val="22"/>
          <w:lang w:bidi="he-IL"/>
        </w:rPr>
        <w:t>,</w:t>
      </w:r>
      <w:r w:rsidRPr="00F65229">
        <w:rPr>
          <w:rFonts w:ascii="Arial" w:hAnsi="Arial" w:cs="Arial"/>
          <w:sz w:val="22"/>
          <w:szCs w:val="22"/>
          <w:lang w:bidi="he-IL"/>
        </w:rPr>
        <w:t xml:space="preserve"> Baltimore, MD, USA</w:t>
      </w:r>
    </w:p>
    <w:p w14:paraId="6D3ABDCA" w14:textId="77777777" w:rsidR="00A14439" w:rsidRPr="00F65229" w:rsidRDefault="00A14439" w:rsidP="00A14439">
      <w:pPr>
        <w:autoSpaceDE w:val="0"/>
        <w:autoSpaceDN w:val="0"/>
        <w:adjustRightInd w:val="0"/>
        <w:spacing w:line="480" w:lineRule="auto"/>
        <w:rPr>
          <w:rFonts w:ascii="Arial" w:hAnsi="Arial" w:cs="Arial"/>
          <w:sz w:val="22"/>
          <w:szCs w:val="22"/>
          <w:lang w:bidi="he-IL"/>
        </w:rPr>
      </w:pPr>
      <w:r w:rsidRPr="00F65229">
        <w:rPr>
          <w:rFonts w:ascii="Arial" w:hAnsi="Arial" w:cs="Arial"/>
          <w:sz w:val="22"/>
          <w:szCs w:val="22"/>
          <w:vertAlign w:val="superscript"/>
          <w:lang w:bidi="he-IL"/>
        </w:rPr>
        <w:t>2</w:t>
      </w:r>
      <w:r w:rsidRPr="00F65229">
        <w:rPr>
          <w:rFonts w:ascii="Arial" w:hAnsi="Arial" w:cs="Arial"/>
          <w:sz w:val="22"/>
          <w:szCs w:val="22"/>
          <w:lang w:bidi="he-IL"/>
        </w:rPr>
        <w:t>Center for Tuberculosis Research, Johns Hopkins University School of Medicine</w:t>
      </w:r>
      <w:r>
        <w:rPr>
          <w:rFonts w:ascii="Arial" w:hAnsi="Arial" w:cs="Arial"/>
          <w:sz w:val="22"/>
          <w:szCs w:val="22"/>
          <w:lang w:bidi="he-IL"/>
        </w:rPr>
        <w:t>,</w:t>
      </w:r>
      <w:r w:rsidRPr="00F65229">
        <w:rPr>
          <w:rFonts w:ascii="Arial" w:hAnsi="Arial" w:cs="Arial"/>
          <w:sz w:val="22"/>
          <w:szCs w:val="22"/>
          <w:lang w:bidi="he-IL"/>
        </w:rPr>
        <w:t xml:space="preserve"> Baltimore, MD, USA</w:t>
      </w:r>
    </w:p>
    <w:p w14:paraId="018FE885" w14:textId="77777777" w:rsidR="00A14439" w:rsidRPr="00F65229" w:rsidRDefault="00A14439" w:rsidP="00A14439">
      <w:pPr>
        <w:autoSpaceDE w:val="0"/>
        <w:autoSpaceDN w:val="0"/>
        <w:adjustRightInd w:val="0"/>
        <w:spacing w:line="480" w:lineRule="auto"/>
        <w:rPr>
          <w:rFonts w:ascii="Arial" w:hAnsi="Arial" w:cs="Arial"/>
          <w:sz w:val="22"/>
          <w:szCs w:val="22"/>
          <w:lang w:bidi="he-IL"/>
        </w:rPr>
      </w:pPr>
      <w:r w:rsidRPr="00F65229">
        <w:rPr>
          <w:rFonts w:ascii="Arial" w:hAnsi="Arial" w:cs="Arial"/>
          <w:sz w:val="22"/>
          <w:szCs w:val="22"/>
          <w:vertAlign w:val="superscript"/>
        </w:rPr>
        <w:t>3</w:t>
      </w:r>
      <w:r w:rsidRPr="00F65229">
        <w:rPr>
          <w:rFonts w:ascii="Arial" w:hAnsi="Arial" w:cs="Arial"/>
          <w:sz w:val="22"/>
          <w:szCs w:val="22"/>
          <w:lang w:bidi="he-IL"/>
        </w:rPr>
        <w:t>Department of Pediatrics, Johns Hopkins University School of Medicine</w:t>
      </w:r>
      <w:r>
        <w:rPr>
          <w:rFonts w:ascii="Arial" w:hAnsi="Arial" w:cs="Arial"/>
          <w:sz w:val="22"/>
          <w:szCs w:val="22"/>
          <w:lang w:bidi="he-IL"/>
        </w:rPr>
        <w:t>,</w:t>
      </w:r>
      <w:r w:rsidRPr="00F65229">
        <w:rPr>
          <w:rFonts w:ascii="Arial" w:hAnsi="Arial" w:cs="Arial"/>
          <w:sz w:val="22"/>
          <w:szCs w:val="22"/>
          <w:lang w:bidi="he-IL"/>
        </w:rPr>
        <w:t xml:space="preserve"> Baltimore, MD, USA</w:t>
      </w:r>
    </w:p>
    <w:p w14:paraId="08D7ECCB" w14:textId="77777777" w:rsidR="00A14439" w:rsidRPr="00F65229" w:rsidRDefault="00A14439" w:rsidP="00A14439">
      <w:pPr>
        <w:spacing w:line="480" w:lineRule="auto"/>
        <w:rPr>
          <w:rFonts w:ascii="Arial" w:hAnsi="Arial" w:cs="Arial"/>
          <w:sz w:val="22"/>
          <w:szCs w:val="22"/>
        </w:rPr>
      </w:pPr>
      <w:r>
        <w:rPr>
          <w:rFonts w:ascii="Arial" w:hAnsi="Arial" w:cs="Arial"/>
          <w:sz w:val="22"/>
          <w:szCs w:val="22"/>
          <w:vertAlign w:val="superscript"/>
        </w:rPr>
        <w:t>4</w:t>
      </w:r>
      <w:r w:rsidRPr="00F65229">
        <w:rPr>
          <w:rFonts w:ascii="Arial" w:hAnsi="Arial" w:cs="Arial"/>
          <w:sz w:val="22"/>
          <w:szCs w:val="22"/>
        </w:rPr>
        <w:t>Center for Translational Medicine, University of Maryland School of Pharmacy, Baltimore, MD</w:t>
      </w:r>
      <w:r>
        <w:rPr>
          <w:rFonts w:ascii="Arial" w:hAnsi="Arial" w:cs="Arial"/>
          <w:sz w:val="22"/>
          <w:szCs w:val="22"/>
        </w:rPr>
        <w:t xml:space="preserve">, </w:t>
      </w:r>
      <w:r w:rsidRPr="00F65229">
        <w:rPr>
          <w:rFonts w:ascii="Arial" w:hAnsi="Arial" w:cs="Arial"/>
          <w:sz w:val="22"/>
          <w:szCs w:val="22"/>
        </w:rPr>
        <w:t>USA</w:t>
      </w:r>
    </w:p>
    <w:bookmarkEnd w:id="2"/>
    <w:p w14:paraId="5EA3DD3F" w14:textId="77777777" w:rsidR="00A14439" w:rsidRPr="001108AE" w:rsidRDefault="00A14439" w:rsidP="00A14439">
      <w:pPr>
        <w:spacing w:line="480" w:lineRule="auto"/>
        <w:rPr>
          <w:rFonts w:ascii="Arial" w:eastAsia="Times New Roman" w:hAnsi="Arial" w:cs="Arial"/>
          <w:sz w:val="22"/>
          <w:szCs w:val="22"/>
        </w:rPr>
      </w:pPr>
      <w:r>
        <w:rPr>
          <w:rFonts w:ascii="Arial" w:hAnsi="Arial" w:cs="Arial"/>
          <w:sz w:val="22"/>
          <w:szCs w:val="22"/>
          <w:vertAlign w:val="superscript"/>
        </w:rPr>
        <w:t>5</w:t>
      </w:r>
      <w:r w:rsidRPr="00F65229">
        <w:rPr>
          <w:rFonts w:ascii="Arial" w:hAnsi="Arial" w:cs="Arial"/>
          <w:sz w:val="22"/>
          <w:szCs w:val="22"/>
        </w:rPr>
        <w:t xml:space="preserve">Department of Pharmacology, Physiology, and Neuroscience, Rutgers New Jersey Medical School, </w:t>
      </w:r>
      <w:r w:rsidRPr="001108AE">
        <w:rPr>
          <w:rFonts w:ascii="Arial" w:hAnsi="Arial" w:cs="Arial"/>
          <w:sz w:val="22"/>
          <w:szCs w:val="22"/>
        </w:rPr>
        <w:t>Newark, NJ, USA</w:t>
      </w:r>
    </w:p>
    <w:p w14:paraId="4F6B9363" w14:textId="77777777" w:rsidR="00A14439" w:rsidRDefault="00A14439" w:rsidP="00A14439">
      <w:pPr>
        <w:spacing w:line="480" w:lineRule="auto"/>
        <w:rPr>
          <w:rFonts w:ascii="Arial" w:hAnsi="Arial" w:cs="Arial"/>
          <w:sz w:val="22"/>
          <w:szCs w:val="22"/>
        </w:rPr>
      </w:pPr>
      <w:r>
        <w:rPr>
          <w:rFonts w:ascii="Arial" w:hAnsi="Arial" w:cs="Arial"/>
          <w:sz w:val="22"/>
          <w:szCs w:val="22"/>
          <w:vertAlign w:val="superscript"/>
        </w:rPr>
        <w:t>6</w:t>
      </w:r>
      <w:r w:rsidRPr="00F65229">
        <w:rPr>
          <w:rFonts w:ascii="Arial" w:hAnsi="Arial" w:cs="Arial"/>
          <w:sz w:val="22"/>
          <w:szCs w:val="22"/>
        </w:rPr>
        <w:t>Department of Medicine, Johns Hopkins University School of Medicine, Baltimore, MD, USA</w:t>
      </w:r>
    </w:p>
    <w:p w14:paraId="6D0228DC" w14:textId="77777777" w:rsidR="00A14439" w:rsidRPr="00F65229" w:rsidRDefault="00A14439" w:rsidP="00A14439">
      <w:pPr>
        <w:spacing w:line="480" w:lineRule="auto"/>
        <w:rPr>
          <w:rFonts w:ascii="Arial" w:hAnsi="Arial" w:cs="Arial"/>
          <w:sz w:val="22"/>
          <w:szCs w:val="22"/>
        </w:rPr>
      </w:pPr>
      <w:r>
        <w:rPr>
          <w:rFonts w:ascii="Arial" w:hAnsi="Arial" w:cs="Arial"/>
          <w:sz w:val="22"/>
          <w:szCs w:val="22"/>
          <w:vertAlign w:val="superscript"/>
        </w:rPr>
        <w:t>7</w:t>
      </w:r>
      <w:r w:rsidRPr="00E85D7B">
        <w:rPr>
          <w:rFonts w:ascii="Arial" w:hAnsi="Arial" w:cs="Arial"/>
          <w:sz w:val="22"/>
          <w:szCs w:val="22"/>
        </w:rPr>
        <w:t>Department of Anesthesiology and Critical Care Medicine, Johns Hopkins University School of Medicine</w:t>
      </w:r>
      <w:r>
        <w:rPr>
          <w:rFonts w:ascii="Arial" w:hAnsi="Arial" w:cs="Arial"/>
          <w:sz w:val="22"/>
          <w:szCs w:val="22"/>
        </w:rPr>
        <w:t>,</w:t>
      </w:r>
      <w:r w:rsidRPr="00E85D7B">
        <w:rPr>
          <w:rFonts w:ascii="Arial" w:hAnsi="Arial" w:cs="Arial"/>
          <w:sz w:val="22"/>
          <w:szCs w:val="22"/>
        </w:rPr>
        <w:t xml:space="preserve"> Baltimore, MD, USA</w:t>
      </w:r>
    </w:p>
    <w:p w14:paraId="06E66F58" w14:textId="77777777" w:rsidR="00A14439" w:rsidRPr="00F65229" w:rsidRDefault="00A14439" w:rsidP="00A14439">
      <w:pPr>
        <w:spacing w:line="480" w:lineRule="auto"/>
        <w:rPr>
          <w:rFonts w:ascii="Arial" w:hAnsi="Arial" w:cs="Arial"/>
          <w:sz w:val="22"/>
          <w:szCs w:val="22"/>
        </w:rPr>
      </w:pPr>
      <w:r>
        <w:rPr>
          <w:rFonts w:ascii="Arial" w:hAnsi="Arial" w:cs="Arial"/>
          <w:sz w:val="22"/>
          <w:szCs w:val="22"/>
          <w:vertAlign w:val="superscript"/>
        </w:rPr>
        <w:t>8</w:t>
      </w:r>
      <w:r w:rsidRPr="00F65229">
        <w:rPr>
          <w:rFonts w:ascii="Arial" w:hAnsi="Arial" w:cs="Arial"/>
          <w:sz w:val="22"/>
          <w:szCs w:val="22"/>
        </w:rPr>
        <w:t>Russell H. Morgan Department of Radiology and Radiological Science, Johns Hopkins University School of Medicine, Baltimore, MD, USA.</w:t>
      </w:r>
    </w:p>
    <w:p w14:paraId="514A3A57" w14:textId="77777777" w:rsidR="00A14439" w:rsidRPr="00F65229" w:rsidRDefault="00A14439" w:rsidP="00A14439">
      <w:pPr>
        <w:spacing w:line="480" w:lineRule="auto"/>
        <w:rPr>
          <w:rFonts w:ascii="Arial" w:hAnsi="Arial" w:cs="Arial"/>
          <w:sz w:val="22"/>
          <w:szCs w:val="22"/>
        </w:rPr>
      </w:pPr>
      <w:r>
        <w:rPr>
          <w:rFonts w:ascii="Arial" w:hAnsi="Arial" w:cs="Arial"/>
          <w:sz w:val="22"/>
          <w:szCs w:val="22"/>
          <w:vertAlign w:val="superscript"/>
        </w:rPr>
        <w:t>9</w:t>
      </w:r>
      <w:r w:rsidRPr="00F65229">
        <w:rPr>
          <w:rFonts w:ascii="Arial" w:hAnsi="Arial" w:cs="Arial"/>
          <w:sz w:val="22"/>
          <w:szCs w:val="22"/>
        </w:rPr>
        <w:t>Infectious Disease Pharmacokinetics Laboratory, Pharmacotherapy and Translational Research, University of Florida College of Pharmacy, Gainesville, FL, USA</w:t>
      </w:r>
    </w:p>
    <w:p w14:paraId="4FFC701C" w14:textId="77777777" w:rsidR="00B72777" w:rsidRDefault="00B72777" w:rsidP="00B72777">
      <w:pPr>
        <w:spacing w:line="480" w:lineRule="auto"/>
        <w:rPr>
          <w:rFonts w:ascii="Arial" w:hAnsi="Arial" w:cs="Arial"/>
          <w:sz w:val="22"/>
          <w:szCs w:val="22"/>
          <w:vertAlign w:val="superscript"/>
        </w:rPr>
      </w:pPr>
    </w:p>
    <w:p w14:paraId="2265CB00" w14:textId="77777777" w:rsidR="00B72777" w:rsidRDefault="00B72777" w:rsidP="00B72777">
      <w:pPr>
        <w:spacing w:line="480" w:lineRule="auto"/>
        <w:rPr>
          <w:rFonts w:ascii="Arial" w:hAnsi="Arial" w:cs="Arial"/>
          <w:sz w:val="22"/>
          <w:szCs w:val="22"/>
        </w:rPr>
      </w:pPr>
      <w:r w:rsidRPr="001108AE">
        <w:rPr>
          <w:rFonts w:ascii="Arial" w:hAnsi="Arial" w:cs="Arial"/>
          <w:sz w:val="22"/>
          <w:szCs w:val="22"/>
          <w:vertAlign w:val="superscript"/>
        </w:rPr>
        <w:t>†</w:t>
      </w:r>
      <w:r w:rsidRPr="001108AE">
        <w:rPr>
          <w:rFonts w:ascii="Arial" w:hAnsi="Arial" w:cs="Arial"/>
          <w:sz w:val="22"/>
          <w:szCs w:val="22"/>
        </w:rPr>
        <w:t>Authors contributed equally</w:t>
      </w:r>
    </w:p>
    <w:p w14:paraId="566EAB3D" w14:textId="01F70DD4" w:rsidR="004550C7" w:rsidRDefault="00B72777" w:rsidP="001950E7">
      <w:pPr>
        <w:spacing w:line="480" w:lineRule="auto"/>
        <w:rPr>
          <w:rFonts w:ascii="Arial" w:eastAsia="Times New Roman" w:hAnsi="Arial" w:cs="Arial"/>
          <w:b/>
          <w:caps/>
          <w:sz w:val="22"/>
          <w:szCs w:val="22"/>
        </w:rPr>
      </w:pPr>
      <w:r w:rsidRPr="00E85D7B">
        <w:rPr>
          <w:rFonts w:ascii="Arial" w:eastAsia="Times New Roman" w:hAnsi="Arial" w:cs="Arial"/>
          <w:sz w:val="22"/>
          <w:szCs w:val="22"/>
        </w:rPr>
        <w:t>*Corresponding</w:t>
      </w:r>
      <w:r w:rsidRPr="00F65229">
        <w:rPr>
          <w:rFonts w:ascii="Arial" w:eastAsia="Times New Roman" w:hAnsi="Arial" w:cs="Arial"/>
          <w:sz w:val="22"/>
          <w:szCs w:val="22"/>
        </w:rPr>
        <w:t xml:space="preserve"> </w:t>
      </w:r>
      <w:r w:rsidRPr="00E85D7B">
        <w:rPr>
          <w:rFonts w:ascii="Arial" w:eastAsia="Times New Roman" w:hAnsi="Arial" w:cs="Arial"/>
          <w:sz w:val="22"/>
          <w:szCs w:val="22"/>
        </w:rPr>
        <w:t>author</w:t>
      </w:r>
      <w:r w:rsidRPr="00E85D7B">
        <w:rPr>
          <w:rFonts w:ascii="Arial" w:hAnsi="Arial" w:cs="Arial"/>
          <w:sz w:val="22"/>
          <w:szCs w:val="22"/>
        </w:rPr>
        <w:t xml:space="preserve"> e</w:t>
      </w:r>
      <w:r w:rsidRPr="00F65229">
        <w:rPr>
          <w:rFonts w:ascii="Arial" w:hAnsi="Arial" w:cs="Arial"/>
          <w:bCs/>
          <w:sz w:val="22"/>
          <w:szCs w:val="22"/>
        </w:rPr>
        <w:t>mail:</w:t>
      </w:r>
      <w:r w:rsidRPr="00F65229">
        <w:rPr>
          <w:rFonts w:ascii="Arial" w:hAnsi="Arial" w:cs="Arial"/>
          <w:b/>
          <w:sz w:val="22"/>
          <w:szCs w:val="22"/>
        </w:rPr>
        <w:t xml:space="preserve"> </w:t>
      </w:r>
      <w:hyperlink r:id="rId5" w:history="1">
        <w:r w:rsidRPr="00F65229">
          <w:rPr>
            <w:rStyle w:val="Hyperlink"/>
            <w:rFonts w:ascii="Arial" w:hAnsi="Arial" w:cs="Arial"/>
            <w:sz w:val="22"/>
            <w:szCs w:val="22"/>
          </w:rPr>
          <w:t>sjain5@jhmi.edu</w:t>
        </w:r>
      </w:hyperlink>
      <w:bookmarkStart w:id="3" w:name="_GoBack"/>
      <w:bookmarkEnd w:id="3"/>
      <w:r w:rsidR="004550C7">
        <w:rPr>
          <w:rFonts w:ascii="Arial" w:hAnsi="Arial" w:cs="Arial"/>
          <w:b/>
          <w:caps/>
          <w:sz w:val="22"/>
          <w:szCs w:val="22"/>
        </w:rPr>
        <w:br w:type="page"/>
      </w:r>
    </w:p>
    <w:p w14:paraId="6FC31C5C" w14:textId="15902881" w:rsidR="00B72777" w:rsidRPr="001A0939" w:rsidRDefault="001A0939" w:rsidP="001A0939">
      <w:pPr>
        <w:pStyle w:val="AbstractSummary"/>
        <w:spacing w:before="0" w:line="480" w:lineRule="auto"/>
        <w:rPr>
          <w:rFonts w:ascii="Arial" w:hAnsi="Arial" w:cs="Arial"/>
          <w:caps/>
          <w:sz w:val="22"/>
          <w:szCs w:val="22"/>
        </w:rPr>
      </w:pPr>
      <w:r w:rsidRPr="001A0939">
        <w:rPr>
          <w:rFonts w:ascii="Arial" w:hAnsi="Arial" w:cs="Arial"/>
          <w:b/>
          <w:caps/>
          <w:sz w:val="22"/>
          <w:szCs w:val="22"/>
        </w:rPr>
        <w:lastRenderedPageBreak/>
        <w:t>methods</w:t>
      </w:r>
    </w:p>
    <w:p w14:paraId="2B23E837" w14:textId="77777777" w:rsidR="003F45B0" w:rsidRDefault="001A0939" w:rsidP="001A0939">
      <w:pPr>
        <w:spacing w:line="480" w:lineRule="auto"/>
        <w:rPr>
          <w:rFonts w:ascii="Arial" w:eastAsia="Times New Roman" w:hAnsi="Arial" w:cs="Arial"/>
          <w:b/>
          <w:bCs/>
          <w:iCs/>
          <w:sz w:val="22"/>
          <w:szCs w:val="22"/>
        </w:rPr>
      </w:pPr>
      <w:r w:rsidRPr="003F45B0">
        <w:rPr>
          <w:rFonts w:ascii="Arial" w:eastAsia="Times New Roman" w:hAnsi="Arial" w:cs="Arial"/>
          <w:b/>
          <w:bCs/>
          <w:iCs/>
          <w:sz w:val="22"/>
          <w:szCs w:val="22"/>
        </w:rPr>
        <w:t>General Materials</w:t>
      </w:r>
    </w:p>
    <w:p w14:paraId="1B9043F3" w14:textId="497A6EDF" w:rsidR="001A0939" w:rsidRPr="001A0939" w:rsidRDefault="001A0939" w:rsidP="005875E7">
      <w:pPr>
        <w:spacing w:line="480" w:lineRule="auto"/>
        <w:rPr>
          <w:rFonts w:ascii="Arial" w:eastAsia="Times New Roman" w:hAnsi="Arial" w:cs="Arial"/>
          <w:sz w:val="22"/>
          <w:szCs w:val="22"/>
        </w:rPr>
      </w:pPr>
      <w:r w:rsidRPr="001A0939">
        <w:rPr>
          <w:rFonts w:ascii="Arial" w:eastAsia="Times New Roman" w:hAnsi="Arial" w:cs="Arial"/>
          <w:sz w:val="22"/>
          <w:szCs w:val="22"/>
        </w:rPr>
        <w:t xml:space="preserve">All chemicals and solvents were reagent grade and purchased from a commercial supplier. They were used as received unless otherwise noted. No unexpected or unusually </w:t>
      </w:r>
      <w:r w:rsidR="00BD474D">
        <w:rPr>
          <w:rFonts w:ascii="Arial" w:eastAsia="Times New Roman" w:hAnsi="Arial" w:cs="Arial"/>
          <w:sz w:val="22"/>
          <w:szCs w:val="22"/>
        </w:rPr>
        <w:t xml:space="preserve">significant </w:t>
      </w:r>
      <w:r w:rsidRPr="001A0939">
        <w:rPr>
          <w:rFonts w:ascii="Arial" w:eastAsia="Times New Roman" w:hAnsi="Arial" w:cs="Arial"/>
          <w:sz w:val="22"/>
          <w:szCs w:val="22"/>
        </w:rPr>
        <w:t xml:space="preserve">safety hazards were encountered. Whenever required, reactions were conducted under a nitrogen atmosphere and anhydrous solvents were utilized. Chemical shifts (δ) are reported in parts per million (ppm) relative to residual </w:t>
      </w:r>
      <w:proofErr w:type="spellStart"/>
      <w:r w:rsidRPr="001A0939">
        <w:rPr>
          <w:rFonts w:ascii="Arial" w:eastAsia="Times New Roman" w:hAnsi="Arial" w:cs="Arial"/>
          <w:sz w:val="22"/>
          <w:szCs w:val="22"/>
        </w:rPr>
        <w:t>undeuterated</w:t>
      </w:r>
      <w:proofErr w:type="spellEnd"/>
      <w:r w:rsidRPr="001A0939">
        <w:rPr>
          <w:rFonts w:ascii="Arial" w:eastAsia="Times New Roman" w:hAnsi="Arial" w:cs="Arial"/>
          <w:sz w:val="22"/>
          <w:szCs w:val="22"/>
        </w:rPr>
        <w:t xml:space="preserve"> solvent as the internal reference and coupling constants (</w:t>
      </w:r>
      <w:r w:rsidRPr="001A0939">
        <w:rPr>
          <w:rFonts w:ascii="Arial" w:eastAsia="Times New Roman" w:hAnsi="Arial" w:cs="Arial"/>
          <w:i/>
          <w:iCs/>
          <w:sz w:val="22"/>
          <w:szCs w:val="22"/>
        </w:rPr>
        <w:t>J</w:t>
      </w:r>
      <w:r w:rsidRPr="001A0939">
        <w:rPr>
          <w:rFonts w:ascii="Arial" w:eastAsia="Times New Roman" w:hAnsi="Arial" w:cs="Arial"/>
          <w:sz w:val="22"/>
          <w:szCs w:val="22"/>
        </w:rPr>
        <w:t xml:space="preserve">) are reported in Hertz (Hz). Splitting patterns are indicated as follows: s = singlet, d = doublet, t = triplet, q = quartet, </w:t>
      </w:r>
      <w:proofErr w:type="spellStart"/>
      <w:r w:rsidRPr="001A0939">
        <w:rPr>
          <w:rFonts w:ascii="Arial" w:eastAsia="Times New Roman" w:hAnsi="Arial" w:cs="Arial"/>
          <w:sz w:val="22"/>
          <w:szCs w:val="22"/>
        </w:rPr>
        <w:t>qn</w:t>
      </w:r>
      <w:proofErr w:type="spellEnd"/>
      <w:r w:rsidRPr="001A0939">
        <w:rPr>
          <w:rFonts w:ascii="Arial" w:eastAsia="Times New Roman" w:hAnsi="Arial" w:cs="Arial"/>
          <w:sz w:val="22"/>
          <w:szCs w:val="22"/>
        </w:rPr>
        <w:t xml:space="preserve"> = quintet, dd = doublet of doublet, dt = doublet of triplet, m = </w:t>
      </w:r>
      <w:proofErr w:type="spellStart"/>
      <w:r w:rsidRPr="001A0939">
        <w:rPr>
          <w:rFonts w:ascii="Arial" w:eastAsia="Times New Roman" w:hAnsi="Arial" w:cs="Arial"/>
          <w:sz w:val="22"/>
          <w:szCs w:val="22"/>
        </w:rPr>
        <w:t>multiplet</w:t>
      </w:r>
      <w:proofErr w:type="spellEnd"/>
      <w:r w:rsidRPr="001A0939">
        <w:rPr>
          <w:rFonts w:ascii="Arial" w:eastAsia="Times New Roman" w:hAnsi="Arial" w:cs="Arial"/>
          <w:sz w:val="22"/>
          <w:szCs w:val="22"/>
        </w:rPr>
        <w:t xml:space="preserve">, </w:t>
      </w:r>
      <w:proofErr w:type="spellStart"/>
      <w:r w:rsidRPr="001A0939">
        <w:rPr>
          <w:rFonts w:ascii="Arial" w:eastAsia="Times New Roman" w:hAnsi="Arial" w:cs="Arial"/>
          <w:sz w:val="22"/>
          <w:szCs w:val="22"/>
        </w:rPr>
        <w:t>br</w:t>
      </w:r>
      <w:proofErr w:type="spellEnd"/>
      <w:r w:rsidRPr="001A0939">
        <w:rPr>
          <w:rFonts w:ascii="Arial" w:eastAsia="Times New Roman" w:hAnsi="Arial" w:cs="Arial"/>
          <w:sz w:val="22"/>
          <w:szCs w:val="22"/>
        </w:rPr>
        <w:t xml:space="preserve"> = broad peak.</w:t>
      </w:r>
    </w:p>
    <w:p w14:paraId="088B7D13" w14:textId="77777777" w:rsidR="001A0939" w:rsidRPr="001A0939" w:rsidRDefault="001A0939" w:rsidP="001A0939">
      <w:pPr>
        <w:spacing w:line="480" w:lineRule="auto"/>
        <w:rPr>
          <w:rFonts w:ascii="Arial" w:eastAsia="Times New Roman" w:hAnsi="Arial" w:cs="Arial"/>
          <w:sz w:val="22"/>
          <w:szCs w:val="22"/>
        </w:rPr>
      </w:pPr>
    </w:p>
    <w:p w14:paraId="6A49F36D" w14:textId="4EF465C6" w:rsidR="001A0939" w:rsidRPr="001A0939" w:rsidRDefault="001A0939" w:rsidP="001A0939">
      <w:pPr>
        <w:spacing w:line="480" w:lineRule="auto"/>
        <w:rPr>
          <w:rFonts w:ascii="Arial" w:hAnsi="Arial" w:cs="Arial"/>
          <w:b/>
          <w:bCs/>
          <w:iCs/>
          <w:sz w:val="22"/>
          <w:szCs w:val="22"/>
        </w:rPr>
      </w:pPr>
      <w:r w:rsidRPr="001A0939">
        <w:rPr>
          <w:rFonts w:ascii="Arial" w:hAnsi="Arial" w:cs="Arial"/>
          <w:b/>
          <w:bCs/>
          <w:iCs/>
          <w:sz w:val="22"/>
          <w:szCs w:val="22"/>
        </w:rPr>
        <w:t xml:space="preserve">Radiosynthesis </w:t>
      </w:r>
      <w:r w:rsidR="003F45B0">
        <w:rPr>
          <w:rFonts w:ascii="Arial" w:hAnsi="Arial" w:cs="Arial"/>
          <w:b/>
          <w:bCs/>
          <w:iCs/>
          <w:sz w:val="22"/>
          <w:szCs w:val="22"/>
        </w:rPr>
        <w:t xml:space="preserve">and validation </w:t>
      </w:r>
      <w:r w:rsidRPr="001A0939">
        <w:rPr>
          <w:rFonts w:ascii="Arial" w:hAnsi="Arial" w:cs="Arial"/>
          <w:b/>
          <w:bCs/>
          <w:iCs/>
          <w:sz w:val="22"/>
          <w:szCs w:val="22"/>
        </w:rPr>
        <w:t xml:space="preserve">of </w:t>
      </w:r>
      <w:r w:rsidRPr="001A0939">
        <w:rPr>
          <w:rFonts w:ascii="Arial" w:hAnsi="Arial" w:cs="Arial"/>
          <w:b/>
          <w:bCs/>
          <w:iCs/>
          <w:sz w:val="22"/>
          <w:szCs w:val="22"/>
          <w:vertAlign w:val="superscript"/>
        </w:rPr>
        <w:t>18</w:t>
      </w:r>
      <w:r w:rsidRPr="001A0939">
        <w:rPr>
          <w:rFonts w:ascii="Arial" w:hAnsi="Arial" w:cs="Arial"/>
          <w:b/>
          <w:bCs/>
          <w:iCs/>
          <w:sz w:val="22"/>
          <w:szCs w:val="22"/>
        </w:rPr>
        <w:t>F-</w:t>
      </w:r>
      <w:r w:rsidR="00E66A7A">
        <w:rPr>
          <w:rFonts w:ascii="Arial" w:hAnsi="Arial" w:cs="Arial"/>
          <w:b/>
          <w:bCs/>
          <w:iCs/>
          <w:sz w:val="22"/>
          <w:szCs w:val="22"/>
        </w:rPr>
        <w:t>s</w:t>
      </w:r>
      <w:r w:rsidRPr="001A0939">
        <w:rPr>
          <w:rFonts w:ascii="Arial" w:hAnsi="Arial" w:cs="Arial"/>
          <w:b/>
          <w:bCs/>
          <w:iCs/>
          <w:sz w:val="22"/>
          <w:szCs w:val="22"/>
        </w:rPr>
        <w:t>utezolid</w:t>
      </w:r>
    </w:p>
    <w:p w14:paraId="320C9F46" w14:textId="11EDAA69" w:rsidR="001A0939" w:rsidRPr="001A0939" w:rsidRDefault="001A0939" w:rsidP="00D112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2"/>
          <w:szCs w:val="22"/>
        </w:rPr>
      </w:pPr>
      <w:r w:rsidRPr="001A0939">
        <w:rPr>
          <w:rFonts w:ascii="Arial" w:hAnsi="Arial" w:cs="Arial"/>
          <w:iCs/>
          <w:sz w:val="22"/>
          <w:szCs w:val="22"/>
          <w:u w:val="single"/>
        </w:rPr>
        <w:t>Synthesis of 4-(4-nitro-2-(4,4,5,5-tetramethyl-1,3,2-dioxaborolan-2-yl)phenyl) thiomorpholine (</w:t>
      </w:r>
      <w:r w:rsidRPr="001A0939">
        <w:rPr>
          <w:rFonts w:ascii="Arial" w:hAnsi="Arial" w:cs="Arial"/>
          <w:b/>
          <w:bCs/>
          <w:iCs/>
          <w:sz w:val="22"/>
          <w:szCs w:val="22"/>
          <w:u w:val="single"/>
        </w:rPr>
        <w:t>2</w:t>
      </w:r>
      <w:r w:rsidRPr="001A0939">
        <w:rPr>
          <w:rFonts w:ascii="Arial" w:hAnsi="Arial" w:cs="Arial"/>
          <w:iCs/>
          <w:sz w:val="22"/>
          <w:szCs w:val="22"/>
          <w:u w:val="single"/>
        </w:rPr>
        <w:t>)</w:t>
      </w:r>
      <w:r w:rsidR="00984BCB">
        <w:rPr>
          <w:rFonts w:ascii="Arial" w:hAnsi="Arial" w:cs="Arial"/>
          <w:iCs/>
          <w:sz w:val="22"/>
          <w:szCs w:val="22"/>
          <w:u w:val="single"/>
        </w:rPr>
        <w:t xml:space="preserve"> (</w:t>
      </w:r>
      <w:r w:rsidR="00984BCB" w:rsidRPr="00984BCB">
        <w:rPr>
          <w:rFonts w:ascii="Arial" w:hAnsi="Arial" w:cs="Arial"/>
          <w:b/>
          <w:iCs/>
          <w:sz w:val="22"/>
          <w:szCs w:val="22"/>
          <w:u w:val="single"/>
        </w:rPr>
        <w:t>Fig. S3</w:t>
      </w:r>
      <w:r w:rsidR="00984BCB">
        <w:rPr>
          <w:rFonts w:ascii="Arial" w:hAnsi="Arial" w:cs="Arial"/>
          <w:iCs/>
          <w:sz w:val="22"/>
          <w:szCs w:val="22"/>
          <w:u w:val="single"/>
        </w:rPr>
        <w:t>)</w:t>
      </w:r>
      <w:r w:rsidRPr="001A0939">
        <w:rPr>
          <w:rFonts w:ascii="Arial" w:hAnsi="Arial" w:cs="Arial"/>
          <w:sz w:val="22"/>
          <w:szCs w:val="22"/>
        </w:rPr>
        <w:t xml:space="preserve">: A solution of 2-(2-fluoro-5-nitrophenyl)-4,4,5,5-tetramethyl-1,3,2-dioxaborolane </w:t>
      </w:r>
      <w:r w:rsidRPr="001A0939">
        <w:rPr>
          <w:rFonts w:ascii="Arial" w:hAnsi="Arial" w:cs="Arial"/>
          <w:b/>
          <w:bCs/>
          <w:sz w:val="22"/>
          <w:szCs w:val="22"/>
        </w:rPr>
        <w:t>1</w:t>
      </w:r>
      <w:r w:rsidRPr="001A0939">
        <w:rPr>
          <w:rFonts w:ascii="Arial" w:hAnsi="Arial" w:cs="Arial"/>
          <w:sz w:val="22"/>
          <w:szCs w:val="22"/>
        </w:rPr>
        <w:t xml:space="preserve"> (10.0 g, 37.4 mmol) in anhydrous toluene (100 mL) was subjected to the addition of thiomorpholine (5.79 g, 56.1 mmol) and stirred at 110 °C for 12 h. The reaction mixture was cooled to </w:t>
      </w:r>
      <w:r w:rsidR="00E66A7A">
        <w:rPr>
          <w:rFonts w:ascii="Arial" w:hAnsi="Arial" w:cs="Arial"/>
          <w:sz w:val="22"/>
          <w:szCs w:val="22"/>
        </w:rPr>
        <w:t>room temperature (</w:t>
      </w:r>
      <w:r w:rsidRPr="001A0939">
        <w:rPr>
          <w:rFonts w:ascii="Arial" w:hAnsi="Arial" w:cs="Arial"/>
          <w:sz w:val="22"/>
          <w:szCs w:val="22"/>
        </w:rPr>
        <w:t>rt</w:t>
      </w:r>
      <w:r w:rsidR="00E66A7A">
        <w:rPr>
          <w:rFonts w:ascii="Arial" w:hAnsi="Arial" w:cs="Arial"/>
          <w:sz w:val="22"/>
          <w:szCs w:val="22"/>
        </w:rPr>
        <w:t>)</w:t>
      </w:r>
      <w:r w:rsidRPr="001A0939">
        <w:rPr>
          <w:rFonts w:ascii="Arial" w:hAnsi="Arial" w:cs="Arial"/>
          <w:sz w:val="22"/>
          <w:szCs w:val="22"/>
        </w:rPr>
        <w:t xml:space="preserve">, diluted with ethyl acetate, and washed with water and then saturated aqueous brine solution. The organic layer was then dried over anhydrous sodium sulfate and concentrated </w:t>
      </w:r>
      <w:r w:rsidRPr="001A0939">
        <w:rPr>
          <w:rFonts w:ascii="Arial" w:hAnsi="Arial" w:cs="Arial"/>
          <w:i/>
          <w:iCs/>
          <w:sz w:val="22"/>
          <w:szCs w:val="22"/>
        </w:rPr>
        <w:t>in vacuo</w:t>
      </w:r>
      <w:r w:rsidRPr="001A0939">
        <w:rPr>
          <w:rFonts w:ascii="Arial" w:hAnsi="Arial" w:cs="Arial"/>
          <w:sz w:val="22"/>
          <w:szCs w:val="22"/>
        </w:rPr>
        <w:t>. The solid residue was purified using silica gel column chromatography on silica gel (</w:t>
      </w:r>
      <w:proofErr w:type="spellStart"/>
      <w:r w:rsidRPr="001A0939">
        <w:rPr>
          <w:rFonts w:ascii="Arial" w:hAnsi="Arial" w:cs="Arial"/>
          <w:sz w:val="22"/>
          <w:szCs w:val="22"/>
        </w:rPr>
        <w:t>EtOAc</w:t>
      </w:r>
      <w:proofErr w:type="spellEnd"/>
      <w:r w:rsidRPr="001A0939">
        <w:rPr>
          <w:rFonts w:ascii="Arial" w:hAnsi="Arial" w:cs="Arial"/>
          <w:sz w:val="22"/>
          <w:szCs w:val="22"/>
        </w:rPr>
        <w:t xml:space="preserve">/hexanes) to obtain the desired compound </w:t>
      </w:r>
      <w:r w:rsidRPr="001A0939">
        <w:rPr>
          <w:rFonts w:ascii="Arial" w:hAnsi="Arial" w:cs="Arial"/>
          <w:b/>
          <w:bCs/>
          <w:sz w:val="22"/>
          <w:szCs w:val="22"/>
        </w:rPr>
        <w:t>2</w:t>
      </w:r>
      <w:r w:rsidRPr="001A0939">
        <w:rPr>
          <w:rFonts w:ascii="Arial" w:hAnsi="Arial" w:cs="Arial"/>
          <w:sz w:val="22"/>
          <w:szCs w:val="22"/>
        </w:rPr>
        <w:t xml:space="preserve"> as a yellow solid (5.34 g, 15.2 mmol, 41.0%).</w:t>
      </w:r>
    </w:p>
    <w:p w14:paraId="294711E1" w14:textId="77777777" w:rsidR="001A0939" w:rsidRPr="001A0939" w:rsidRDefault="001A0939" w:rsidP="001A0939">
      <w:pPr>
        <w:pStyle w:val="ListParagraph"/>
        <w:tabs>
          <w:tab w:val="left" w:pos="0"/>
        </w:tabs>
        <w:spacing w:line="480" w:lineRule="auto"/>
        <w:ind w:left="0"/>
        <w:contextualSpacing w:val="0"/>
        <w:rPr>
          <w:rFonts w:ascii="Arial" w:hAnsi="Arial" w:cs="Arial"/>
          <w:i/>
          <w:iCs/>
          <w:sz w:val="22"/>
          <w:szCs w:val="22"/>
        </w:rPr>
      </w:pPr>
    </w:p>
    <w:p w14:paraId="2685A93A" w14:textId="5303B6C3" w:rsidR="001A0939" w:rsidRPr="001A0939" w:rsidRDefault="001A0939" w:rsidP="001A0939">
      <w:pPr>
        <w:pStyle w:val="ListParagraph"/>
        <w:tabs>
          <w:tab w:val="left" w:pos="0"/>
        </w:tabs>
        <w:spacing w:line="480" w:lineRule="auto"/>
        <w:ind w:left="0"/>
        <w:contextualSpacing w:val="0"/>
        <w:rPr>
          <w:rFonts w:ascii="Arial" w:hAnsi="Arial" w:cs="Arial"/>
          <w:iCs/>
          <w:sz w:val="22"/>
          <w:szCs w:val="22"/>
          <w:u w:val="single"/>
        </w:rPr>
      </w:pPr>
      <w:r w:rsidRPr="001A0939">
        <w:rPr>
          <w:rFonts w:ascii="Arial" w:hAnsi="Arial" w:cs="Arial"/>
          <w:iCs/>
          <w:sz w:val="22"/>
          <w:szCs w:val="22"/>
          <w:u w:val="single"/>
        </w:rPr>
        <w:t>Synthesis of (S)-(5-(5-((1,3-dioxoisoindolin-2-</w:t>
      </w:r>
      <w:proofErr w:type="gramStart"/>
      <w:r w:rsidRPr="001A0939">
        <w:rPr>
          <w:rFonts w:ascii="Arial" w:hAnsi="Arial" w:cs="Arial"/>
          <w:iCs/>
          <w:sz w:val="22"/>
          <w:szCs w:val="22"/>
          <w:u w:val="single"/>
        </w:rPr>
        <w:t>yl)methyl</w:t>
      </w:r>
      <w:proofErr w:type="gramEnd"/>
      <w:r w:rsidRPr="001A0939">
        <w:rPr>
          <w:rFonts w:ascii="Arial" w:hAnsi="Arial" w:cs="Arial"/>
          <w:iCs/>
          <w:sz w:val="22"/>
          <w:szCs w:val="22"/>
          <w:u w:val="single"/>
        </w:rPr>
        <w:t>)-2-oxooxazolidin-3-yl)-2 -</w:t>
      </w:r>
      <w:proofErr w:type="spellStart"/>
      <w:r w:rsidRPr="001A0939">
        <w:rPr>
          <w:rFonts w:ascii="Arial" w:hAnsi="Arial" w:cs="Arial"/>
          <w:iCs/>
          <w:sz w:val="22"/>
          <w:szCs w:val="22"/>
          <w:u w:val="single"/>
        </w:rPr>
        <w:t>thiomorpholino</w:t>
      </w:r>
      <w:proofErr w:type="spellEnd"/>
      <w:r w:rsidRPr="001A0939">
        <w:rPr>
          <w:rFonts w:ascii="Arial" w:hAnsi="Arial" w:cs="Arial"/>
          <w:iCs/>
          <w:sz w:val="22"/>
          <w:szCs w:val="22"/>
          <w:u w:val="single"/>
        </w:rPr>
        <w:t>-phenyl) boronic acid (</w:t>
      </w:r>
      <w:r w:rsidRPr="001A0939">
        <w:rPr>
          <w:rFonts w:ascii="Arial" w:hAnsi="Arial" w:cs="Arial"/>
          <w:b/>
          <w:bCs/>
          <w:iCs/>
          <w:sz w:val="22"/>
          <w:szCs w:val="22"/>
          <w:u w:val="single"/>
        </w:rPr>
        <w:t>4</w:t>
      </w:r>
      <w:r w:rsidRPr="001A0939">
        <w:rPr>
          <w:rFonts w:ascii="Arial" w:hAnsi="Arial" w:cs="Arial"/>
          <w:iCs/>
          <w:sz w:val="22"/>
          <w:szCs w:val="22"/>
          <w:u w:val="single"/>
        </w:rPr>
        <w:t>)</w:t>
      </w:r>
      <w:r>
        <w:rPr>
          <w:rFonts w:ascii="Arial" w:hAnsi="Arial" w:cs="Arial"/>
          <w:sz w:val="22"/>
          <w:szCs w:val="22"/>
        </w:rPr>
        <w:t xml:space="preserve">: </w:t>
      </w:r>
      <w:r w:rsidRPr="001A0939">
        <w:rPr>
          <w:rFonts w:ascii="Arial" w:hAnsi="Arial" w:cs="Arial"/>
          <w:sz w:val="22"/>
          <w:szCs w:val="22"/>
        </w:rPr>
        <w:t xml:space="preserve">To a suspension of </w:t>
      </w:r>
      <w:r w:rsidRPr="001A0939">
        <w:rPr>
          <w:rFonts w:ascii="Arial" w:hAnsi="Arial" w:cs="Arial"/>
          <w:b/>
          <w:bCs/>
          <w:sz w:val="22"/>
          <w:szCs w:val="22"/>
        </w:rPr>
        <w:t>2</w:t>
      </w:r>
      <w:r w:rsidRPr="001A0939">
        <w:rPr>
          <w:rFonts w:ascii="Arial" w:hAnsi="Arial" w:cs="Arial"/>
          <w:sz w:val="22"/>
          <w:szCs w:val="22"/>
        </w:rPr>
        <w:t xml:space="preserve"> (2.10 g, 5.99 mmol) in methanol (50 mL) at rt was added 10 </w:t>
      </w:r>
      <w:proofErr w:type="spellStart"/>
      <w:r w:rsidRPr="001A0939">
        <w:rPr>
          <w:rFonts w:ascii="Arial" w:hAnsi="Arial" w:cs="Arial"/>
          <w:sz w:val="22"/>
          <w:szCs w:val="22"/>
        </w:rPr>
        <w:t>wt</w:t>
      </w:r>
      <w:proofErr w:type="spellEnd"/>
      <w:r w:rsidRPr="001A0939">
        <w:rPr>
          <w:rFonts w:ascii="Arial" w:hAnsi="Arial" w:cs="Arial"/>
          <w:sz w:val="22"/>
          <w:szCs w:val="22"/>
        </w:rPr>
        <w:t xml:space="preserve"> % palladium on carbon (0.20 g). The resulting reaction mixture was stirred for 12 h at rt under a hydrogen-filled balloon (1 atm). After completion of the reaction, the reaction </w:t>
      </w:r>
      <w:r w:rsidRPr="001A0939">
        <w:rPr>
          <w:rFonts w:ascii="Arial" w:hAnsi="Arial" w:cs="Arial"/>
          <w:sz w:val="22"/>
          <w:szCs w:val="22"/>
        </w:rPr>
        <w:lastRenderedPageBreak/>
        <w:t xml:space="preserve">mixture was filtered through a pad of </w:t>
      </w:r>
      <w:proofErr w:type="spellStart"/>
      <w:r w:rsidRPr="001A0939">
        <w:rPr>
          <w:rFonts w:ascii="Arial" w:hAnsi="Arial" w:cs="Arial"/>
          <w:sz w:val="22"/>
          <w:szCs w:val="22"/>
        </w:rPr>
        <w:t>Celite</w:t>
      </w:r>
      <w:proofErr w:type="spellEnd"/>
      <w:r w:rsidRPr="001A0939">
        <w:rPr>
          <w:rFonts w:ascii="Arial" w:hAnsi="Arial" w:cs="Arial"/>
          <w:sz w:val="22"/>
          <w:szCs w:val="22"/>
        </w:rPr>
        <w:t xml:space="preserve"> and the solvent was removed under reduced pressure to afford the crude product </w:t>
      </w:r>
      <w:r w:rsidRPr="001A0939">
        <w:rPr>
          <w:rFonts w:ascii="Arial" w:hAnsi="Arial" w:cs="Arial"/>
          <w:b/>
          <w:bCs/>
          <w:sz w:val="22"/>
          <w:szCs w:val="22"/>
        </w:rPr>
        <w:t>3</w:t>
      </w:r>
      <w:r w:rsidRPr="001A0939">
        <w:rPr>
          <w:rFonts w:ascii="Arial" w:hAnsi="Arial" w:cs="Arial"/>
          <w:sz w:val="22"/>
          <w:szCs w:val="22"/>
        </w:rPr>
        <w:t xml:space="preserve"> (3-(4,4,5,5-tetramethyl-1,3,2-dioxaborolan-2-yl)-4-thiomorpholinoaniline) as a brown oil (1.90 g, 5.93 mmol, 99.0%) which was directly used in the next step without further purification. To a solution of </w:t>
      </w:r>
      <w:r w:rsidRPr="001A0939">
        <w:rPr>
          <w:rFonts w:ascii="Arial" w:hAnsi="Arial" w:cs="Arial"/>
          <w:b/>
          <w:bCs/>
          <w:sz w:val="22"/>
          <w:szCs w:val="22"/>
        </w:rPr>
        <w:t>3</w:t>
      </w:r>
      <w:r w:rsidRPr="001A0939">
        <w:rPr>
          <w:rFonts w:ascii="Arial" w:hAnsi="Arial" w:cs="Arial"/>
          <w:sz w:val="22"/>
          <w:szCs w:val="22"/>
        </w:rPr>
        <w:t xml:space="preserve"> (1.90 g, 5.93 mmol) in EtOH: H</w:t>
      </w:r>
      <w:r w:rsidRPr="001A0939">
        <w:rPr>
          <w:rFonts w:ascii="Arial" w:hAnsi="Arial" w:cs="Arial"/>
          <w:sz w:val="22"/>
          <w:szCs w:val="22"/>
          <w:vertAlign w:val="subscript"/>
        </w:rPr>
        <w:t>2</w:t>
      </w:r>
      <w:r w:rsidRPr="001A0939">
        <w:rPr>
          <w:rFonts w:ascii="Arial" w:hAnsi="Arial" w:cs="Arial"/>
          <w:sz w:val="22"/>
          <w:szCs w:val="22"/>
        </w:rPr>
        <w:t>O (9:1) (50 mL) was added (</w:t>
      </w:r>
      <w:r w:rsidRPr="001A0939">
        <w:rPr>
          <w:rFonts w:ascii="Arial" w:hAnsi="Arial" w:cs="Arial"/>
          <w:i/>
          <w:iCs/>
          <w:sz w:val="22"/>
          <w:szCs w:val="22"/>
        </w:rPr>
        <w:t>S</w:t>
      </w:r>
      <w:r w:rsidRPr="001A0939">
        <w:rPr>
          <w:rFonts w:ascii="Arial" w:hAnsi="Arial" w:cs="Arial"/>
          <w:sz w:val="22"/>
          <w:szCs w:val="22"/>
        </w:rPr>
        <w:t>)-</w:t>
      </w:r>
      <w:r w:rsidRPr="001A0939">
        <w:rPr>
          <w:rFonts w:ascii="Arial" w:hAnsi="Arial" w:cs="Arial"/>
          <w:i/>
          <w:iCs/>
          <w:sz w:val="22"/>
          <w:szCs w:val="22"/>
        </w:rPr>
        <w:t>N</w:t>
      </w:r>
      <w:r w:rsidRPr="001A0939">
        <w:rPr>
          <w:rFonts w:ascii="Arial" w:hAnsi="Arial" w:cs="Arial"/>
          <w:sz w:val="22"/>
          <w:szCs w:val="22"/>
        </w:rPr>
        <w:t>-</w:t>
      </w:r>
      <w:proofErr w:type="spellStart"/>
      <w:r w:rsidRPr="001A0939">
        <w:rPr>
          <w:rFonts w:ascii="Arial" w:hAnsi="Arial" w:cs="Arial"/>
          <w:sz w:val="22"/>
          <w:szCs w:val="22"/>
        </w:rPr>
        <w:t>glycidylphthalimide</w:t>
      </w:r>
      <w:proofErr w:type="spellEnd"/>
      <w:r w:rsidRPr="001A0939">
        <w:rPr>
          <w:rFonts w:ascii="Arial" w:hAnsi="Arial" w:cs="Arial"/>
          <w:sz w:val="22"/>
          <w:szCs w:val="22"/>
        </w:rPr>
        <w:t xml:space="preserve"> (1.80 g, 8.89 mmol) at rt. The reaction mixture was refluxed for 28 h, and after completion of </w:t>
      </w:r>
      <w:r w:rsidR="00BD474D">
        <w:rPr>
          <w:rFonts w:ascii="Arial" w:hAnsi="Arial" w:cs="Arial"/>
          <w:sz w:val="22"/>
          <w:szCs w:val="22"/>
        </w:rPr>
        <w:t xml:space="preserve">the </w:t>
      </w:r>
      <w:r w:rsidRPr="001A0939">
        <w:rPr>
          <w:rFonts w:ascii="Arial" w:hAnsi="Arial" w:cs="Arial"/>
          <w:sz w:val="22"/>
          <w:szCs w:val="22"/>
        </w:rPr>
        <w:t xml:space="preserve">reaction as indicated by LC-MS analysis, the solvent was removed under reduced pressure. The crude reaction product was obtained and directly used in the next step without purification. It was, thus, dissolved in dichloromethane (40 mL) and 1,1'-carbonyldiimidazole (3.84 g, 23.7 mmol) was added. The reaction was stirred at rt under a nitrogen atmosphere for 12 h. After completion of the reaction as judged by LC-MS, the solvent was removed under reduced pressure to afford </w:t>
      </w:r>
      <w:r w:rsidRPr="001A0939">
        <w:rPr>
          <w:rFonts w:ascii="Arial" w:hAnsi="Arial" w:cs="Arial"/>
          <w:b/>
          <w:bCs/>
          <w:sz w:val="22"/>
          <w:szCs w:val="22"/>
        </w:rPr>
        <w:t>4</w:t>
      </w:r>
      <w:r w:rsidRPr="001A0939">
        <w:rPr>
          <w:rFonts w:ascii="Arial" w:hAnsi="Arial" w:cs="Arial"/>
          <w:sz w:val="22"/>
          <w:szCs w:val="22"/>
        </w:rPr>
        <w:t xml:space="preserve"> as a brown solid (2.30 g, 4.92 mmol) which was used in the next step without further purification. </w:t>
      </w:r>
    </w:p>
    <w:p w14:paraId="70B9CA4B" w14:textId="77777777" w:rsidR="001A0939" w:rsidRPr="001A0939" w:rsidRDefault="001A0939" w:rsidP="001A0939">
      <w:pPr>
        <w:tabs>
          <w:tab w:val="left" w:pos="0"/>
        </w:tabs>
        <w:spacing w:line="480" w:lineRule="auto"/>
        <w:rPr>
          <w:rFonts w:ascii="Arial" w:hAnsi="Arial" w:cs="Arial"/>
          <w:sz w:val="22"/>
          <w:szCs w:val="22"/>
        </w:rPr>
      </w:pPr>
    </w:p>
    <w:p w14:paraId="2292903D" w14:textId="11F0749B" w:rsidR="001A0939" w:rsidRPr="001A0939" w:rsidRDefault="001A0939" w:rsidP="001A0939">
      <w:pPr>
        <w:pStyle w:val="ListParagraph"/>
        <w:spacing w:line="480" w:lineRule="auto"/>
        <w:ind w:left="0"/>
        <w:contextualSpacing w:val="0"/>
        <w:rPr>
          <w:rFonts w:ascii="Arial" w:hAnsi="Arial" w:cs="Arial"/>
          <w:iCs/>
          <w:sz w:val="22"/>
          <w:szCs w:val="22"/>
          <w:u w:val="single"/>
        </w:rPr>
      </w:pPr>
      <w:r w:rsidRPr="001A0939">
        <w:rPr>
          <w:rFonts w:ascii="Arial" w:hAnsi="Arial" w:cs="Arial"/>
          <w:iCs/>
          <w:sz w:val="22"/>
          <w:szCs w:val="22"/>
          <w:u w:val="single"/>
        </w:rPr>
        <w:t>Synthesis of (S)-(5-(5-(acetamidomethyl)-2-oxooxazolidin-3-yl)-2-thiomorpholinophenyl) boronic acid (</w:t>
      </w:r>
      <w:r w:rsidRPr="001A0939">
        <w:rPr>
          <w:rFonts w:ascii="Arial" w:hAnsi="Arial" w:cs="Arial"/>
          <w:b/>
          <w:bCs/>
          <w:iCs/>
          <w:sz w:val="22"/>
          <w:szCs w:val="22"/>
          <w:u w:val="single"/>
        </w:rPr>
        <w:t>6</w:t>
      </w:r>
      <w:r w:rsidRPr="001A0939">
        <w:rPr>
          <w:rFonts w:ascii="Arial" w:hAnsi="Arial" w:cs="Arial"/>
          <w:iCs/>
          <w:sz w:val="22"/>
          <w:szCs w:val="22"/>
          <w:u w:val="single"/>
        </w:rPr>
        <w:t>)</w:t>
      </w:r>
      <w:r>
        <w:rPr>
          <w:rFonts w:ascii="Arial" w:hAnsi="Arial" w:cs="Arial"/>
          <w:sz w:val="22"/>
          <w:szCs w:val="22"/>
        </w:rPr>
        <w:t xml:space="preserve">: </w:t>
      </w:r>
      <w:r w:rsidRPr="001A0939">
        <w:rPr>
          <w:rFonts w:ascii="Arial" w:hAnsi="Arial" w:cs="Arial"/>
          <w:sz w:val="22"/>
          <w:szCs w:val="22"/>
        </w:rPr>
        <w:t xml:space="preserve">To a solution of </w:t>
      </w:r>
      <w:r w:rsidRPr="001A0939">
        <w:rPr>
          <w:rFonts w:ascii="Arial" w:hAnsi="Arial" w:cs="Arial"/>
          <w:b/>
          <w:bCs/>
          <w:sz w:val="22"/>
          <w:szCs w:val="22"/>
        </w:rPr>
        <w:t>4</w:t>
      </w:r>
      <w:r w:rsidRPr="001A0939">
        <w:rPr>
          <w:rFonts w:ascii="Arial" w:hAnsi="Arial" w:cs="Arial"/>
          <w:sz w:val="22"/>
          <w:szCs w:val="22"/>
        </w:rPr>
        <w:t xml:space="preserve"> (2.20 g, 4.70 mmol) in methanol (50 mL), hydrazine monohydrate (0.590 g, 11.8 mmol) was added, and the resulting mixture was stirred at 65 °C for </w:t>
      </w:r>
      <w:r w:rsidR="00BD474D" w:rsidRPr="001A0939">
        <w:rPr>
          <w:rFonts w:ascii="Arial" w:hAnsi="Arial" w:cs="Arial"/>
          <w:sz w:val="22"/>
          <w:szCs w:val="22"/>
        </w:rPr>
        <w:t>1</w:t>
      </w:r>
      <w:r w:rsidR="00BD474D">
        <w:rPr>
          <w:rFonts w:ascii="Arial" w:hAnsi="Arial" w:cs="Arial"/>
          <w:sz w:val="22"/>
          <w:szCs w:val="22"/>
        </w:rPr>
        <w:t xml:space="preserve"> – </w:t>
      </w:r>
      <w:r w:rsidR="00BD474D" w:rsidRPr="001A0939">
        <w:rPr>
          <w:rFonts w:ascii="Arial" w:hAnsi="Arial" w:cs="Arial"/>
          <w:sz w:val="22"/>
          <w:szCs w:val="22"/>
        </w:rPr>
        <w:t xml:space="preserve">2 </w:t>
      </w:r>
      <w:r w:rsidRPr="001A0939">
        <w:rPr>
          <w:rFonts w:ascii="Arial" w:hAnsi="Arial" w:cs="Arial"/>
          <w:sz w:val="22"/>
          <w:szCs w:val="22"/>
        </w:rPr>
        <w:t xml:space="preserve">h. The reaction mixture was cooled to rt, and the resulting solid, 2,3-dihydrophthalazine-1,4-dione, was removed by filtration. The filtrate was concentrated under reduced pressure and dissolved in dichloromethane and stirred at 0 °C for 30 min. Further precipitated 2,3-dihydrophthalazine-1,4-dione was removed by filtration. The filtrate was concentrated under reduced pressure to afford the crude product </w:t>
      </w:r>
      <w:r w:rsidRPr="001A0939">
        <w:rPr>
          <w:rFonts w:ascii="Arial" w:hAnsi="Arial" w:cs="Arial"/>
          <w:b/>
          <w:bCs/>
          <w:sz w:val="22"/>
          <w:szCs w:val="22"/>
        </w:rPr>
        <w:t>5</w:t>
      </w:r>
      <w:r w:rsidRPr="001A0939">
        <w:rPr>
          <w:rFonts w:ascii="Arial" w:hAnsi="Arial" w:cs="Arial"/>
          <w:sz w:val="22"/>
          <w:szCs w:val="22"/>
        </w:rPr>
        <w:t xml:space="preserve"> ((</w:t>
      </w:r>
      <w:r w:rsidRPr="001A0939">
        <w:rPr>
          <w:rFonts w:ascii="Arial" w:hAnsi="Arial" w:cs="Arial"/>
          <w:i/>
          <w:iCs/>
          <w:sz w:val="22"/>
          <w:szCs w:val="22"/>
        </w:rPr>
        <w:t>S</w:t>
      </w:r>
      <w:r w:rsidRPr="001A0939">
        <w:rPr>
          <w:rFonts w:ascii="Arial" w:hAnsi="Arial" w:cs="Arial"/>
          <w:sz w:val="22"/>
          <w:szCs w:val="22"/>
        </w:rPr>
        <w:t xml:space="preserve">)-(5-(5-(aminomethyl)-2-oxooxazolidin-3-yl)-2-thiomorpholinophenyl) boronic acid) as a brown viscous oil. To a crude solution of </w:t>
      </w:r>
      <w:r w:rsidRPr="001A0939">
        <w:rPr>
          <w:rFonts w:ascii="Arial" w:hAnsi="Arial" w:cs="Arial"/>
          <w:b/>
          <w:bCs/>
          <w:sz w:val="22"/>
          <w:szCs w:val="22"/>
        </w:rPr>
        <w:t>5</w:t>
      </w:r>
      <w:r w:rsidRPr="001A0939">
        <w:rPr>
          <w:rFonts w:ascii="Arial" w:hAnsi="Arial" w:cs="Arial"/>
          <w:sz w:val="22"/>
          <w:szCs w:val="22"/>
        </w:rPr>
        <w:t xml:space="preserve"> and triethylamine (0.714 g, 7.06 mmol) in anhydrous methylene chloride (25 mL) was slowly added acetic anhydride (0.576 g, 5.65 mmol) at 0 °C. After stirring the mixture at rt for 4 h, </w:t>
      </w:r>
      <w:r w:rsidR="00BD474D">
        <w:rPr>
          <w:rFonts w:ascii="Arial" w:hAnsi="Arial" w:cs="Arial"/>
          <w:sz w:val="22"/>
          <w:szCs w:val="22"/>
        </w:rPr>
        <w:t xml:space="preserve">the </w:t>
      </w:r>
      <w:r w:rsidRPr="001A0939">
        <w:rPr>
          <w:rFonts w:ascii="Arial" w:hAnsi="Arial" w:cs="Arial"/>
          <w:sz w:val="22"/>
          <w:szCs w:val="22"/>
        </w:rPr>
        <w:t xml:space="preserve">reaction mixture was concentrated under reduced pressure to provide crude </w:t>
      </w:r>
      <w:r w:rsidRPr="001A0939">
        <w:rPr>
          <w:rFonts w:ascii="Arial" w:hAnsi="Arial" w:cs="Arial"/>
          <w:b/>
          <w:bCs/>
          <w:sz w:val="22"/>
          <w:szCs w:val="22"/>
        </w:rPr>
        <w:t>6</w:t>
      </w:r>
      <w:r w:rsidRPr="001A0939">
        <w:rPr>
          <w:rFonts w:ascii="Arial" w:hAnsi="Arial" w:cs="Arial"/>
          <w:sz w:val="22"/>
          <w:szCs w:val="22"/>
        </w:rPr>
        <w:t xml:space="preserve"> (1.60 g, 4.21 mmol).</w:t>
      </w:r>
    </w:p>
    <w:p w14:paraId="6BB44AB3" w14:textId="77777777" w:rsidR="001A0939" w:rsidRPr="001A0939" w:rsidRDefault="001A0939" w:rsidP="001A0939">
      <w:pPr>
        <w:spacing w:line="480" w:lineRule="auto"/>
        <w:rPr>
          <w:rFonts w:ascii="Arial" w:hAnsi="Arial" w:cs="Arial"/>
          <w:sz w:val="22"/>
          <w:szCs w:val="22"/>
        </w:rPr>
      </w:pPr>
    </w:p>
    <w:p w14:paraId="7EA2AD5C" w14:textId="75F18560" w:rsidR="001A0939" w:rsidRPr="001A0939" w:rsidRDefault="001A0939" w:rsidP="001A0939">
      <w:pPr>
        <w:pStyle w:val="ListParagraph"/>
        <w:spacing w:line="480" w:lineRule="auto"/>
        <w:ind w:left="0"/>
        <w:contextualSpacing w:val="0"/>
        <w:rPr>
          <w:rFonts w:ascii="Arial" w:hAnsi="Arial" w:cs="Arial"/>
          <w:sz w:val="22"/>
          <w:szCs w:val="22"/>
        </w:rPr>
      </w:pPr>
      <w:r w:rsidRPr="001A0939">
        <w:rPr>
          <w:rFonts w:ascii="Arial" w:hAnsi="Arial" w:cs="Arial"/>
          <w:iCs/>
          <w:sz w:val="22"/>
          <w:szCs w:val="22"/>
          <w:u w:val="single"/>
        </w:rPr>
        <w:lastRenderedPageBreak/>
        <w:t xml:space="preserve">Synthesis of </w:t>
      </w:r>
      <w:proofErr w:type="spellStart"/>
      <w:r w:rsidRPr="001A0939">
        <w:rPr>
          <w:rFonts w:ascii="Arial" w:hAnsi="Arial" w:cs="Arial"/>
          <w:iCs/>
          <w:sz w:val="22"/>
          <w:szCs w:val="22"/>
          <w:u w:val="single"/>
        </w:rPr>
        <w:t>sutezolid</w:t>
      </w:r>
      <w:proofErr w:type="spellEnd"/>
      <w:r w:rsidRPr="001A0939">
        <w:rPr>
          <w:rFonts w:ascii="Arial" w:hAnsi="Arial" w:cs="Arial"/>
          <w:iCs/>
          <w:sz w:val="22"/>
          <w:szCs w:val="22"/>
          <w:u w:val="single"/>
        </w:rPr>
        <w:t xml:space="preserve"> precursor (S)-N-((2-oxo-3-(3-(4,4,5,5-tetramethyl-1,3,2-dioxaborolan-2-yl)-4-thiomorpholino phenyl)oxazolidin-5-yl)methyl)acetamide (</w:t>
      </w:r>
      <w:r w:rsidRPr="001A0939">
        <w:rPr>
          <w:rFonts w:ascii="Arial" w:hAnsi="Arial" w:cs="Arial"/>
          <w:b/>
          <w:bCs/>
          <w:iCs/>
          <w:sz w:val="22"/>
          <w:szCs w:val="22"/>
          <w:u w:val="single"/>
        </w:rPr>
        <w:t>7</w:t>
      </w:r>
      <w:r w:rsidRPr="001A0939">
        <w:rPr>
          <w:rFonts w:ascii="Arial" w:hAnsi="Arial" w:cs="Arial"/>
          <w:iCs/>
          <w:sz w:val="22"/>
          <w:szCs w:val="22"/>
          <w:u w:val="single"/>
        </w:rPr>
        <w:t>)</w:t>
      </w:r>
      <w:r>
        <w:rPr>
          <w:rFonts w:ascii="Arial" w:hAnsi="Arial" w:cs="Arial"/>
          <w:iCs/>
          <w:sz w:val="22"/>
          <w:szCs w:val="22"/>
        </w:rPr>
        <w:t>:</w:t>
      </w:r>
      <w:r>
        <w:rPr>
          <w:rFonts w:ascii="Arial" w:hAnsi="Arial" w:cs="Arial"/>
          <w:sz w:val="22"/>
          <w:szCs w:val="22"/>
        </w:rPr>
        <w:t xml:space="preserve"> </w:t>
      </w:r>
      <w:r w:rsidRPr="001A0939">
        <w:rPr>
          <w:rFonts w:ascii="Arial" w:hAnsi="Arial" w:cs="Arial"/>
          <w:sz w:val="22"/>
          <w:szCs w:val="22"/>
        </w:rPr>
        <w:t xml:space="preserve">To a solution of crude </w:t>
      </w:r>
      <w:r w:rsidRPr="001A0939">
        <w:rPr>
          <w:rFonts w:ascii="Arial" w:hAnsi="Arial" w:cs="Arial"/>
          <w:b/>
          <w:bCs/>
          <w:sz w:val="22"/>
          <w:szCs w:val="22"/>
        </w:rPr>
        <w:t>6</w:t>
      </w:r>
      <w:r w:rsidRPr="001A0939">
        <w:rPr>
          <w:rFonts w:ascii="Arial" w:hAnsi="Arial" w:cs="Arial"/>
          <w:sz w:val="22"/>
          <w:szCs w:val="22"/>
        </w:rPr>
        <w:t xml:space="preserve"> (1.50 g, 3.96 mmol) in anhydrous THF (50 mL) was added pinacol (560 mg, 4.75 mmol) and 4 Å molecular sieves (2.32 g) at rt and the resulting mixture was stirred for 12 h. After completion of the reaction, the mixture filtered through a pad of </w:t>
      </w:r>
      <w:proofErr w:type="spellStart"/>
      <w:r w:rsidRPr="001A0939">
        <w:rPr>
          <w:rFonts w:ascii="Arial" w:hAnsi="Arial" w:cs="Arial"/>
          <w:sz w:val="22"/>
          <w:szCs w:val="22"/>
        </w:rPr>
        <w:t>Celite</w:t>
      </w:r>
      <w:proofErr w:type="spellEnd"/>
      <w:r w:rsidRPr="001A0939">
        <w:rPr>
          <w:rFonts w:ascii="Arial" w:hAnsi="Arial" w:cs="Arial"/>
          <w:sz w:val="22"/>
          <w:szCs w:val="22"/>
        </w:rPr>
        <w:t xml:space="preserve"> and then concentrated under reduced pressure to afford the desired product (</w:t>
      </w:r>
      <w:r w:rsidR="00BD474D">
        <w:rPr>
          <w:rFonts w:ascii="Arial" w:hAnsi="Arial" w:cs="Arial"/>
          <w:b/>
          <w:bCs/>
          <w:sz w:val="22"/>
          <w:szCs w:val="22"/>
        </w:rPr>
        <w:t>7</w:t>
      </w:r>
      <w:r w:rsidRPr="001A0939">
        <w:rPr>
          <w:rFonts w:ascii="Arial" w:hAnsi="Arial" w:cs="Arial"/>
          <w:b/>
          <w:bCs/>
          <w:sz w:val="22"/>
          <w:szCs w:val="22"/>
        </w:rPr>
        <w:t>, Scheme 1</w:t>
      </w:r>
      <w:r w:rsidRPr="001A0939">
        <w:rPr>
          <w:rFonts w:ascii="Arial" w:hAnsi="Arial" w:cs="Arial"/>
          <w:sz w:val="22"/>
          <w:szCs w:val="22"/>
        </w:rPr>
        <w:t xml:space="preserve">) as a brown solid (748 mg, 1.62 mmol, 41.0%): </w:t>
      </w:r>
      <w:r w:rsidRPr="001A0939">
        <w:rPr>
          <w:rFonts w:ascii="Arial" w:hAnsi="Arial" w:cs="Arial"/>
          <w:sz w:val="22"/>
          <w:szCs w:val="22"/>
          <w:vertAlign w:val="superscript"/>
        </w:rPr>
        <w:t>1</w:t>
      </w:r>
      <w:r w:rsidRPr="001A0939">
        <w:rPr>
          <w:rFonts w:ascii="Arial" w:hAnsi="Arial" w:cs="Arial"/>
          <w:sz w:val="22"/>
          <w:szCs w:val="22"/>
        </w:rPr>
        <w:t>H NMR (500 MHz, d</w:t>
      </w:r>
      <w:r w:rsidRPr="001A0939">
        <w:rPr>
          <w:rFonts w:ascii="Arial" w:hAnsi="Arial" w:cs="Arial"/>
          <w:sz w:val="22"/>
          <w:szCs w:val="22"/>
          <w:vertAlign w:val="subscript"/>
        </w:rPr>
        <w:t>6</w:t>
      </w:r>
      <w:r w:rsidRPr="001A0939">
        <w:rPr>
          <w:rFonts w:ascii="Arial" w:hAnsi="Arial" w:cs="Arial"/>
          <w:sz w:val="22"/>
          <w:szCs w:val="22"/>
        </w:rPr>
        <w:t>-DMSO) δ 8.24 (t, J = 5.8 Hz, 1), 7.64 (d, J = 2.8 Hz, 1), 7.51 (dd, J = 8.8, 2.8 Hz, 1), 7.02 (d, J = 8.8 Hz, 1), 4.66 (m, 1), 4.07 (t, J = 8.9 Hz, 1), 3.70 (dd, J = 8.8, 6.5 Hz, 1), 3.41 (dd, J = 8.5, 5.4 Hz, 2), 3.17 - 3.09 (m, 4), 2.77 (m, 4), 1.84 (s, 3), 1.30 (s, 12). Also noted δ 5.7 (s, CH</w:t>
      </w:r>
      <w:r w:rsidRPr="001A0939">
        <w:rPr>
          <w:rFonts w:ascii="Arial" w:hAnsi="Arial" w:cs="Arial"/>
          <w:sz w:val="22"/>
          <w:szCs w:val="22"/>
          <w:vertAlign w:val="subscript"/>
        </w:rPr>
        <w:t>2</w:t>
      </w:r>
      <w:r w:rsidRPr="001A0939">
        <w:rPr>
          <w:rFonts w:ascii="Arial" w:hAnsi="Arial" w:cs="Arial"/>
          <w:sz w:val="22"/>
          <w:szCs w:val="22"/>
        </w:rPr>
        <w:t>Cl</w:t>
      </w:r>
      <w:r w:rsidRPr="001A0939">
        <w:rPr>
          <w:rFonts w:ascii="Arial" w:hAnsi="Arial" w:cs="Arial"/>
          <w:sz w:val="22"/>
          <w:szCs w:val="22"/>
          <w:vertAlign w:val="subscript"/>
        </w:rPr>
        <w:t>2</w:t>
      </w:r>
      <w:r w:rsidRPr="001A0939">
        <w:rPr>
          <w:rFonts w:ascii="Arial" w:hAnsi="Arial" w:cs="Arial"/>
          <w:sz w:val="22"/>
          <w:szCs w:val="22"/>
        </w:rPr>
        <w:t xml:space="preserve">), 1.2 (s), 0.9 (m). </w:t>
      </w:r>
      <w:r w:rsidRPr="001A0939">
        <w:rPr>
          <w:rFonts w:ascii="Arial" w:hAnsi="Arial" w:cs="Arial"/>
          <w:sz w:val="22"/>
          <w:szCs w:val="22"/>
          <w:vertAlign w:val="superscript"/>
        </w:rPr>
        <w:t>13</w:t>
      </w:r>
      <w:r w:rsidRPr="001A0939">
        <w:rPr>
          <w:rFonts w:ascii="Arial" w:hAnsi="Arial" w:cs="Arial"/>
          <w:sz w:val="22"/>
          <w:szCs w:val="22"/>
        </w:rPr>
        <w:t>C NMR (126 MHz, d</w:t>
      </w:r>
      <w:r w:rsidRPr="001A0939">
        <w:rPr>
          <w:rFonts w:ascii="Arial" w:hAnsi="Arial" w:cs="Arial"/>
          <w:sz w:val="22"/>
          <w:szCs w:val="22"/>
          <w:vertAlign w:val="subscript"/>
        </w:rPr>
        <w:t>6</w:t>
      </w:r>
      <w:r w:rsidRPr="001A0939">
        <w:rPr>
          <w:rFonts w:ascii="Arial" w:hAnsi="Arial" w:cs="Arial"/>
          <w:sz w:val="22"/>
          <w:szCs w:val="22"/>
        </w:rPr>
        <w:t>-DMSO) δ 169.9, 155.1, 154.2, 132.4, 126.2, 122.1, 118.8, 83.3, 71.4, 55.6, 47.5, 41.4, 27.4, 24.6, 22.4. One aromatic carbon was unaccounted for. Calculated for the boronic acid C</w:t>
      </w:r>
      <w:r w:rsidRPr="001A0939">
        <w:rPr>
          <w:rFonts w:ascii="Arial" w:hAnsi="Arial" w:cs="Arial"/>
          <w:sz w:val="22"/>
          <w:szCs w:val="22"/>
          <w:vertAlign w:val="subscript"/>
        </w:rPr>
        <w:t>16</w:t>
      </w:r>
      <w:r w:rsidRPr="001A0939">
        <w:rPr>
          <w:rFonts w:ascii="Arial" w:hAnsi="Arial" w:cs="Arial"/>
          <w:sz w:val="22"/>
          <w:szCs w:val="22"/>
        </w:rPr>
        <w:t>H</w:t>
      </w:r>
      <w:r w:rsidRPr="001A0939">
        <w:rPr>
          <w:rFonts w:ascii="Arial" w:hAnsi="Arial" w:cs="Arial"/>
          <w:sz w:val="22"/>
          <w:szCs w:val="22"/>
          <w:vertAlign w:val="subscript"/>
        </w:rPr>
        <w:t>23</w:t>
      </w:r>
      <w:r w:rsidRPr="001A0939">
        <w:rPr>
          <w:rFonts w:ascii="Arial" w:hAnsi="Arial" w:cs="Arial"/>
          <w:sz w:val="22"/>
          <w:szCs w:val="22"/>
        </w:rPr>
        <w:t>BN</w:t>
      </w:r>
      <w:r w:rsidRPr="001A0939">
        <w:rPr>
          <w:rFonts w:ascii="Arial" w:hAnsi="Arial" w:cs="Arial"/>
          <w:sz w:val="22"/>
          <w:szCs w:val="22"/>
          <w:vertAlign w:val="subscript"/>
        </w:rPr>
        <w:t>3</w:t>
      </w:r>
      <w:r w:rsidRPr="001A0939">
        <w:rPr>
          <w:rFonts w:ascii="Arial" w:hAnsi="Arial" w:cs="Arial"/>
          <w:sz w:val="22"/>
          <w:szCs w:val="22"/>
        </w:rPr>
        <w:t>O</w:t>
      </w:r>
      <w:r w:rsidRPr="001A0939">
        <w:rPr>
          <w:rFonts w:ascii="Arial" w:hAnsi="Arial" w:cs="Arial"/>
          <w:sz w:val="22"/>
          <w:szCs w:val="22"/>
          <w:vertAlign w:val="subscript"/>
        </w:rPr>
        <w:t>5</w:t>
      </w:r>
      <w:r w:rsidRPr="001A0939">
        <w:rPr>
          <w:rFonts w:ascii="Arial" w:hAnsi="Arial" w:cs="Arial"/>
          <w:sz w:val="22"/>
          <w:szCs w:val="22"/>
        </w:rPr>
        <w:t>S [M+</w:t>
      </w:r>
      <w:proofErr w:type="gramStart"/>
      <w:r w:rsidRPr="001A0939">
        <w:rPr>
          <w:rFonts w:ascii="Arial" w:hAnsi="Arial" w:cs="Arial"/>
          <w:sz w:val="22"/>
          <w:szCs w:val="22"/>
        </w:rPr>
        <w:t>H]</w:t>
      </w:r>
      <w:r w:rsidRPr="001A0939">
        <w:rPr>
          <w:rFonts w:ascii="Arial" w:hAnsi="Arial" w:cs="Arial"/>
          <w:sz w:val="22"/>
          <w:szCs w:val="22"/>
          <w:vertAlign w:val="superscript"/>
        </w:rPr>
        <w:t>+</w:t>
      </w:r>
      <w:proofErr w:type="gramEnd"/>
      <w:r w:rsidRPr="001A0939">
        <w:rPr>
          <w:rFonts w:ascii="Arial" w:hAnsi="Arial" w:cs="Arial"/>
          <w:sz w:val="22"/>
          <w:szCs w:val="22"/>
        </w:rPr>
        <w:t xml:space="preserve"> = 380.1451; observed 380.1444. The characterization data for </w:t>
      </w:r>
      <w:r w:rsidRPr="001A0939">
        <w:rPr>
          <w:rFonts w:ascii="Arial" w:hAnsi="Arial" w:cs="Arial"/>
          <w:b/>
          <w:bCs/>
          <w:sz w:val="22"/>
          <w:szCs w:val="22"/>
        </w:rPr>
        <w:t>7</w:t>
      </w:r>
      <w:r w:rsidRPr="001A0939">
        <w:rPr>
          <w:rFonts w:ascii="Arial" w:hAnsi="Arial" w:cs="Arial"/>
          <w:sz w:val="22"/>
          <w:szCs w:val="22"/>
        </w:rPr>
        <w:t xml:space="preserve"> is shown in </w:t>
      </w:r>
      <w:r w:rsidRPr="001A0939">
        <w:rPr>
          <w:rFonts w:ascii="Arial" w:hAnsi="Arial" w:cs="Arial"/>
          <w:b/>
          <w:bCs/>
          <w:sz w:val="22"/>
          <w:szCs w:val="22"/>
        </w:rPr>
        <w:t>Fig. S</w:t>
      </w:r>
      <w:r w:rsidR="00984BCB">
        <w:rPr>
          <w:rFonts w:ascii="Arial" w:hAnsi="Arial" w:cs="Arial"/>
          <w:b/>
          <w:bCs/>
          <w:sz w:val="22"/>
          <w:szCs w:val="22"/>
        </w:rPr>
        <w:t>4</w:t>
      </w:r>
      <w:r w:rsidRPr="001A0939">
        <w:rPr>
          <w:rFonts w:ascii="Arial" w:hAnsi="Arial" w:cs="Arial"/>
          <w:sz w:val="22"/>
          <w:szCs w:val="22"/>
        </w:rPr>
        <w:t>.</w:t>
      </w:r>
    </w:p>
    <w:p w14:paraId="41E197D6" w14:textId="77777777" w:rsidR="001A0939" w:rsidRPr="001A0939" w:rsidRDefault="001A0939" w:rsidP="001A0939">
      <w:pPr>
        <w:pStyle w:val="ListParagraph"/>
        <w:spacing w:line="480" w:lineRule="auto"/>
        <w:ind w:left="0"/>
        <w:contextualSpacing w:val="0"/>
        <w:rPr>
          <w:rFonts w:ascii="Arial" w:hAnsi="Arial" w:cs="Arial"/>
          <w:sz w:val="22"/>
          <w:szCs w:val="22"/>
        </w:rPr>
      </w:pPr>
    </w:p>
    <w:p w14:paraId="068AB880" w14:textId="1A2D400E" w:rsidR="001A0939" w:rsidRDefault="00BD474D" w:rsidP="001A0939">
      <w:pPr>
        <w:spacing w:line="480" w:lineRule="auto"/>
        <w:rPr>
          <w:rFonts w:ascii="Arial" w:hAnsi="Arial" w:cs="Arial"/>
          <w:bCs/>
          <w:sz w:val="22"/>
          <w:szCs w:val="22"/>
        </w:rPr>
      </w:pPr>
      <w:r w:rsidRPr="001A0939">
        <w:rPr>
          <w:rFonts w:ascii="Arial" w:hAnsi="Arial" w:cs="Arial"/>
          <w:bCs/>
          <w:iCs/>
          <w:sz w:val="22"/>
          <w:szCs w:val="22"/>
          <w:u w:val="single"/>
        </w:rPr>
        <w:t>Radiosynthesis (</w:t>
      </w:r>
      <w:r w:rsidRPr="001A0939">
        <w:rPr>
          <w:rFonts w:ascii="Arial" w:hAnsi="Arial" w:cs="Arial"/>
          <w:b/>
          <w:iCs/>
          <w:sz w:val="22"/>
          <w:szCs w:val="22"/>
          <w:u w:val="single"/>
        </w:rPr>
        <w:t>8</w:t>
      </w:r>
      <w:r w:rsidRPr="001A0939">
        <w:rPr>
          <w:rFonts w:ascii="Arial" w:hAnsi="Arial" w:cs="Arial"/>
          <w:bCs/>
          <w:iCs/>
          <w:sz w:val="22"/>
          <w:szCs w:val="22"/>
          <w:u w:val="single"/>
        </w:rPr>
        <w:t>)</w:t>
      </w:r>
      <w:r>
        <w:rPr>
          <w:rFonts w:ascii="Arial" w:hAnsi="Arial" w:cs="Arial"/>
          <w:bCs/>
          <w:iCs/>
          <w:sz w:val="22"/>
          <w:szCs w:val="22"/>
        </w:rPr>
        <w:t xml:space="preserve">: </w:t>
      </w:r>
      <w:r w:rsidR="001A0939" w:rsidRPr="001A0939">
        <w:rPr>
          <w:rFonts w:ascii="Arial" w:hAnsi="Arial" w:cs="Arial"/>
          <w:bCs/>
          <w:sz w:val="22"/>
          <w:szCs w:val="22"/>
        </w:rPr>
        <w:t>Aqueous</w:t>
      </w:r>
      <w:r w:rsidR="001A0939" w:rsidRPr="001A0939">
        <w:rPr>
          <w:rFonts w:ascii="Arial" w:hAnsi="Arial" w:cs="Arial"/>
          <w:b/>
          <w:sz w:val="22"/>
          <w:szCs w:val="22"/>
        </w:rPr>
        <w:t xml:space="preserve"> </w:t>
      </w:r>
      <w:r w:rsidR="001A0939" w:rsidRPr="001A0939">
        <w:rPr>
          <w:rFonts w:ascii="Arial" w:hAnsi="Arial" w:cs="Arial"/>
          <w:bCs/>
          <w:sz w:val="22"/>
          <w:szCs w:val="22"/>
          <w:vertAlign w:val="superscript"/>
        </w:rPr>
        <w:t>18</w:t>
      </w:r>
      <w:r w:rsidR="001A0939" w:rsidRPr="001A0939">
        <w:rPr>
          <w:rFonts w:ascii="Arial" w:hAnsi="Arial" w:cs="Arial"/>
          <w:bCs/>
          <w:sz w:val="22"/>
          <w:szCs w:val="22"/>
        </w:rPr>
        <w:t>F-fluoride (target wash, J</w:t>
      </w:r>
      <w:r w:rsidR="001A0939">
        <w:rPr>
          <w:rFonts w:ascii="Arial" w:hAnsi="Arial" w:cs="Arial"/>
          <w:bCs/>
          <w:sz w:val="22"/>
          <w:szCs w:val="22"/>
        </w:rPr>
        <w:t>ohns Hopkins</w:t>
      </w:r>
      <w:r w:rsidR="001A0939" w:rsidRPr="001A0939">
        <w:rPr>
          <w:rFonts w:ascii="Arial" w:hAnsi="Arial" w:cs="Arial"/>
          <w:bCs/>
          <w:sz w:val="22"/>
          <w:szCs w:val="22"/>
        </w:rPr>
        <w:t xml:space="preserve"> PET center, 2 mL) was trapped on a QMA cartridge pre-equilibrated with Trace-Select Water (10 mL). The trapped </w:t>
      </w:r>
      <w:r w:rsidR="001A0939" w:rsidRPr="001A0939">
        <w:rPr>
          <w:rFonts w:ascii="Arial" w:hAnsi="Arial" w:cs="Arial"/>
          <w:bCs/>
          <w:sz w:val="22"/>
          <w:szCs w:val="22"/>
          <w:vertAlign w:val="superscript"/>
        </w:rPr>
        <w:t>18</w:t>
      </w:r>
      <w:r w:rsidR="001A0939" w:rsidRPr="001A0939">
        <w:rPr>
          <w:rFonts w:ascii="Arial" w:hAnsi="Arial" w:cs="Arial"/>
          <w:bCs/>
          <w:sz w:val="22"/>
          <w:szCs w:val="22"/>
        </w:rPr>
        <w:t>F was eluted from the cartridge with a 1 mL solution consisting of Kryptofix</w:t>
      </w:r>
      <w:r w:rsidR="001A0939" w:rsidRPr="001A0939">
        <w:rPr>
          <w:rFonts w:ascii="Arial" w:hAnsi="Arial" w:cs="Arial"/>
          <w:bCs/>
          <w:sz w:val="22"/>
          <w:szCs w:val="22"/>
          <w:vertAlign w:val="subscript"/>
        </w:rPr>
        <w:t xml:space="preserve">2.2.2 </w:t>
      </w:r>
      <w:r w:rsidR="001A0939" w:rsidRPr="001A0939">
        <w:rPr>
          <w:rFonts w:ascii="Arial" w:hAnsi="Arial" w:cs="Arial"/>
          <w:bCs/>
          <w:sz w:val="22"/>
          <w:szCs w:val="22"/>
        </w:rPr>
        <w:t xml:space="preserve">(15 mg, 39.84 µmol), potassium carbonate (0.1 mg, 0.72 µmol) and potassium </w:t>
      </w:r>
      <w:proofErr w:type="spellStart"/>
      <w:r w:rsidRPr="001A0939">
        <w:rPr>
          <w:rFonts w:ascii="Arial" w:hAnsi="Arial" w:cs="Arial"/>
          <w:bCs/>
          <w:sz w:val="22"/>
          <w:szCs w:val="22"/>
        </w:rPr>
        <w:t>trifl</w:t>
      </w:r>
      <w:r>
        <w:rPr>
          <w:rFonts w:ascii="Arial" w:hAnsi="Arial" w:cs="Arial"/>
          <w:bCs/>
          <w:sz w:val="22"/>
          <w:szCs w:val="22"/>
        </w:rPr>
        <w:t>uo</w:t>
      </w:r>
      <w:r w:rsidRPr="001A0939">
        <w:rPr>
          <w:rFonts w:ascii="Arial" w:hAnsi="Arial" w:cs="Arial"/>
          <w:bCs/>
          <w:sz w:val="22"/>
          <w:szCs w:val="22"/>
        </w:rPr>
        <w:t>romethansulfonate</w:t>
      </w:r>
      <w:proofErr w:type="spellEnd"/>
      <w:r w:rsidR="001A0939" w:rsidRPr="001A0939">
        <w:rPr>
          <w:rFonts w:ascii="Arial" w:hAnsi="Arial" w:cs="Arial"/>
          <w:bCs/>
          <w:sz w:val="22"/>
          <w:szCs w:val="22"/>
        </w:rPr>
        <w:t xml:space="preserve"> (5 mg, 26.57 µmol) in acetonitrile (80%) into a Wheaton V-vial. The solution was dried under a constant stream of N</w:t>
      </w:r>
      <w:r w:rsidR="001A0939" w:rsidRPr="001A0939">
        <w:rPr>
          <w:rFonts w:ascii="Arial" w:hAnsi="Arial" w:cs="Arial"/>
          <w:bCs/>
          <w:sz w:val="22"/>
          <w:szCs w:val="22"/>
          <w:vertAlign w:val="subscript"/>
        </w:rPr>
        <w:t>2</w:t>
      </w:r>
      <w:r w:rsidR="001A0939" w:rsidRPr="001A0939">
        <w:rPr>
          <w:rFonts w:ascii="Arial" w:hAnsi="Arial" w:cs="Arial"/>
          <w:bCs/>
          <w:sz w:val="22"/>
          <w:szCs w:val="22"/>
        </w:rPr>
        <w:t xml:space="preserve"> at 110 °C. K</w:t>
      </w:r>
      <w:r w:rsidR="001A0939" w:rsidRPr="001A0939">
        <w:rPr>
          <w:rFonts w:ascii="Arial" w:hAnsi="Arial" w:cs="Arial"/>
          <w:bCs/>
          <w:sz w:val="22"/>
          <w:szCs w:val="22"/>
          <w:vertAlign w:val="superscript"/>
        </w:rPr>
        <w:t>18</w:t>
      </w:r>
      <w:r w:rsidR="001A0939" w:rsidRPr="001A0939">
        <w:rPr>
          <w:rFonts w:ascii="Arial" w:hAnsi="Arial" w:cs="Arial"/>
          <w:bCs/>
          <w:sz w:val="22"/>
          <w:szCs w:val="22"/>
        </w:rPr>
        <w:t xml:space="preserve">F was then dried by azeotropic distillation with acetonitrile (500 µL x 2). After complete drying, 4.5 mg of </w:t>
      </w:r>
      <w:r w:rsidR="001A0939" w:rsidRPr="001A0939">
        <w:rPr>
          <w:rFonts w:ascii="Arial" w:hAnsi="Arial" w:cs="Arial"/>
          <w:b/>
          <w:sz w:val="22"/>
          <w:szCs w:val="22"/>
        </w:rPr>
        <w:t xml:space="preserve">7 </w:t>
      </w:r>
      <w:r w:rsidR="001A0939" w:rsidRPr="001A0939">
        <w:rPr>
          <w:rFonts w:ascii="Arial" w:hAnsi="Arial" w:cs="Arial"/>
          <w:bCs/>
          <w:sz w:val="22"/>
          <w:szCs w:val="22"/>
        </w:rPr>
        <w:t>(9.75 µmol) and Cu(pyridine)</w:t>
      </w:r>
      <w:r w:rsidR="001A0939" w:rsidRPr="001A0939">
        <w:rPr>
          <w:rFonts w:ascii="Arial" w:hAnsi="Arial" w:cs="Arial"/>
          <w:bCs/>
          <w:sz w:val="22"/>
          <w:szCs w:val="22"/>
          <w:vertAlign w:val="subscript"/>
        </w:rPr>
        <w:t>4</w:t>
      </w:r>
      <w:r w:rsidR="001A0939" w:rsidRPr="001A0939">
        <w:rPr>
          <w:rFonts w:ascii="Arial" w:hAnsi="Arial" w:cs="Arial"/>
          <w:bCs/>
          <w:sz w:val="22"/>
          <w:szCs w:val="22"/>
        </w:rPr>
        <w:t>(</w:t>
      </w:r>
      <w:proofErr w:type="spellStart"/>
      <w:r w:rsidR="001A0939" w:rsidRPr="001A0939">
        <w:rPr>
          <w:rFonts w:ascii="Arial" w:hAnsi="Arial" w:cs="Arial"/>
          <w:bCs/>
          <w:sz w:val="22"/>
          <w:szCs w:val="22"/>
        </w:rPr>
        <w:t>OTf</w:t>
      </w:r>
      <w:proofErr w:type="spellEnd"/>
      <w:r w:rsidR="001A0939" w:rsidRPr="001A0939">
        <w:rPr>
          <w:rFonts w:ascii="Arial" w:hAnsi="Arial" w:cs="Arial"/>
          <w:bCs/>
          <w:sz w:val="22"/>
          <w:szCs w:val="22"/>
        </w:rPr>
        <w:t>)</w:t>
      </w:r>
      <w:r w:rsidR="001A0939" w:rsidRPr="001A0939">
        <w:rPr>
          <w:rFonts w:ascii="Arial" w:hAnsi="Arial" w:cs="Arial"/>
          <w:bCs/>
          <w:sz w:val="22"/>
          <w:szCs w:val="22"/>
          <w:vertAlign w:val="subscript"/>
        </w:rPr>
        <w:t>2</w:t>
      </w:r>
      <w:r w:rsidR="001A0939" w:rsidRPr="001A0939">
        <w:rPr>
          <w:rFonts w:ascii="Arial" w:hAnsi="Arial" w:cs="Arial"/>
          <w:bCs/>
          <w:sz w:val="22"/>
          <w:szCs w:val="22"/>
        </w:rPr>
        <w:t xml:space="preserve"> (12.8 mg, 18.82 µmol) dissolved in 500 µL anhydrous DMF were added to the dried K</w:t>
      </w:r>
      <w:r w:rsidR="001A0939" w:rsidRPr="001A0939">
        <w:rPr>
          <w:rFonts w:ascii="Arial" w:hAnsi="Arial" w:cs="Arial"/>
          <w:bCs/>
          <w:sz w:val="22"/>
          <w:szCs w:val="22"/>
          <w:vertAlign w:val="superscript"/>
        </w:rPr>
        <w:t>18</w:t>
      </w:r>
      <w:r w:rsidR="001A0939" w:rsidRPr="001A0939">
        <w:rPr>
          <w:rFonts w:ascii="Arial" w:hAnsi="Arial" w:cs="Arial"/>
          <w:bCs/>
          <w:sz w:val="22"/>
          <w:szCs w:val="22"/>
        </w:rPr>
        <w:t>F. The reaction was allowed to proceed under air flow for 30 min at 120 ˚C. The crude reaction was then quenched with distilled water, filtered through a syringe filter (</w:t>
      </w:r>
      <w:proofErr w:type="spellStart"/>
      <w:r w:rsidR="001A0939" w:rsidRPr="001A0939">
        <w:rPr>
          <w:rFonts w:ascii="Arial" w:hAnsi="Arial" w:cs="Arial"/>
          <w:bCs/>
          <w:sz w:val="22"/>
          <w:szCs w:val="22"/>
        </w:rPr>
        <w:t>Puradisc</w:t>
      </w:r>
      <w:proofErr w:type="spellEnd"/>
      <w:r w:rsidR="001A0939" w:rsidRPr="001A0939">
        <w:rPr>
          <w:rFonts w:ascii="Arial" w:hAnsi="Arial" w:cs="Arial"/>
          <w:bCs/>
          <w:sz w:val="22"/>
          <w:szCs w:val="22"/>
        </w:rPr>
        <w:t xml:space="preserve"> 13mm, 0.2 µm) and injected into a radio-HPLC. The purification of </w:t>
      </w:r>
      <w:r w:rsidR="001A0939" w:rsidRPr="001A0939">
        <w:rPr>
          <w:rFonts w:ascii="Arial" w:hAnsi="Arial" w:cs="Arial"/>
          <w:bCs/>
          <w:sz w:val="22"/>
          <w:szCs w:val="22"/>
          <w:vertAlign w:val="superscript"/>
        </w:rPr>
        <w:t>18</w:t>
      </w:r>
      <w:r w:rsidR="001A0939" w:rsidRPr="001A0939">
        <w:rPr>
          <w:rFonts w:ascii="Arial" w:hAnsi="Arial" w:cs="Arial"/>
          <w:bCs/>
          <w:sz w:val="22"/>
          <w:szCs w:val="22"/>
        </w:rPr>
        <w:t>F-sutezolid was done using reversed phase method using Phenomenex Luna C</w:t>
      </w:r>
      <w:r w:rsidR="001A0939" w:rsidRPr="001A0939">
        <w:rPr>
          <w:rFonts w:ascii="Arial" w:hAnsi="Arial" w:cs="Arial"/>
          <w:bCs/>
          <w:sz w:val="22"/>
          <w:szCs w:val="22"/>
          <w:vertAlign w:val="subscript"/>
        </w:rPr>
        <w:t>18</w:t>
      </w:r>
      <w:r w:rsidR="001A0939" w:rsidRPr="001A0939">
        <w:rPr>
          <w:rFonts w:ascii="Arial" w:hAnsi="Arial" w:cs="Arial"/>
          <w:bCs/>
          <w:sz w:val="22"/>
          <w:szCs w:val="22"/>
        </w:rPr>
        <w:t xml:space="preserve">(2) 100Å, 250 x 10 mm column at a flow rate of 2 mL/min using gradient </w:t>
      </w:r>
      <w:r w:rsidR="001A0939" w:rsidRPr="001A0939">
        <w:rPr>
          <w:rFonts w:ascii="Arial" w:hAnsi="Arial" w:cs="Arial"/>
          <w:bCs/>
          <w:sz w:val="22"/>
          <w:szCs w:val="22"/>
        </w:rPr>
        <w:lastRenderedPageBreak/>
        <w:t xml:space="preserve">elution of a mobile phase consisting of water and ethanol both containing 0.1% trifluoracetic acid. The following gradient was used; 30- 35% for 15 min then 35-30% ethanol for another 15 min. </w:t>
      </w:r>
      <w:r w:rsidR="001A0939" w:rsidRPr="001A0939">
        <w:rPr>
          <w:rFonts w:ascii="Arial" w:hAnsi="Arial" w:cs="Arial"/>
          <w:bCs/>
          <w:sz w:val="22"/>
          <w:szCs w:val="22"/>
          <w:vertAlign w:val="superscript"/>
        </w:rPr>
        <w:t>18</w:t>
      </w:r>
      <w:r w:rsidR="001A0939" w:rsidRPr="001A0939">
        <w:rPr>
          <w:rFonts w:ascii="Arial" w:hAnsi="Arial" w:cs="Arial"/>
          <w:bCs/>
          <w:sz w:val="22"/>
          <w:szCs w:val="22"/>
        </w:rPr>
        <w:t xml:space="preserve">F-Sutezolid was eluted at 23 min. The HPLC-purified tracer was diluted with distilled water and trapped on a </w:t>
      </w:r>
      <w:proofErr w:type="spellStart"/>
      <w:r w:rsidR="001A0939" w:rsidRPr="001A0939">
        <w:rPr>
          <w:rFonts w:ascii="Arial" w:hAnsi="Arial" w:cs="Arial"/>
          <w:bCs/>
          <w:sz w:val="22"/>
          <w:szCs w:val="22"/>
        </w:rPr>
        <w:t>preactivated</w:t>
      </w:r>
      <w:proofErr w:type="spellEnd"/>
      <w:r w:rsidR="001A0939" w:rsidRPr="001A0939">
        <w:rPr>
          <w:rFonts w:ascii="Arial" w:hAnsi="Arial" w:cs="Arial"/>
          <w:bCs/>
          <w:sz w:val="22"/>
          <w:szCs w:val="22"/>
        </w:rPr>
        <w:t xml:space="preserve"> Sep-Pak C</w:t>
      </w:r>
      <w:r w:rsidR="001A0939" w:rsidRPr="001A0939">
        <w:rPr>
          <w:rFonts w:ascii="Arial" w:hAnsi="Arial" w:cs="Arial"/>
          <w:bCs/>
          <w:sz w:val="22"/>
          <w:szCs w:val="22"/>
          <w:vertAlign w:val="subscript"/>
        </w:rPr>
        <w:t>18</w:t>
      </w:r>
      <w:r w:rsidR="001A0939" w:rsidRPr="001A0939">
        <w:rPr>
          <w:rFonts w:ascii="Arial" w:hAnsi="Arial" w:cs="Arial"/>
          <w:bCs/>
          <w:sz w:val="22"/>
          <w:szCs w:val="22"/>
        </w:rPr>
        <w:t xml:space="preserve"> light cartridge, then eluted with a mixture of PBS and ethanol (1:1 </w:t>
      </w:r>
      <w:r w:rsidR="001A0939" w:rsidRPr="001A0939">
        <w:rPr>
          <w:rFonts w:ascii="Arial" w:hAnsi="Arial" w:cs="Arial"/>
          <w:bCs/>
          <w:i/>
          <w:iCs/>
          <w:sz w:val="22"/>
          <w:szCs w:val="22"/>
        </w:rPr>
        <w:t>v/v</w:t>
      </w:r>
      <w:r w:rsidR="001A0939" w:rsidRPr="001A0939">
        <w:rPr>
          <w:rFonts w:ascii="Arial" w:hAnsi="Arial" w:cs="Arial"/>
          <w:bCs/>
          <w:sz w:val="22"/>
          <w:szCs w:val="22"/>
        </w:rPr>
        <w:t xml:space="preserve">). Finally, the cartridge purified tracer was diluted with sterile PBS so that the final concentration of ethanol is less than 10%. </w:t>
      </w:r>
    </w:p>
    <w:p w14:paraId="12D4AC1E" w14:textId="77777777" w:rsidR="003F45B0" w:rsidRDefault="003F45B0" w:rsidP="003F45B0">
      <w:pPr>
        <w:autoSpaceDE w:val="0"/>
        <w:autoSpaceDN w:val="0"/>
        <w:adjustRightInd w:val="0"/>
        <w:spacing w:line="480" w:lineRule="auto"/>
        <w:rPr>
          <w:rFonts w:ascii="Arial" w:hAnsi="Arial" w:cs="Arial"/>
          <w:bCs/>
          <w:sz w:val="22"/>
          <w:szCs w:val="22"/>
        </w:rPr>
      </w:pPr>
    </w:p>
    <w:p w14:paraId="03DBB56C" w14:textId="173EE06A" w:rsidR="003F45B0" w:rsidRPr="00710EED" w:rsidRDefault="003F45B0" w:rsidP="003F45B0">
      <w:pPr>
        <w:autoSpaceDE w:val="0"/>
        <w:autoSpaceDN w:val="0"/>
        <w:adjustRightInd w:val="0"/>
        <w:spacing w:line="480" w:lineRule="auto"/>
        <w:rPr>
          <w:rFonts w:ascii="Arial" w:hAnsi="Arial" w:cs="Arial"/>
          <w:sz w:val="22"/>
          <w:szCs w:val="22"/>
        </w:rPr>
      </w:pPr>
      <w:r w:rsidRPr="003F45B0">
        <w:rPr>
          <w:rFonts w:ascii="Arial" w:hAnsi="Arial" w:cs="Arial"/>
          <w:i/>
          <w:iCs/>
          <w:sz w:val="22"/>
          <w:szCs w:val="22"/>
          <w:u w:val="single"/>
        </w:rPr>
        <w:t>In vivo</w:t>
      </w:r>
      <w:r w:rsidRPr="003F45B0">
        <w:rPr>
          <w:rFonts w:ascii="Arial" w:hAnsi="Arial" w:cs="Arial"/>
          <w:iCs/>
          <w:sz w:val="22"/>
          <w:szCs w:val="22"/>
          <w:u w:val="single"/>
        </w:rPr>
        <w:t xml:space="preserve"> validation</w:t>
      </w:r>
      <w:r w:rsidRPr="003F45B0">
        <w:rPr>
          <w:rFonts w:ascii="Arial" w:hAnsi="Arial" w:cs="Arial"/>
          <w:iCs/>
          <w:sz w:val="22"/>
          <w:szCs w:val="22"/>
        </w:rPr>
        <w:t>:</w:t>
      </w:r>
      <w:r>
        <w:rPr>
          <w:rFonts w:ascii="Arial" w:hAnsi="Arial" w:cs="Arial"/>
          <w:b/>
          <w:i/>
          <w:iCs/>
          <w:sz w:val="22"/>
          <w:szCs w:val="22"/>
        </w:rPr>
        <w:t xml:space="preserve"> </w:t>
      </w:r>
      <w:r>
        <w:rPr>
          <w:rFonts w:ascii="Arial" w:hAnsi="Arial" w:cs="Arial"/>
          <w:bCs/>
          <w:sz w:val="22"/>
          <w:szCs w:val="22"/>
        </w:rPr>
        <w:t>C3HeB/</w:t>
      </w:r>
      <w:proofErr w:type="spellStart"/>
      <w:r>
        <w:rPr>
          <w:rFonts w:ascii="Arial" w:hAnsi="Arial" w:cs="Arial"/>
          <w:bCs/>
          <w:sz w:val="22"/>
          <w:szCs w:val="22"/>
        </w:rPr>
        <w:t>FeJ</w:t>
      </w:r>
      <w:proofErr w:type="spellEnd"/>
      <w:r w:rsidRPr="00710EED">
        <w:rPr>
          <w:rFonts w:ascii="Arial" w:hAnsi="Arial" w:cs="Arial"/>
          <w:bCs/>
          <w:sz w:val="22"/>
          <w:szCs w:val="22"/>
        </w:rPr>
        <w:t xml:space="preserve"> mice </w:t>
      </w:r>
      <w:r>
        <w:rPr>
          <w:rFonts w:ascii="Arial" w:hAnsi="Arial" w:cs="Arial"/>
          <w:bCs/>
          <w:sz w:val="22"/>
          <w:szCs w:val="22"/>
        </w:rPr>
        <w:t xml:space="preserve">(n = 4) were injected with </w:t>
      </w:r>
      <w:r w:rsidRPr="00710EED">
        <w:rPr>
          <w:rFonts w:ascii="Arial" w:hAnsi="Arial" w:cs="Arial"/>
          <w:bCs/>
          <w:sz w:val="22"/>
          <w:szCs w:val="22"/>
          <w:vertAlign w:val="superscript"/>
        </w:rPr>
        <w:t>18</w:t>
      </w:r>
      <w:r w:rsidRPr="00710EED">
        <w:rPr>
          <w:rFonts w:ascii="Arial" w:hAnsi="Arial" w:cs="Arial"/>
          <w:bCs/>
          <w:sz w:val="22"/>
          <w:szCs w:val="22"/>
        </w:rPr>
        <w:t>F-</w:t>
      </w:r>
      <w:r>
        <w:rPr>
          <w:rFonts w:ascii="Arial" w:hAnsi="Arial" w:cs="Arial"/>
          <w:bCs/>
          <w:sz w:val="22"/>
          <w:szCs w:val="22"/>
        </w:rPr>
        <w:t>s</w:t>
      </w:r>
      <w:r w:rsidRPr="00710EED">
        <w:rPr>
          <w:rFonts w:ascii="Arial" w:hAnsi="Arial" w:cs="Arial"/>
          <w:bCs/>
          <w:sz w:val="22"/>
          <w:szCs w:val="22"/>
        </w:rPr>
        <w:t xml:space="preserve">utezolid </w:t>
      </w:r>
      <w:r>
        <w:rPr>
          <w:rFonts w:ascii="Arial" w:hAnsi="Arial" w:cs="Arial"/>
          <w:bCs/>
          <w:sz w:val="22"/>
          <w:szCs w:val="22"/>
        </w:rPr>
        <w:t>(</w:t>
      </w:r>
      <w:r w:rsidRPr="00710EED">
        <w:rPr>
          <w:rFonts w:ascii="Arial" w:hAnsi="Arial" w:cs="Arial"/>
          <w:bCs/>
          <w:sz w:val="22"/>
          <w:szCs w:val="22"/>
        </w:rPr>
        <w:t xml:space="preserve">5.51 ± 0.57 </w:t>
      </w:r>
      <w:proofErr w:type="spellStart"/>
      <w:r w:rsidRPr="00710EED">
        <w:rPr>
          <w:rFonts w:ascii="Arial" w:hAnsi="Arial" w:cs="Arial"/>
          <w:bCs/>
          <w:sz w:val="22"/>
          <w:szCs w:val="22"/>
        </w:rPr>
        <w:t>MBq</w:t>
      </w:r>
      <w:proofErr w:type="spellEnd"/>
      <w:r>
        <w:rPr>
          <w:rFonts w:ascii="Arial" w:hAnsi="Arial" w:cs="Arial"/>
          <w:bCs/>
          <w:sz w:val="22"/>
          <w:szCs w:val="22"/>
        </w:rPr>
        <w:t>)</w:t>
      </w:r>
      <w:r w:rsidRPr="00710EED">
        <w:rPr>
          <w:rFonts w:ascii="Arial" w:hAnsi="Arial" w:cs="Arial"/>
          <w:bCs/>
          <w:sz w:val="22"/>
          <w:szCs w:val="22"/>
        </w:rPr>
        <w:t xml:space="preserve"> </w:t>
      </w:r>
      <w:r>
        <w:rPr>
          <w:rFonts w:ascii="Arial" w:hAnsi="Arial" w:cs="Arial"/>
          <w:bCs/>
          <w:sz w:val="22"/>
          <w:szCs w:val="22"/>
        </w:rPr>
        <w:t>via the</w:t>
      </w:r>
      <w:r w:rsidRPr="00710EED">
        <w:rPr>
          <w:rFonts w:ascii="Arial" w:hAnsi="Arial" w:cs="Arial"/>
          <w:bCs/>
          <w:sz w:val="22"/>
          <w:szCs w:val="22"/>
        </w:rPr>
        <w:t xml:space="preserve"> tail vein </w:t>
      </w:r>
      <w:r>
        <w:rPr>
          <w:rFonts w:ascii="Arial" w:hAnsi="Arial" w:cs="Arial"/>
          <w:bCs/>
          <w:sz w:val="22"/>
          <w:szCs w:val="22"/>
        </w:rPr>
        <w:t xml:space="preserve">and tissues collected </w:t>
      </w:r>
      <w:r w:rsidRPr="00710EED">
        <w:rPr>
          <w:rFonts w:ascii="Arial" w:hAnsi="Arial" w:cs="Arial"/>
          <w:bCs/>
          <w:sz w:val="22"/>
          <w:szCs w:val="22"/>
        </w:rPr>
        <w:t xml:space="preserve">60 min after </w:t>
      </w:r>
      <w:r>
        <w:rPr>
          <w:rFonts w:ascii="Arial" w:hAnsi="Arial" w:cs="Arial"/>
          <w:bCs/>
          <w:sz w:val="22"/>
          <w:szCs w:val="22"/>
        </w:rPr>
        <w:t xml:space="preserve">tracer </w:t>
      </w:r>
      <w:r w:rsidRPr="00710EED">
        <w:rPr>
          <w:rFonts w:ascii="Arial" w:hAnsi="Arial" w:cs="Arial"/>
          <w:bCs/>
          <w:sz w:val="22"/>
          <w:szCs w:val="22"/>
        </w:rPr>
        <w:t xml:space="preserve">administration. Blood samples were </w:t>
      </w:r>
      <w:r w:rsidRPr="00026C77">
        <w:rPr>
          <w:rFonts w:ascii="Arial" w:hAnsi="Arial" w:cs="Arial"/>
          <w:bCs/>
          <w:sz w:val="22"/>
          <w:szCs w:val="22"/>
        </w:rPr>
        <w:t xml:space="preserve">collected </w:t>
      </w:r>
      <w:r w:rsidRPr="00026C77">
        <w:rPr>
          <w:rFonts w:ascii="Arial" w:hAnsi="Arial" w:cs="Arial"/>
          <w:bCs/>
          <w:iCs/>
          <w:sz w:val="22"/>
          <w:szCs w:val="22"/>
        </w:rPr>
        <w:t>via</w:t>
      </w:r>
      <w:r w:rsidRPr="00026C77">
        <w:rPr>
          <w:rFonts w:ascii="Arial" w:hAnsi="Arial" w:cs="Arial"/>
          <w:bCs/>
          <w:sz w:val="22"/>
          <w:szCs w:val="22"/>
        </w:rPr>
        <w:t xml:space="preserve"> cardiac</w:t>
      </w:r>
      <w:r w:rsidRPr="00710EED">
        <w:rPr>
          <w:rFonts w:ascii="Arial" w:hAnsi="Arial" w:cs="Arial"/>
          <w:bCs/>
          <w:sz w:val="22"/>
          <w:szCs w:val="22"/>
        </w:rPr>
        <w:t xml:space="preserve"> puncture </w:t>
      </w:r>
      <w:r>
        <w:rPr>
          <w:rFonts w:ascii="Arial" w:hAnsi="Arial" w:cs="Arial"/>
          <w:bCs/>
          <w:sz w:val="22"/>
          <w:szCs w:val="22"/>
        </w:rPr>
        <w:t>and o</w:t>
      </w:r>
      <w:r w:rsidRPr="00710EED">
        <w:rPr>
          <w:rFonts w:ascii="Arial" w:hAnsi="Arial" w:cs="Arial"/>
          <w:bCs/>
          <w:sz w:val="22"/>
          <w:szCs w:val="22"/>
        </w:rPr>
        <w:t>rgans were flushed with 10 mL of PBS before harvest</w:t>
      </w:r>
      <w:r>
        <w:rPr>
          <w:rFonts w:ascii="Arial" w:hAnsi="Arial" w:cs="Arial"/>
          <w:bCs/>
          <w:sz w:val="22"/>
          <w:szCs w:val="22"/>
        </w:rPr>
        <w:t xml:space="preserve">. All tissues were </w:t>
      </w:r>
      <w:r w:rsidRPr="00710EED">
        <w:rPr>
          <w:rFonts w:ascii="Arial" w:hAnsi="Arial" w:cs="Arial"/>
          <w:bCs/>
          <w:sz w:val="22"/>
          <w:szCs w:val="22"/>
        </w:rPr>
        <w:t xml:space="preserve">counted </w:t>
      </w:r>
      <w:r>
        <w:rPr>
          <w:rFonts w:ascii="Arial" w:hAnsi="Arial" w:cs="Arial"/>
          <w:bCs/>
          <w:sz w:val="22"/>
          <w:szCs w:val="22"/>
        </w:rPr>
        <w:t>using</w:t>
      </w:r>
      <w:r w:rsidRPr="00710EED">
        <w:rPr>
          <w:rFonts w:ascii="Arial" w:hAnsi="Arial" w:cs="Arial"/>
          <w:bCs/>
          <w:sz w:val="22"/>
          <w:szCs w:val="22"/>
        </w:rPr>
        <w:t xml:space="preserve"> an automated gamma counter</w:t>
      </w:r>
      <w:r>
        <w:rPr>
          <w:rFonts w:ascii="Arial" w:hAnsi="Arial" w:cs="Arial"/>
          <w:bCs/>
          <w:sz w:val="22"/>
          <w:szCs w:val="22"/>
        </w:rPr>
        <w:t xml:space="preserve"> and da</w:t>
      </w:r>
      <w:r w:rsidRPr="00710EED">
        <w:rPr>
          <w:rFonts w:ascii="Arial" w:hAnsi="Arial" w:cs="Arial"/>
          <w:bCs/>
          <w:sz w:val="22"/>
          <w:szCs w:val="22"/>
        </w:rPr>
        <w:t xml:space="preserve">ta are represented as % ID/g after decay correction </w:t>
      </w:r>
      <w:r w:rsidRPr="003F45B0">
        <w:rPr>
          <w:rFonts w:ascii="Arial" w:hAnsi="Arial" w:cs="Arial"/>
          <w:sz w:val="22"/>
          <w:szCs w:val="22"/>
        </w:rPr>
        <w:t>(</w:t>
      </w:r>
      <w:r w:rsidRPr="00710EED">
        <w:rPr>
          <w:rFonts w:ascii="Arial" w:hAnsi="Arial" w:cs="Arial"/>
          <w:b/>
          <w:sz w:val="22"/>
          <w:szCs w:val="22"/>
        </w:rPr>
        <w:t>Fig. S</w:t>
      </w:r>
      <w:r w:rsidR="00984BCB">
        <w:rPr>
          <w:rFonts w:ascii="Arial" w:hAnsi="Arial" w:cs="Arial"/>
          <w:b/>
          <w:sz w:val="22"/>
          <w:szCs w:val="22"/>
        </w:rPr>
        <w:t>5</w:t>
      </w:r>
      <w:r w:rsidRPr="003F45B0">
        <w:rPr>
          <w:rFonts w:ascii="Arial" w:hAnsi="Arial" w:cs="Arial"/>
          <w:sz w:val="22"/>
          <w:szCs w:val="22"/>
        </w:rPr>
        <w:t>).</w:t>
      </w:r>
      <w:r>
        <w:rPr>
          <w:rFonts w:ascii="Arial" w:hAnsi="Arial" w:cs="Arial"/>
          <w:sz w:val="22"/>
          <w:szCs w:val="22"/>
        </w:rPr>
        <w:t xml:space="preserve"> In another set of studies, </w:t>
      </w:r>
      <w:r>
        <w:rPr>
          <w:rFonts w:ascii="Arial" w:hAnsi="Arial" w:cs="Arial"/>
          <w:bCs/>
          <w:sz w:val="22"/>
          <w:szCs w:val="22"/>
        </w:rPr>
        <w:t>C3HeB/</w:t>
      </w:r>
      <w:proofErr w:type="spellStart"/>
      <w:r>
        <w:rPr>
          <w:rFonts w:ascii="Arial" w:hAnsi="Arial" w:cs="Arial"/>
          <w:bCs/>
          <w:sz w:val="22"/>
          <w:szCs w:val="22"/>
        </w:rPr>
        <w:t>FeJ</w:t>
      </w:r>
      <w:proofErr w:type="spellEnd"/>
      <w:r w:rsidRPr="00710EED">
        <w:rPr>
          <w:rFonts w:ascii="Arial" w:hAnsi="Arial" w:cs="Arial"/>
          <w:bCs/>
          <w:sz w:val="22"/>
          <w:szCs w:val="22"/>
        </w:rPr>
        <w:t xml:space="preserve"> </w:t>
      </w:r>
      <w:r>
        <w:rPr>
          <w:rFonts w:ascii="Arial" w:hAnsi="Arial" w:cs="Arial"/>
          <w:sz w:val="22"/>
          <w:szCs w:val="22"/>
        </w:rPr>
        <w:t xml:space="preserve">mice (n = 3 for each time-point) </w:t>
      </w:r>
      <w:r>
        <w:rPr>
          <w:rFonts w:ascii="Arial" w:hAnsi="Arial" w:cs="Arial"/>
          <w:bCs/>
          <w:sz w:val="22"/>
          <w:szCs w:val="22"/>
        </w:rPr>
        <w:t xml:space="preserve">were injected with </w:t>
      </w:r>
      <w:r w:rsidRPr="00710EED">
        <w:rPr>
          <w:rFonts w:ascii="Arial" w:hAnsi="Arial" w:cs="Arial"/>
          <w:bCs/>
          <w:sz w:val="22"/>
          <w:szCs w:val="22"/>
          <w:vertAlign w:val="superscript"/>
        </w:rPr>
        <w:t>18</w:t>
      </w:r>
      <w:r w:rsidRPr="00710EED">
        <w:rPr>
          <w:rFonts w:ascii="Arial" w:hAnsi="Arial" w:cs="Arial"/>
          <w:bCs/>
          <w:sz w:val="22"/>
          <w:szCs w:val="22"/>
        </w:rPr>
        <w:t>F-</w:t>
      </w:r>
      <w:r>
        <w:rPr>
          <w:rFonts w:ascii="Arial" w:hAnsi="Arial" w:cs="Arial"/>
          <w:bCs/>
          <w:sz w:val="22"/>
          <w:szCs w:val="22"/>
        </w:rPr>
        <w:t>s</w:t>
      </w:r>
      <w:r w:rsidRPr="00710EED">
        <w:rPr>
          <w:rFonts w:ascii="Arial" w:hAnsi="Arial" w:cs="Arial"/>
          <w:bCs/>
          <w:sz w:val="22"/>
          <w:szCs w:val="22"/>
        </w:rPr>
        <w:t xml:space="preserve">utezolid </w:t>
      </w:r>
      <w:r>
        <w:rPr>
          <w:rFonts w:ascii="Arial" w:hAnsi="Arial" w:cs="Arial"/>
          <w:bCs/>
          <w:sz w:val="22"/>
          <w:szCs w:val="22"/>
        </w:rPr>
        <w:t>(</w:t>
      </w:r>
      <w:r w:rsidRPr="00710EED">
        <w:rPr>
          <w:rFonts w:ascii="Arial" w:hAnsi="Arial" w:cs="Arial"/>
          <w:bCs/>
          <w:sz w:val="22"/>
          <w:szCs w:val="22"/>
        </w:rPr>
        <w:t>3.00</w:t>
      </w:r>
      <w:r>
        <w:rPr>
          <w:rFonts w:ascii="Arial" w:hAnsi="Arial" w:cs="Arial"/>
          <w:bCs/>
          <w:sz w:val="22"/>
          <w:szCs w:val="22"/>
        </w:rPr>
        <w:t xml:space="preserve"> </w:t>
      </w:r>
      <w:r w:rsidRPr="00710EED">
        <w:rPr>
          <w:rFonts w:ascii="Arial" w:hAnsi="Arial" w:cs="Arial"/>
          <w:bCs/>
          <w:sz w:val="22"/>
          <w:szCs w:val="22"/>
        </w:rPr>
        <w:t xml:space="preserve">± 2.9 </w:t>
      </w:r>
      <w:proofErr w:type="spellStart"/>
      <w:r w:rsidRPr="00710EED">
        <w:rPr>
          <w:rFonts w:ascii="Arial" w:hAnsi="Arial" w:cs="Arial"/>
          <w:bCs/>
          <w:sz w:val="22"/>
          <w:szCs w:val="22"/>
        </w:rPr>
        <w:t>MBq</w:t>
      </w:r>
      <w:proofErr w:type="spellEnd"/>
      <w:r>
        <w:rPr>
          <w:rFonts w:ascii="Arial" w:hAnsi="Arial" w:cs="Arial"/>
          <w:bCs/>
          <w:sz w:val="22"/>
          <w:szCs w:val="22"/>
        </w:rPr>
        <w:t>) via the</w:t>
      </w:r>
      <w:r w:rsidRPr="00710EED">
        <w:rPr>
          <w:rFonts w:ascii="Arial" w:hAnsi="Arial" w:cs="Arial"/>
          <w:bCs/>
          <w:sz w:val="22"/>
          <w:szCs w:val="22"/>
        </w:rPr>
        <w:t xml:space="preserve"> tail vein </w:t>
      </w:r>
      <w:r>
        <w:rPr>
          <w:rFonts w:ascii="Arial" w:hAnsi="Arial" w:cs="Arial"/>
          <w:bCs/>
          <w:sz w:val="22"/>
          <w:szCs w:val="22"/>
        </w:rPr>
        <w:t xml:space="preserve">and tissues collected </w:t>
      </w:r>
      <w:r w:rsidRPr="00710EED">
        <w:rPr>
          <w:rFonts w:ascii="Arial" w:hAnsi="Arial" w:cs="Arial"/>
          <w:bCs/>
          <w:sz w:val="22"/>
          <w:szCs w:val="22"/>
        </w:rPr>
        <w:t xml:space="preserve">5, 15 and 60 min after </w:t>
      </w:r>
      <w:r>
        <w:rPr>
          <w:rFonts w:ascii="Arial" w:hAnsi="Arial" w:cs="Arial"/>
          <w:bCs/>
          <w:sz w:val="22"/>
          <w:szCs w:val="22"/>
        </w:rPr>
        <w:t xml:space="preserve">tracer </w:t>
      </w:r>
      <w:r w:rsidRPr="00710EED">
        <w:rPr>
          <w:rFonts w:ascii="Arial" w:hAnsi="Arial" w:cs="Arial"/>
          <w:bCs/>
          <w:sz w:val="22"/>
          <w:szCs w:val="22"/>
        </w:rPr>
        <w:t xml:space="preserve">administration. Plasma and tissue samples were extracted with ice cold </w:t>
      </w:r>
      <w:r w:rsidRPr="00710EED">
        <w:rPr>
          <w:rFonts w:ascii="Arial" w:hAnsi="Arial" w:cs="Arial"/>
          <w:sz w:val="22"/>
          <w:szCs w:val="22"/>
        </w:rPr>
        <w:t xml:space="preserve">mixture of acetonitrile and methanol (1:1 </w:t>
      </w:r>
      <w:r w:rsidRPr="00710EED">
        <w:rPr>
          <w:rFonts w:ascii="Arial" w:hAnsi="Arial" w:cs="Arial"/>
          <w:i/>
          <w:iCs/>
          <w:sz w:val="22"/>
          <w:szCs w:val="22"/>
        </w:rPr>
        <w:t>v/v</w:t>
      </w:r>
      <w:r w:rsidRPr="00710EED">
        <w:rPr>
          <w:rFonts w:ascii="Arial" w:hAnsi="Arial" w:cs="Arial"/>
          <w:sz w:val="22"/>
          <w:szCs w:val="22"/>
        </w:rPr>
        <w:t>) prior homogenization</w:t>
      </w:r>
      <w:r w:rsidRPr="00710EED">
        <w:rPr>
          <w:rFonts w:ascii="Arial" w:hAnsi="Arial" w:cs="Arial"/>
          <w:bCs/>
          <w:sz w:val="22"/>
          <w:szCs w:val="22"/>
        </w:rPr>
        <w:t xml:space="preserve">. </w:t>
      </w:r>
      <w:r w:rsidRPr="00710EED">
        <w:rPr>
          <w:rFonts w:ascii="Arial" w:hAnsi="Arial" w:cs="Arial"/>
          <w:sz w:val="22"/>
          <w:szCs w:val="22"/>
        </w:rPr>
        <w:t>Homogenized tissues were then centrifuged (13</w:t>
      </w:r>
      <w:r>
        <w:rPr>
          <w:rFonts w:ascii="Arial" w:hAnsi="Arial" w:cs="Arial"/>
          <w:sz w:val="22"/>
          <w:szCs w:val="22"/>
        </w:rPr>
        <w:t>,</w:t>
      </w:r>
      <w:r w:rsidRPr="00710EED">
        <w:rPr>
          <w:rFonts w:ascii="Arial" w:hAnsi="Arial" w:cs="Arial"/>
          <w:sz w:val="22"/>
          <w:szCs w:val="22"/>
        </w:rPr>
        <w:t>000 rpm for 10 min), and all extracted samples were filtered through a syringe filter (</w:t>
      </w:r>
      <w:proofErr w:type="spellStart"/>
      <w:r w:rsidRPr="00710EED">
        <w:rPr>
          <w:rFonts w:ascii="Arial" w:hAnsi="Arial" w:cs="Arial"/>
          <w:sz w:val="22"/>
          <w:szCs w:val="22"/>
        </w:rPr>
        <w:t>Puradisc</w:t>
      </w:r>
      <w:proofErr w:type="spellEnd"/>
      <w:r w:rsidRPr="00710EED">
        <w:rPr>
          <w:rFonts w:ascii="Arial" w:hAnsi="Arial" w:cs="Arial"/>
          <w:sz w:val="22"/>
          <w:szCs w:val="22"/>
        </w:rPr>
        <w:t xml:space="preserve"> 13mm, 0.2 µm) before injection into a radio-HPLC. HPLC-eluted fractions were collected at 30 sec intervals and were counted in an automated gamma counter</w:t>
      </w:r>
      <w:r w:rsidR="00026C77">
        <w:rPr>
          <w:rFonts w:ascii="Arial" w:hAnsi="Arial" w:cs="Arial"/>
          <w:sz w:val="22"/>
          <w:szCs w:val="22"/>
        </w:rPr>
        <w:t xml:space="preserve"> </w:t>
      </w:r>
      <w:r w:rsidR="00026C77" w:rsidRPr="00710EED">
        <w:rPr>
          <w:rFonts w:ascii="Arial" w:hAnsi="Arial" w:cs="Arial"/>
          <w:bCs/>
          <w:sz w:val="22"/>
          <w:szCs w:val="22"/>
        </w:rPr>
        <w:t xml:space="preserve">(1282 </w:t>
      </w:r>
      <w:proofErr w:type="spellStart"/>
      <w:r w:rsidR="00026C77" w:rsidRPr="00710EED">
        <w:rPr>
          <w:rFonts w:ascii="Arial" w:hAnsi="Arial" w:cs="Arial"/>
          <w:bCs/>
          <w:sz w:val="22"/>
          <w:szCs w:val="22"/>
        </w:rPr>
        <w:t>Compugamma</w:t>
      </w:r>
      <w:proofErr w:type="spellEnd"/>
      <w:r w:rsidR="00026C77" w:rsidRPr="00710EED">
        <w:rPr>
          <w:rFonts w:ascii="Arial" w:hAnsi="Arial" w:cs="Arial"/>
          <w:bCs/>
          <w:sz w:val="22"/>
          <w:szCs w:val="22"/>
        </w:rPr>
        <w:t xml:space="preserve"> CS Universal gamma counter; LKB </w:t>
      </w:r>
      <w:proofErr w:type="spellStart"/>
      <w:r w:rsidR="00026C77" w:rsidRPr="00710EED">
        <w:rPr>
          <w:rFonts w:ascii="Arial" w:hAnsi="Arial" w:cs="Arial"/>
          <w:bCs/>
          <w:sz w:val="22"/>
          <w:szCs w:val="22"/>
        </w:rPr>
        <w:t>Wallac</w:t>
      </w:r>
      <w:proofErr w:type="spellEnd"/>
      <w:r w:rsidR="00026C77" w:rsidRPr="00710EED">
        <w:rPr>
          <w:rFonts w:ascii="Arial" w:hAnsi="Arial" w:cs="Arial"/>
          <w:bCs/>
          <w:sz w:val="22"/>
          <w:szCs w:val="22"/>
        </w:rPr>
        <w:t>)</w:t>
      </w:r>
      <w:r w:rsidRPr="00710EED">
        <w:rPr>
          <w:rFonts w:ascii="Arial" w:hAnsi="Arial" w:cs="Arial"/>
          <w:sz w:val="22"/>
          <w:szCs w:val="22"/>
        </w:rPr>
        <w:t xml:space="preserve">. Data are represented as percentage of each peak of the HPLC-injected dose </w:t>
      </w:r>
      <w:r w:rsidRPr="003F45B0">
        <w:rPr>
          <w:rFonts w:ascii="Arial" w:hAnsi="Arial" w:cs="Arial"/>
          <w:bCs/>
          <w:sz w:val="22"/>
          <w:szCs w:val="22"/>
        </w:rPr>
        <w:t>(</w:t>
      </w:r>
      <w:r w:rsidRPr="00710EED">
        <w:rPr>
          <w:rFonts w:ascii="Arial" w:hAnsi="Arial" w:cs="Arial"/>
          <w:b/>
          <w:bCs/>
          <w:sz w:val="22"/>
          <w:szCs w:val="22"/>
        </w:rPr>
        <w:t>Fig. S</w:t>
      </w:r>
      <w:r w:rsidR="00D112D3">
        <w:rPr>
          <w:rFonts w:ascii="Arial" w:hAnsi="Arial" w:cs="Arial"/>
          <w:b/>
          <w:bCs/>
          <w:sz w:val="22"/>
          <w:szCs w:val="22"/>
        </w:rPr>
        <w:t>5</w:t>
      </w:r>
      <w:r w:rsidRPr="003F45B0">
        <w:rPr>
          <w:rFonts w:ascii="Arial" w:hAnsi="Arial" w:cs="Arial"/>
          <w:bCs/>
          <w:sz w:val="22"/>
          <w:szCs w:val="22"/>
        </w:rPr>
        <w:t>)</w:t>
      </w:r>
      <w:r w:rsidRPr="003F45B0">
        <w:rPr>
          <w:rFonts w:ascii="Arial" w:hAnsi="Arial" w:cs="Arial"/>
          <w:sz w:val="22"/>
          <w:szCs w:val="22"/>
        </w:rPr>
        <w:t>.</w:t>
      </w:r>
      <w:r w:rsidRPr="00710EED">
        <w:rPr>
          <w:rFonts w:ascii="Arial" w:hAnsi="Arial" w:cs="Arial"/>
          <w:sz w:val="22"/>
          <w:szCs w:val="22"/>
        </w:rPr>
        <w:t xml:space="preserve"> </w:t>
      </w:r>
    </w:p>
    <w:p w14:paraId="1ECB9E64" w14:textId="77777777" w:rsidR="001A0939" w:rsidRDefault="001A0939">
      <w:pPr>
        <w:spacing w:after="160" w:line="259" w:lineRule="auto"/>
        <w:rPr>
          <w:rFonts w:ascii="Arial" w:hAnsi="Arial" w:cs="Arial"/>
          <w:bCs/>
          <w:sz w:val="22"/>
          <w:szCs w:val="22"/>
        </w:rPr>
      </w:pPr>
    </w:p>
    <w:p w14:paraId="21CAC532" w14:textId="39D1D940" w:rsidR="00026C77" w:rsidRPr="00026C77" w:rsidRDefault="00026C77" w:rsidP="00026C77">
      <w:pPr>
        <w:autoSpaceDE w:val="0"/>
        <w:autoSpaceDN w:val="0"/>
        <w:adjustRightInd w:val="0"/>
        <w:spacing w:line="480" w:lineRule="auto"/>
        <w:rPr>
          <w:rFonts w:ascii="Arial" w:hAnsi="Arial" w:cs="Arial"/>
          <w:b/>
          <w:iCs/>
          <w:sz w:val="22"/>
          <w:szCs w:val="22"/>
        </w:rPr>
      </w:pPr>
      <w:r w:rsidRPr="00026C77">
        <w:rPr>
          <w:rFonts w:ascii="Arial" w:hAnsi="Arial" w:cs="Arial"/>
          <w:b/>
          <w:iCs/>
          <w:sz w:val="22"/>
          <w:szCs w:val="22"/>
        </w:rPr>
        <w:t xml:space="preserve">Red Blood Cell (RBC) </w:t>
      </w:r>
      <w:r w:rsidR="00DF1910">
        <w:rPr>
          <w:rFonts w:ascii="Arial" w:hAnsi="Arial" w:cs="Arial"/>
          <w:b/>
          <w:iCs/>
          <w:sz w:val="22"/>
          <w:szCs w:val="22"/>
        </w:rPr>
        <w:t>p</w:t>
      </w:r>
      <w:r w:rsidRPr="00026C77">
        <w:rPr>
          <w:rFonts w:ascii="Arial" w:hAnsi="Arial" w:cs="Arial"/>
          <w:b/>
          <w:iCs/>
          <w:sz w:val="22"/>
          <w:szCs w:val="22"/>
        </w:rPr>
        <w:t>artitioning</w:t>
      </w:r>
    </w:p>
    <w:p w14:paraId="048837FA" w14:textId="357D2276" w:rsidR="00530EBB" w:rsidRPr="00026C77" w:rsidRDefault="00026C77" w:rsidP="005875E7">
      <w:pPr>
        <w:autoSpaceDE w:val="0"/>
        <w:autoSpaceDN w:val="0"/>
        <w:adjustRightInd w:val="0"/>
        <w:spacing w:line="480" w:lineRule="auto"/>
        <w:rPr>
          <w:rFonts w:ascii="Arial" w:hAnsi="Arial" w:cs="Arial"/>
          <w:iCs/>
          <w:sz w:val="22"/>
          <w:szCs w:val="22"/>
          <w:lang w:val="fr-FR"/>
        </w:rPr>
      </w:pPr>
      <w:r>
        <w:rPr>
          <w:rFonts w:ascii="Arial" w:hAnsi="Arial" w:cs="Arial"/>
          <w:bCs/>
          <w:sz w:val="22"/>
          <w:szCs w:val="22"/>
        </w:rPr>
        <w:t>Blood from C3HeB/</w:t>
      </w:r>
      <w:proofErr w:type="spellStart"/>
      <w:r>
        <w:rPr>
          <w:rFonts w:ascii="Arial" w:hAnsi="Arial" w:cs="Arial"/>
          <w:bCs/>
          <w:sz w:val="22"/>
          <w:szCs w:val="22"/>
        </w:rPr>
        <w:t>FeJ</w:t>
      </w:r>
      <w:proofErr w:type="spellEnd"/>
      <w:r w:rsidRPr="00710EED">
        <w:rPr>
          <w:rFonts w:ascii="Arial" w:hAnsi="Arial" w:cs="Arial"/>
          <w:bCs/>
          <w:sz w:val="22"/>
          <w:szCs w:val="22"/>
        </w:rPr>
        <w:t xml:space="preserve"> </w:t>
      </w:r>
      <w:r>
        <w:rPr>
          <w:rFonts w:ascii="Arial" w:hAnsi="Arial" w:cs="Arial"/>
          <w:sz w:val="22"/>
          <w:szCs w:val="22"/>
        </w:rPr>
        <w:t xml:space="preserve">mice (n = 4 for each time-point) from the </w:t>
      </w:r>
      <w:r w:rsidRPr="00710EED">
        <w:rPr>
          <w:rFonts w:ascii="Arial" w:hAnsi="Arial" w:cs="Arial"/>
          <w:bCs/>
          <w:sz w:val="22"/>
          <w:szCs w:val="22"/>
          <w:vertAlign w:val="superscript"/>
        </w:rPr>
        <w:t>18</w:t>
      </w:r>
      <w:r w:rsidRPr="00710EED">
        <w:rPr>
          <w:rFonts w:ascii="Arial" w:hAnsi="Arial" w:cs="Arial"/>
          <w:bCs/>
          <w:sz w:val="22"/>
          <w:szCs w:val="22"/>
        </w:rPr>
        <w:t>F-</w:t>
      </w:r>
      <w:r>
        <w:rPr>
          <w:rFonts w:ascii="Arial" w:hAnsi="Arial" w:cs="Arial"/>
          <w:bCs/>
          <w:sz w:val="22"/>
          <w:szCs w:val="22"/>
        </w:rPr>
        <w:t>s</w:t>
      </w:r>
      <w:r w:rsidRPr="00710EED">
        <w:rPr>
          <w:rFonts w:ascii="Arial" w:hAnsi="Arial" w:cs="Arial"/>
          <w:bCs/>
          <w:sz w:val="22"/>
          <w:szCs w:val="22"/>
        </w:rPr>
        <w:t xml:space="preserve">utezolid </w:t>
      </w:r>
      <w:r w:rsidRPr="00026C77">
        <w:rPr>
          <w:rFonts w:ascii="Arial" w:hAnsi="Arial" w:cs="Arial"/>
          <w:i/>
          <w:iCs/>
          <w:sz w:val="22"/>
          <w:szCs w:val="22"/>
        </w:rPr>
        <w:t>in vivo</w:t>
      </w:r>
      <w:r w:rsidRPr="00026C77">
        <w:rPr>
          <w:rFonts w:ascii="Arial" w:hAnsi="Arial" w:cs="Arial"/>
          <w:iCs/>
          <w:sz w:val="22"/>
          <w:szCs w:val="22"/>
        </w:rPr>
        <w:t xml:space="preserve"> validation</w:t>
      </w:r>
      <w:r>
        <w:rPr>
          <w:rFonts w:ascii="Arial" w:hAnsi="Arial" w:cs="Arial"/>
          <w:iCs/>
          <w:sz w:val="22"/>
          <w:szCs w:val="22"/>
        </w:rPr>
        <w:t xml:space="preserve"> studies</w:t>
      </w:r>
      <w:r w:rsidRPr="00026C77">
        <w:rPr>
          <w:rFonts w:ascii="Arial" w:hAnsi="Arial" w:cs="Arial"/>
          <w:b/>
          <w:i/>
          <w:iCs/>
          <w:sz w:val="22"/>
          <w:szCs w:val="22"/>
        </w:rPr>
        <w:t xml:space="preserve"> </w:t>
      </w:r>
      <w:r w:rsidRPr="00710EED">
        <w:rPr>
          <w:rFonts w:ascii="Arial" w:hAnsi="Arial" w:cs="Arial"/>
          <w:iCs/>
          <w:sz w:val="22"/>
          <w:szCs w:val="22"/>
        </w:rPr>
        <w:t xml:space="preserve">were collected </w:t>
      </w:r>
      <w:r w:rsidRPr="00026C77">
        <w:rPr>
          <w:rFonts w:ascii="Arial" w:hAnsi="Arial" w:cs="Arial"/>
          <w:bCs/>
          <w:iCs/>
          <w:sz w:val="22"/>
          <w:szCs w:val="22"/>
        </w:rPr>
        <w:t>via</w:t>
      </w:r>
      <w:r w:rsidRPr="00710EED">
        <w:rPr>
          <w:rFonts w:ascii="Arial" w:hAnsi="Arial" w:cs="Arial"/>
          <w:bCs/>
          <w:sz w:val="22"/>
          <w:szCs w:val="22"/>
        </w:rPr>
        <w:t xml:space="preserve"> cardiac puncture </w:t>
      </w:r>
      <w:r w:rsidRPr="00710EED">
        <w:rPr>
          <w:rFonts w:ascii="Arial" w:hAnsi="Arial" w:cs="Arial"/>
          <w:iCs/>
          <w:sz w:val="22"/>
          <w:szCs w:val="22"/>
        </w:rPr>
        <w:t xml:space="preserve">into EDTA tubes </w:t>
      </w:r>
      <w:r w:rsidRPr="00710EED">
        <w:rPr>
          <w:rFonts w:ascii="Arial" w:hAnsi="Arial" w:cs="Arial"/>
          <w:bCs/>
          <w:sz w:val="22"/>
          <w:szCs w:val="22"/>
        </w:rPr>
        <w:t>(BD Microtainer, Fisher Scientific)</w:t>
      </w:r>
      <w:r>
        <w:rPr>
          <w:rFonts w:ascii="Arial" w:hAnsi="Arial" w:cs="Arial"/>
          <w:bCs/>
          <w:sz w:val="22"/>
          <w:szCs w:val="22"/>
        </w:rPr>
        <w:t xml:space="preserve"> and </w:t>
      </w:r>
      <w:r w:rsidRPr="00710EED">
        <w:rPr>
          <w:rFonts w:ascii="Arial" w:hAnsi="Arial" w:cs="Arial"/>
          <w:bCs/>
          <w:sz w:val="22"/>
          <w:szCs w:val="22"/>
        </w:rPr>
        <w:t>obtained by centrifuging blood samples at 13</w:t>
      </w:r>
      <w:r>
        <w:rPr>
          <w:rFonts w:ascii="Arial" w:hAnsi="Arial" w:cs="Arial"/>
          <w:bCs/>
          <w:sz w:val="22"/>
          <w:szCs w:val="22"/>
        </w:rPr>
        <w:t>,</w:t>
      </w:r>
      <w:r w:rsidRPr="00710EED">
        <w:rPr>
          <w:rFonts w:ascii="Arial" w:hAnsi="Arial" w:cs="Arial"/>
          <w:bCs/>
          <w:sz w:val="22"/>
          <w:szCs w:val="22"/>
        </w:rPr>
        <w:t xml:space="preserve">000 rpm for 10 min. </w:t>
      </w:r>
      <w:r>
        <w:rPr>
          <w:rFonts w:ascii="Arial" w:hAnsi="Arial" w:cs="Arial"/>
          <w:bCs/>
          <w:sz w:val="22"/>
          <w:szCs w:val="22"/>
        </w:rPr>
        <w:t>B</w:t>
      </w:r>
      <w:r w:rsidRPr="00710EED">
        <w:rPr>
          <w:rFonts w:ascii="Arial" w:hAnsi="Arial" w:cs="Arial"/>
          <w:bCs/>
          <w:sz w:val="22"/>
          <w:szCs w:val="22"/>
        </w:rPr>
        <w:t xml:space="preserve">lood and plasma fractions were </w:t>
      </w:r>
      <w:r w:rsidRPr="00710EED">
        <w:rPr>
          <w:rFonts w:ascii="Arial" w:hAnsi="Arial" w:cs="Arial"/>
          <w:sz w:val="22"/>
          <w:szCs w:val="22"/>
        </w:rPr>
        <w:t xml:space="preserve">counted </w:t>
      </w:r>
      <w:r w:rsidR="00CB391E">
        <w:rPr>
          <w:rFonts w:ascii="Arial" w:hAnsi="Arial" w:cs="Arial"/>
          <w:sz w:val="22"/>
          <w:szCs w:val="22"/>
        </w:rPr>
        <w:t xml:space="preserve">(as counts per minute – CPM) </w:t>
      </w:r>
      <w:r w:rsidRPr="00710EED">
        <w:rPr>
          <w:rFonts w:ascii="Arial" w:hAnsi="Arial" w:cs="Arial"/>
          <w:sz w:val="22"/>
          <w:szCs w:val="22"/>
        </w:rPr>
        <w:t>in an automated gamma counter</w:t>
      </w:r>
      <w:r w:rsidRPr="00710EED">
        <w:rPr>
          <w:rFonts w:ascii="Arial" w:hAnsi="Arial" w:cs="Arial"/>
          <w:bCs/>
          <w:sz w:val="22"/>
          <w:szCs w:val="22"/>
        </w:rPr>
        <w:t xml:space="preserve"> </w:t>
      </w:r>
      <w:r w:rsidR="00CB391E">
        <w:rPr>
          <w:rFonts w:ascii="Arial" w:hAnsi="Arial" w:cs="Arial"/>
          <w:bCs/>
          <w:sz w:val="22"/>
          <w:szCs w:val="22"/>
        </w:rPr>
        <w:t>(</w:t>
      </w:r>
      <w:r w:rsidR="00CB391E" w:rsidRPr="00CB391E">
        <w:rPr>
          <w:rFonts w:ascii="Arial" w:hAnsi="Arial" w:cs="Arial"/>
          <w:b/>
          <w:bCs/>
          <w:sz w:val="22"/>
          <w:szCs w:val="22"/>
        </w:rPr>
        <w:t xml:space="preserve">Table </w:t>
      </w:r>
      <w:r w:rsidR="00CB391E" w:rsidRPr="00CB391E">
        <w:rPr>
          <w:rFonts w:ascii="Arial" w:hAnsi="Arial" w:cs="Arial"/>
          <w:b/>
          <w:bCs/>
          <w:sz w:val="22"/>
          <w:szCs w:val="22"/>
        </w:rPr>
        <w:lastRenderedPageBreak/>
        <w:t>S4</w:t>
      </w:r>
      <w:r w:rsidR="00CB391E">
        <w:rPr>
          <w:rFonts w:ascii="Arial" w:hAnsi="Arial" w:cs="Arial"/>
          <w:bCs/>
          <w:sz w:val="22"/>
          <w:szCs w:val="22"/>
        </w:rPr>
        <w:t xml:space="preserve">) </w:t>
      </w:r>
      <w:r w:rsidRPr="00710EED">
        <w:rPr>
          <w:rFonts w:ascii="Arial" w:hAnsi="Arial" w:cs="Arial"/>
          <w:bCs/>
          <w:sz w:val="22"/>
          <w:szCs w:val="22"/>
        </w:rPr>
        <w:t xml:space="preserve">and the </w:t>
      </w:r>
      <w:r w:rsidR="00CB391E">
        <w:rPr>
          <w:rFonts w:ascii="Arial" w:hAnsi="Arial" w:cs="Arial"/>
          <w:bCs/>
          <w:sz w:val="22"/>
          <w:szCs w:val="22"/>
        </w:rPr>
        <w:t>plasma</w:t>
      </w:r>
      <w:r w:rsidRPr="00710EED">
        <w:rPr>
          <w:rFonts w:ascii="Arial" w:hAnsi="Arial" w:cs="Arial"/>
          <w:bCs/>
          <w:sz w:val="22"/>
          <w:szCs w:val="22"/>
        </w:rPr>
        <w:t xml:space="preserve"> partition coefficient was calculate</w:t>
      </w:r>
      <w:r w:rsidR="00CB391E">
        <w:rPr>
          <w:rFonts w:ascii="Arial" w:hAnsi="Arial" w:cs="Arial"/>
          <w:bCs/>
          <w:sz w:val="22"/>
          <w:szCs w:val="22"/>
        </w:rPr>
        <w:t>d</w:t>
      </w:r>
      <w:r w:rsidRPr="00710EED">
        <w:rPr>
          <w:rFonts w:ascii="Arial" w:hAnsi="Arial" w:cs="Arial"/>
          <w:bCs/>
          <w:sz w:val="22"/>
          <w:szCs w:val="22"/>
        </w:rPr>
        <w:t xml:space="preserve">: </w:t>
      </w:r>
      <w:proofErr w:type="spellStart"/>
      <w:r w:rsidR="00CB391E">
        <w:rPr>
          <w:rFonts w:ascii="Arial" w:hAnsi="Arial" w:cs="Arial"/>
          <w:iCs/>
          <w:sz w:val="22"/>
          <w:szCs w:val="22"/>
          <w:lang w:val="fr-FR"/>
        </w:rPr>
        <w:t>Plasma</w:t>
      </w:r>
      <w:r w:rsidRPr="00710EED">
        <w:rPr>
          <w:rFonts w:ascii="Arial" w:hAnsi="Arial" w:cs="Arial"/>
          <w:iCs/>
          <w:sz w:val="22"/>
          <w:szCs w:val="22"/>
          <w:vertAlign w:val="subscript"/>
          <w:lang w:val="fr-FR"/>
        </w:rPr>
        <w:t>partition</w:t>
      </w:r>
      <w:proofErr w:type="spellEnd"/>
      <w:r w:rsidRPr="00710EED">
        <w:rPr>
          <w:rFonts w:ascii="Arial" w:hAnsi="Arial" w:cs="Arial"/>
          <w:iCs/>
          <w:sz w:val="22"/>
          <w:szCs w:val="22"/>
          <w:vertAlign w:val="subscript"/>
          <w:lang w:val="fr-FR"/>
        </w:rPr>
        <w:t xml:space="preserve"> coefficient</w:t>
      </w:r>
      <w:r w:rsidRPr="00710EED">
        <w:rPr>
          <w:rFonts w:ascii="Arial" w:hAnsi="Arial" w:cs="Arial"/>
          <w:iCs/>
          <w:sz w:val="22"/>
          <w:szCs w:val="22"/>
          <w:lang w:val="fr-FR"/>
        </w:rPr>
        <w:t xml:space="preserve"> = </w:t>
      </w:r>
      <w:proofErr w:type="spellStart"/>
      <w:r w:rsidRPr="00710EED">
        <w:rPr>
          <w:rFonts w:ascii="Arial" w:hAnsi="Arial" w:cs="Arial"/>
          <w:iCs/>
          <w:sz w:val="22"/>
          <w:szCs w:val="22"/>
          <w:lang w:val="fr-FR"/>
        </w:rPr>
        <w:t>CPM</w:t>
      </w:r>
      <w:r w:rsidR="00CB391E">
        <w:rPr>
          <w:rFonts w:ascii="Arial" w:hAnsi="Arial" w:cs="Arial"/>
          <w:iCs/>
          <w:sz w:val="22"/>
          <w:szCs w:val="22"/>
          <w:vertAlign w:val="subscript"/>
          <w:lang w:val="fr-FR"/>
        </w:rPr>
        <w:t>plasma</w:t>
      </w:r>
      <w:proofErr w:type="spellEnd"/>
      <w:r w:rsidRPr="00710EED">
        <w:rPr>
          <w:rFonts w:ascii="Arial" w:hAnsi="Arial" w:cs="Arial"/>
          <w:iCs/>
          <w:sz w:val="22"/>
          <w:szCs w:val="22"/>
          <w:lang w:val="fr-FR"/>
        </w:rPr>
        <w:t xml:space="preserve"> /</w:t>
      </w:r>
      <w:r w:rsidR="00CB391E">
        <w:rPr>
          <w:rFonts w:ascii="Arial" w:hAnsi="Arial" w:cs="Arial"/>
          <w:iCs/>
          <w:sz w:val="22"/>
          <w:szCs w:val="22"/>
          <w:lang w:val="fr-FR"/>
        </w:rPr>
        <w:t xml:space="preserve"> </w:t>
      </w:r>
      <w:proofErr w:type="spellStart"/>
      <w:r w:rsidRPr="00710EED">
        <w:rPr>
          <w:rFonts w:ascii="Arial" w:hAnsi="Arial" w:cs="Arial"/>
          <w:iCs/>
          <w:sz w:val="22"/>
          <w:szCs w:val="22"/>
          <w:lang w:val="fr-FR"/>
        </w:rPr>
        <w:t>CPM</w:t>
      </w:r>
      <w:r w:rsidR="00CB391E">
        <w:rPr>
          <w:rFonts w:ascii="Arial" w:hAnsi="Arial" w:cs="Arial"/>
          <w:iCs/>
          <w:sz w:val="22"/>
          <w:szCs w:val="22"/>
          <w:vertAlign w:val="subscript"/>
          <w:lang w:val="fr-FR"/>
        </w:rPr>
        <w:t>blood</w:t>
      </w:r>
      <w:proofErr w:type="spellEnd"/>
      <w:r w:rsidR="00F23F39">
        <w:rPr>
          <w:rFonts w:ascii="Arial" w:hAnsi="Arial" w:cs="Arial"/>
          <w:iCs/>
          <w:sz w:val="22"/>
          <w:szCs w:val="22"/>
          <w:lang w:val="fr-FR"/>
        </w:rPr>
        <w:t xml:space="preserve">. </w:t>
      </w:r>
      <w:proofErr w:type="spellStart"/>
      <w:r w:rsidRPr="00710EED">
        <w:rPr>
          <w:rFonts w:ascii="Arial" w:hAnsi="Arial" w:cs="Arial"/>
          <w:bCs/>
          <w:sz w:val="22"/>
          <w:szCs w:val="22"/>
        </w:rPr>
        <w:t>Bedaquiline</w:t>
      </w:r>
      <w:proofErr w:type="spellEnd"/>
      <w:r w:rsidRPr="00710EED">
        <w:rPr>
          <w:rFonts w:ascii="Arial" w:hAnsi="Arial" w:cs="Arial"/>
          <w:bCs/>
          <w:sz w:val="22"/>
          <w:szCs w:val="22"/>
        </w:rPr>
        <w:t xml:space="preserve"> fumarate was administered orally to </w:t>
      </w:r>
      <w:r>
        <w:rPr>
          <w:rFonts w:ascii="Arial" w:hAnsi="Arial" w:cs="Arial"/>
          <w:bCs/>
          <w:sz w:val="22"/>
          <w:szCs w:val="22"/>
        </w:rPr>
        <w:t>C3HeB/</w:t>
      </w:r>
      <w:proofErr w:type="spellStart"/>
      <w:r>
        <w:rPr>
          <w:rFonts w:ascii="Arial" w:hAnsi="Arial" w:cs="Arial"/>
          <w:bCs/>
          <w:sz w:val="22"/>
          <w:szCs w:val="22"/>
        </w:rPr>
        <w:t>FeJ</w:t>
      </w:r>
      <w:proofErr w:type="spellEnd"/>
      <w:r w:rsidRPr="00710EED">
        <w:rPr>
          <w:rFonts w:ascii="Arial" w:hAnsi="Arial" w:cs="Arial"/>
          <w:bCs/>
          <w:sz w:val="22"/>
          <w:szCs w:val="22"/>
        </w:rPr>
        <w:t xml:space="preserve"> </w:t>
      </w:r>
      <w:r>
        <w:rPr>
          <w:rFonts w:ascii="Arial" w:hAnsi="Arial" w:cs="Arial"/>
          <w:sz w:val="22"/>
          <w:szCs w:val="22"/>
        </w:rPr>
        <w:t xml:space="preserve">mice (n = 4 for each time-point) </w:t>
      </w:r>
      <w:r w:rsidRPr="00710EED">
        <w:rPr>
          <w:rFonts w:ascii="Arial" w:hAnsi="Arial" w:cs="Arial"/>
          <w:bCs/>
          <w:sz w:val="22"/>
          <w:szCs w:val="22"/>
        </w:rPr>
        <w:t>and were sacrificed at 4, 12, 24 h</w:t>
      </w:r>
      <w:r>
        <w:rPr>
          <w:rFonts w:ascii="Arial" w:hAnsi="Arial" w:cs="Arial"/>
          <w:bCs/>
          <w:sz w:val="22"/>
          <w:szCs w:val="22"/>
        </w:rPr>
        <w:t>ours</w:t>
      </w:r>
      <w:r w:rsidRPr="00710EED">
        <w:rPr>
          <w:rFonts w:ascii="Arial" w:hAnsi="Arial" w:cs="Arial"/>
          <w:bCs/>
          <w:sz w:val="22"/>
          <w:szCs w:val="22"/>
        </w:rPr>
        <w:t xml:space="preserve"> post gavage. Blood </w:t>
      </w:r>
      <w:r>
        <w:rPr>
          <w:rFonts w:ascii="Arial" w:hAnsi="Arial" w:cs="Arial"/>
          <w:bCs/>
          <w:sz w:val="22"/>
          <w:szCs w:val="22"/>
        </w:rPr>
        <w:t>and p</w:t>
      </w:r>
      <w:r w:rsidRPr="00710EED">
        <w:rPr>
          <w:rFonts w:ascii="Arial" w:hAnsi="Arial" w:cs="Arial"/>
          <w:bCs/>
          <w:sz w:val="22"/>
          <w:szCs w:val="22"/>
        </w:rPr>
        <w:t xml:space="preserve">lasma </w:t>
      </w:r>
      <w:r>
        <w:rPr>
          <w:rFonts w:ascii="Arial" w:hAnsi="Arial" w:cs="Arial"/>
          <w:bCs/>
          <w:sz w:val="22"/>
          <w:szCs w:val="22"/>
        </w:rPr>
        <w:t xml:space="preserve">were </w:t>
      </w:r>
      <w:r w:rsidRPr="00710EED">
        <w:rPr>
          <w:rFonts w:ascii="Arial" w:hAnsi="Arial" w:cs="Arial"/>
          <w:bCs/>
          <w:sz w:val="22"/>
          <w:szCs w:val="22"/>
        </w:rPr>
        <w:t xml:space="preserve">obtained </w:t>
      </w:r>
      <w:r>
        <w:rPr>
          <w:rFonts w:ascii="Arial" w:hAnsi="Arial" w:cs="Arial"/>
          <w:bCs/>
          <w:sz w:val="22"/>
          <w:szCs w:val="22"/>
        </w:rPr>
        <w:t xml:space="preserve">and </w:t>
      </w:r>
      <w:proofErr w:type="spellStart"/>
      <w:r>
        <w:rPr>
          <w:rFonts w:ascii="Arial" w:hAnsi="Arial" w:cs="Arial"/>
          <w:bCs/>
          <w:sz w:val="22"/>
          <w:szCs w:val="22"/>
        </w:rPr>
        <w:t>b</w:t>
      </w:r>
      <w:r w:rsidRPr="00710EED">
        <w:rPr>
          <w:rFonts w:ascii="Arial" w:hAnsi="Arial" w:cs="Arial"/>
          <w:bCs/>
          <w:sz w:val="22"/>
          <w:szCs w:val="22"/>
        </w:rPr>
        <w:t>edaquiline</w:t>
      </w:r>
      <w:proofErr w:type="spellEnd"/>
      <w:r w:rsidRPr="00710EED">
        <w:rPr>
          <w:rFonts w:ascii="Arial" w:hAnsi="Arial" w:cs="Arial"/>
          <w:bCs/>
          <w:sz w:val="22"/>
          <w:szCs w:val="22"/>
        </w:rPr>
        <w:t xml:space="preserve"> and its </w:t>
      </w:r>
      <w:r w:rsidRPr="00710EED">
        <w:rPr>
          <w:rFonts w:ascii="Arial" w:hAnsi="Arial" w:cs="Arial"/>
          <w:bCs/>
          <w:i/>
          <w:iCs/>
          <w:sz w:val="22"/>
          <w:szCs w:val="22"/>
        </w:rPr>
        <w:t>N</w:t>
      </w:r>
      <w:r w:rsidRPr="00710EED">
        <w:rPr>
          <w:rFonts w:ascii="Arial" w:hAnsi="Arial" w:cs="Arial"/>
          <w:bCs/>
          <w:sz w:val="22"/>
          <w:szCs w:val="22"/>
        </w:rPr>
        <w:t>-</w:t>
      </w:r>
      <w:proofErr w:type="spellStart"/>
      <w:r w:rsidRPr="00710EED">
        <w:rPr>
          <w:rFonts w:ascii="Arial" w:hAnsi="Arial" w:cs="Arial"/>
          <w:bCs/>
          <w:sz w:val="22"/>
          <w:szCs w:val="22"/>
        </w:rPr>
        <w:t>desmethyl</w:t>
      </w:r>
      <w:proofErr w:type="spellEnd"/>
      <w:r w:rsidRPr="00710EED">
        <w:rPr>
          <w:rFonts w:ascii="Arial" w:hAnsi="Arial" w:cs="Arial"/>
          <w:bCs/>
          <w:sz w:val="22"/>
          <w:szCs w:val="22"/>
        </w:rPr>
        <w:t xml:space="preserve"> metabolite (M2) levels were determined by mass spectroscopy </w:t>
      </w:r>
      <w:bookmarkStart w:id="4" w:name="_Hlk159158812"/>
      <w:r w:rsidRPr="00026C77">
        <w:rPr>
          <w:rFonts w:ascii="Arial" w:hAnsi="Arial" w:cs="Arial"/>
          <w:sz w:val="22"/>
          <w:szCs w:val="22"/>
        </w:rPr>
        <w:t>(</w:t>
      </w:r>
      <w:r>
        <w:rPr>
          <w:rFonts w:ascii="Arial" w:hAnsi="Arial" w:cs="Arial"/>
          <w:b/>
          <w:sz w:val="22"/>
          <w:szCs w:val="22"/>
        </w:rPr>
        <w:t>T</w:t>
      </w:r>
      <w:r w:rsidRPr="00710EED">
        <w:rPr>
          <w:rFonts w:ascii="Arial" w:hAnsi="Arial" w:cs="Arial"/>
          <w:b/>
          <w:sz w:val="22"/>
          <w:szCs w:val="22"/>
        </w:rPr>
        <w:t xml:space="preserve">able </w:t>
      </w:r>
      <w:r w:rsidR="00F23F39">
        <w:rPr>
          <w:rFonts w:ascii="Arial" w:hAnsi="Arial" w:cs="Arial"/>
          <w:b/>
          <w:sz w:val="22"/>
          <w:szCs w:val="22"/>
        </w:rPr>
        <w:t>S</w:t>
      </w:r>
      <w:r w:rsidR="00682E35">
        <w:rPr>
          <w:rFonts w:ascii="Arial" w:hAnsi="Arial" w:cs="Arial"/>
          <w:b/>
          <w:sz w:val="22"/>
          <w:szCs w:val="22"/>
        </w:rPr>
        <w:t>5</w:t>
      </w:r>
      <w:r w:rsidRPr="00026C77">
        <w:rPr>
          <w:rFonts w:ascii="Arial" w:hAnsi="Arial" w:cs="Arial"/>
          <w:sz w:val="22"/>
          <w:szCs w:val="22"/>
        </w:rPr>
        <w:t>)</w:t>
      </w:r>
      <w:bookmarkEnd w:id="4"/>
      <w:r w:rsidRPr="00710EED">
        <w:rPr>
          <w:rFonts w:ascii="Arial" w:hAnsi="Arial" w:cs="Arial"/>
          <w:bCs/>
          <w:sz w:val="22"/>
          <w:szCs w:val="22"/>
        </w:rPr>
        <w:t xml:space="preserve">. </w:t>
      </w:r>
      <w:proofErr w:type="spellStart"/>
      <w:r w:rsidRPr="00710EED">
        <w:rPr>
          <w:rFonts w:ascii="Arial" w:hAnsi="Arial" w:cs="Arial"/>
          <w:bCs/>
          <w:sz w:val="22"/>
          <w:szCs w:val="22"/>
        </w:rPr>
        <w:t>Bedaquiline</w:t>
      </w:r>
      <w:proofErr w:type="spellEnd"/>
      <w:r w:rsidRPr="00710EED">
        <w:rPr>
          <w:rFonts w:ascii="Arial" w:hAnsi="Arial" w:cs="Arial"/>
          <w:bCs/>
          <w:sz w:val="22"/>
          <w:szCs w:val="22"/>
        </w:rPr>
        <w:t xml:space="preserve"> </w:t>
      </w:r>
      <w:r w:rsidR="00CB391E">
        <w:rPr>
          <w:rFonts w:ascii="Arial" w:hAnsi="Arial" w:cs="Arial"/>
          <w:bCs/>
          <w:sz w:val="22"/>
          <w:szCs w:val="22"/>
        </w:rPr>
        <w:t>plasma</w:t>
      </w:r>
      <w:r w:rsidRPr="00710EED">
        <w:rPr>
          <w:rFonts w:ascii="Arial" w:hAnsi="Arial" w:cs="Arial"/>
          <w:bCs/>
          <w:sz w:val="22"/>
          <w:szCs w:val="22"/>
        </w:rPr>
        <w:t xml:space="preserve"> partitioning was calculated:</w:t>
      </w:r>
      <w:r>
        <w:rPr>
          <w:rFonts w:ascii="Arial" w:hAnsi="Arial" w:cs="Arial"/>
          <w:bCs/>
          <w:sz w:val="22"/>
          <w:szCs w:val="22"/>
        </w:rPr>
        <w:t xml:space="preserve"> </w:t>
      </w:r>
      <w:proofErr w:type="spellStart"/>
      <w:r w:rsidR="00CB391E">
        <w:rPr>
          <w:rFonts w:ascii="Arial" w:hAnsi="Arial" w:cs="Arial"/>
          <w:iCs/>
          <w:sz w:val="22"/>
          <w:szCs w:val="22"/>
          <w:lang w:val="fr-FR"/>
        </w:rPr>
        <w:t>Plasma</w:t>
      </w:r>
      <w:r w:rsidR="00CB391E" w:rsidRPr="00710EED">
        <w:rPr>
          <w:rFonts w:ascii="Arial" w:hAnsi="Arial" w:cs="Arial"/>
          <w:iCs/>
          <w:sz w:val="22"/>
          <w:szCs w:val="22"/>
          <w:vertAlign w:val="subscript"/>
          <w:lang w:val="fr-FR"/>
        </w:rPr>
        <w:t>partition</w:t>
      </w:r>
      <w:proofErr w:type="spellEnd"/>
      <w:r w:rsidR="00CB391E" w:rsidRPr="00710EED">
        <w:rPr>
          <w:rFonts w:ascii="Arial" w:hAnsi="Arial" w:cs="Arial"/>
          <w:iCs/>
          <w:sz w:val="22"/>
          <w:szCs w:val="22"/>
          <w:vertAlign w:val="subscript"/>
          <w:lang w:val="fr-FR"/>
        </w:rPr>
        <w:t xml:space="preserve"> coefficient</w:t>
      </w:r>
      <w:r w:rsidR="00CB391E" w:rsidRPr="00710EED">
        <w:rPr>
          <w:rFonts w:ascii="Arial" w:hAnsi="Arial" w:cs="Arial"/>
          <w:iCs/>
          <w:sz w:val="22"/>
          <w:szCs w:val="22"/>
          <w:lang w:val="fr-FR"/>
        </w:rPr>
        <w:t xml:space="preserve"> = </w:t>
      </w:r>
      <w:proofErr w:type="spellStart"/>
      <w:r w:rsidR="00CB391E">
        <w:rPr>
          <w:rFonts w:ascii="Arial" w:hAnsi="Arial" w:cs="Arial"/>
          <w:iCs/>
          <w:sz w:val="22"/>
          <w:szCs w:val="22"/>
          <w:lang w:val="fr-FR"/>
        </w:rPr>
        <w:t>Concentration</w:t>
      </w:r>
      <w:r w:rsidR="00CB391E">
        <w:rPr>
          <w:rFonts w:ascii="Arial" w:hAnsi="Arial" w:cs="Arial"/>
          <w:iCs/>
          <w:sz w:val="22"/>
          <w:szCs w:val="22"/>
          <w:vertAlign w:val="subscript"/>
          <w:lang w:val="fr-FR"/>
        </w:rPr>
        <w:t>plasma</w:t>
      </w:r>
      <w:proofErr w:type="spellEnd"/>
      <w:r w:rsidR="00CB391E" w:rsidRPr="00710EED">
        <w:rPr>
          <w:rFonts w:ascii="Arial" w:hAnsi="Arial" w:cs="Arial"/>
          <w:iCs/>
          <w:sz w:val="22"/>
          <w:szCs w:val="22"/>
          <w:lang w:val="fr-FR"/>
        </w:rPr>
        <w:t xml:space="preserve"> /</w:t>
      </w:r>
      <w:r w:rsidR="00CB391E">
        <w:rPr>
          <w:rFonts w:ascii="Arial" w:hAnsi="Arial" w:cs="Arial"/>
          <w:iCs/>
          <w:sz w:val="22"/>
          <w:szCs w:val="22"/>
          <w:lang w:val="fr-FR"/>
        </w:rPr>
        <w:t xml:space="preserve"> </w:t>
      </w:r>
      <w:proofErr w:type="spellStart"/>
      <w:r w:rsidR="00CB391E">
        <w:rPr>
          <w:rFonts w:ascii="Arial" w:hAnsi="Arial" w:cs="Arial"/>
          <w:iCs/>
          <w:sz w:val="22"/>
          <w:szCs w:val="22"/>
          <w:lang w:val="fr-FR"/>
        </w:rPr>
        <w:t>Concentration</w:t>
      </w:r>
      <w:r w:rsidR="00CB391E">
        <w:rPr>
          <w:rFonts w:ascii="Arial" w:hAnsi="Arial" w:cs="Arial"/>
          <w:iCs/>
          <w:sz w:val="22"/>
          <w:szCs w:val="22"/>
          <w:vertAlign w:val="subscript"/>
          <w:lang w:val="fr-FR"/>
        </w:rPr>
        <w:t>blood</w:t>
      </w:r>
      <w:proofErr w:type="spellEnd"/>
      <w:r w:rsidRPr="00710EED">
        <w:rPr>
          <w:rFonts w:ascii="Arial" w:hAnsi="Arial" w:cs="Arial"/>
          <w:iCs/>
          <w:sz w:val="22"/>
          <w:szCs w:val="22"/>
          <w:lang w:val="fr-FR"/>
        </w:rPr>
        <w:t>.</w:t>
      </w:r>
      <w:r w:rsidR="00530EBB">
        <w:rPr>
          <w:rFonts w:ascii="Arial" w:hAnsi="Arial" w:cs="Arial"/>
          <w:b/>
          <w:sz w:val="22"/>
          <w:szCs w:val="22"/>
        </w:rPr>
        <w:br w:type="page"/>
      </w:r>
    </w:p>
    <w:p w14:paraId="78D81688" w14:textId="41DB27E9" w:rsidR="001A0939" w:rsidRDefault="001A0939" w:rsidP="001A0939">
      <w:pPr>
        <w:spacing w:line="480" w:lineRule="auto"/>
        <w:rPr>
          <w:rFonts w:ascii="Arial" w:hAnsi="Arial" w:cs="Arial"/>
          <w:b/>
          <w:bCs/>
          <w:sz w:val="22"/>
          <w:szCs w:val="22"/>
        </w:rPr>
      </w:pPr>
      <w:r w:rsidRPr="001A0939">
        <w:rPr>
          <w:rFonts w:ascii="Arial" w:hAnsi="Arial" w:cs="Arial"/>
          <w:b/>
          <w:sz w:val="22"/>
          <w:szCs w:val="22"/>
        </w:rPr>
        <w:lastRenderedPageBreak/>
        <w:t>FIGURES</w:t>
      </w:r>
    </w:p>
    <w:p w14:paraId="022BADC8" w14:textId="097DB190" w:rsidR="0018428F" w:rsidRDefault="0018428F" w:rsidP="00540E81">
      <w:pPr>
        <w:spacing w:before="120" w:line="480"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64384" behindDoc="1" locked="0" layoutInCell="1" allowOverlap="1" wp14:anchorId="70992BDC" wp14:editId="0A7F3E51">
            <wp:simplePos x="0" y="0"/>
            <wp:positionH relativeFrom="column">
              <wp:posOffset>0</wp:posOffset>
            </wp:positionH>
            <wp:positionV relativeFrom="paragraph">
              <wp:posOffset>74106</wp:posOffset>
            </wp:positionV>
            <wp:extent cx="5941060" cy="3390900"/>
            <wp:effectExtent l="0" t="0" r="2540" b="0"/>
            <wp:wrapTight wrapText="bothSides">
              <wp:wrapPolygon edited="0">
                <wp:start x="0" y="0"/>
                <wp:lineTo x="0" y="21479"/>
                <wp:lineTo x="21540" y="21479"/>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CB" w:rsidRPr="00F32FD0">
        <w:rPr>
          <w:rFonts w:ascii="Arial" w:eastAsia="Times New Roman" w:hAnsi="Arial" w:cs="Arial"/>
          <w:b/>
          <w:bCs/>
          <w:sz w:val="22"/>
          <w:szCs w:val="22"/>
        </w:rPr>
        <w:t>Fig. S</w:t>
      </w:r>
      <w:r w:rsidR="00984BCB">
        <w:rPr>
          <w:rFonts w:ascii="Arial" w:eastAsia="Times New Roman" w:hAnsi="Arial" w:cs="Arial"/>
          <w:b/>
          <w:bCs/>
          <w:sz w:val="22"/>
          <w:szCs w:val="22"/>
        </w:rPr>
        <w:t>1</w:t>
      </w:r>
      <w:r w:rsidR="00984BCB" w:rsidRPr="00F32FD0">
        <w:rPr>
          <w:rFonts w:ascii="Arial" w:eastAsia="Times New Roman" w:hAnsi="Arial" w:cs="Arial"/>
          <w:b/>
          <w:bCs/>
          <w:sz w:val="22"/>
          <w:szCs w:val="22"/>
        </w:rPr>
        <w:t xml:space="preserve">. </w:t>
      </w:r>
      <w:r w:rsidR="00984BCB">
        <w:rPr>
          <w:rFonts w:ascii="Arial" w:hAnsi="Arial" w:cs="Arial"/>
          <w:b/>
          <w:bCs/>
          <w:sz w:val="22"/>
          <w:szCs w:val="22"/>
        </w:rPr>
        <w:t>S</w:t>
      </w:r>
      <w:r w:rsidR="00984BCB" w:rsidRPr="00984BCB">
        <w:rPr>
          <w:rFonts w:ascii="Arial" w:hAnsi="Arial" w:cs="Arial"/>
          <w:b/>
          <w:bCs/>
          <w:sz w:val="22"/>
          <w:szCs w:val="22"/>
        </w:rPr>
        <w:t>tudy design.</w:t>
      </w:r>
      <w:r w:rsidR="00984BCB" w:rsidRPr="00984BCB">
        <w:rPr>
          <w:rFonts w:ascii="Arial" w:hAnsi="Arial" w:cs="Arial"/>
          <w:sz w:val="22"/>
          <w:szCs w:val="22"/>
        </w:rPr>
        <w:t xml:space="preserve"> </w:t>
      </w:r>
      <w:r w:rsidR="00CB391E" w:rsidRPr="00984BCB">
        <w:rPr>
          <w:rFonts w:ascii="Arial" w:hAnsi="Arial" w:cs="Arial"/>
          <w:sz w:val="22"/>
          <w:szCs w:val="22"/>
        </w:rPr>
        <w:t>First-in-human</w:t>
      </w:r>
      <w:r w:rsidR="00CB391E">
        <w:rPr>
          <w:rFonts w:ascii="Arial" w:hAnsi="Arial" w:cs="Arial"/>
          <w:sz w:val="22"/>
          <w:szCs w:val="22"/>
        </w:rPr>
        <w:t xml:space="preserve"> dynamic</w:t>
      </w:r>
      <w:r w:rsidR="00CB391E" w:rsidRPr="00984BCB">
        <w:rPr>
          <w:rFonts w:ascii="Arial" w:hAnsi="Arial" w:cs="Arial"/>
          <w:sz w:val="22"/>
          <w:szCs w:val="22"/>
        </w:rPr>
        <w:t xml:space="preserve"> </w:t>
      </w:r>
      <w:r w:rsidR="00CB391E" w:rsidRPr="00984BCB">
        <w:rPr>
          <w:rFonts w:ascii="Arial" w:hAnsi="Arial" w:cs="Arial"/>
          <w:sz w:val="22"/>
          <w:szCs w:val="22"/>
          <w:vertAlign w:val="superscript"/>
        </w:rPr>
        <w:t>18</w:t>
      </w:r>
      <w:r w:rsidR="00CB391E" w:rsidRPr="00984BCB">
        <w:rPr>
          <w:rFonts w:ascii="Arial" w:hAnsi="Arial" w:cs="Arial"/>
          <w:sz w:val="22"/>
          <w:szCs w:val="22"/>
        </w:rPr>
        <w:t xml:space="preserve">F-pretomanid positron emission tomography (PET) studies were performed in eight </w:t>
      </w:r>
      <w:r w:rsidR="00CB391E">
        <w:rPr>
          <w:rFonts w:ascii="Arial" w:hAnsi="Arial" w:cs="Arial"/>
          <w:sz w:val="22"/>
          <w:szCs w:val="22"/>
        </w:rPr>
        <w:t xml:space="preserve">prospectively enrolled </w:t>
      </w:r>
      <w:r w:rsidR="00CB391E" w:rsidRPr="00984BCB">
        <w:rPr>
          <w:rFonts w:ascii="Arial" w:hAnsi="Arial" w:cs="Arial"/>
          <w:sz w:val="22"/>
          <w:szCs w:val="22"/>
        </w:rPr>
        <w:t xml:space="preserve">subjects. PET signal was quantified by drawing volumes of interest (VOI) in brain, cerebrospinal fluid (CSF), lung, and left ventricles (blood, converted to plasma) to measure multicompartmental antibiotic exposures </w:t>
      </w:r>
      <w:r w:rsidR="00CB391E">
        <w:rPr>
          <w:rFonts w:ascii="Arial" w:hAnsi="Arial" w:cs="Arial"/>
          <w:sz w:val="22"/>
          <w:szCs w:val="22"/>
        </w:rPr>
        <w:t xml:space="preserve">[time-activity curve (TAC) and </w:t>
      </w:r>
      <w:r w:rsidR="00CB391E" w:rsidRPr="00984BCB">
        <w:rPr>
          <w:rFonts w:ascii="Arial" w:hAnsi="Arial" w:cs="Arial"/>
          <w:sz w:val="22"/>
          <w:szCs w:val="22"/>
        </w:rPr>
        <w:t>area under the curve</w:t>
      </w:r>
      <w:r w:rsidR="00CB391E">
        <w:rPr>
          <w:rFonts w:ascii="Arial" w:hAnsi="Arial" w:cs="Arial"/>
          <w:sz w:val="22"/>
          <w:szCs w:val="22"/>
        </w:rPr>
        <w:t xml:space="preserve"> (</w:t>
      </w:r>
      <w:r w:rsidR="00CB391E" w:rsidRPr="00984BCB">
        <w:rPr>
          <w:rFonts w:ascii="Arial" w:hAnsi="Arial" w:cs="Arial"/>
          <w:sz w:val="22"/>
          <w:szCs w:val="22"/>
        </w:rPr>
        <w:t>AUC)</w:t>
      </w:r>
      <w:r w:rsidR="00CB391E">
        <w:rPr>
          <w:rFonts w:ascii="Arial" w:hAnsi="Arial" w:cs="Arial"/>
          <w:sz w:val="22"/>
          <w:szCs w:val="22"/>
        </w:rPr>
        <w:t>]</w:t>
      </w:r>
      <w:r w:rsidR="00CB391E" w:rsidRPr="00984BCB">
        <w:rPr>
          <w:rFonts w:ascii="Arial" w:hAnsi="Arial" w:cs="Arial"/>
          <w:sz w:val="22"/>
          <w:szCs w:val="22"/>
        </w:rPr>
        <w:t xml:space="preserve"> </w:t>
      </w:r>
      <w:r w:rsidR="00CB391E">
        <w:rPr>
          <w:rFonts w:ascii="Arial" w:hAnsi="Arial" w:cs="Arial"/>
          <w:sz w:val="22"/>
          <w:szCs w:val="22"/>
        </w:rPr>
        <w:t xml:space="preserve">and </w:t>
      </w:r>
      <w:r w:rsidR="00CB391E" w:rsidRPr="00984BCB">
        <w:rPr>
          <w:rFonts w:ascii="Arial" w:hAnsi="Arial" w:cs="Arial"/>
          <w:sz w:val="22"/>
          <w:szCs w:val="22"/>
        </w:rPr>
        <w:t xml:space="preserve">represented as tissue-to-plasma AUC ratio. Dynamic </w:t>
      </w:r>
      <w:r w:rsidR="00CB391E">
        <w:rPr>
          <w:rFonts w:ascii="Arial" w:hAnsi="Arial" w:cs="Arial"/>
          <w:sz w:val="22"/>
          <w:szCs w:val="22"/>
        </w:rPr>
        <w:t xml:space="preserve">PET </w:t>
      </w:r>
      <w:r w:rsidR="00CB391E" w:rsidRPr="00984BCB">
        <w:rPr>
          <w:rFonts w:ascii="Arial" w:hAnsi="Arial" w:cs="Arial"/>
          <w:sz w:val="22"/>
          <w:szCs w:val="22"/>
        </w:rPr>
        <w:t xml:space="preserve">was </w:t>
      </w:r>
      <w:r w:rsidR="00CB391E">
        <w:rPr>
          <w:rFonts w:ascii="Arial" w:hAnsi="Arial" w:cs="Arial"/>
          <w:sz w:val="22"/>
          <w:szCs w:val="22"/>
        </w:rPr>
        <w:t xml:space="preserve">also </w:t>
      </w:r>
      <w:r w:rsidR="00CB391E" w:rsidRPr="00984BCB">
        <w:rPr>
          <w:rFonts w:ascii="Arial" w:hAnsi="Arial" w:cs="Arial"/>
          <w:sz w:val="22"/>
          <w:szCs w:val="22"/>
        </w:rPr>
        <w:t xml:space="preserve">performed using </w:t>
      </w:r>
      <w:proofErr w:type="spellStart"/>
      <w:r w:rsidR="00CB391E" w:rsidRPr="00984BCB">
        <w:rPr>
          <w:rFonts w:ascii="Arial" w:hAnsi="Arial" w:cs="Arial"/>
          <w:sz w:val="22"/>
          <w:szCs w:val="22"/>
        </w:rPr>
        <w:t>radioanalogs</w:t>
      </w:r>
      <w:proofErr w:type="spellEnd"/>
      <w:r w:rsidR="00CB391E" w:rsidRPr="00984BCB">
        <w:rPr>
          <w:rFonts w:ascii="Arial" w:hAnsi="Arial" w:cs="Arial"/>
          <w:sz w:val="22"/>
          <w:szCs w:val="22"/>
        </w:rPr>
        <w:t xml:space="preserve"> of antibiotics (</w:t>
      </w:r>
      <w:r w:rsidR="00CB391E" w:rsidRPr="00984BCB">
        <w:rPr>
          <w:rFonts w:ascii="Arial" w:hAnsi="Arial" w:cs="Arial"/>
          <w:sz w:val="22"/>
          <w:szCs w:val="22"/>
          <w:vertAlign w:val="superscript"/>
        </w:rPr>
        <w:t>18</w:t>
      </w:r>
      <w:r w:rsidR="00CB391E" w:rsidRPr="00984BCB">
        <w:rPr>
          <w:rFonts w:ascii="Arial" w:hAnsi="Arial" w:cs="Arial"/>
          <w:sz w:val="22"/>
          <w:szCs w:val="22"/>
        </w:rPr>
        <w:t xml:space="preserve">F-pretomanid, </w:t>
      </w:r>
      <w:r w:rsidR="00CB391E" w:rsidRPr="00984BCB">
        <w:rPr>
          <w:rFonts w:ascii="Arial" w:hAnsi="Arial" w:cs="Arial"/>
          <w:sz w:val="22"/>
          <w:szCs w:val="22"/>
          <w:vertAlign w:val="superscript"/>
        </w:rPr>
        <w:t>18</w:t>
      </w:r>
      <w:r w:rsidR="00CB391E" w:rsidRPr="00984BCB">
        <w:rPr>
          <w:rFonts w:ascii="Arial" w:hAnsi="Arial" w:cs="Arial"/>
          <w:sz w:val="22"/>
          <w:szCs w:val="22"/>
        </w:rPr>
        <w:t xml:space="preserve">F-sutezolid, </w:t>
      </w:r>
      <w:r w:rsidR="00CB391E" w:rsidRPr="00984BCB">
        <w:rPr>
          <w:rFonts w:ascii="Arial" w:hAnsi="Arial" w:cs="Arial"/>
          <w:sz w:val="22"/>
          <w:szCs w:val="22"/>
          <w:vertAlign w:val="superscript"/>
        </w:rPr>
        <w:t>18</w:t>
      </w:r>
      <w:r w:rsidR="00CB391E" w:rsidRPr="00984BCB">
        <w:rPr>
          <w:rFonts w:ascii="Arial" w:hAnsi="Arial" w:cs="Arial"/>
          <w:sz w:val="22"/>
          <w:szCs w:val="22"/>
        </w:rPr>
        <w:t xml:space="preserve">F-linezolid and </w:t>
      </w:r>
      <w:r w:rsidR="00CB391E" w:rsidRPr="00984BCB">
        <w:rPr>
          <w:rFonts w:ascii="Arial" w:hAnsi="Arial" w:cs="Arial"/>
          <w:sz w:val="22"/>
          <w:szCs w:val="22"/>
          <w:vertAlign w:val="superscript"/>
        </w:rPr>
        <w:t>76</w:t>
      </w:r>
      <w:r w:rsidR="00CB391E" w:rsidRPr="00984BCB">
        <w:rPr>
          <w:rFonts w:ascii="Arial" w:hAnsi="Arial" w:cs="Arial"/>
          <w:sz w:val="22"/>
          <w:szCs w:val="22"/>
        </w:rPr>
        <w:t xml:space="preserve">Br-bedaquiline) active against MDR strains in mouse </w:t>
      </w:r>
      <w:r w:rsidR="00CB391E">
        <w:rPr>
          <w:rFonts w:ascii="Arial" w:hAnsi="Arial" w:cs="Arial"/>
          <w:sz w:val="22"/>
          <w:szCs w:val="22"/>
        </w:rPr>
        <w:t xml:space="preserve">and rabbit </w:t>
      </w:r>
      <w:r w:rsidR="00CB391E" w:rsidRPr="00984BCB">
        <w:rPr>
          <w:rFonts w:ascii="Arial" w:hAnsi="Arial" w:cs="Arial"/>
          <w:sz w:val="22"/>
          <w:szCs w:val="22"/>
        </w:rPr>
        <w:t>models of TB.</w:t>
      </w:r>
      <w:r w:rsidR="00CB391E">
        <w:rPr>
          <w:rFonts w:ascii="Arial" w:hAnsi="Arial" w:cs="Arial"/>
          <w:sz w:val="22"/>
          <w:szCs w:val="22"/>
        </w:rPr>
        <w:t xml:space="preserve"> PET-facilitated p</w:t>
      </w:r>
      <w:r w:rsidR="00CB391E" w:rsidRPr="00984BCB">
        <w:rPr>
          <w:rFonts w:ascii="Arial" w:hAnsi="Arial" w:cs="Arial"/>
          <w:sz w:val="22"/>
          <w:szCs w:val="22"/>
        </w:rPr>
        <w:t xml:space="preserve">harmacokinetic </w:t>
      </w:r>
      <w:r w:rsidR="00CB391E">
        <w:rPr>
          <w:rFonts w:ascii="Arial" w:hAnsi="Arial" w:cs="Arial"/>
          <w:sz w:val="22"/>
          <w:szCs w:val="22"/>
        </w:rPr>
        <w:t>(PK) modeling</w:t>
      </w:r>
      <w:r w:rsidR="00CB391E" w:rsidRPr="00984BCB">
        <w:rPr>
          <w:rFonts w:ascii="Arial" w:hAnsi="Arial" w:cs="Arial"/>
          <w:sz w:val="22"/>
          <w:szCs w:val="22"/>
        </w:rPr>
        <w:t xml:space="preserve"> were performed to predict antibiotic exposures at human equipotent dosing in brain tissues, which were used to design optimized regimens for TB meningitis. These optimized regimens were evaluated in the mouse model of TB meningitis</w:t>
      </w:r>
      <w:r w:rsidR="00CB391E">
        <w:rPr>
          <w:rFonts w:ascii="Arial" w:hAnsi="Arial" w:cs="Arial"/>
          <w:sz w:val="22"/>
          <w:szCs w:val="22"/>
        </w:rPr>
        <w:t>, administered at human equipotent dosing</w:t>
      </w:r>
      <w:r w:rsidR="00CB391E" w:rsidRPr="00984BCB">
        <w:rPr>
          <w:rFonts w:ascii="Arial" w:hAnsi="Arial" w:cs="Arial"/>
          <w:sz w:val="22"/>
          <w:szCs w:val="22"/>
        </w:rPr>
        <w:t>.</w:t>
      </w:r>
    </w:p>
    <w:p w14:paraId="2B5C4CA1" w14:textId="77777777" w:rsidR="00063A75" w:rsidRDefault="00063A75">
      <w:pPr>
        <w:spacing w:after="160" w:line="259" w:lineRule="auto"/>
        <w:rPr>
          <w:rFonts w:ascii="Arial" w:eastAsia="Times New Roman" w:hAnsi="Arial" w:cs="Arial"/>
          <w:b/>
          <w:bCs/>
          <w:noProof/>
          <w:sz w:val="22"/>
          <w:szCs w:val="22"/>
        </w:rPr>
      </w:pPr>
      <w:r>
        <w:rPr>
          <w:rFonts w:ascii="Arial" w:eastAsia="Times New Roman" w:hAnsi="Arial" w:cs="Arial"/>
          <w:b/>
          <w:bCs/>
          <w:noProof/>
          <w:sz w:val="22"/>
          <w:szCs w:val="22"/>
        </w:rPr>
        <w:br w:type="page"/>
      </w:r>
    </w:p>
    <w:p w14:paraId="3AF0D789" w14:textId="21230474" w:rsidR="00F90EC4" w:rsidRDefault="00063A75" w:rsidP="00540E81">
      <w:pPr>
        <w:spacing w:before="120" w:line="480" w:lineRule="auto"/>
        <w:rPr>
          <w:rFonts w:ascii="Arial" w:hAnsi="Arial" w:cs="Arial"/>
          <w:sz w:val="22"/>
          <w:szCs w:val="22"/>
        </w:rPr>
      </w:pPr>
      <w:r>
        <w:rPr>
          <w:rFonts w:ascii="Arial" w:eastAsia="Times New Roman" w:hAnsi="Arial" w:cs="Arial"/>
          <w:b/>
          <w:bCs/>
          <w:noProof/>
          <w:sz w:val="22"/>
          <w:szCs w:val="22"/>
        </w:rPr>
        <w:lastRenderedPageBreak/>
        <w:drawing>
          <wp:inline distT="0" distB="0" distL="0" distR="0" wp14:anchorId="2EC825EF" wp14:editId="39202472">
            <wp:extent cx="5746750" cy="7562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7562850"/>
                    </a:xfrm>
                    <a:prstGeom prst="rect">
                      <a:avLst/>
                    </a:prstGeom>
                    <a:noFill/>
                    <a:ln>
                      <a:noFill/>
                    </a:ln>
                  </pic:spPr>
                </pic:pic>
              </a:graphicData>
            </a:graphic>
          </wp:inline>
        </w:drawing>
      </w:r>
      <w:r w:rsidR="00F90EC4" w:rsidRPr="00F32FD0">
        <w:rPr>
          <w:rFonts w:ascii="Arial" w:eastAsia="Times New Roman" w:hAnsi="Arial" w:cs="Arial"/>
          <w:b/>
          <w:bCs/>
          <w:sz w:val="22"/>
          <w:szCs w:val="22"/>
        </w:rPr>
        <w:t>Fig. S</w:t>
      </w:r>
      <w:r w:rsidR="00F90EC4">
        <w:rPr>
          <w:rFonts w:ascii="Arial" w:eastAsia="Times New Roman" w:hAnsi="Arial" w:cs="Arial"/>
          <w:b/>
          <w:bCs/>
          <w:sz w:val="22"/>
          <w:szCs w:val="22"/>
        </w:rPr>
        <w:t>2</w:t>
      </w:r>
      <w:r w:rsidR="00F90EC4" w:rsidRPr="00F32FD0">
        <w:rPr>
          <w:rFonts w:ascii="Arial" w:eastAsia="Times New Roman" w:hAnsi="Arial" w:cs="Arial"/>
          <w:b/>
          <w:bCs/>
          <w:sz w:val="22"/>
          <w:szCs w:val="22"/>
        </w:rPr>
        <w:t xml:space="preserve">. </w:t>
      </w:r>
      <w:r w:rsidR="00F90EC4" w:rsidRPr="00644C32">
        <w:rPr>
          <w:rFonts w:ascii="Arial" w:hAnsi="Arial" w:cs="Arial"/>
          <w:b/>
          <w:sz w:val="22"/>
          <w:szCs w:val="22"/>
        </w:rPr>
        <w:t xml:space="preserve">First-in-human dynamic </w:t>
      </w:r>
      <w:r w:rsidR="00F90EC4" w:rsidRPr="00644C32">
        <w:rPr>
          <w:rFonts w:ascii="Arial" w:hAnsi="Arial" w:cs="Arial"/>
          <w:b/>
          <w:sz w:val="22"/>
          <w:szCs w:val="22"/>
          <w:vertAlign w:val="superscript"/>
        </w:rPr>
        <w:t>18</w:t>
      </w:r>
      <w:r w:rsidR="00F90EC4" w:rsidRPr="00644C32">
        <w:rPr>
          <w:rFonts w:ascii="Arial" w:hAnsi="Arial" w:cs="Arial"/>
          <w:b/>
          <w:sz w:val="22"/>
          <w:szCs w:val="22"/>
        </w:rPr>
        <w:t xml:space="preserve">F-pretomanid PET/CT studies in human subjects. </w:t>
      </w:r>
      <w:r w:rsidR="00F90EC4" w:rsidRPr="00644C32">
        <w:rPr>
          <w:rFonts w:ascii="Arial" w:hAnsi="Arial" w:cs="Arial"/>
          <w:sz w:val="22"/>
          <w:szCs w:val="22"/>
        </w:rPr>
        <w:t xml:space="preserve">Eight subjects </w:t>
      </w:r>
      <w:r w:rsidR="00E85045">
        <w:rPr>
          <w:rFonts w:ascii="Arial" w:hAnsi="Arial" w:cs="Arial"/>
          <w:sz w:val="22"/>
          <w:szCs w:val="22"/>
        </w:rPr>
        <w:t xml:space="preserve">(six healthy volunteers and two newly diagnosed TB patients) </w:t>
      </w:r>
      <w:r w:rsidR="00F90EC4" w:rsidRPr="00644C32">
        <w:rPr>
          <w:rFonts w:ascii="Arial" w:hAnsi="Arial" w:cs="Arial"/>
          <w:sz w:val="22"/>
          <w:szCs w:val="22"/>
        </w:rPr>
        <w:t xml:space="preserve">were prospectively </w:t>
      </w:r>
      <w:r w:rsidR="00F90EC4" w:rsidRPr="00644C32">
        <w:rPr>
          <w:rFonts w:ascii="Arial" w:hAnsi="Arial" w:cs="Arial"/>
          <w:sz w:val="22"/>
          <w:szCs w:val="22"/>
        </w:rPr>
        <w:lastRenderedPageBreak/>
        <w:t>enrolled and imaged in accordance with the U.S. Food and Drug Administration guidelines</w:t>
      </w:r>
      <w:r w:rsidR="00F90EC4">
        <w:rPr>
          <w:rFonts w:ascii="Arial" w:hAnsi="Arial" w:cs="Arial"/>
          <w:sz w:val="22"/>
          <w:szCs w:val="22"/>
        </w:rPr>
        <w:t xml:space="preserve"> </w:t>
      </w:r>
      <w:r w:rsidR="00F90EC4" w:rsidRPr="004C24A5">
        <w:rPr>
          <w:rFonts w:ascii="Arial" w:hAnsi="Arial" w:cs="Arial"/>
          <w:sz w:val="22"/>
          <w:szCs w:val="22"/>
        </w:rPr>
        <w:t>(</w:t>
      </w:r>
      <w:r w:rsidR="00F90EC4" w:rsidRPr="004C24A5">
        <w:rPr>
          <w:rFonts w:ascii="Arial" w:hAnsi="Arial" w:cs="Arial"/>
          <w:bCs/>
          <w:sz w:val="22"/>
          <w:szCs w:val="22"/>
        </w:rPr>
        <w:t>NCT05609552)</w:t>
      </w:r>
      <w:r w:rsidR="00F90EC4" w:rsidRPr="00644C32">
        <w:rPr>
          <w:rFonts w:ascii="Arial" w:hAnsi="Arial" w:cs="Arial"/>
          <w:sz w:val="22"/>
          <w:szCs w:val="22"/>
        </w:rPr>
        <w:t xml:space="preserve">. </w:t>
      </w:r>
      <w:r w:rsidR="00F90EC4">
        <w:rPr>
          <w:rFonts w:ascii="Arial" w:hAnsi="Arial" w:cs="Arial"/>
          <w:b/>
          <w:bCs/>
          <w:sz w:val="22"/>
          <w:szCs w:val="22"/>
        </w:rPr>
        <w:t>a-h</w:t>
      </w:r>
      <w:r w:rsidR="00F90EC4" w:rsidRPr="00644C32">
        <w:rPr>
          <w:rFonts w:ascii="Arial" w:hAnsi="Arial" w:cs="Arial"/>
          <w:sz w:val="22"/>
          <w:szCs w:val="22"/>
        </w:rPr>
        <w:t xml:space="preserve">, </w:t>
      </w:r>
      <w:r w:rsidR="00F90EC4" w:rsidRPr="00644C32">
        <w:rPr>
          <w:rFonts w:ascii="Arial" w:hAnsi="Arial" w:cs="Arial"/>
          <w:sz w:val="22"/>
          <w:szCs w:val="22"/>
          <w:vertAlign w:val="superscript"/>
        </w:rPr>
        <w:t>18</w:t>
      </w:r>
      <w:r w:rsidR="00F90EC4" w:rsidRPr="00644C32">
        <w:rPr>
          <w:rFonts w:ascii="Arial" w:hAnsi="Arial" w:cs="Arial"/>
          <w:sz w:val="22"/>
          <w:szCs w:val="22"/>
        </w:rPr>
        <w:t>F-</w:t>
      </w:r>
      <w:r w:rsidR="00F90EC4">
        <w:rPr>
          <w:rFonts w:ascii="Arial" w:hAnsi="Arial" w:cs="Arial"/>
          <w:sz w:val="22"/>
          <w:szCs w:val="22"/>
        </w:rPr>
        <w:t>P</w:t>
      </w:r>
      <w:r w:rsidR="00F90EC4" w:rsidRPr="00644C32">
        <w:rPr>
          <w:rFonts w:ascii="Arial" w:hAnsi="Arial" w:cs="Arial"/>
          <w:sz w:val="22"/>
          <w:szCs w:val="22"/>
        </w:rPr>
        <w:t xml:space="preserve">retomanid </w:t>
      </w:r>
      <w:r w:rsidR="00663908">
        <w:rPr>
          <w:rFonts w:ascii="Arial" w:hAnsi="Arial" w:cs="Arial"/>
          <w:sz w:val="22"/>
          <w:szCs w:val="22"/>
        </w:rPr>
        <w:t xml:space="preserve">PET </w:t>
      </w:r>
      <w:r w:rsidR="00F90EC4" w:rsidRPr="00644C32">
        <w:rPr>
          <w:rFonts w:ascii="Arial" w:hAnsi="Arial" w:cs="Arial"/>
          <w:sz w:val="22"/>
          <w:szCs w:val="22"/>
        </w:rPr>
        <w:t xml:space="preserve">area under the curve (AUC) heatmap overlay on CT of </w:t>
      </w:r>
      <w:r w:rsidR="00F90EC4">
        <w:rPr>
          <w:rFonts w:ascii="Arial" w:hAnsi="Arial" w:cs="Arial"/>
          <w:sz w:val="22"/>
          <w:szCs w:val="22"/>
        </w:rPr>
        <w:t>all</w:t>
      </w:r>
      <w:r w:rsidR="00F90EC4" w:rsidRPr="00644C32">
        <w:rPr>
          <w:rFonts w:ascii="Arial" w:hAnsi="Arial" w:cs="Arial"/>
          <w:sz w:val="22"/>
          <w:szCs w:val="22"/>
        </w:rPr>
        <w:t xml:space="preserve"> subject</w:t>
      </w:r>
      <w:r w:rsidR="00F90EC4">
        <w:rPr>
          <w:rFonts w:ascii="Arial" w:hAnsi="Arial" w:cs="Arial"/>
          <w:sz w:val="22"/>
          <w:szCs w:val="22"/>
        </w:rPr>
        <w:t>s</w:t>
      </w:r>
      <w:r w:rsidR="005875E7">
        <w:rPr>
          <w:rFonts w:ascii="Arial" w:hAnsi="Arial" w:cs="Arial"/>
          <w:sz w:val="22"/>
          <w:szCs w:val="22"/>
        </w:rPr>
        <w:t xml:space="preserve"> (subjects 1-8 respectively)</w:t>
      </w:r>
      <w:r w:rsidR="00F90EC4" w:rsidRPr="00644C32">
        <w:rPr>
          <w:rFonts w:ascii="Arial" w:hAnsi="Arial" w:cs="Arial"/>
          <w:sz w:val="22"/>
          <w:szCs w:val="22"/>
        </w:rPr>
        <w:t xml:space="preserve">. </w:t>
      </w:r>
      <w:proofErr w:type="spellStart"/>
      <w:r w:rsidR="00F90EC4">
        <w:rPr>
          <w:rFonts w:ascii="Arial" w:hAnsi="Arial" w:cs="Arial"/>
          <w:b/>
          <w:bCs/>
          <w:sz w:val="22"/>
          <w:szCs w:val="22"/>
        </w:rPr>
        <w:t>i</w:t>
      </w:r>
      <w:proofErr w:type="spellEnd"/>
      <w:r w:rsidR="00F90EC4" w:rsidRPr="00644C32">
        <w:rPr>
          <w:rFonts w:ascii="Arial" w:hAnsi="Arial" w:cs="Arial"/>
          <w:sz w:val="22"/>
          <w:szCs w:val="22"/>
        </w:rPr>
        <w:t xml:space="preserve">, </w:t>
      </w:r>
      <w:r w:rsidR="00F90EC4" w:rsidRPr="00644C32">
        <w:rPr>
          <w:rFonts w:ascii="Arial" w:hAnsi="Arial" w:cs="Arial"/>
          <w:sz w:val="22"/>
          <w:szCs w:val="22"/>
          <w:vertAlign w:val="superscript"/>
        </w:rPr>
        <w:t>18</w:t>
      </w:r>
      <w:r w:rsidR="00F90EC4" w:rsidRPr="00644C32">
        <w:rPr>
          <w:rFonts w:ascii="Arial" w:hAnsi="Arial" w:cs="Arial"/>
          <w:sz w:val="22"/>
          <w:szCs w:val="22"/>
        </w:rPr>
        <w:t xml:space="preserve">F-Pretomanid (tissue-to-plasma) </w:t>
      </w:r>
      <w:proofErr w:type="spellStart"/>
      <w:r w:rsidR="00F90EC4" w:rsidRPr="00644C32">
        <w:rPr>
          <w:rFonts w:ascii="Arial" w:hAnsi="Arial" w:cs="Arial"/>
          <w:sz w:val="22"/>
          <w:szCs w:val="22"/>
        </w:rPr>
        <w:t>AUC</w:t>
      </w:r>
      <w:r w:rsidR="00F90EC4" w:rsidRPr="00485C11">
        <w:rPr>
          <w:rFonts w:ascii="Arial" w:hAnsi="Arial" w:cs="Arial"/>
          <w:sz w:val="22"/>
          <w:szCs w:val="22"/>
          <w:vertAlign w:val="subscript"/>
        </w:rPr>
        <w:t>tissue</w:t>
      </w:r>
      <w:proofErr w:type="spellEnd"/>
      <w:r w:rsidR="00F90EC4" w:rsidRPr="00485C11">
        <w:rPr>
          <w:rFonts w:ascii="Arial" w:hAnsi="Arial" w:cs="Arial"/>
          <w:sz w:val="22"/>
          <w:szCs w:val="22"/>
          <w:vertAlign w:val="subscript"/>
        </w:rPr>
        <w:t xml:space="preserve">/plasma </w:t>
      </w:r>
      <w:r w:rsidR="00F90EC4">
        <w:rPr>
          <w:rFonts w:ascii="Arial" w:hAnsi="Arial" w:cs="Arial"/>
          <w:sz w:val="22"/>
          <w:szCs w:val="22"/>
        </w:rPr>
        <w:t>ratios</w:t>
      </w:r>
      <w:r w:rsidR="00F90EC4" w:rsidRPr="00644C32">
        <w:rPr>
          <w:rFonts w:ascii="Arial" w:hAnsi="Arial" w:cs="Arial"/>
          <w:sz w:val="22"/>
          <w:szCs w:val="22"/>
        </w:rPr>
        <w:t xml:space="preserve"> </w:t>
      </w:r>
      <w:r w:rsidR="00F90EC4">
        <w:rPr>
          <w:rFonts w:ascii="Arial" w:hAnsi="Arial" w:cs="Arial"/>
          <w:sz w:val="22"/>
          <w:szCs w:val="22"/>
        </w:rPr>
        <w:t>from all</w:t>
      </w:r>
      <w:r w:rsidR="00F90EC4" w:rsidRPr="00644C32">
        <w:rPr>
          <w:rFonts w:ascii="Arial" w:hAnsi="Arial" w:cs="Arial"/>
          <w:sz w:val="22"/>
          <w:szCs w:val="22"/>
        </w:rPr>
        <w:t xml:space="preserve"> subjects </w:t>
      </w:r>
      <w:r w:rsidR="00F90EC4">
        <w:rPr>
          <w:rFonts w:ascii="Arial" w:hAnsi="Arial" w:cs="Arial"/>
          <w:sz w:val="22"/>
          <w:szCs w:val="22"/>
        </w:rPr>
        <w:t xml:space="preserve">demonstrate significantly higher brain versus lung tissue exposures </w:t>
      </w:r>
      <w:r w:rsidR="00F90EC4">
        <w:rPr>
          <w:rFonts w:ascii="Arial" w:hAnsi="Arial" w:cs="Arial"/>
          <w:iCs/>
          <w:color w:val="000000"/>
          <w:sz w:val="22"/>
          <w:szCs w:val="22"/>
        </w:rPr>
        <w:t xml:space="preserve">and </w:t>
      </w:r>
      <w:r w:rsidR="00F90EC4">
        <w:rPr>
          <w:rFonts w:ascii="Arial" w:hAnsi="Arial" w:cs="Arial"/>
          <w:sz w:val="22"/>
          <w:szCs w:val="22"/>
        </w:rPr>
        <w:t xml:space="preserve">significantly higher </w:t>
      </w:r>
      <w:r w:rsidR="00F90EC4">
        <w:rPr>
          <w:rFonts w:ascii="Arial" w:hAnsi="Arial" w:cs="Arial"/>
          <w:iCs/>
          <w:color w:val="000000"/>
          <w:sz w:val="22"/>
          <w:szCs w:val="22"/>
        </w:rPr>
        <w:t xml:space="preserve">brain versus cerebrospinal fluid (CSF) exposures. </w:t>
      </w:r>
      <w:r w:rsidR="00F90EC4" w:rsidRPr="00644C32">
        <w:rPr>
          <w:rFonts w:ascii="Arial" w:hAnsi="Arial" w:cs="Arial"/>
          <w:sz w:val="22"/>
          <w:szCs w:val="22"/>
        </w:rPr>
        <w:t xml:space="preserve">Circles and squares represent female </w:t>
      </w:r>
      <w:r w:rsidR="00F90EC4">
        <w:rPr>
          <w:rFonts w:ascii="Arial" w:hAnsi="Arial" w:cs="Arial"/>
          <w:sz w:val="22"/>
          <w:szCs w:val="22"/>
        </w:rPr>
        <w:t xml:space="preserve">and </w:t>
      </w:r>
      <w:r w:rsidR="00F90EC4" w:rsidRPr="00644C32">
        <w:rPr>
          <w:rFonts w:ascii="Arial" w:hAnsi="Arial" w:cs="Arial"/>
          <w:sz w:val="22"/>
          <w:szCs w:val="22"/>
        </w:rPr>
        <w:t>male subjects</w:t>
      </w:r>
      <w:r w:rsidR="00F90EC4">
        <w:rPr>
          <w:rFonts w:ascii="Arial" w:hAnsi="Arial" w:cs="Arial"/>
          <w:sz w:val="22"/>
          <w:szCs w:val="22"/>
        </w:rPr>
        <w:t xml:space="preserve"> respectively</w:t>
      </w:r>
      <w:r w:rsidR="00F90EC4" w:rsidRPr="00644C32">
        <w:rPr>
          <w:rFonts w:ascii="Arial" w:hAnsi="Arial" w:cs="Arial"/>
          <w:sz w:val="22"/>
          <w:szCs w:val="22"/>
        </w:rPr>
        <w:t>. Empty shapes represent TB</w:t>
      </w:r>
      <w:r w:rsidR="00F90EC4">
        <w:rPr>
          <w:rFonts w:ascii="Arial" w:hAnsi="Arial" w:cs="Arial"/>
          <w:sz w:val="22"/>
          <w:szCs w:val="22"/>
        </w:rPr>
        <w:t xml:space="preserve"> patients</w:t>
      </w:r>
      <w:r w:rsidR="00F90EC4" w:rsidRPr="00644C32">
        <w:rPr>
          <w:rFonts w:ascii="Arial" w:hAnsi="Arial" w:cs="Arial"/>
          <w:sz w:val="22"/>
          <w:szCs w:val="22"/>
        </w:rPr>
        <w:t xml:space="preserve">. </w:t>
      </w:r>
      <w:r w:rsidR="00F90EC4" w:rsidRPr="00F90EC4">
        <w:rPr>
          <w:rFonts w:ascii="Arial" w:hAnsi="Arial" w:cs="Arial"/>
          <w:b/>
          <w:sz w:val="22"/>
          <w:szCs w:val="22"/>
        </w:rPr>
        <w:t>j-t</w:t>
      </w:r>
      <w:r w:rsidR="00F90EC4">
        <w:rPr>
          <w:rFonts w:ascii="Arial" w:hAnsi="Arial" w:cs="Arial"/>
          <w:sz w:val="22"/>
          <w:szCs w:val="22"/>
        </w:rPr>
        <w:t xml:space="preserve">, </w:t>
      </w:r>
      <w:r w:rsidR="00F90EC4" w:rsidRPr="00644C32">
        <w:rPr>
          <w:rFonts w:ascii="Arial" w:hAnsi="Arial" w:cs="Arial"/>
          <w:sz w:val="22"/>
          <w:szCs w:val="22"/>
          <w:vertAlign w:val="superscript"/>
        </w:rPr>
        <w:t>18</w:t>
      </w:r>
      <w:r w:rsidR="00F90EC4" w:rsidRPr="00644C32">
        <w:rPr>
          <w:rFonts w:ascii="Arial" w:hAnsi="Arial" w:cs="Arial"/>
          <w:sz w:val="22"/>
          <w:szCs w:val="22"/>
        </w:rPr>
        <w:t>F-</w:t>
      </w:r>
      <w:r w:rsidR="00F90EC4">
        <w:rPr>
          <w:rFonts w:ascii="Arial" w:hAnsi="Arial" w:cs="Arial"/>
          <w:sz w:val="22"/>
          <w:szCs w:val="22"/>
        </w:rPr>
        <w:t>P</w:t>
      </w:r>
      <w:r w:rsidR="00F90EC4" w:rsidRPr="00644C32">
        <w:rPr>
          <w:rFonts w:ascii="Arial" w:hAnsi="Arial" w:cs="Arial"/>
          <w:sz w:val="22"/>
          <w:szCs w:val="22"/>
        </w:rPr>
        <w:t xml:space="preserve">retomanid PET </w:t>
      </w:r>
      <w:r w:rsidR="00F90EC4">
        <w:rPr>
          <w:rFonts w:ascii="Arial" w:hAnsi="Arial" w:cs="Arial"/>
          <w:sz w:val="22"/>
          <w:szCs w:val="22"/>
        </w:rPr>
        <w:t>time-activity curves from different tissues.</w:t>
      </w:r>
      <w:r w:rsidR="00F90EC4" w:rsidRPr="00485C11">
        <w:rPr>
          <w:rFonts w:ascii="Arial" w:hAnsi="Arial" w:cs="Arial"/>
          <w:iCs/>
          <w:sz w:val="22"/>
          <w:szCs w:val="22"/>
        </w:rPr>
        <w:t xml:space="preserve"> n</w:t>
      </w:r>
      <w:r w:rsidR="00F90EC4" w:rsidRPr="00644C32">
        <w:rPr>
          <w:rFonts w:ascii="Arial" w:hAnsi="Arial" w:cs="Arial"/>
          <w:sz w:val="22"/>
          <w:szCs w:val="22"/>
        </w:rPr>
        <w:t xml:space="preserve"> = 2 </w:t>
      </w:r>
      <w:r w:rsidR="00F90EC4" w:rsidRPr="00203056">
        <w:rPr>
          <w:rFonts w:ascii="Arial" w:hAnsi="Arial" w:cs="Arial"/>
          <w:iCs/>
          <w:color w:val="000000"/>
          <w:sz w:val="22"/>
          <w:szCs w:val="22"/>
        </w:rPr>
        <w:t xml:space="preserve">volumes of interest </w:t>
      </w:r>
      <w:r w:rsidR="00F90EC4">
        <w:rPr>
          <w:rFonts w:ascii="Arial" w:hAnsi="Arial" w:cs="Arial"/>
          <w:iCs/>
          <w:color w:val="000000"/>
          <w:sz w:val="22"/>
          <w:szCs w:val="22"/>
        </w:rPr>
        <w:t>(</w:t>
      </w:r>
      <w:r w:rsidR="00F90EC4" w:rsidRPr="00644C32">
        <w:rPr>
          <w:rFonts w:ascii="Arial" w:hAnsi="Arial" w:cs="Arial"/>
          <w:sz w:val="22"/>
          <w:szCs w:val="22"/>
        </w:rPr>
        <w:t>VOI</w:t>
      </w:r>
      <w:r w:rsidR="00F90EC4">
        <w:rPr>
          <w:rFonts w:ascii="Arial" w:hAnsi="Arial" w:cs="Arial"/>
          <w:sz w:val="22"/>
          <w:szCs w:val="22"/>
        </w:rPr>
        <w:t>)</w:t>
      </w:r>
      <w:r w:rsidR="00F90EC4" w:rsidRPr="00644C32">
        <w:rPr>
          <w:rFonts w:ascii="Arial" w:hAnsi="Arial" w:cs="Arial"/>
          <w:sz w:val="22"/>
          <w:szCs w:val="22"/>
        </w:rPr>
        <w:t xml:space="preserve"> </w:t>
      </w:r>
      <w:r w:rsidR="00F90EC4">
        <w:rPr>
          <w:rFonts w:ascii="Arial" w:hAnsi="Arial" w:cs="Arial"/>
          <w:sz w:val="22"/>
          <w:szCs w:val="22"/>
        </w:rPr>
        <w:t>for brain, lung and kidney and n = 1 VOI</w:t>
      </w:r>
      <w:r w:rsidR="00F90EC4" w:rsidRPr="00644C32">
        <w:rPr>
          <w:rFonts w:ascii="Arial" w:hAnsi="Arial" w:cs="Arial"/>
          <w:sz w:val="22"/>
          <w:szCs w:val="22"/>
        </w:rPr>
        <w:t xml:space="preserve"> </w:t>
      </w:r>
      <w:r w:rsidR="00F90EC4">
        <w:rPr>
          <w:rFonts w:ascii="Arial" w:hAnsi="Arial" w:cs="Arial"/>
          <w:sz w:val="22"/>
          <w:szCs w:val="22"/>
        </w:rPr>
        <w:t xml:space="preserve">for CSF, plasma, thyroid, muscle, bone, liver, spleen and stomach </w:t>
      </w:r>
      <w:r w:rsidR="00F90EC4" w:rsidRPr="00644C32">
        <w:rPr>
          <w:rFonts w:ascii="Arial" w:hAnsi="Arial" w:cs="Arial"/>
          <w:sz w:val="22"/>
          <w:szCs w:val="22"/>
        </w:rPr>
        <w:t xml:space="preserve">per subject. Data are represented as median ± interquartile range. Statistical comparisons were made using </w:t>
      </w:r>
      <w:r w:rsidR="00963BA1">
        <w:rPr>
          <w:rFonts w:ascii="Arial" w:hAnsi="Arial" w:cs="Arial"/>
          <w:sz w:val="22"/>
          <w:szCs w:val="22"/>
        </w:rPr>
        <w:t>a two-tailed</w:t>
      </w:r>
      <w:r w:rsidR="00F90EC4">
        <w:rPr>
          <w:rFonts w:ascii="Arial" w:hAnsi="Arial" w:cs="Arial"/>
          <w:sz w:val="22"/>
          <w:szCs w:val="22"/>
        </w:rPr>
        <w:t xml:space="preserve"> </w:t>
      </w:r>
      <w:r w:rsidR="00F90EC4" w:rsidRPr="00644C32">
        <w:rPr>
          <w:rFonts w:ascii="Arial" w:hAnsi="Arial" w:cs="Arial"/>
          <w:sz w:val="22"/>
          <w:szCs w:val="22"/>
        </w:rPr>
        <w:t>Mann-Whitney U test.</w:t>
      </w:r>
    </w:p>
    <w:p w14:paraId="6E3E122F" w14:textId="77777777" w:rsidR="00F90EC4" w:rsidRDefault="00F90EC4">
      <w:pPr>
        <w:spacing w:after="160" w:line="259" w:lineRule="auto"/>
        <w:rPr>
          <w:rFonts w:ascii="Arial" w:hAnsi="Arial" w:cs="Arial"/>
          <w:sz w:val="22"/>
          <w:szCs w:val="22"/>
        </w:rPr>
      </w:pPr>
      <w:r>
        <w:rPr>
          <w:rFonts w:ascii="Arial" w:hAnsi="Arial" w:cs="Arial"/>
          <w:sz w:val="22"/>
          <w:szCs w:val="22"/>
        </w:rPr>
        <w:br w:type="page"/>
      </w:r>
    </w:p>
    <w:p w14:paraId="03CD03F2" w14:textId="08B4ED15" w:rsidR="00D112D3" w:rsidRDefault="0018428F" w:rsidP="00D112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2"/>
          <w:szCs w:val="22"/>
        </w:rPr>
      </w:pPr>
      <w:r>
        <w:rPr>
          <w:rFonts w:ascii="Arial" w:eastAsia="Times New Roman" w:hAnsi="Arial" w:cs="Arial"/>
          <w:b/>
          <w:bCs/>
          <w:noProof/>
          <w:sz w:val="22"/>
          <w:szCs w:val="22"/>
        </w:rPr>
        <w:lastRenderedPageBreak/>
        <w:drawing>
          <wp:anchor distT="0" distB="0" distL="114300" distR="114300" simplePos="0" relativeHeight="251666432" behindDoc="1" locked="0" layoutInCell="1" allowOverlap="1" wp14:anchorId="4C8C515D" wp14:editId="68E191D9">
            <wp:simplePos x="0" y="0"/>
            <wp:positionH relativeFrom="column">
              <wp:posOffset>0</wp:posOffset>
            </wp:positionH>
            <wp:positionV relativeFrom="paragraph">
              <wp:posOffset>0</wp:posOffset>
            </wp:positionV>
            <wp:extent cx="5941060" cy="1833880"/>
            <wp:effectExtent l="0" t="0" r="2540" b="0"/>
            <wp:wrapTight wrapText="bothSides">
              <wp:wrapPolygon edited="0">
                <wp:start x="0" y="0"/>
                <wp:lineTo x="0" y="21316"/>
                <wp:lineTo x="21540" y="21316"/>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CB" w:rsidRPr="005875E7">
        <w:rPr>
          <w:rFonts w:ascii="Arial" w:eastAsia="Times New Roman" w:hAnsi="Arial" w:cs="Arial"/>
          <w:b/>
          <w:bCs/>
          <w:sz w:val="22"/>
          <w:szCs w:val="22"/>
        </w:rPr>
        <w:t xml:space="preserve">Fig. S3. </w:t>
      </w:r>
      <w:r w:rsidR="00D112D3" w:rsidRPr="005875E7">
        <w:rPr>
          <w:rFonts w:ascii="Arial" w:hAnsi="Arial" w:cs="Arial"/>
          <w:b/>
          <w:sz w:val="22"/>
          <w:szCs w:val="22"/>
        </w:rPr>
        <w:t xml:space="preserve">Chemical synthesis of </w:t>
      </w:r>
      <w:r w:rsidR="00D112D3" w:rsidRPr="005875E7">
        <w:rPr>
          <w:rFonts w:ascii="Arial" w:hAnsi="Arial" w:cs="Arial"/>
          <w:b/>
          <w:sz w:val="22"/>
          <w:szCs w:val="22"/>
          <w:vertAlign w:val="superscript"/>
        </w:rPr>
        <w:t>18</w:t>
      </w:r>
      <w:r w:rsidR="00D112D3" w:rsidRPr="005875E7">
        <w:rPr>
          <w:rFonts w:ascii="Arial" w:hAnsi="Arial" w:cs="Arial"/>
          <w:b/>
          <w:sz w:val="22"/>
          <w:szCs w:val="22"/>
        </w:rPr>
        <w:t>F-</w:t>
      </w:r>
      <w:r w:rsidR="005875E7" w:rsidRPr="005875E7">
        <w:rPr>
          <w:rFonts w:ascii="Arial" w:hAnsi="Arial" w:cs="Arial"/>
          <w:b/>
          <w:sz w:val="22"/>
          <w:szCs w:val="22"/>
        </w:rPr>
        <w:t>s</w:t>
      </w:r>
      <w:r w:rsidR="00D112D3" w:rsidRPr="005875E7">
        <w:rPr>
          <w:rFonts w:ascii="Arial" w:hAnsi="Arial" w:cs="Arial"/>
          <w:b/>
          <w:sz w:val="22"/>
          <w:szCs w:val="22"/>
        </w:rPr>
        <w:t>utezolid (</w:t>
      </w:r>
      <w:r w:rsidR="00D112D3" w:rsidRPr="005875E7">
        <w:rPr>
          <w:rFonts w:ascii="Arial" w:hAnsi="Arial" w:cs="Arial"/>
          <w:b/>
          <w:bCs/>
          <w:sz w:val="22"/>
          <w:szCs w:val="22"/>
        </w:rPr>
        <w:t>8</w:t>
      </w:r>
      <w:r w:rsidR="00D112D3" w:rsidRPr="005875E7">
        <w:rPr>
          <w:rFonts w:ascii="Arial" w:hAnsi="Arial" w:cs="Arial"/>
          <w:b/>
          <w:sz w:val="22"/>
          <w:szCs w:val="22"/>
        </w:rPr>
        <w:t>) and its precursor (</w:t>
      </w:r>
      <w:r w:rsidR="00D112D3" w:rsidRPr="005875E7">
        <w:rPr>
          <w:rFonts w:ascii="Arial" w:hAnsi="Arial" w:cs="Arial"/>
          <w:b/>
          <w:bCs/>
          <w:sz w:val="22"/>
          <w:szCs w:val="22"/>
        </w:rPr>
        <w:t>7</w:t>
      </w:r>
      <w:r w:rsidR="00D112D3" w:rsidRPr="005875E7">
        <w:rPr>
          <w:rFonts w:ascii="Arial" w:hAnsi="Arial" w:cs="Arial"/>
          <w:b/>
          <w:sz w:val="22"/>
          <w:szCs w:val="22"/>
        </w:rPr>
        <w:t>).</w:t>
      </w:r>
      <w:r w:rsidR="00D112D3" w:rsidRPr="00F32FD0">
        <w:rPr>
          <w:rFonts w:ascii="Arial" w:hAnsi="Arial" w:cs="Arial"/>
          <w:color w:val="000000"/>
          <w:sz w:val="22"/>
          <w:szCs w:val="22"/>
        </w:rPr>
        <w:t xml:space="preserve"> </w:t>
      </w:r>
      <w:r w:rsidR="00D112D3" w:rsidRPr="00F32FD0">
        <w:rPr>
          <w:rFonts w:ascii="Arial" w:hAnsi="Arial" w:cs="Arial"/>
          <w:sz w:val="22"/>
          <w:szCs w:val="22"/>
        </w:rPr>
        <w:t>Reagents and conditions: (</w:t>
      </w:r>
      <w:proofErr w:type="spellStart"/>
      <w:r w:rsidR="00D112D3" w:rsidRPr="00F32FD0">
        <w:rPr>
          <w:rFonts w:ascii="Arial" w:hAnsi="Arial" w:cs="Arial"/>
          <w:sz w:val="22"/>
          <w:szCs w:val="22"/>
        </w:rPr>
        <w:t>i</w:t>
      </w:r>
      <w:proofErr w:type="spellEnd"/>
      <w:r w:rsidR="00D112D3" w:rsidRPr="00F32FD0">
        <w:rPr>
          <w:rFonts w:ascii="Arial" w:hAnsi="Arial" w:cs="Arial"/>
          <w:sz w:val="22"/>
          <w:szCs w:val="22"/>
        </w:rPr>
        <w:t>) Thiomorpholine, toluene, 110 °C, 20 h; (ii) 10% Pd/C, H</w:t>
      </w:r>
      <w:r w:rsidR="00D112D3" w:rsidRPr="00F32FD0">
        <w:rPr>
          <w:rFonts w:ascii="Arial" w:hAnsi="Arial" w:cs="Arial"/>
          <w:sz w:val="22"/>
          <w:szCs w:val="22"/>
          <w:vertAlign w:val="subscript"/>
        </w:rPr>
        <w:t>2</w:t>
      </w:r>
      <w:r w:rsidR="00D112D3" w:rsidRPr="00F32FD0">
        <w:rPr>
          <w:rFonts w:ascii="Arial" w:hAnsi="Arial" w:cs="Arial"/>
          <w:sz w:val="22"/>
          <w:szCs w:val="22"/>
        </w:rPr>
        <w:t>, MeOH, rt, overnight; (iii) (a) (</w:t>
      </w:r>
      <w:r w:rsidR="00D112D3" w:rsidRPr="00F32FD0">
        <w:rPr>
          <w:rFonts w:ascii="Arial" w:hAnsi="Arial" w:cs="Arial"/>
          <w:i/>
          <w:iCs/>
          <w:sz w:val="22"/>
          <w:szCs w:val="22"/>
        </w:rPr>
        <w:t>S</w:t>
      </w:r>
      <w:r w:rsidR="00D112D3" w:rsidRPr="00F32FD0">
        <w:rPr>
          <w:rFonts w:ascii="Arial" w:hAnsi="Arial" w:cs="Arial"/>
          <w:sz w:val="22"/>
          <w:szCs w:val="22"/>
        </w:rPr>
        <w:t>)-</w:t>
      </w:r>
      <w:r w:rsidR="00D112D3" w:rsidRPr="00F32FD0">
        <w:rPr>
          <w:rFonts w:ascii="Arial" w:hAnsi="Arial" w:cs="Arial"/>
          <w:i/>
          <w:iCs/>
          <w:sz w:val="22"/>
          <w:szCs w:val="22"/>
        </w:rPr>
        <w:t>N</w:t>
      </w:r>
      <w:r w:rsidR="00D112D3" w:rsidRPr="00F32FD0">
        <w:rPr>
          <w:rFonts w:ascii="Arial" w:hAnsi="Arial" w:cs="Arial"/>
          <w:sz w:val="22"/>
          <w:szCs w:val="22"/>
        </w:rPr>
        <w:t>-</w:t>
      </w:r>
      <w:proofErr w:type="spellStart"/>
      <w:r w:rsidR="00D112D3" w:rsidRPr="00F32FD0">
        <w:rPr>
          <w:rFonts w:ascii="Arial" w:hAnsi="Arial" w:cs="Arial"/>
          <w:sz w:val="22"/>
          <w:szCs w:val="22"/>
        </w:rPr>
        <w:t>glycidylphthalimide</w:t>
      </w:r>
      <w:proofErr w:type="spellEnd"/>
      <w:r w:rsidR="00D112D3" w:rsidRPr="00F32FD0">
        <w:rPr>
          <w:rFonts w:ascii="Arial" w:hAnsi="Arial" w:cs="Arial"/>
          <w:sz w:val="22"/>
          <w:szCs w:val="22"/>
        </w:rPr>
        <w:t>, MeOH, 65 °C, (b) 1,1-carbonyldiimidazole, DCM, rt, 12 h; (iv) hydrazine hydrate, MeOH, reflux, 1h; (v) acetic anhydride, triethylamine, DCM, 0 °C to rt, 12 h; (vi) pinacol, 4 Å molecular sieves, THF, rt, 12 h; vii)  K</w:t>
      </w:r>
      <w:r w:rsidR="00D112D3" w:rsidRPr="00F32FD0">
        <w:rPr>
          <w:rFonts w:ascii="Arial" w:hAnsi="Arial" w:cs="Arial"/>
          <w:sz w:val="22"/>
          <w:szCs w:val="22"/>
          <w:vertAlign w:val="superscript"/>
        </w:rPr>
        <w:t>18</w:t>
      </w:r>
      <w:r w:rsidR="00D112D3" w:rsidRPr="00F32FD0">
        <w:rPr>
          <w:rFonts w:ascii="Arial" w:hAnsi="Arial" w:cs="Arial"/>
          <w:sz w:val="22"/>
          <w:szCs w:val="22"/>
        </w:rPr>
        <w:t>F, Na</w:t>
      </w:r>
      <w:r w:rsidR="00D112D3" w:rsidRPr="00F32FD0">
        <w:rPr>
          <w:rFonts w:ascii="Arial" w:hAnsi="Arial" w:cs="Arial"/>
          <w:sz w:val="22"/>
          <w:szCs w:val="22"/>
          <w:vertAlign w:val="subscript"/>
        </w:rPr>
        <w:t>2</w:t>
      </w:r>
      <w:r w:rsidR="00D112D3" w:rsidRPr="00F32FD0">
        <w:rPr>
          <w:rFonts w:ascii="Arial" w:hAnsi="Arial" w:cs="Arial"/>
          <w:sz w:val="22"/>
          <w:szCs w:val="22"/>
        </w:rPr>
        <w:t>CO</w:t>
      </w:r>
      <w:r w:rsidR="00D112D3" w:rsidRPr="00F32FD0">
        <w:rPr>
          <w:rFonts w:ascii="Arial" w:hAnsi="Arial" w:cs="Arial"/>
          <w:sz w:val="22"/>
          <w:szCs w:val="22"/>
          <w:vertAlign w:val="subscript"/>
        </w:rPr>
        <w:t>3</w:t>
      </w:r>
      <w:r w:rsidR="00D112D3" w:rsidRPr="00F32FD0">
        <w:rPr>
          <w:rFonts w:ascii="Arial" w:hAnsi="Arial" w:cs="Arial"/>
          <w:sz w:val="22"/>
          <w:szCs w:val="22"/>
        </w:rPr>
        <w:t>, K</w:t>
      </w:r>
      <w:r w:rsidR="00D112D3" w:rsidRPr="00F32FD0">
        <w:rPr>
          <w:rFonts w:ascii="Arial" w:hAnsi="Arial" w:cs="Arial"/>
          <w:sz w:val="22"/>
          <w:szCs w:val="22"/>
          <w:vertAlign w:val="subscript"/>
        </w:rPr>
        <w:t>2.2.2</w:t>
      </w:r>
      <w:r w:rsidR="00D112D3" w:rsidRPr="00F32FD0">
        <w:rPr>
          <w:rFonts w:ascii="Arial" w:hAnsi="Arial" w:cs="Arial"/>
          <w:sz w:val="22"/>
          <w:szCs w:val="22"/>
        </w:rPr>
        <w:t xml:space="preserve">, </w:t>
      </w:r>
      <w:proofErr w:type="spellStart"/>
      <w:r w:rsidR="00D112D3" w:rsidRPr="00F32FD0">
        <w:rPr>
          <w:rFonts w:ascii="Arial" w:hAnsi="Arial" w:cs="Arial"/>
          <w:sz w:val="22"/>
          <w:szCs w:val="22"/>
        </w:rPr>
        <w:t>KOTf</w:t>
      </w:r>
      <w:proofErr w:type="spellEnd"/>
      <w:r w:rsidR="00D112D3" w:rsidRPr="00F32FD0">
        <w:rPr>
          <w:rFonts w:ascii="Arial" w:hAnsi="Arial" w:cs="Arial"/>
          <w:sz w:val="22"/>
          <w:szCs w:val="22"/>
        </w:rPr>
        <w:t>; DMF, 120 °C, 30 min.</w:t>
      </w:r>
    </w:p>
    <w:p w14:paraId="6B1D1FFF" w14:textId="77777777" w:rsidR="001A0939" w:rsidRPr="001A0939" w:rsidRDefault="001A0939" w:rsidP="001A0939">
      <w:pPr>
        <w:spacing w:line="480" w:lineRule="auto"/>
        <w:rPr>
          <w:rFonts w:ascii="Arial" w:hAnsi="Arial" w:cs="Arial"/>
          <w:b/>
          <w:bCs/>
          <w:sz w:val="22"/>
          <w:szCs w:val="22"/>
        </w:rPr>
      </w:pPr>
    </w:p>
    <w:p w14:paraId="6083FFB4" w14:textId="77777777" w:rsidR="0018428F" w:rsidRDefault="0018428F">
      <w:pPr>
        <w:spacing w:after="160" w:line="259" w:lineRule="auto"/>
        <w:rPr>
          <w:rFonts w:ascii="Arial" w:eastAsia="Times New Roman" w:hAnsi="Arial" w:cs="Arial"/>
          <w:b/>
          <w:bCs/>
          <w:noProof/>
          <w:sz w:val="22"/>
          <w:szCs w:val="22"/>
        </w:rPr>
      </w:pPr>
      <w:r>
        <w:rPr>
          <w:rFonts w:ascii="Arial" w:hAnsi="Arial" w:cs="Arial"/>
          <w:b/>
          <w:bCs/>
          <w:noProof/>
          <w:sz w:val="22"/>
          <w:szCs w:val="22"/>
        </w:rPr>
        <w:br w:type="page"/>
      </w:r>
    </w:p>
    <w:p w14:paraId="03065D59" w14:textId="0DB366AD" w:rsidR="0018428F" w:rsidRDefault="0018428F" w:rsidP="0018428F">
      <w:pPr>
        <w:pStyle w:val="NormalWeb"/>
        <w:spacing w:before="120" w:beforeAutospacing="0" w:after="0" w:afterAutospacing="0" w:line="480" w:lineRule="auto"/>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7456" behindDoc="1" locked="0" layoutInCell="1" allowOverlap="1" wp14:anchorId="5FBC9079" wp14:editId="7C584CD6">
            <wp:simplePos x="0" y="0"/>
            <wp:positionH relativeFrom="column">
              <wp:posOffset>1042670</wp:posOffset>
            </wp:positionH>
            <wp:positionV relativeFrom="paragraph">
              <wp:posOffset>0</wp:posOffset>
            </wp:positionV>
            <wp:extent cx="3884295" cy="7487920"/>
            <wp:effectExtent l="0" t="0" r="1905" b="0"/>
            <wp:wrapTight wrapText="bothSides">
              <wp:wrapPolygon edited="0">
                <wp:start x="0" y="0"/>
                <wp:lineTo x="0" y="21541"/>
                <wp:lineTo x="21505" y="21541"/>
                <wp:lineTo x="21505" y="0"/>
                <wp:lineTo x="0" y="0"/>
              </wp:wrapPolygon>
            </wp:wrapTight>
            <wp:docPr id="8" name="Picture 8" descr="C:\Users\ghghj\Documents\Work\Projects\Manuscripts\In prep - MDR TB meningitis\Figures\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ghj\Documents\Work\Projects\Manuscripts\In prep - MDR TB meningitis\Figures\Fig S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4295" cy="748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C3073"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4CE153B1"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04A559D3"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2E412A44"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1D56EE24"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6C2CCD5F"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73950992"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217519FF"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50F75C6B"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14E7E953"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269F19A5"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78792F8D"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28C8F9C2"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5C756F32"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1390EC90"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7DD4BB0A"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15BC3A69"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7EB8F273" w14:textId="77777777" w:rsidR="0018428F" w:rsidRDefault="0018428F" w:rsidP="0018428F">
      <w:pPr>
        <w:pStyle w:val="NormalWeb"/>
        <w:spacing w:before="120" w:beforeAutospacing="0" w:after="0" w:afterAutospacing="0" w:line="480" w:lineRule="auto"/>
        <w:rPr>
          <w:rFonts w:ascii="Arial" w:hAnsi="Arial" w:cs="Arial"/>
          <w:b/>
          <w:bCs/>
          <w:sz w:val="22"/>
          <w:szCs w:val="22"/>
        </w:rPr>
      </w:pPr>
    </w:p>
    <w:p w14:paraId="34792313" w14:textId="71199D6A" w:rsidR="00D112D3" w:rsidRDefault="00984BCB" w:rsidP="0018428F">
      <w:pPr>
        <w:pStyle w:val="NormalWeb"/>
        <w:spacing w:before="120" w:beforeAutospacing="0" w:after="0" w:afterAutospacing="0" w:line="480" w:lineRule="auto"/>
        <w:rPr>
          <w:rFonts w:ascii="Arial" w:hAnsi="Arial" w:cs="Arial"/>
          <w:bCs/>
          <w:sz w:val="22"/>
          <w:szCs w:val="22"/>
        </w:rPr>
      </w:pPr>
      <w:r w:rsidRPr="00F32FD0">
        <w:rPr>
          <w:rFonts w:ascii="Arial" w:hAnsi="Arial" w:cs="Arial"/>
          <w:b/>
          <w:bCs/>
          <w:sz w:val="22"/>
          <w:szCs w:val="22"/>
        </w:rPr>
        <w:t>Fig. S</w:t>
      </w:r>
      <w:r>
        <w:rPr>
          <w:rFonts w:ascii="Arial" w:hAnsi="Arial" w:cs="Arial"/>
          <w:b/>
          <w:bCs/>
          <w:sz w:val="22"/>
          <w:szCs w:val="22"/>
        </w:rPr>
        <w:t>4</w:t>
      </w:r>
      <w:r w:rsidRPr="00F32FD0">
        <w:rPr>
          <w:rFonts w:ascii="Arial" w:hAnsi="Arial" w:cs="Arial"/>
          <w:b/>
          <w:bCs/>
          <w:sz w:val="22"/>
          <w:szCs w:val="22"/>
        </w:rPr>
        <w:t>.</w:t>
      </w:r>
      <w:r w:rsidRPr="00F32FD0">
        <w:rPr>
          <w:rFonts w:ascii="Arial" w:hAnsi="Arial" w:cs="Arial"/>
          <w:sz w:val="22"/>
          <w:szCs w:val="22"/>
        </w:rPr>
        <w:t xml:space="preserve"> </w:t>
      </w:r>
      <w:r w:rsidRPr="00F32FD0">
        <w:rPr>
          <w:rFonts w:ascii="Arial" w:hAnsi="Arial" w:cs="Arial"/>
          <w:b/>
          <w:bCs/>
          <w:sz w:val="22"/>
          <w:szCs w:val="22"/>
        </w:rPr>
        <w:t xml:space="preserve">Structural determination of </w:t>
      </w:r>
      <w:r w:rsidRPr="00F32FD0">
        <w:rPr>
          <w:rFonts w:ascii="Arial" w:hAnsi="Arial" w:cs="Arial"/>
          <w:b/>
          <w:bCs/>
          <w:sz w:val="22"/>
          <w:szCs w:val="22"/>
          <w:vertAlign w:val="superscript"/>
        </w:rPr>
        <w:t>18</w:t>
      </w:r>
      <w:r w:rsidRPr="00F32FD0">
        <w:rPr>
          <w:rFonts w:ascii="Arial" w:hAnsi="Arial" w:cs="Arial"/>
          <w:b/>
          <w:bCs/>
          <w:sz w:val="22"/>
          <w:szCs w:val="22"/>
        </w:rPr>
        <w:t>F-sutezolid precursor (7)</w:t>
      </w:r>
      <w:r w:rsidR="0008481B">
        <w:rPr>
          <w:rFonts w:ascii="Arial" w:hAnsi="Arial" w:cs="Arial"/>
          <w:b/>
          <w:bCs/>
          <w:sz w:val="22"/>
          <w:szCs w:val="22"/>
        </w:rPr>
        <w:t>.</w:t>
      </w:r>
      <w:r w:rsidRPr="00F32FD0">
        <w:rPr>
          <w:rFonts w:ascii="Arial" w:hAnsi="Arial" w:cs="Arial"/>
          <w:sz w:val="22"/>
          <w:szCs w:val="22"/>
        </w:rPr>
        <w:t xml:space="preserve"> </w:t>
      </w:r>
      <w:r w:rsidRPr="00F32FD0">
        <w:rPr>
          <w:rFonts w:ascii="Arial" w:hAnsi="Arial" w:cs="Arial"/>
          <w:b/>
          <w:bCs/>
          <w:sz w:val="22"/>
          <w:szCs w:val="22"/>
        </w:rPr>
        <w:t>a</w:t>
      </w:r>
      <w:r w:rsidR="0008481B" w:rsidRPr="0008481B">
        <w:rPr>
          <w:rFonts w:ascii="Arial" w:hAnsi="Arial" w:cs="Arial"/>
          <w:bCs/>
          <w:sz w:val="22"/>
          <w:szCs w:val="22"/>
        </w:rPr>
        <w:t>,</w:t>
      </w:r>
      <w:r w:rsidRPr="00F32FD0">
        <w:rPr>
          <w:rFonts w:ascii="Arial" w:hAnsi="Arial" w:cs="Arial"/>
          <w:sz w:val="22"/>
          <w:szCs w:val="22"/>
        </w:rPr>
        <w:t xml:space="preserve"> </w:t>
      </w:r>
      <w:r w:rsidRPr="00F32FD0">
        <w:rPr>
          <w:rFonts w:ascii="Arial" w:hAnsi="Arial" w:cs="Arial"/>
          <w:sz w:val="22"/>
          <w:szCs w:val="22"/>
          <w:vertAlign w:val="superscript"/>
        </w:rPr>
        <w:t>1</w:t>
      </w:r>
      <w:r w:rsidRPr="00F32FD0">
        <w:rPr>
          <w:rFonts w:ascii="Arial" w:hAnsi="Arial" w:cs="Arial"/>
          <w:sz w:val="22"/>
          <w:szCs w:val="22"/>
        </w:rPr>
        <w:t>H NMR</w:t>
      </w:r>
      <w:r w:rsidR="005875E7">
        <w:rPr>
          <w:rFonts w:ascii="Arial" w:hAnsi="Arial" w:cs="Arial"/>
          <w:sz w:val="22"/>
          <w:szCs w:val="22"/>
        </w:rPr>
        <w:t>.</w:t>
      </w:r>
      <w:r w:rsidRPr="00F32FD0">
        <w:rPr>
          <w:rFonts w:ascii="Arial" w:hAnsi="Arial" w:cs="Arial"/>
          <w:sz w:val="22"/>
          <w:szCs w:val="22"/>
        </w:rPr>
        <w:t xml:space="preserve"> </w:t>
      </w:r>
      <w:r w:rsidRPr="00F32FD0">
        <w:rPr>
          <w:rFonts w:ascii="Arial" w:hAnsi="Arial" w:cs="Arial"/>
          <w:b/>
          <w:bCs/>
          <w:sz w:val="22"/>
          <w:szCs w:val="22"/>
        </w:rPr>
        <w:t>b</w:t>
      </w:r>
      <w:r w:rsidR="0008481B" w:rsidRPr="0008481B">
        <w:rPr>
          <w:rFonts w:ascii="Arial" w:hAnsi="Arial" w:cs="Arial"/>
          <w:bCs/>
          <w:sz w:val="22"/>
          <w:szCs w:val="22"/>
        </w:rPr>
        <w:t>,</w:t>
      </w:r>
      <w:r w:rsidRPr="00F32FD0">
        <w:rPr>
          <w:rFonts w:ascii="Arial" w:hAnsi="Arial" w:cs="Arial"/>
          <w:sz w:val="22"/>
          <w:szCs w:val="22"/>
        </w:rPr>
        <w:t xml:space="preserve"> </w:t>
      </w:r>
      <w:r w:rsidRPr="00F32FD0">
        <w:rPr>
          <w:rFonts w:ascii="Arial" w:hAnsi="Arial" w:cs="Arial"/>
          <w:sz w:val="22"/>
          <w:szCs w:val="22"/>
          <w:vertAlign w:val="superscript"/>
        </w:rPr>
        <w:t>13</w:t>
      </w:r>
      <w:r w:rsidRPr="00F32FD0">
        <w:rPr>
          <w:rFonts w:ascii="Arial" w:hAnsi="Arial" w:cs="Arial"/>
          <w:sz w:val="22"/>
          <w:szCs w:val="22"/>
        </w:rPr>
        <w:t>C NMR</w:t>
      </w:r>
      <w:r w:rsidR="005875E7">
        <w:rPr>
          <w:rFonts w:ascii="Arial" w:hAnsi="Arial" w:cs="Arial"/>
          <w:sz w:val="22"/>
          <w:szCs w:val="22"/>
        </w:rPr>
        <w:t>.</w:t>
      </w:r>
      <w:r w:rsidRPr="00F32FD0">
        <w:rPr>
          <w:rFonts w:ascii="Arial" w:hAnsi="Arial" w:cs="Arial"/>
          <w:sz w:val="22"/>
          <w:szCs w:val="22"/>
        </w:rPr>
        <w:t xml:space="preserve"> </w:t>
      </w:r>
      <w:r w:rsidRPr="00F32FD0">
        <w:rPr>
          <w:rFonts w:ascii="Arial" w:hAnsi="Arial" w:cs="Arial"/>
          <w:b/>
          <w:bCs/>
          <w:sz w:val="22"/>
          <w:szCs w:val="22"/>
        </w:rPr>
        <w:t>c</w:t>
      </w:r>
      <w:r w:rsidR="0008481B" w:rsidRPr="0008481B">
        <w:rPr>
          <w:rFonts w:ascii="Arial" w:hAnsi="Arial" w:cs="Arial"/>
          <w:bCs/>
          <w:sz w:val="22"/>
          <w:szCs w:val="22"/>
        </w:rPr>
        <w:t>,</w:t>
      </w:r>
      <w:r w:rsidRPr="00F32FD0">
        <w:rPr>
          <w:rFonts w:ascii="Arial" w:hAnsi="Arial" w:cs="Arial"/>
          <w:sz w:val="22"/>
          <w:szCs w:val="22"/>
        </w:rPr>
        <w:t xml:space="preserve"> Mass spectrum.</w:t>
      </w:r>
      <w:r w:rsidR="00D112D3">
        <w:rPr>
          <w:rFonts w:ascii="Arial" w:hAnsi="Arial" w:cs="Arial"/>
          <w:bCs/>
          <w:sz w:val="22"/>
          <w:szCs w:val="22"/>
        </w:rPr>
        <w:br w:type="page"/>
      </w:r>
    </w:p>
    <w:p w14:paraId="264367F2" w14:textId="0B601475" w:rsidR="00663908" w:rsidRDefault="0018428F" w:rsidP="00984BCB">
      <w:pPr>
        <w:spacing w:line="480" w:lineRule="auto"/>
        <w:rPr>
          <w:rFonts w:ascii="Arial" w:eastAsia="Times New Roman" w:hAnsi="Arial" w:cs="Arial"/>
          <w:sz w:val="22"/>
          <w:szCs w:val="22"/>
        </w:rPr>
      </w:pPr>
      <w:r>
        <w:rPr>
          <w:rFonts w:ascii="Arial" w:eastAsia="Times New Roman" w:hAnsi="Arial" w:cs="Arial"/>
          <w:b/>
          <w:bCs/>
          <w:noProof/>
          <w:sz w:val="22"/>
          <w:szCs w:val="22"/>
        </w:rPr>
        <w:lastRenderedPageBreak/>
        <w:drawing>
          <wp:anchor distT="0" distB="0" distL="114300" distR="114300" simplePos="0" relativeHeight="251668480" behindDoc="1" locked="0" layoutInCell="1" allowOverlap="1" wp14:anchorId="2E98239F" wp14:editId="34A22386">
            <wp:simplePos x="0" y="0"/>
            <wp:positionH relativeFrom="column">
              <wp:posOffset>0</wp:posOffset>
            </wp:positionH>
            <wp:positionV relativeFrom="paragraph">
              <wp:posOffset>0</wp:posOffset>
            </wp:positionV>
            <wp:extent cx="5941060" cy="4077970"/>
            <wp:effectExtent l="0" t="0" r="2540" b="0"/>
            <wp:wrapTight wrapText="bothSides">
              <wp:wrapPolygon edited="0">
                <wp:start x="0" y="0"/>
                <wp:lineTo x="0" y="21492"/>
                <wp:lineTo x="21540" y="21492"/>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407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CB" w:rsidRPr="004955C5">
        <w:rPr>
          <w:rFonts w:ascii="Arial" w:eastAsia="Times New Roman" w:hAnsi="Arial" w:cs="Arial"/>
          <w:b/>
          <w:bCs/>
          <w:sz w:val="22"/>
          <w:szCs w:val="22"/>
        </w:rPr>
        <w:t>Fig. S5.</w:t>
      </w:r>
      <w:r w:rsidR="00984BCB" w:rsidRPr="00F32FD0">
        <w:rPr>
          <w:rFonts w:ascii="Arial" w:eastAsia="Times New Roman" w:hAnsi="Arial" w:cs="Arial"/>
          <w:b/>
          <w:bCs/>
          <w:sz w:val="22"/>
          <w:szCs w:val="22"/>
        </w:rPr>
        <w:t xml:space="preserve"> </w:t>
      </w:r>
      <w:r w:rsidR="00984BCB" w:rsidRPr="00984BCB">
        <w:rPr>
          <w:rFonts w:ascii="Arial" w:eastAsia="Times New Roman" w:hAnsi="Arial" w:cs="Arial"/>
          <w:b/>
          <w:bCs/>
          <w:i/>
          <w:sz w:val="22"/>
          <w:szCs w:val="22"/>
        </w:rPr>
        <w:t>In vivo</w:t>
      </w:r>
      <w:r w:rsidR="00984BCB">
        <w:rPr>
          <w:rFonts w:ascii="Arial" w:eastAsia="Times New Roman" w:hAnsi="Arial" w:cs="Arial"/>
          <w:b/>
          <w:bCs/>
          <w:sz w:val="22"/>
          <w:szCs w:val="22"/>
        </w:rPr>
        <w:t xml:space="preserve"> v</w:t>
      </w:r>
      <w:r w:rsidR="00984BCB" w:rsidRPr="00F32FD0">
        <w:rPr>
          <w:rFonts w:ascii="Arial" w:eastAsia="Times New Roman" w:hAnsi="Arial" w:cs="Arial"/>
          <w:b/>
          <w:bCs/>
          <w:sz w:val="22"/>
          <w:szCs w:val="22"/>
        </w:rPr>
        <w:t xml:space="preserve">alidation of </w:t>
      </w:r>
      <w:r w:rsidR="00984BCB" w:rsidRPr="00F32FD0">
        <w:rPr>
          <w:rFonts w:ascii="Arial" w:eastAsia="Times New Roman" w:hAnsi="Arial" w:cs="Arial"/>
          <w:b/>
          <w:bCs/>
          <w:sz w:val="22"/>
          <w:szCs w:val="22"/>
          <w:vertAlign w:val="superscript"/>
        </w:rPr>
        <w:t>18</w:t>
      </w:r>
      <w:r w:rsidR="00984BCB" w:rsidRPr="00F32FD0">
        <w:rPr>
          <w:rFonts w:ascii="Arial" w:eastAsia="Times New Roman" w:hAnsi="Arial" w:cs="Arial"/>
          <w:b/>
          <w:bCs/>
          <w:sz w:val="22"/>
          <w:szCs w:val="22"/>
        </w:rPr>
        <w:t>F-</w:t>
      </w:r>
      <w:r w:rsidR="00984BCB" w:rsidRPr="00371C23">
        <w:rPr>
          <w:rFonts w:ascii="Arial" w:eastAsia="Times New Roman" w:hAnsi="Arial" w:cs="Arial"/>
          <w:b/>
          <w:bCs/>
          <w:sz w:val="22"/>
          <w:szCs w:val="22"/>
        </w:rPr>
        <w:t>sutezolid</w:t>
      </w:r>
      <w:r w:rsidR="00371C23" w:rsidRPr="00371C23">
        <w:rPr>
          <w:rFonts w:ascii="Arial" w:eastAsia="Times New Roman" w:hAnsi="Arial" w:cs="Arial"/>
          <w:b/>
          <w:sz w:val="22"/>
          <w:szCs w:val="22"/>
        </w:rPr>
        <w:t xml:space="preserve"> in </w:t>
      </w:r>
      <w:r w:rsidR="00371C23">
        <w:rPr>
          <w:rFonts w:ascii="Arial" w:eastAsia="Times New Roman" w:hAnsi="Arial" w:cs="Arial"/>
          <w:b/>
          <w:sz w:val="22"/>
          <w:szCs w:val="22"/>
        </w:rPr>
        <w:t xml:space="preserve">healthy </w:t>
      </w:r>
      <w:r w:rsidR="00371C23" w:rsidRPr="00371C23">
        <w:rPr>
          <w:rFonts w:ascii="Arial" w:eastAsia="Times New Roman" w:hAnsi="Arial" w:cs="Arial"/>
          <w:b/>
          <w:sz w:val="22"/>
          <w:szCs w:val="22"/>
        </w:rPr>
        <w:t>mice</w:t>
      </w:r>
      <w:r w:rsidR="00984BCB" w:rsidRPr="00371C23">
        <w:rPr>
          <w:rFonts w:ascii="Arial" w:eastAsia="Times New Roman" w:hAnsi="Arial" w:cs="Arial"/>
          <w:b/>
          <w:bCs/>
          <w:sz w:val="22"/>
          <w:szCs w:val="22"/>
        </w:rPr>
        <w:t>.</w:t>
      </w:r>
      <w:r w:rsidR="00984BCB" w:rsidRPr="00F32FD0">
        <w:rPr>
          <w:rFonts w:ascii="Arial" w:eastAsia="Times New Roman" w:hAnsi="Arial" w:cs="Arial"/>
          <w:b/>
          <w:bCs/>
          <w:sz w:val="22"/>
          <w:szCs w:val="22"/>
        </w:rPr>
        <w:t xml:space="preserve"> a</w:t>
      </w:r>
      <w:r w:rsidR="0008481B" w:rsidRPr="0008481B">
        <w:rPr>
          <w:rFonts w:ascii="Arial" w:eastAsia="Times New Roman" w:hAnsi="Arial" w:cs="Arial"/>
          <w:bCs/>
          <w:sz w:val="22"/>
          <w:szCs w:val="22"/>
        </w:rPr>
        <w:t>,</w:t>
      </w:r>
      <w:r w:rsidR="00371C23" w:rsidRPr="00371C23">
        <w:rPr>
          <w:rFonts w:ascii="Arial" w:eastAsia="Times New Roman" w:hAnsi="Arial" w:cs="Arial"/>
          <w:b/>
          <w:bCs/>
          <w:sz w:val="22"/>
          <w:szCs w:val="22"/>
        </w:rPr>
        <w:t xml:space="preserve"> </w:t>
      </w:r>
      <w:r w:rsidR="00371C23" w:rsidRPr="00F32FD0">
        <w:rPr>
          <w:rFonts w:ascii="Arial" w:eastAsia="Times New Roman" w:hAnsi="Arial" w:cs="Arial"/>
          <w:sz w:val="22"/>
          <w:szCs w:val="22"/>
        </w:rPr>
        <w:t xml:space="preserve">Postmortem biodistribution of </w:t>
      </w:r>
      <w:r w:rsidR="00371C23" w:rsidRPr="00F32FD0">
        <w:rPr>
          <w:rFonts w:ascii="Arial" w:eastAsia="Times New Roman" w:hAnsi="Arial" w:cs="Arial"/>
          <w:sz w:val="22"/>
          <w:szCs w:val="22"/>
          <w:vertAlign w:val="superscript"/>
        </w:rPr>
        <w:t>18</w:t>
      </w:r>
      <w:r w:rsidR="00371C23" w:rsidRPr="00F32FD0">
        <w:rPr>
          <w:rFonts w:ascii="Arial" w:eastAsia="Times New Roman" w:hAnsi="Arial" w:cs="Arial"/>
          <w:sz w:val="22"/>
          <w:szCs w:val="22"/>
        </w:rPr>
        <w:t>F-</w:t>
      </w:r>
      <w:r w:rsidR="00371C23">
        <w:rPr>
          <w:rFonts w:ascii="Arial" w:eastAsia="Times New Roman" w:hAnsi="Arial" w:cs="Arial"/>
          <w:sz w:val="22"/>
          <w:szCs w:val="22"/>
        </w:rPr>
        <w:t>s</w:t>
      </w:r>
      <w:r w:rsidR="00371C23" w:rsidRPr="00F32FD0">
        <w:rPr>
          <w:rFonts w:ascii="Arial" w:eastAsia="Times New Roman" w:hAnsi="Arial" w:cs="Arial"/>
          <w:sz w:val="22"/>
          <w:szCs w:val="22"/>
        </w:rPr>
        <w:t xml:space="preserve">utezolid at </w:t>
      </w:r>
      <w:proofErr w:type="gramStart"/>
      <w:r w:rsidR="00371C23" w:rsidRPr="00F32FD0">
        <w:rPr>
          <w:rFonts w:ascii="Arial" w:eastAsia="Times New Roman" w:hAnsi="Arial" w:cs="Arial"/>
          <w:sz w:val="22"/>
          <w:szCs w:val="22"/>
        </w:rPr>
        <w:t>1</w:t>
      </w:r>
      <w:r w:rsidR="00D35D5F">
        <w:rPr>
          <w:rFonts w:ascii="Arial" w:eastAsia="Times New Roman" w:hAnsi="Arial" w:cs="Arial"/>
          <w:sz w:val="22"/>
          <w:szCs w:val="22"/>
        </w:rPr>
        <w:t xml:space="preserve"> </w:t>
      </w:r>
      <w:r w:rsidR="00371C23" w:rsidRPr="00F32FD0">
        <w:rPr>
          <w:rFonts w:ascii="Arial" w:eastAsia="Times New Roman" w:hAnsi="Arial" w:cs="Arial"/>
          <w:sz w:val="22"/>
          <w:szCs w:val="22"/>
        </w:rPr>
        <w:t>h</w:t>
      </w:r>
      <w:r w:rsidR="00D35D5F">
        <w:rPr>
          <w:rFonts w:ascii="Arial" w:eastAsia="Times New Roman" w:hAnsi="Arial" w:cs="Arial"/>
          <w:sz w:val="22"/>
          <w:szCs w:val="22"/>
        </w:rPr>
        <w:t>our</w:t>
      </w:r>
      <w:proofErr w:type="gramEnd"/>
      <w:r w:rsidR="00371C23" w:rsidRPr="00F32FD0">
        <w:rPr>
          <w:rFonts w:ascii="Arial" w:eastAsia="Times New Roman" w:hAnsi="Arial" w:cs="Arial"/>
          <w:sz w:val="22"/>
          <w:szCs w:val="22"/>
        </w:rPr>
        <w:t xml:space="preserve"> post-injection</w:t>
      </w:r>
      <w:r w:rsidR="00CB391E">
        <w:rPr>
          <w:rFonts w:ascii="Arial" w:eastAsia="Times New Roman" w:hAnsi="Arial" w:cs="Arial"/>
          <w:sz w:val="22"/>
          <w:szCs w:val="22"/>
        </w:rPr>
        <w:t xml:space="preserve"> using gamma counting</w:t>
      </w:r>
      <w:r w:rsidR="00371C23" w:rsidRPr="00F32FD0">
        <w:rPr>
          <w:rFonts w:ascii="Arial" w:eastAsia="Times New Roman" w:hAnsi="Arial" w:cs="Arial"/>
          <w:sz w:val="22"/>
          <w:szCs w:val="22"/>
        </w:rPr>
        <w:t>.</w:t>
      </w:r>
      <w:r w:rsidR="00371C23" w:rsidRPr="00F32FD0">
        <w:rPr>
          <w:rFonts w:ascii="Arial" w:eastAsia="Times New Roman" w:hAnsi="Arial" w:cs="Arial"/>
          <w:b/>
          <w:bCs/>
          <w:sz w:val="22"/>
          <w:szCs w:val="22"/>
        </w:rPr>
        <w:t xml:space="preserve"> </w:t>
      </w:r>
      <w:r w:rsidR="00984BCB" w:rsidRPr="00F32FD0">
        <w:rPr>
          <w:rFonts w:ascii="Arial" w:eastAsia="Times New Roman" w:hAnsi="Arial" w:cs="Arial"/>
          <w:sz w:val="22"/>
          <w:szCs w:val="22"/>
        </w:rPr>
        <w:t xml:space="preserve">Percentage of </w:t>
      </w:r>
      <w:r w:rsidR="00984BCB" w:rsidRPr="00F32FD0">
        <w:rPr>
          <w:rFonts w:ascii="Arial" w:eastAsia="Times New Roman" w:hAnsi="Arial" w:cs="Arial"/>
          <w:sz w:val="22"/>
          <w:szCs w:val="22"/>
          <w:vertAlign w:val="superscript"/>
        </w:rPr>
        <w:t>18</w:t>
      </w:r>
      <w:r w:rsidR="00984BCB" w:rsidRPr="00F32FD0">
        <w:rPr>
          <w:rFonts w:ascii="Arial" w:eastAsia="Times New Roman" w:hAnsi="Arial" w:cs="Arial"/>
          <w:sz w:val="22"/>
          <w:szCs w:val="22"/>
        </w:rPr>
        <w:t>F-</w:t>
      </w:r>
      <w:r w:rsidR="005875E7">
        <w:rPr>
          <w:rFonts w:ascii="Arial" w:eastAsia="Times New Roman" w:hAnsi="Arial" w:cs="Arial"/>
          <w:sz w:val="22"/>
          <w:szCs w:val="22"/>
        </w:rPr>
        <w:t>s</w:t>
      </w:r>
      <w:r w:rsidR="00984BCB" w:rsidRPr="00F32FD0">
        <w:rPr>
          <w:rFonts w:ascii="Arial" w:eastAsia="Times New Roman" w:hAnsi="Arial" w:cs="Arial"/>
          <w:sz w:val="22"/>
          <w:szCs w:val="22"/>
        </w:rPr>
        <w:t>utezolid metabolite (</w:t>
      </w:r>
      <w:r w:rsidR="00984BCB" w:rsidRPr="00F32FD0">
        <w:rPr>
          <w:rFonts w:ascii="Arial" w:eastAsia="Times New Roman" w:hAnsi="Arial" w:cs="Arial"/>
          <w:sz w:val="22"/>
          <w:szCs w:val="22"/>
          <w:vertAlign w:val="superscript"/>
        </w:rPr>
        <w:t>18</w:t>
      </w:r>
      <w:r w:rsidR="00984BCB" w:rsidRPr="00F32FD0">
        <w:rPr>
          <w:rFonts w:ascii="Arial" w:eastAsia="Times New Roman" w:hAnsi="Arial" w:cs="Arial"/>
          <w:sz w:val="22"/>
          <w:szCs w:val="22"/>
        </w:rPr>
        <w:t>F-PNU-101603</w:t>
      </w:r>
      <w:r w:rsidR="005875E7">
        <w:rPr>
          <w:rFonts w:ascii="Arial" w:eastAsia="Times New Roman" w:hAnsi="Arial" w:cs="Arial"/>
          <w:sz w:val="22"/>
          <w:szCs w:val="22"/>
        </w:rPr>
        <w:t xml:space="preserve">, panel </w:t>
      </w:r>
      <w:r w:rsidR="00371C23">
        <w:rPr>
          <w:rFonts w:ascii="Arial" w:eastAsia="Times New Roman" w:hAnsi="Arial" w:cs="Arial"/>
          <w:b/>
          <w:sz w:val="22"/>
          <w:szCs w:val="22"/>
        </w:rPr>
        <w:t>b</w:t>
      </w:r>
      <w:r w:rsidR="005875E7">
        <w:rPr>
          <w:rFonts w:ascii="Arial" w:eastAsia="Times New Roman" w:hAnsi="Arial" w:cs="Arial"/>
          <w:sz w:val="22"/>
          <w:szCs w:val="22"/>
        </w:rPr>
        <w:t xml:space="preserve">) </w:t>
      </w:r>
      <w:r w:rsidR="00984BCB" w:rsidRPr="00F32FD0">
        <w:rPr>
          <w:rFonts w:ascii="Arial" w:eastAsia="Times New Roman" w:hAnsi="Arial" w:cs="Arial"/>
          <w:sz w:val="22"/>
          <w:szCs w:val="22"/>
        </w:rPr>
        <w:t xml:space="preserve">and </w:t>
      </w:r>
      <w:r w:rsidR="00984BCB" w:rsidRPr="00F32FD0">
        <w:rPr>
          <w:rFonts w:ascii="Arial" w:eastAsia="Times New Roman" w:hAnsi="Arial" w:cs="Arial"/>
          <w:sz w:val="22"/>
          <w:szCs w:val="22"/>
          <w:vertAlign w:val="superscript"/>
        </w:rPr>
        <w:t>18</w:t>
      </w:r>
      <w:r w:rsidR="00984BCB" w:rsidRPr="00F32FD0">
        <w:rPr>
          <w:rFonts w:ascii="Arial" w:eastAsia="Times New Roman" w:hAnsi="Arial" w:cs="Arial"/>
          <w:sz w:val="22"/>
          <w:szCs w:val="22"/>
        </w:rPr>
        <w:t>F-</w:t>
      </w:r>
      <w:r w:rsidR="005875E7">
        <w:rPr>
          <w:rFonts w:ascii="Arial" w:eastAsia="Times New Roman" w:hAnsi="Arial" w:cs="Arial"/>
          <w:sz w:val="22"/>
          <w:szCs w:val="22"/>
        </w:rPr>
        <w:t>s</w:t>
      </w:r>
      <w:r w:rsidR="00984BCB" w:rsidRPr="00F32FD0">
        <w:rPr>
          <w:rFonts w:ascii="Arial" w:eastAsia="Times New Roman" w:hAnsi="Arial" w:cs="Arial"/>
          <w:sz w:val="22"/>
          <w:szCs w:val="22"/>
        </w:rPr>
        <w:t xml:space="preserve">utezolid </w:t>
      </w:r>
      <w:r w:rsidR="005875E7">
        <w:rPr>
          <w:rFonts w:ascii="Arial" w:eastAsia="Times New Roman" w:hAnsi="Arial" w:cs="Arial"/>
          <w:sz w:val="22"/>
          <w:szCs w:val="22"/>
        </w:rPr>
        <w:t xml:space="preserve">(panel </w:t>
      </w:r>
      <w:r w:rsidR="00371C23">
        <w:rPr>
          <w:rFonts w:ascii="Arial" w:eastAsia="Times New Roman" w:hAnsi="Arial" w:cs="Arial"/>
          <w:b/>
          <w:sz w:val="22"/>
          <w:szCs w:val="22"/>
        </w:rPr>
        <w:t>c</w:t>
      </w:r>
      <w:r w:rsidR="005875E7">
        <w:rPr>
          <w:rFonts w:ascii="Arial" w:eastAsia="Times New Roman" w:hAnsi="Arial" w:cs="Arial"/>
          <w:sz w:val="22"/>
          <w:szCs w:val="22"/>
        </w:rPr>
        <w:t xml:space="preserve">) </w:t>
      </w:r>
      <w:r w:rsidR="00984BCB" w:rsidRPr="00F32FD0">
        <w:rPr>
          <w:rFonts w:ascii="Arial" w:eastAsia="Times New Roman" w:hAnsi="Arial" w:cs="Arial"/>
          <w:sz w:val="22"/>
          <w:szCs w:val="22"/>
        </w:rPr>
        <w:t>as determined in the plasma, brain and lungs extracts of healthy mice at 5, 15 and 60</w:t>
      </w:r>
      <w:r w:rsidR="00D35D5F">
        <w:rPr>
          <w:rFonts w:ascii="Arial" w:eastAsia="Times New Roman" w:hAnsi="Arial" w:cs="Arial"/>
          <w:sz w:val="22"/>
          <w:szCs w:val="22"/>
        </w:rPr>
        <w:t xml:space="preserve"> </w:t>
      </w:r>
      <w:r w:rsidR="00984BCB" w:rsidRPr="00F32FD0">
        <w:rPr>
          <w:rFonts w:ascii="Arial" w:eastAsia="Times New Roman" w:hAnsi="Arial" w:cs="Arial"/>
          <w:sz w:val="22"/>
          <w:szCs w:val="22"/>
        </w:rPr>
        <w:t xml:space="preserve">min post </w:t>
      </w:r>
      <w:r w:rsidR="00984BCB">
        <w:rPr>
          <w:rFonts w:ascii="Arial" w:eastAsia="Times New Roman" w:hAnsi="Arial" w:cs="Arial"/>
          <w:sz w:val="22"/>
          <w:szCs w:val="22"/>
        </w:rPr>
        <w:t xml:space="preserve">tracer </w:t>
      </w:r>
      <w:r w:rsidR="00984BCB" w:rsidRPr="00F32FD0">
        <w:rPr>
          <w:rFonts w:ascii="Arial" w:eastAsia="Times New Roman" w:hAnsi="Arial" w:cs="Arial"/>
          <w:sz w:val="22"/>
          <w:szCs w:val="22"/>
        </w:rPr>
        <w:t xml:space="preserve">injection. </w:t>
      </w:r>
      <w:r w:rsidR="00371C23" w:rsidRPr="00371C23">
        <w:rPr>
          <w:rFonts w:ascii="Arial" w:eastAsia="Times New Roman" w:hAnsi="Arial" w:cs="Arial"/>
          <w:b/>
          <w:sz w:val="22"/>
          <w:szCs w:val="22"/>
        </w:rPr>
        <w:t>d</w:t>
      </w:r>
      <w:r w:rsidR="00371C23">
        <w:rPr>
          <w:rFonts w:ascii="Arial" w:eastAsia="Times New Roman" w:hAnsi="Arial" w:cs="Arial"/>
          <w:sz w:val="22"/>
          <w:szCs w:val="22"/>
        </w:rPr>
        <w:t xml:space="preserve">, </w:t>
      </w:r>
      <w:r w:rsidR="00371C23" w:rsidRPr="00F32FD0">
        <w:rPr>
          <w:rFonts w:ascii="Arial" w:eastAsia="Times New Roman" w:hAnsi="Arial" w:cs="Arial"/>
          <w:sz w:val="22"/>
          <w:szCs w:val="22"/>
          <w:vertAlign w:val="superscript"/>
        </w:rPr>
        <w:t>18</w:t>
      </w:r>
      <w:r w:rsidR="00371C23" w:rsidRPr="00F32FD0">
        <w:rPr>
          <w:rFonts w:ascii="Arial" w:eastAsia="Times New Roman" w:hAnsi="Arial" w:cs="Arial"/>
          <w:sz w:val="22"/>
          <w:szCs w:val="22"/>
        </w:rPr>
        <w:t xml:space="preserve">F-Sutezolid PET/CT maximum intensity projections (MIP) at </w:t>
      </w:r>
      <w:proofErr w:type="gramStart"/>
      <w:r w:rsidR="00371C23" w:rsidRPr="00F32FD0">
        <w:rPr>
          <w:rFonts w:ascii="Arial" w:eastAsia="Times New Roman" w:hAnsi="Arial" w:cs="Arial"/>
          <w:sz w:val="22"/>
          <w:szCs w:val="22"/>
        </w:rPr>
        <w:t>1 h</w:t>
      </w:r>
      <w:r w:rsidR="00D35D5F">
        <w:rPr>
          <w:rFonts w:ascii="Arial" w:eastAsia="Times New Roman" w:hAnsi="Arial" w:cs="Arial"/>
          <w:sz w:val="22"/>
          <w:szCs w:val="22"/>
        </w:rPr>
        <w:t>our</w:t>
      </w:r>
      <w:proofErr w:type="gramEnd"/>
      <w:r w:rsidR="00371C23" w:rsidRPr="00F32FD0">
        <w:rPr>
          <w:rFonts w:ascii="Arial" w:eastAsia="Times New Roman" w:hAnsi="Arial" w:cs="Arial"/>
          <w:sz w:val="22"/>
          <w:szCs w:val="22"/>
        </w:rPr>
        <w:t xml:space="preserve"> post-injection showing the whole-body distribution. </w:t>
      </w:r>
      <w:r w:rsidR="005875E7">
        <w:rPr>
          <w:rFonts w:ascii="Arial" w:eastAsia="Times New Roman" w:hAnsi="Arial" w:cs="Arial"/>
          <w:b/>
          <w:bCs/>
          <w:sz w:val="22"/>
          <w:szCs w:val="22"/>
        </w:rPr>
        <w:t>e</w:t>
      </w:r>
      <w:r w:rsidR="00663908" w:rsidRPr="0008481B">
        <w:rPr>
          <w:rFonts w:ascii="Arial" w:eastAsia="Times New Roman" w:hAnsi="Arial" w:cs="Arial"/>
          <w:bCs/>
          <w:sz w:val="22"/>
          <w:szCs w:val="22"/>
        </w:rPr>
        <w:t>,</w:t>
      </w:r>
      <w:r w:rsidR="00984BCB" w:rsidRPr="00F32FD0">
        <w:rPr>
          <w:rFonts w:ascii="Arial" w:eastAsia="Times New Roman" w:hAnsi="Arial" w:cs="Arial"/>
          <w:sz w:val="22"/>
          <w:szCs w:val="22"/>
        </w:rPr>
        <w:t xml:space="preserve"> HPLC radio-chromatogram of crude </w:t>
      </w:r>
      <w:r w:rsidR="00984BCB" w:rsidRPr="00F32FD0">
        <w:rPr>
          <w:rFonts w:ascii="Arial" w:eastAsia="Times New Roman" w:hAnsi="Arial" w:cs="Arial"/>
          <w:sz w:val="22"/>
          <w:szCs w:val="22"/>
          <w:vertAlign w:val="superscript"/>
        </w:rPr>
        <w:t>18</w:t>
      </w:r>
      <w:r w:rsidR="00984BCB" w:rsidRPr="00F32FD0">
        <w:rPr>
          <w:rFonts w:ascii="Arial" w:eastAsia="Times New Roman" w:hAnsi="Arial" w:cs="Arial"/>
          <w:sz w:val="22"/>
          <w:szCs w:val="22"/>
        </w:rPr>
        <w:t>F-</w:t>
      </w:r>
      <w:r w:rsidR="00984BCB">
        <w:rPr>
          <w:rFonts w:ascii="Arial" w:eastAsia="Times New Roman" w:hAnsi="Arial" w:cs="Arial"/>
          <w:sz w:val="22"/>
          <w:szCs w:val="22"/>
        </w:rPr>
        <w:t>s</w:t>
      </w:r>
      <w:r w:rsidR="00984BCB" w:rsidRPr="00F32FD0">
        <w:rPr>
          <w:rFonts w:ascii="Arial" w:eastAsia="Times New Roman" w:hAnsi="Arial" w:cs="Arial"/>
          <w:sz w:val="22"/>
          <w:szCs w:val="22"/>
        </w:rPr>
        <w:t>utezolid radiolabeling reaction.</w:t>
      </w:r>
      <w:r w:rsidR="00984BCB" w:rsidRPr="00F32FD0">
        <w:rPr>
          <w:rFonts w:ascii="Arial" w:eastAsia="Times New Roman" w:hAnsi="Arial" w:cs="Arial"/>
          <w:b/>
          <w:bCs/>
          <w:sz w:val="22"/>
          <w:szCs w:val="22"/>
        </w:rPr>
        <w:t xml:space="preserve"> </w:t>
      </w:r>
      <w:r w:rsidR="005875E7">
        <w:rPr>
          <w:rFonts w:ascii="Arial" w:eastAsia="Times New Roman" w:hAnsi="Arial" w:cs="Arial"/>
          <w:b/>
          <w:bCs/>
          <w:sz w:val="22"/>
          <w:szCs w:val="22"/>
        </w:rPr>
        <w:t>f</w:t>
      </w:r>
      <w:r w:rsidR="00663908" w:rsidRPr="0008481B">
        <w:rPr>
          <w:rFonts w:ascii="Arial" w:eastAsia="Times New Roman" w:hAnsi="Arial" w:cs="Arial"/>
          <w:bCs/>
          <w:sz w:val="22"/>
          <w:szCs w:val="22"/>
        </w:rPr>
        <w:t>,</w:t>
      </w:r>
      <w:r w:rsidR="00984BCB" w:rsidRPr="00F32FD0">
        <w:rPr>
          <w:rFonts w:ascii="Arial" w:eastAsia="Times New Roman" w:hAnsi="Arial" w:cs="Arial"/>
          <w:sz w:val="22"/>
          <w:szCs w:val="22"/>
        </w:rPr>
        <w:t xml:space="preserve"> HPLC chromatogram of standard </w:t>
      </w:r>
      <w:proofErr w:type="spellStart"/>
      <w:r w:rsidR="00984BCB" w:rsidRPr="00F32FD0">
        <w:rPr>
          <w:rFonts w:ascii="Arial" w:eastAsia="Times New Roman" w:hAnsi="Arial" w:cs="Arial"/>
          <w:sz w:val="22"/>
          <w:szCs w:val="22"/>
        </w:rPr>
        <w:t>sutezolid</w:t>
      </w:r>
      <w:proofErr w:type="spellEnd"/>
      <w:r w:rsidR="00371C23">
        <w:rPr>
          <w:rFonts w:ascii="Arial" w:eastAsia="Times New Roman" w:hAnsi="Arial" w:cs="Arial"/>
          <w:sz w:val="22"/>
          <w:szCs w:val="22"/>
        </w:rPr>
        <w:t>.</w:t>
      </w:r>
    </w:p>
    <w:p w14:paraId="3B43D91D" w14:textId="77777777" w:rsidR="00663908" w:rsidRDefault="00663908">
      <w:pPr>
        <w:spacing w:after="160" w:line="259" w:lineRule="auto"/>
        <w:rPr>
          <w:rFonts w:ascii="Arial" w:eastAsia="Times New Roman" w:hAnsi="Arial" w:cs="Arial"/>
          <w:sz w:val="22"/>
          <w:szCs w:val="22"/>
        </w:rPr>
      </w:pPr>
      <w:r>
        <w:rPr>
          <w:rFonts w:ascii="Arial" w:eastAsia="Times New Roman" w:hAnsi="Arial" w:cs="Arial"/>
          <w:sz w:val="22"/>
          <w:szCs w:val="22"/>
        </w:rPr>
        <w:br w:type="page"/>
      </w:r>
    </w:p>
    <w:p w14:paraId="73875378" w14:textId="5CF7E6B4" w:rsidR="0018428F" w:rsidRPr="0018428F" w:rsidRDefault="0018428F" w:rsidP="0018428F">
      <w:pPr>
        <w:rPr>
          <w:rFonts w:ascii="Arial" w:eastAsia="Times New Roman" w:hAnsi="Arial" w:cs="Arial"/>
          <w:b/>
          <w:bCs/>
          <w:sz w:val="12"/>
          <w:szCs w:val="12"/>
        </w:rPr>
      </w:pPr>
      <w:r w:rsidRPr="0018428F">
        <w:rPr>
          <w:rFonts w:ascii="Arial" w:eastAsia="Times New Roman" w:hAnsi="Arial" w:cs="Arial"/>
          <w:noProof/>
          <w:sz w:val="12"/>
          <w:szCs w:val="12"/>
        </w:rPr>
        <w:lastRenderedPageBreak/>
        <w:drawing>
          <wp:anchor distT="0" distB="0" distL="114300" distR="114300" simplePos="0" relativeHeight="251669504" behindDoc="1" locked="0" layoutInCell="1" allowOverlap="1" wp14:anchorId="7A51B040" wp14:editId="22A5D201">
            <wp:simplePos x="0" y="0"/>
            <wp:positionH relativeFrom="column">
              <wp:posOffset>0</wp:posOffset>
            </wp:positionH>
            <wp:positionV relativeFrom="paragraph">
              <wp:posOffset>103</wp:posOffset>
            </wp:positionV>
            <wp:extent cx="5935980" cy="4324985"/>
            <wp:effectExtent l="0" t="0" r="7620" b="0"/>
            <wp:wrapTight wrapText="bothSides">
              <wp:wrapPolygon edited="0">
                <wp:start x="0" y="0"/>
                <wp:lineTo x="0" y="21502"/>
                <wp:lineTo x="21558" y="21502"/>
                <wp:lineTo x="21558" y="0"/>
                <wp:lineTo x="0" y="0"/>
              </wp:wrapPolygon>
            </wp:wrapTight>
            <wp:docPr id="17" name="Picture 17" descr="C:\Users\ghghj\Documents\Work\Projects\Manuscripts\In prep - MDR TB meningitis\Figures\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ghj\Documents\Work\Projects\Manuscripts\In prep - MDR TB meningitis\Figures\Fig S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432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6AF2D" w14:textId="0A438FFF" w:rsidR="005E7AC2" w:rsidRPr="00663908" w:rsidRDefault="00663908" w:rsidP="0018428F">
      <w:pPr>
        <w:spacing w:line="480" w:lineRule="auto"/>
        <w:rPr>
          <w:rFonts w:ascii="Arial" w:eastAsia="Times New Roman" w:hAnsi="Arial" w:cs="Arial"/>
          <w:sz w:val="22"/>
          <w:szCs w:val="22"/>
        </w:rPr>
      </w:pPr>
      <w:r w:rsidRPr="004955C5">
        <w:rPr>
          <w:rFonts w:ascii="Arial" w:eastAsia="Times New Roman" w:hAnsi="Arial" w:cs="Arial"/>
          <w:b/>
          <w:bCs/>
          <w:sz w:val="22"/>
          <w:szCs w:val="22"/>
        </w:rPr>
        <w:t>Fig. S</w:t>
      </w:r>
      <w:r>
        <w:rPr>
          <w:rFonts w:ascii="Arial" w:eastAsia="Times New Roman" w:hAnsi="Arial" w:cs="Arial"/>
          <w:b/>
          <w:bCs/>
          <w:sz w:val="22"/>
          <w:szCs w:val="22"/>
        </w:rPr>
        <w:t>6</w:t>
      </w:r>
      <w:r w:rsidRPr="004955C5">
        <w:rPr>
          <w:rFonts w:ascii="Arial" w:eastAsia="Times New Roman" w:hAnsi="Arial" w:cs="Arial"/>
          <w:b/>
          <w:bCs/>
          <w:sz w:val="22"/>
          <w:szCs w:val="22"/>
        </w:rPr>
        <w:t>.</w:t>
      </w:r>
      <w:r w:rsidRPr="00F32FD0">
        <w:rPr>
          <w:rFonts w:ascii="Arial" w:eastAsia="Times New Roman" w:hAnsi="Arial" w:cs="Arial"/>
          <w:b/>
          <w:bCs/>
          <w:sz w:val="22"/>
          <w:szCs w:val="22"/>
        </w:rPr>
        <w:t xml:space="preserve"> </w:t>
      </w:r>
      <w:r w:rsidRPr="00AC3CF6">
        <w:rPr>
          <w:rFonts w:ascii="Arial" w:hAnsi="Arial" w:cs="Arial"/>
          <w:b/>
          <w:bCs/>
          <w:sz w:val="22"/>
          <w:szCs w:val="22"/>
        </w:rPr>
        <w:t>Compartmentalized antibiotic exposures in mouse studies</w:t>
      </w:r>
      <w:r>
        <w:rPr>
          <w:rFonts w:ascii="Arial" w:hAnsi="Arial" w:cs="Arial"/>
          <w:b/>
          <w:bCs/>
          <w:sz w:val="22"/>
          <w:szCs w:val="22"/>
        </w:rPr>
        <w:t xml:space="preserve">. </w:t>
      </w:r>
      <w:proofErr w:type="spellStart"/>
      <w:r w:rsidRPr="00AC3CF6">
        <w:rPr>
          <w:rFonts w:ascii="Arial" w:hAnsi="Arial" w:cs="Arial"/>
          <w:sz w:val="22"/>
          <w:szCs w:val="22"/>
        </w:rPr>
        <w:t>Radioanalog</w:t>
      </w:r>
      <w:proofErr w:type="spellEnd"/>
      <w:r w:rsidRPr="00AC3CF6">
        <w:rPr>
          <w:rFonts w:ascii="Arial" w:hAnsi="Arial" w:cs="Arial"/>
          <w:sz w:val="22"/>
          <w:szCs w:val="22"/>
        </w:rPr>
        <w:t xml:space="preserve"> of four antibiotics active against </w:t>
      </w:r>
      <w:r w:rsidRPr="00AC3CF6">
        <w:rPr>
          <w:rFonts w:ascii="Arial" w:hAnsi="Arial" w:cs="Arial"/>
          <w:bCs/>
          <w:sz w:val="22"/>
          <w:szCs w:val="22"/>
        </w:rPr>
        <w:t xml:space="preserve">multidrug-resistant (MDR) </w:t>
      </w:r>
      <w:r w:rsidRPr="00AC3CF6">
        <w:rPr>
          <w:rFonts w:ascii="Arial" w:hAnsi="Arial" w:cs="Arial"/>
          <w:bCs/>
          <w:i/>
          <w:sz w:val="22"/>
          <w:szCs w:val="22"/>
        </w:rPr>
        <w:t>Mycobacterium tuberculosis</w:t>
      </w:r>
      <w:r w:rsidRPr="00AC3CF6">
        <w:rPr>
          <w:rFonts w:ascii="Arial" w:hAnsi="Arial" w:cs="Arial"/>
          <w:bCs/>
          <w:sz w:val="22"/>
          <w:szCs w:val="22"/>
        </w:rPr>
        <w:t xml:space="preserve"> </w:t>
      </w:r>
      <w:r w:rsidRPr="00AC3CF6">
        <w:rPr>
          <w:rFonts w:ascii="Arial" w:hAnsi="Arial" w:cs="Arial"/>
          <w:sz w:val="22"/>
          <w:szCs w:val="22"/>
        </w:rPr>
        <w:t xml:space="preserve">strains were utilized in mouse studies. Each </w:t>
      </w:r>
      <w:proofErr w:type="spellStart"/>
      <w:r w:rsidRPr="00AC3CF6">
        <w:rPr>
          <w:rFonts w:ascii="Arial" w:hAnsi="Arial" w:cs="Arial"/>
          <w:sz w:val="22"/>
          <w:szCs w:val="22"/>
        </w:rPr>
        <w:t>radioanalog</w:t>
      </w:r>
      <w:proofErr w:type="spellEnd"/>
      <w:r w:rsidRPr="00AC3CF6">
        <w:rPr>
          <w:rFonts w:ascii="Arial" w:hAnsi="Arial" w:cs="Arial"/>
          <w:sz w:val="22"/>
          <w:szCs w:val="22"/>
        </w:rPr>
        <w:t xml:space="preserve"> is chemically identical to the respective parent antibiotic and the radioisotope is retained within the major metabolite.</w:t>
      </w:r>
      <w:r>
        <w:rPr>
          <w:rFonts w:ascii="Arial" w:hAnsi="Arial" w:cs="Arial"/>
          <w:sz w:val="22"/>
          <w:szCs w:val="22"/>
        </w:rPr>
        <w:t xml:space="preserve"> </w:t>
      </w:r>
      <w:r w:rsidRPr="00663908">
        <w:rPr>
          <w:rFonts w:ascii="Arial" w:hAnsi="Arial" w:cs="Arial"/>
          <w:sz w:val="22"/>
          <w:szCs w:val="22"/>
        </w:rPr>
        <w:t xml:space="preserve">Three-dimensional maximal intensity projection (MIP) of CT with </w:t>
      </w:r>
      <w:r w:rsidRPr="00663908">
        <w:rPr>
          <w:rFonts w:ascii="Arial" w:hAnsi="Arial" w:cs="Arial"/>
          <w:sz w:val="22"/>
          <w:szCs w:val="22"/>
          <w:vertAlign w:val="superscript"/>
        </w:rPr>
        <w:t>18</w:t>
      </w:r>
      <w:r w:rsidRPr="00663908">
        <w:rPr>
          <w:rFonts w:ascii="Arial" w:hAnsi="Arial" w:cs="Arial"/>
          <w:sz w:val="22"/>
          <w:szCs w:val="22"/>
        </w:rPr>
        <w:t xml:space="preserve">F-pretomanid </w:t>
      </w:r>
      <w:r>
        <w:rPr>
          <w:rFonts w:ascii="Arial" w:hAnsi="Arial" w:cs="Arial"/>
          <w:sz w:val="22"/>
          <w:szCs w:val="22"/>
        </w:rPr>
        <w:t xml:space="preserve">(panel </w:t>
      </w:r>
      <w:r w:rsidRPr="00663908">
        <w:rPr>
          <w:rFonts w:ascii="Arial" w:hAnsi="Arial" w:cs="Arial"/>
          <w:b/>
          <w:sz w:val="22"/>
          <w:szCs w:val="22"/>
        </w:rPr>
        <w:t>a</w:t>
      </w:r>
      <w:r>
        <w:rPr>
          <w:rFonts w:ascii="Arial" w:hAnsi="Arial" w:cs="Arial"/>
          <w:sz w:val="22"/>
          <w:szCs w:val="22"/>
        </w:rPr>
        <w:t xml:space="preserve">), </w:t>
      </w:r>
      <w:r w:rsidRPr="00663908">
        <w:rPr>
          <w:rFonts w:ascii="Arial" w:hAnsi="Arial" w:cs="Arial"/>
          <w:sz w:val="22"/>
          <w:szCs w:val="22"/>
          <w:vertAlign w:val="superscript"/>
        </w:rPr>
        <w:t>18</w:t>
      </w:r>
      <w:r>
        <w:rPr>
          <w:rFonts w:ascii="Arial" w:hAnsi="Arial" w:cs="Arial"/>
          <w:sz w:val="22"/>
          <w:szCs w:val="22"/>
        </w:rPr>
        <w:t xml:space="preserve">F-sutezolid (panel </w:t>
      </w:r>
      <w:r w:rsidRPr="00663908">
        <w:rPr>
          <w:rFonts w:ascii="Arial" w:hAnsi="Arial" w:cs="Arial"/>
          <w:b/>
          <w:sz w:val="22"/>
          <w:szCs w:val="22"/>
        </w:rPr>
        <w:t>b</w:t>
      </w:r>
      <w:r>
        <w:rPr>
          <w:rFonts w:ascii="Arial" w:hAnsi="Arial" w:cs="Arial"/>
          <w:sz w:val="22"/>
          <w:szCs w:val="22"/>
        </w:rPr>
        <w:t xml:space="preserve">), </w:t>
      </w:r>
      <w:r w:rsidRPr="00663908">
        <w:rPr>
          <w:rFonts w:ascii="Arial" w:hAnsi="Arial" w:cs="Arial"/>
          <w:sz w:val="22"/>
          <w:szCs w:val="22"/>
          <w:vertAlign w:val="superscript"/>
        </w:rPr>
        <w:t>18</w:t>
      </w:r>
      <w:r>
        <w:rPr>
          <w:rFonts w:ascii="Arial" w:hAnsi="Arial" w:cs="Arial"/>
          <w:sz w:val="22"/>
          <w:szCs w:val="22"/>
        </w:rPr>
        <w:t xml:space="preserve">F-linezolid (panel </w:t>
      </w:r>
      <w:r w:rsidRPr="00663908">
        <w:rPr>
          <w:rFonts w:ascii="Arial" w:hAnsi="Arial" w:cs="Arial"/>
          <w:b/>
          <w:sz w:val="22"/>
          <w:szCs w:val="22"/>
        </w:rPr>
        <w:t>c</w:t>
      </w:r>
      <w:r w:rsidRPr="00663908">
        <w:rPr>
          <w:rFonts w:ascii="Arial" w:hAnsi="Arial" w:cs="Arial"/>
          <w:sz w:val="22"/>
          <w:szCs w:val="22"/>
        </w:rPr>
        <w:t>)</w:t>
      </w:r>
      <w:r>
        <w:rPr>
          <w:rFonts w:ascii="Arial" w:hAnsi="Arial" w:cs="Arial"/>
          <w:sz w:val="22"/>
          <w:szCs w:val="22"/>
        </w:rPr>
        <w:t xml:space="preserve"> and </w:t>
      </w:r>
      <w:r w:rsidRPr="00663908">
        <w:rPr>
          <w:rFonts w:ascii="Arial" w:hAnsi="Arial" w:cs="Arial"/>
          <w:sz w:val="22"/>
          <w:szCs w:val="22"/>
          <w:vertAlign w:val="superscript"/>
        </w:rPr>
        <w:t>76</w:t>
      </w:r>
      <w:r>
        <w:rPr>
          <w:rFonts w:ascii="Arial" w:hAnsi="Arial" w:cs="Arial"/>
          <w:sz w:val="22"/>
          <w:szCs w:val="22"/>
        </w:rPr>
        <w:t xml:space="preserve">Br-bedaquiline (panel </w:t>
      </w:r>
      <w:r>
        <w:rPr>
          <w:rFonts w:ascii="Arial" w:hAnsi="Arial" w:cs="Arial"/>
          <w:b/>
          <w:sz w:val="22"/>
          <w:szCs w:val="22"/>
        </w:rPr>
        <w:t>d</w:t>
      </w:r>
      <w:r w:rsidRPr="00663908">
        <w:rPr>
          <w:rFonts w:ascii="Arial" w:hAnsi="Arial" w:cs="Arial"/>
          <w:sz w:val="22"/>
          <w:szCs w:val="22"/>
        </w:rPr>
        <w:t>)</w:t>
      </w:r>
      <w:r>
        <w:rPr>
          <w:rFonts w:ascii="Arial" w:hAnsi="Arial" w:cs="Arial"/>
          <w:sz w:val="22"/>
          <w:szCs w:val="22"/>
        </w:rPr>
        <w:t xml:space="preserve"> </w:t>
      </w:r>
      <w:r w:rsidR="00AB1D83">
        <w:rPr>
          <w:rFonts w:ascii="Arial" w:hAnsi="Arial" w:cs="Arial"/>
          <w:sz w:val="22"/>
          <w:szCs w:val="22"/>
        </w:rPr>
        <w:t xml:space="preserve">PET AUC </w:t>
      </w:r>
      <w:r w:rsidR="00AB1D83" w:rsidRPr="00663908">
        <w:rPr>
          <w:rFonts w:ascii="Arial" w:hAnsi="Arial" w:cs="Arial"/>
          <w:sz w:val="22"/>
          <w:szCs w:val="22"/>
        </w:rPr>
        <w:t xml:space="preserve">coronal (left) and sagittal (middle) </w:t>
      </w:r>
      <w:r w:rsidR="00AB1D83">
        <w:rPr>
          <w:rFonts w:ascii="Arial" w:hAnsi="Arial" w:cs="Arial"/>
          <w:sz w:val="22"/>
          <w:szCs w:val="22"/>
        </w:rPr>
        <w:t xml:space="preserve">heatmap </w:t>
      </w:r>
      <w:r w:rsidR="00AB1D83">
        <w:rPr>
          <w:rFonts w:ascii="Arial" w:eastAsia="Times New Roman" w:hAnsi="Arial" w:cs="Arial"/>
          <w:sz w:val="22"/>
          <w:szCs w:val="22"/>
        </w:rPr>
        <w:t xml:space="preserve">overlays (representing </w:t>
      </w:r>
      <w:proofErr w:type="spellStart"/>
      <w:r w:rsidR="00AB1D83">
        <w:rPr>
          <w:rFonts w:ascii="Arial" w:eastAsia="Times New Roman" w:hAnsi="Arial" w:cs="Arial"/>
          <w:sz w:val="22"/>
          <w:szCs w:val="22"/>
        </w:rPr>
        <w:t>AUC</w:t>
      </w:r>
      <w:r w:rsidR="00AB1D83">
        <w:rPr>
          <w:rFonts w:ascii="Arial" w:eastAsia="Times New Roman" w:hAnsi="Arial" w:cs="Arial"/>
          <w:sz w:val="22"/>
          <w:szCs w:val="22"/>
          <w:vertAlign w:val="subscript"/>
        </w:rPr>
        <w:t>tissue</w:t>
      </w:r>
      <w:proofErr w:type="spellEnd"/>
      <w:r w:rsidR="00AB1D83">
        <w:rPr>
          <w:rFonts w:ascii="Arial" w:eastAsia="Times New Roman" w:hAnsi="Arial" w:cs="Arial"/>
          <w:sz w:val="22"/>
          <w:szCs w:val="22"/>
          <w:vertAlign w:val="subscript"/>
        </w:rPr>
        <w:t>/plasma</w:t>
      </w:r>
      <w:r w:rsidR="00AB1D83">
        <w:rPr>
          <w:rFonts w:ascii="Arial" w:eastAsia="Times New Roman" w:hAnsi="Arial" w:cs="Arial"/>
          <w:sz w:val="22"/>
          <w:szCs w:val="22"/>
        </w:rPr>
        <w:t xml:space="preserve"> ratio) from representative mice, demonstrating spatially compartmentalized antibiotic exposures in lung and brain compartments </w:t>
      </w:r>
      <w:r>
        <w:rPr>
          <w:rFonts w:ascii="Arial" w:hAnsi="Arial" w:cs="Arial"/>
          <w:sz w:val="22"/>
          <w:szCs w:val="22"/>
        </w:rPr>
        <w:t>are shown</w:t>
      </w:r>
      <w:r w:rsidRPr="00663908">
        <w:rPr>
          <w:rFonts w:ascii="Arial" w:hAnsi="Arial" w:cs="Arial"/>
          <w:sz w:val="22"/>
          <w:szCs w:val="22"/>
        </w:rPr>
        <w:t>.</w:t>
      </w:r>
      <w:r>
        <w:rPr>
          <w:rFonts w:ascii="Arial" w:hAnsi="Arial" w:cs="Arial"/>
          <w:sz w:val="22"/>
          <w:szCs w:val="22"/>
        </w:rPr>
        <w:t xml:space="preserve"> The corresponding PET time-activity curves from different tissues are shown. </w:t>
      </w:r>
      <w:r w:rsidRPr="00644C32">
        <w:rPr>
          <w:rFonts w:ascii="Arial" w:hAnsi="Arial" w:cs="Arial"/>
          <w:sz w:val="22"/>
          <w:szCs w:val="22"/>
        </w:rPr>
        <w:t>Data are represented as median ± interquartile range.</w:t>
      </w:r>
    </w:p>
    <w:p w14:paraId="10AFB0FE" w14:textId="77777777" w:rsidR="005E7AC2" w:rsidRDefault="005E7AC2">
      <w:pPr>
        <w:spacing w:after="160" w:line="259" w:lineRule="auto"/>
        <w:rPr>
          <w:rFonts w:ascii="Arial" w:eastAsia="Times New Roman" w:hAnsi="Arial" w:cs="Arial"/>
          <w:sz w:val="22"/>
          <w:szCs w:val="22"/>
        </w:rPr>
      </w:pPr>
      <w:r>
        <w:rPr>
          <w:rFonts w:ascii="Arial" w:eastAsia="Times New Roman" w:hAnsi="Arial" w:cs="Arial"/>
          <w:sz w:val="22"/>
          <w:szCs w:val="22"/>
        </w:rPr>
        <w:br w:type="page"/>
      </w:r>
    </w:p>
    <w:p w14:paraId="65ABCB3B" w14:textId="334A4F1E" w:rsidR="0018428F" w:rsidRPr="0018428F" w:rsidRDefault="0018428F" w:rsidP="0018428F">
      <w:pPr>
        <w:rPr>
          <w:rFonts w:ascii="Arial" w:eastAsia="Times New Roman" w:hAnsi="Arial" w:cs="Arial"/>
          <w:b/>
          <w:bCs/>
          <w:sz w:val="12"/>
          <w:szCs w:val="12"/>
        </w:rPr>
      </w:pPr>
      <w:r w:rsidRPr="0018428F">
        <w:rPr>
          <w:rFonts w:ascii="Arial" w:eastAsia="Times New Roman" w:hAnsi="Arial" w:cs="Arial"/>
          <w:b/>
          <w:bCs/>
          <w:noProof/>
          <w:sz w:val="12"/>
          <w:szCs w:val="12"/>
        </w:rPr>
        <w:lastRenderedPageBreak/>
        <w:drawing>
          <wp:anchor distT="0" distB="0" distL="114300" distR="114300" simplePos="0" relativeHeight="251670528" behindDoc="0" locked="0" layoutInCell="1" allowOverlap="1" wp14:anchorId="518BF90F" wp14:editId="6C280C5F">
            <wp:simplePos x="0" y="0"/>
            <wp:positionH relativeFrom="column">
              <wp:posOffset>568325</wp:posOffset>
            </wp:positionH>
            <wp:positionV relativeFrom="paragraph">
              <wp:posOffset>103</wp:posOffset>
            </wp:positionV>
            <wp:extent cx="4749800" cy="180911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980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8C530" w14:textId="102695B7" w:rsidR="009830CC" w:rsidRDefault="005E7AC2" w:rsidP="0018428F">
      <w:pPr>
        <w:spacing w:line="480" w:lineRule="auto"/>
        <w:rPr>
          <w:rFonts w:ascii="Arial" w:hAnsi="Arial" w:cs="Arial"/>
          <w:sz w:val="22"/>
          <w:szCs w:val="22"/>
        </w:rPr>
      </w:pPr>
      <w:r w:rsidRPr="00022253">
        <w:rPr>
          <w:rFonts w:ascii="Arial" w:eastAsia="Times New Roman" w:hAnsi="Arial" w:cs="Arial"/>
          <w:b/>
          <w:bCs/>
          <w:sz w:val="22"/>
          <w:szCs w:val="22"/>
        </w:rPr>
        <w:t>Fig. S</w:t>
      </w:r>
      <w:r w:rsidR="00D9351E" w:rsidRPr="00022253">
        <w:rPr>
          <w:rFonts w:ascii="Arial" w:eastAsia="Times New Roman" w:hAnsi="Arial" w:cs="Arial"/>
          <w:b/>
          <w:bCs/>
          <w:sz w:val="22"/>
          <w:szCs w:val="22"/>
        </w:rPr>
        <w:t>7</w:t>
      </w:r>
      <w:r w:rsidRPr="00022253">
        <w:rPr>
          <w:rFonts w:ascii="Arial" w:eastAsia="Times New Roman" w:hAnsi="Arial" w:cs="Arial"/>
          <w:b/>
          <w:bCs/>
          <w:sz w:val="22"/>
          <w:szCs w:val="22"/>
        </w:rPr>
        <w:t xml:space="preserve">. </w:t>
      </w:r>
      <w:r w:rsidR="00022253" w:rsidRPr="00022253">
        <w:rPr>
          <w:rFonts w:ascii="Arial" w:hAnsi="Arial" w:cs="Arial"/>
          <w:b/>
          <w:bCs/>
          <w:sz w:val="22"/>
          <w:szCs w:val="22"/>
        </w:rPr>
        <w:t>Antibiotic</w:t>
      </w:r>
      <w:r w:rsidRPr="00022253">
        <w:rPr>
          <w:rFonts w:ascii="Arial" w:hAnsi="Arial" w:cs="Arial"/>
          <w:b/>
          <w:bCs/>
          <w:sz w:val="22"/>
          <w:szCs w:val="22"/>
        </w:rPr>
        <w:t xml:space="preserve"> tissue penetration </w:t>
      </w:r>
      <w:r w:rsidR="00022253" w:rsidRPr="00022253">
        <w:rPr>
          <w:rFonts w:ascii="Arial" w:hAnsi="Arial" w:cs="Arial"/>
          <w:b/>
          <w:bCs/>
          <w:sz w:val="22"/>
          <w:szCs w:val="22"/>
        </w:rPr>
        <w:t>using mass spectrometry</w:t>
      </w:r>
      <w:r w:rsidRPr="00022253">
        <w:rPr>
          <w:rFonts w:ascii="Arial" w:hAnsi="Arial" w:cs="Arial"/>
          <w:b/>
          <w:bCs/>
          <w:sz w:val="22"/>
          <w:szCs w:val="22"/>
        </w:rPr>
        <w:t xml:space="preserve">. </w:t>
      </w:r>
      <w:bookmarkStart w:id="5" w:name="OLE_LINK2"/>
      <w:r w:rsidR="00022253">
        <w:rPr>
          <w:rFonts w:ascii="Arial" w:hAnsi="Arial" w:cs="Arial"/>
          <w:sz w:val="22"/>
          <w:szCs w:val="22"/>
        </w:rPr>
        <w:t>T</w:t>
      </w:r>
      <w:r w:rsidR="00022253" w:rsidRPr="005E7AC2">
        <w:rPr>
          <w:rFonts w:ascii="Arial" w:hAnsi="Arial" w:cs="Arial"/>
          <w:sz w:val="22"/>
          <w:szCs w:val="22"/>
        </w:rPr>
        <w:t xml:space="preserve">issue-to-plasma </w:t>
      </w:r>
      <w:r w:rsidR="00022253">
        <w:rPr>
          <w:rFonts w:ascii="Arial" w:hAnsi="Arial" w:cs="Arial"/>
          <w:sz w:val="22"/>
          <w:szCs w:val="22"/>
        </w:rPr>
        <w:t xml:space="preserve">ratios from brain (red) and lung (blue) </w:t>
      </w:r>
      <w:r w:rsidR="0045073A">
        <w:rPr>
          <w:rFonts w:ascii="Arial" w:hAnsi="Arial" w:cs="Arial"/>
          <w:sz w:val="22"/>
          <w:szCs w:val="22"/>
        </w:rPr>
        <w:t xml:space="preserve">tissues </w:t>
      </w:r>
      <w:r w:rsidR="00022253">
        <w:rPr>
          <w:rFonts w:ascii="Arial" w:hAnsi="Arial" w:cs="Arial"/>
          <w:sz w:val="22"/>
          <w:szCs w:val="22"/>
        </w:rPr>
        <w:t xml:space="preserve">in </w:t>
      </w:r>
      <w:r w:rsidR="00022253" w:rsidRPr="005E7AC2">
        <w:rPr>
          <w:rFonts w:ascii="Arial" w:hAnsi="Arial" w:cs="Arial"/>
          <w:i/>
          <w:sz w:val="22"/>
          <w:szCs w:val="22"/>
        </w:rPr>
        <w:t>M. tuberculosis</w:t>
      </w:r>
      <w:r w:rsidR="00022253">
        <w:rPr>
          <w:rFonts w:ascii="Arial" w:hAnsi="Arial" w:cs="Arial"/>
          <w:sz w:val="22"/>
          <w:szCs w:val="22"/>
        </w:rPr>
        <w:t>-infected mice</w:t>
      </w:r>
      <w:r w:rsidR="00022253" w:rsidRPr="005E7AC2">
        <w:rPr>
          <w:rFonts w:ascii="Arial" w:hAnsi="Arial" w:cs="Arial"/>
          <w:sz w:val="22"/>
          <w:szCs w:val="22"/>
        </w:rPr>
        <w:t xml:space="preserve"> </w:t>
      </w:r>
      <w:r w:rsidR="00022253">
        <w:rPr>
          <w:rFonts w:ascii="Arial" w:hAnsi="Arial" w:cs="Arial"/>
          <w:sz w:val="22"/>
          <w:szCs w:val="22"/>
        </w:rPr>
        <w:t xml:space="preserve">with TB meningitis receiving multidrug </w:t>
      </w:r>
      <w:r w:rsidR="005875E7">
        <w:rPr>
          <w:rFonts w:ascii="Arial" w:hAnsi="Arial" w:cs="Arial"/>
          <w:sz w:val="22"/>
          <w:szCs w:val="22"/>
        </w:rPr>
        <w:t>regimens</w:t>
      </w:r>
      <w:r w:rsidR="00022253">
        <w:rPr>
          <w:rFonts w:ascii="Arial" w:hAnsi="Arial" w:cs="Arial"/>
          <w:sz w:val="22"/>
          <w:szCs w:val="22"/>
        </w:rPr>
        <w:t>.</w:t>
      </w:r>
      <w:r w:rsidRPr="00022253">
        <w:rPr>
          <w:rFonts w:ascii="Arial" w:hAnsi="Arial" w:cs="Arial"/>
          <w:sz w:val="22"/>
          <w:szCs w:val="22"/>
        </w:rPr>
        <w:t xml:space="preserve"> </w:t>
      </w:r>
      <w:bookmarkEnd w:id="5"/>
      <w:r w:rsidR="00022253" w:rsidRPr="00022253">
        <w:rPr>
          <w:rFonts w:ascii="Arial" w:hAnsi="Arial" w:cs="Arial"/>
          <w:b/>
          <w:bCs/>
          <w:sz w:val="22"/>
          <w:szCs w:val="22"/>
        </w:rPr>
        <w:t>a</w:t>
      </w:r>
      <w:r w:rsidR="00022253" w:rsidRPr="00022253">
        <w:rPr>
          <w:rFonts w:ascii="Arial" w:hAnsi="Arial" w:cs="Arial"/>
          <w:sz w:val="22"/>
          <w:szCs w:val="22"/>
        </w:rPr>
        <w:t xml:space="preserve">, </w:t>
      </w:r>
      <w:r w:rsidR="00022253">
        <w:rPr>
          <w:rFonts w:ascii="Arial" w:hAnsi="Arial" w:cs="Arial"/>
          <w:sz w:val="22"/>
          <w:szCs w:val="22"/>
        </w:rPr>
        <w:t>M</w:t>
      </w:r>
      <w:r w:rsidR="00022253" w:rsidRPr="00022253">
        <w:rPr>
          <w:rFonts w:ascii="Arial" w:hAnsi="Arial" w:cs="Arial"/>
          <w:sz w:val="22"/>
          <w:szCs w:val="22"/>
        </w:rPr>
        <w:t xml:space="preserve">oxifloxacin (data from three animals; </w:t>
      </w:r>
      <w:r w:rsidR="00022253" w:rsidRPr="00022253">
        <w:rPr>
          <w:rFonts w:ascii="Arial" w:hAnsi="Arial" w:cs="Arial"/>
          <w:iCs/>
          <w:sz w:val="22"/>
          <w:szCs w:val="22"/>
        </w:rPr>
        <w:t>n</w:t>
      </w:r>
      <w:r w:rsidR="00022253" w:rsidRPr="00022253">
        <w:rPr>
          <w:rFonts w:ascii="Arial" w:hAnsi="Arial" w:cs="Arial"/>
          <w:sz w:val="22"/>
          <w:szCs w:val="22"/>
        </w:rPr>
        <w:t xml:space="preserve"> = 3 brain, </w:t>
      </w:r>
      <w:r w:rsidR="00022253" w:rsidRPr="00022253">
        <w:rPr>
          <w:rFonts w:ascii="Arial" w:hAnsi="Arial" w:cs="Arial"/>
          <w:iCs/>
          <w:sz w:val="22"/>
          <w:szCs w:val="22"/>
        </w:rPr>
        <w:t>n</w:t>
      </w:r>
      <w:r w:rsidR="00022253" w:rsidRPr="00022253">
        <w:rPr>
          <w:rFonts w:ascii="Arial" w:hAnsi="Arial" w:cs="Arial"/>
          <w:sz w:val="22"/>
          <w:szCs w:val="22"/>
        </w:rPr>
        <w:t xml:space="preserve"> = 3 lung</w:t>
      </w:r>
      <w:r w:rsidR="00022253">
        <w:rPr>
          <w:rFonts w:ascii="Arial" w:hAnsi="Arial" w:cs="Arial"/>
          <w:sz w:val="22"/>
          <w:szCs w:val="22"/>
        </w:rPr>
        <w:t xml:space="preserve"> samples</w:t>
      </w:r>
      <w:r w:rsidR="00022253" w:rsidRPr="00022253">
        <w:rPr>
          <w:rFonts w:ascii="Arial" w:hAnsi="Arial" w:cs="Arial"/>
          <w:sz w:val="22"/>
          <w:szCs w:val="22"/>
        </w:rPr>
        <w:t xml:space="preserve">). </w:t>
      </w:r>
      <w:r w:rsidR="00022253">
        <w:rPr>
          <w:rFonts w:ascii="Arial" w:hAnsi="Arial" w:cs="Arial"/>
          <w:sz w:val="22"/>
          <w:szCs w:val="22"/>
        </w:rPr>
        <w:t>Brain levels are significantly lower than in lung tissues (</w:t>
      </w:r>
      <w:r w:rsidR="00022253" w:rsidRPr="00B9263B">
        <w:rPr>
          <w:rFonts w:ascii="Arial" w:hAnsi="Arial" w:cs="Arial"/>
          <w:i/>
          <w:sz w:val="22"/>
          <w:szCs w:val="22"/>
        </w:rPr>
        <w:t>P</w:t>
      </w:r>
      <w:r w:rsidR="00022253">
        <w:rPr>
          <w:rFonts w:ascii="Arial" w:hAnsi="Arial" w:cs="Arial"/>
          <w:sz w:val="22"/>
          <w:szCs w:val="22"/>
        </w:rPr>
        <w:t xml:space="preserve"> = 0.008). </w:t>
      </w:r>
      <w:r w:rsidR="00022253" w:rsidRPr="00022253">
        <w:rPr>
          <w:rFonts w:ascii="Arial" w:hAnsi="Arial" w:cs="Arial"/>
          <w:b/>
          <w:bCs/>
          <w:sz w:val="22"/>
          <w:szCs w:val="22"/>
        </w:rPr>
        <w:t>b</w:t>
      </w:r>
      <w:r w:rsidR="00022253" w:rsidRPr="00022253">
        <w:rPr>
          <w:rFonts w:ascii="Arial" w:hAnsi="Arial" w:cs="Arial"/>
          <w:sz w:val="22"/>
          <w:szCs w:val="22"/>
        </w:rPr>
        <w:t xml:space="preserve">, </w:t>
      </w:r>
      <w:r w:rsidR="00022253">
        <w:rPr>
          <w:rFonts w:ascii="Arial" w:hAnsi="Arial" w:cs="Arial"/>
          <w:sz w:val="22"/>
          <w:szCs w:val="22"/>
        </w:rPr>
        <w:t>P</w:t>
      </w:r>
      <w:r w:rsidR="00022253" w:rsidRPr="00022253">
        <w:rPr>
          <w:rFonts w:ascii="Arial" w:hAnsi="Arial" w:cs="Arial"/>
          <w:sz w:val="22"/>
          <w:szCs w:val="22"/>
        </w:rPr>
        <w:t xml:space="preserve">yrazinamide (data from six animals; </w:t>
      </w:r>
      <w:r w:rsidR="00022253" w:rsidRPr="00022253">
        <w:rPr>
          <w:rFonts w:ascii="Arial" w:hAnsi="Arial" w:cs="Arial"/>
          <w:iCs/>
          <w:sz w:val="22"/>
          <w:szCs w:val="22"/>
        </w:rPr>
        <w:t>n</w:t>
      </w:r>
      <w:r w:rsidR="00022253" w:rsidRPr="00022253">
        <w:rPr>
          <w:rFonts w:ascii="Arial" w:hAnsi="Arial" w:cs="Arial"/>
          <w:sz w:val="22"/>
          <w:szCs w:val="22"/>
        </w:rPr>
        <w:t xml:space="preserve"> = 6 brain, </w:t>
      </w:r>
      <w:r w:rsidR="00022253" w:rsidRPr="00022253">
        <w:rPr>
          <w:rFonts w:ascii="Arial" w:hAnsi="Arial" w:cs="Arial"/>
          <w:iCs/>
          <w:sz w:val="22"/>
          <w:szCs w:val="22"/>
        </w:rPr>
        <w:t>n</w:t>
      </w:r>
      <w:r w:rsidR="00022253" w:rsidRPr="00022253">
        <w:rPr>
          <w:rFonts w:ascii="Arial" w:hAnsi="Arial" w:cs="Arial"/>
          <w:sz w:val="22"/>
          <w:szCs w:val="22"/>
        </w:rPr>
        <w:t xml:space="preserve"> = 6 lung</w:t>
      </w:r>
      <w:r w:rsidR="00022253">
        <w:rPr>
          <w:rFonts w:ascii="Arial" w:hAnsi="Arial" w:cs="Arial"/>
          <w:sz w:val="22"/>
          <w:szCs w:val="22"/>
        </w:rPr>
        <w:t xml:space="preserve"> samples</w:t>
      </w:r>
      <w:r w:rsidR="00022253" w:rsidRPr="00022253">
        <w:rPr>
          <w:rFonts w:ascii="Arial" w:hAnsi="Arial" w:cs="Arial"/>
          <w:sz w:val="22"/>
          <w:szCs w:val="22"/>
        </w:rPr>
        <w:t>). Data are represented as median ± interquartile range.</w:t>
      </w:r>
    </w:p>
    <w:p w14:paraId="5ACA82C3" w14:textId="77777777" w:rsidR="009830CC" w:rsidRDefault="009830CC">
      <w:pPr>
        <w:spacing w:after="160" w:line="259" w:lineRule="auto"/>
        <w:rPr>
          <w:rFonts w:ascii="Arial" w:hAnsi="Arial" w:cs="Arial"/>
          <w:sz w:val="22"/>
          <w:szCs w:val="22"/>
        </w:rPr>
      </w:pPr>
      <w:r>
        <w:rPr>
          <w:rFonts w:ascii="Arial" w:hAnsi="Arial" w:cs="Arial"/>
          <w:sz w:val="22"/>
          <w:szCs w:val="22"/>
        </w:rPr>
        <w:br w:type="page"/>
      </w:r>
    </w:p>
    <w:p w14:paraId="1237652D" w14:textId="028DC32A" w:rsidR="0018428F" w:rsidRPr="0018428F" w:rsidRDefault="00BE4EE5" w:rsidP="0018428F">
      <w:pPr>
        <w:rPr>
          <w:rFonts w:ascii="Arial" w:eastAsia="Times New Roman" w:hAnsi="Arial" w:cs="Arial"/>
          <w:b/>
          <w:bCs/>
          <w:sz w:val="12"/>
          <w:szCs w:val="12"/>
        </w:rPr>
      </w:pPr>
      <w:r>
        <w:rPr>
          <w:rFonts w:ascii="Arial" w:eastAsia="Times New Roman" w:hAnsi="Arial" w:cs="Arial"/>
          <w:b/>
          <w:bCs/>
          <w:noProof/>
          <w:sz w:val="12"/>
          <w:szCs w:val="12"/>
        </w:rPr>
        <w:lastRenderedPageBreak/>
        <w:drawing>
          <wp:anchor distT="0" distB="0" distL="114300" distR="114300" simplePos="0" relativeHeight="251675648" behindDoc="0" locked="0" layoutInCell="1" allowOverlap="1" wp14:anchorId="6C77606D" wp14:editId="254C9310">
            <wp:simplePos x="0" y="0"/>
            <wp:positionH relativeFrom="column">
              <wp:posOffset>400050</wp:posOffset>
            </wp:positionH>
            <wp:positionV relativeFrom="paragraph">
              <wp:posOffset>0</wp:posOffset>
            </wp:positionV>
            <wp:extent cx="4997450" cy="2959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4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BC30" w14:textId="4E9863BD" w:rsidR="009830CC" w:rsidRPr="00663908" w:rsidRDefault="009830CC" w:rsidP="0018428F">
      <w:pPr>
        <w:spacing w:line="480" w:lineRule="auto"/>
        <w:rPr>
          <w:rFonts w:ascii="Arial" w:eastAsia="Times New Roman" w:hAnsi="Arial" w:cs="Arial"/>
          <w:sz w:val="22"/>
          <w:szCs w:val="22"/>
        </w:rPr>
      </w:pPr>
      <w:r w:rsidRPr="004955C5">
        <w:rPr>
          <w:rFonts w:ascii="Arial" w:eastAsia="Times New Roman" w:hAnsi="Arial" w:cs="Arial"/>
          <w:b/>
          <w:bCs/>
          <w:sz w:val="22"/>
          <w:szCs w:val="22"/>
        </w:rPr>
        <w:t>Fig. S</w:t>
      </w:r>
      <w:r>
        <w:rPr>
          <w:rFonts w:ascii="Arial" w:eastAsia="Times New Roman" w:hAnsi="Arial" w:cs="Arial"/>
          <w:b/>
          <w:bCs/>
          <w:sz w:val="22"/>
          <w:szCs w:val="22"/>
        </w:rPr>
        <w:t>8</w:t>
      </w:r>
      <w:r w:rsidRPr="004955C5">
        <w:rPr>
          <w:rFonts w:ascii="Arial" w:eastAsia="Times New Roman" w:hAnsi="Arial" w:cs="Arial"/>
          <w:b/>
          <w:bCs/>
          <w:sz w:val="22"/>
          <w:szCs w:val="22"/>
        </w:rPr>
        <w:t>.</w:t>
      </w:r>
      <w:r w:rsidRPr="00F32FD0">
        <w:rPr>
          <w:rFonts w:ascii="Arial" w:eastAsia="Times New Roman" w:hAnsi="Arial" w:cs="Arial"/>
          <w:b/>
          <w:bCs/>
          <w:sz w:val="22"/>
          <w:szCs w:val="22"/>
        </w:rPr>
        <w:t xml:space="preserve"> </w:t>
      </w:r>
      <w:r w:rsidRPr="00AC3CF6">
        <w:rPr>
          <w:rFonts w:ascii="Arial" w:hAnsi="Arial" w:cs="Arial"/>
          <w:b/>
          <w:bCs/>
          <w:sz w:val="22"/>
          <w:szCs w:val="22"/>
        </w:rPr>
        <w:t xml:space="preserve">Compartmentalized antibiotic exposures in </w:t>
      </w:r>
      <w:r>
        <w:rPr>
          <w:rFonts w:ascii="Arial" w:hAnsi="Arial" w:cs="Arial"/>
          <w:b/>
          <w:bCs/>
          <w:sz w:val="22"/>
          <w:szCs w:val="22"/>
        </w:rPr>
        <w:t>rabbit</w:t>
      </w:r>
      <w:r w:rsidRPr="00AC3CF6">
        <w:rPr>
          <w:rFonts w:ascii="Arial" w:hAnsi="Arial" w:cs="Arial"/>
          <w:b/>
          <w:bCs/>
          <w:sz w:val="22"/>
          <w:szCs w:val="22"/>
        </w:rPr>
        <w:t xml:space="preserve"> studies</w:t>
      </w:r>
      <w:r>
        <w:rPr>
          <w:rFonts w:ascii="Arial" w:hAnsi="Arial" w:cs="Arial"/>
          <w:b/>
          <w:bCs/>
          <w:sz w:val="22"/>
          <w:szCs w:val="22"/>
        </w:rPr>
        <w:t xml:space="preserve">. </w:t>
      </w:r>
      <w:r w:rsidRPr="009830CC">
        <w:rPr>
          <w:rFonts w:ascii="Arial" w:hAnsi="Arial" w:cs="Arial"/>
          <w:bCs/>
          <w:sz w:val="22"/>
          <w:szCs w:val="22"/>
          <w:vertAlign w:val="superscript"/>
        </w:rPr>
        <w:t>18</w:t>
      </w:r>
      <w:r w:rsidRPr="009830CC">
        <w:rPr>
          <w:rFonts w:ascii="Arial" w:hAnsi="Arial" w:cs="Arial"/>
          <w:bCs/>
          <w:sz w:val="22"/>
          <w:szCs w:val="22"/>
        </w:rPr>
        <w:t xml:space="preserve">F-Sutezolid and </w:t>
      </w:r>
      <w:r w:rsidRPr="009830CC">
        <w:rPr>
          <w:rFonts w:ascii="Arial" w:hAnsi="Arial" w:cs="Arial"/>
          <w:bCs/>
          <w:sz w:val="22"/>
          <w:szCs w:val="22"/>
          <w:vertAlign w:val="superscript"/>
        </w:rPr>
        <w:t>18</w:t>
      </w:r>
      <w:r w:rsidRPr="009830CC">
        <w:rPr>
          <w:rFonts w:ascii="Arial" w:hAnsi="Arial" w:cs="Arial"/>
          <w:bCs/>
          <w:sz w:val="22"/>
          <w:szCs w:val="22"/>
        </w:rPr>
        <w:t xml:space="preserve">F-linezolid PET </w:t>
      </w:r>
      <w:r>
        <w:rPr>
          <w:rFonts w:ascii="Arial" w:hAnsi="Arial" w:cs="Arial"/>
          <w:sz w:val="22"/>
          <w:szCs w:val="22"/>
        </w:rPr>
        <w:t>was performed in</w:t>
      </w:r>
      <w:r w:rsidRPr="00AC3CF6">
        <w:rPr>
          <w:rFonts w:ascii="Arial" w:hAnsi="Arial" w:cs="Arial"/>
          <w:sz w:val="22"/>
          <w:szCs w:val="22"/>
        </w:rPr>
        <w:t xml:space="preserve"> </w:t>
      </w:r>
      <w:r>
        <w:rPr>
          <w:rFonts w:ascii="Arial" w:hAnsi="Arial" w:cs="Arial"/>
          <w:sz w:val="22"/>
          <w:szCs w:val="22"/>
        </w:rPr>
        <w:t>rabbit</w:t>
      </w:r>
      <w:r w:rsidRPr="00AC3CF6">
        <w:rPr>
          <w:rFonts w:ascii="Arial" w:hAnsi="Arial" w:cs="Arial"/>
          <w:sz w:val="22"/>
          <w:szCs w:val="22"/>
        </w:rPr>
        <w:t xml:space="preserve"> studies. Each </w:t>
      </w:r>
      <w:proofErr w:type="spellStart"/>
      <w:r w:rsidRPr="00AC3CF6">
        <w:rPr>
          <w:rFonts w:ascii="Arial" w:hAnsi="Arial" w:cs="Arial"/>
          <w:sz w:val="22"/>
          <w:szCs w:val="22"/>
        </w:rPr>
        <w:t>radioanalog</w:t>
      </w:r>
      <w:proofErr w:type="spellEnd"/>
      <w:r w:rsidRPr="00AC3CF6">
        <w:rPr>
          <w:rFonts w:ascii="Arial" w:hAnsi="Arial" w:cs="Arial"/>
          <w:sz w:val="22"/>
          <w:szCs w:val="22"/>
        </w:rPr>
        <w:t xml:space="preserve"> is chemically identical to the respective parent antibiotic and the radioisotope is retained within the major metabolite.</w:t>
      </w:r>
      <w:r>
        <w:rPr>
          <w:rFonts w:ascii="Arial" w:hAnsi="Arial" w:cs="Arial"/>
          <w:sz w:val="22"/>
          <w:szCs w:val="22"/>
        </w:rPr>
        <w:t xml:space="preserve"> </w:t>
      </w:r>
      <w:r w:rsidRPr="00AC3CF6">
        <w:rPr>
          <w:rFonts w:ascii="Arial" w:eastAsia="Times New Roman" w:hAnsi="Arial" w:cs="Arial"/>
          <w:sz w:val="22"/>
          <w:szCs w:val="22"/>
        </w:rPr>
        <w:t>Coronal</w:t>
      </w:r>
      <w:r>
        <w:rPr>
          <w:rFonts w:ascii="Arial" w:eastAsia="Times New Roman" w:hAnsi="Arial" w:cs="Arial"/>
          <w:sz w:val="22"/>
          <w:szCs w:val="22"/>
        </w:rPr>
        <w:t xml:space="preserve">, sagittal and transverse </w:t>
      </w:r>
      <w:r w:rsidRPr="00AC3CF6">
        <w:rPr>
          <w:rFonts w:ascii="Arial" w:hAnsi="Arial" w:cs="Arial"/>
          <w:sz w:val="22"/>
          <w:szCs w:val="22"/>
        </w:rPr>
        <w:t xml:space="preserve">CT with PET AUC heatmap </w:t>
      </w:r>
      <w:r>
        <w:rPr>
          <w:rFonts w:ascii="Arial" w:eastAsia="Times New Roman" w:hAnsi="Arial" w:cs="Arial"/>
          <w:sz w:val="22"/>
          <w:szCs w:val="22"/>
        </w:rPr>
        <w:t xml:space="preserve">overlays (representing </w:t>
      </w:r>
      <w:proofErr w:type="spellStart"/>
      <w:r>
        <w:rPr>
          <w:rFonts w:ascii="Arial" w:eastAsia="Times New Roman" w:hAnsi="Arial" w:cs="Arial"/>
          <w:sz w:val="22"/>
          <w:szCs w:val="22"/>
        </w:rPr>
        <w:t>AUC</w:t>
      </w:r>
      <w:r w:rsidRPr="00363061">
        <w:rPr>
          <w:rFonts w:ascii="Arial" w:eastAsia="Times New Roman" w:hAnsi="Arial" w:cs="Arial"/>
          <w:sz w:val="22"/>
          <w:szCs w:val="22"/>
          <w:vertAlign w:val="subscript"/>
        </w:rPr>
        <w:t>tissue</w:t>
      </w:r>
      <w:proofErr w:type="spellEnd"/>
      <w:r w:rsidRPr="00363061">
        <w:rPr>
          <w:rFonts w:ascii="Arial" w:eastAsia="Times New Roman" w:hAnsi="Arial" w:cs="Arial"/>
          <w:sz w:val="22"/>
          <w:szCs w:val="22"/>
          <w:vertAlign w:val="subscript"/>
        </w:rPr>
        <w:t>/plasma</w:t>
      </w:r>
      <w:r>
        <w:rPr>
          <w:rFonts w:ascii="Arial" w:eastAsia="Times New Roman" w:hAnsi="Arial" w:cs="Arial"/>
          <w:sz w:val="22"/>
          <w:szCs w:val="22"/>
        </w:rPr>
        <w:t xml:space="preserve"> ratio) from representative rab</w:t>
      </w:r>
      <w:r w:rsidR="00A24F13">
        <w:rPr>
          <w:rFonts w:ascii="Arial" w:eastAsia="Times New Roman" w:hAnsi="Arial" w:cs="Arial"/>
          <w:sz w:val="22"/>
          <w:szCs w:val="22"/>
        </w:rPr>
        <w:t>b</w:t>
      </w:r>
      <w:r>
        <w:rPr>
          <w:rFonts w:ascii="Arial" w:eastAsia="Times New Roman" w:hAnsi="Arial" w:cs="Arial"/>
          <w:sz w:val="22"/>
          <w:szCs w:val="22"/>
        </w:rPr>
        <w:t>its,</w:t>
      </w:r>
      <w:r w:rsidRPr="00AC3CF6">
        <w:rPr>
          <w:rFonts w:ascii="Arial" w:eastAsia="Times New Roman" w:hAnsi="Arial" w:cs="Arial"/>
          <w:sz w:val="22"/>
          <w:szCs w:val="22"/>
        </w:rPr>
        <w:t xml:space="preserve"> demonstrating spatially compartmentalized antibiotic exposures in lung and brain </w:t>
      </w:r>
      <w:r w:rsidRPr="009830CC">
        <w:rPr>
          <w:rFonts w:ascii="Arial" w:eastAsia="Times New Roman" w:hAnsi="Arial" w:cs="Arial"/>
          <w:sz w:val="22"/>
          <w:szCs w:val="22"/>
        </w:rPr>
        <w:t>compartments are shown for (</w:t>
      </w:r>
      <w:r w:rsidRPr="009830CC">
        <w:rPr>
          <w:rFonts w:ascii="Arial" w:eastAsia="Times New Roman" w:hAnsi="Arial" w:cs="Arial"/>
          <w:b/>
          <w:sz w:val="22"/>
          <w:szCs w:val="22"/>
        </w:rPr>
        <w:t>a</w:t>
      </w:r>
      <w:r w:rsidRPr="009830CC">
        <w:rPr>
          <w:rFonts w:ascii="Arial" w:eastAsia="Times New Roman" w:hAnsi="Arial" w:cs="Arial"/>
          <w:sz w:val="22"/>
          <w:szCs w:val="22"/>
        </w:rPr>
        <w:t xml:space="preserve">) </w:t>
      </w:r>
      <w:r w:rsidRPr="009830CC">
        <w:rPr>
          <w:rFonts w:ascii="Arial" w:eastAsia="Times New Roman" w:hAnsi="Arial" w:cs="Arial"/>
          <w:sz w:val="22"/>
          <w:szCs w:val="22"/>
          <w:vertAlign w:val="superscript"/>
        </w:rPr>
        <w:t>18</w:t>
      </w:r>
      <w:r w:rsidRPr="009830CC">
        <w:rPr>
          <w:rFonts w:ascii="Arial" w:eastAsia="Times New Roman" w:hAnsi="Arial" w:cs="Arial"/>
          <w:sz w:val="22"/>
          <w:szCs w:val="22"/>
        </w:rPr>
        <w:t>F-sutezolid (</w:t>
      </w:r>
      <w:r w:rsidRPr="009830CC">
        <w:rPr>
          <w:rFonts w:ascii="Arial" w:hAnsi="Arial" w:cs="Arial"/>
          <w:sz w:val="22"/>
          <w:szCs w:val="22"/>
        </w:rPr>
        <w:t>AUC</w:t>
      </w:r>
      <w:r w:rsidRPr="009830CC">
        <w:rPr>
          <w:rFonts w:ascii="Arial" w:hAnsi="Arial" w:cs="Arial"/>
          <w:sz w:val="22"/>
          <w:szCs w:val="22"/>
          <w:vertAlign w:val="subscript"/>
        </w:rPr>
        <w:t>0-60min</w:t>
      </w:r>
      <w:r w:rsidRPr="009830CC">
        <w:rPr>
          <w:rFonts w:ascii="Arial" w:hAnsi="Arial" w:cs="Arial"/>
          <w:sz w:val="22"/>
          <w:szCs w:val="22"/>
        </w:rPr>
        <w:t>,</w:t>
      </w:r>
      <w:r w:rsidRPr="009830CC">
        <w:rPr>
          <w:rFonts w:ascii="Arial" w:hAnsi="Arial" w:cs="Arial"/>
          <w:sz w:val="22"/>
          <w:szCs w:val="22"/>
          <w:vertAlign w:val="subscript"/>
        </w:rPr>
        <w:t xml:space="preserve"> </w:t>
      </w:r>
      <w:r w:rsidRPr="009830CC">
        <w:rPr>
          <w:rFonts w:ascii="Arial" w:hAnsi="Arial" w:cs="Arial"/>
          <w:sz w:val="22"/>
          <w:szCs w:val="22"/>
        </w:rPr>
        <w:t xml:space="preserve">data from two animals; </w:t>
      </w:r>
      <w:r w:rsidRPr="00A24F13">
        <w:rPr>
          <w:rFonts w:ascii="Arial" w:hAnsi="Arial" w:cs="Arial"/>
          <w:iCs/>
          <w:sz w:val="22"/>
          <w:szCs w:val="22"/>
        </w:rPr>
        <w:t>n</w:t>
      </w:r>
      <w:r w:rsidRPr="00A24F13">
        <w:rPr>
          <w:rFonts w:ascii="Arial" w:hAnsi="Arial" w:cs="Arial"/>
          <w:sz w:val="22"/>
          <w:szCs w:val="22"/>
        </w:rPr>
        <w:t xml:space="preserve"> = 8 brain VOIs, </w:t>
      </w:r>
      <w:r w:rsidRPr="00A24F13">
        <w:rPr>
          <w:rFonts w:ascii="Arial" w:hAnsi="Arial" w:cs="Arial"/>
          <w:iCs/>
          <w:sz w:val="22"/>
          <w:szCs w:val="22"/>
        </w:rPr>
        <w:t>n</w:t>
      </w:r>
      <w:r w:rsidRPr="00A24F13">
        <w:rPr>
          <w:rFonts w:ascii="Arial" w:hAnsi="Arial" w:cs="Arial"/>
          <w:sz w:val="22"/>
          <w:szCs w:val="22"/>
        </w:rPr>
        <w:t xml:space="preserve"> = 4</w:t>
      </w:r>
      <w:r w:rsidRPr="009830CC">
        <w:rPr>
          <w:rFonts w:ascii="Arial" w:hAnsi="Arial" w:cs="Arial"/>
          <w:sz w:val="22"/>
          <w:szCs w:val="22"/>
        </w:rPr>
        <w:t xml:space="preserve"> lung VOIs) </w:t>
      </w:r>
      <w:r w:rsidRPr="009830CC">
        <w:rPr>
          <w:rFonts w:ascii="Arial" w:eastAsia="Times New Roman" w:hAnsi="Arial" w:cs="Arial"/>
          <w:sz w:val="22"/>
          <w:szCs w:val="22"/>
        </w:rPr>
        <w:t>and (</w:t>
      </w:r>
      <w:r w:rsidRPr="009830CC">
        <w:rPr>
          <w:rFonts w:ascii="Arial" w:eastAsia="Times New Roman" w:hAnsi="Arial" w:cs="Arial"/>
          <w:b/>
          <w:sz w:val="22"/>
          <w:szCs w:val="22"/>
        </w:rPr>
        <w:t>b</w:t>
      </w:r>
      <w:r w:rsidRPr="009830CC">
        <w:rPr>
          <w:rFonts w:ascii="Arial" w:eastAsia="Times New Roman" w:hAnsi="Arial" w:cs="Arial"/>
          <w:sz w:val="22"/>
          <w:szCs w:val="22"/>
        </w:rPr>
        <w:t xml:space="preserve">) </w:t>
      </w:r>
      <w:r w:rsidRPr="009830CC">
        <w:rPr>
          <w:rFonts w:ascii="Arial" w:eastAsia="Times New Roman" w:hAnsi="Arial" w:cs="Arial"/>
          <w:sz w:val="22"/>
          <w:szCs w:val="22"/>
          <w:vertAlign w:val="superscript"/>
        </w:rPr>
        <w:t>18</w:t>
      </w:r>
      <w:r w:rsidRPr="009830CC">
        <w:rPr>
          <w:rFonts w:ascii="Arial" w:eastAsia="Times New Roman" w:hAnsi="Arial" w:cs="Arial"/>
          <w:sz w:val="22"/>
          <w:szCs w:val="22"/>
        </w:rPr>
        <w:t>F-linezolid (</w:t>
      </w:r>
      <w:r w:rsidRPr="009830CC">
        <w:rPr>
          <w:rFonts w:ascii="Arial" w:hAnsi="Arial" w:cs="Arial"/>
          <w:sz w:val="22"/>
          <w:szCs w:val="22"/>
        </w:rPr>
        <w:t>AUC</w:t>
      </w:r>
      <w:r w:rsidRPr="009830CC">
        <w:rPr>
          <w:rFonts w:ascii="Arial" w:hAnsi="Arial" w:cs="Arial"/>
          <w:sz w:val="22"/>
          <w:szCs w:val="22"/>
          <w:vertAlign w:val="subscript"/>
        </w:rPr>
        <w:t>0-60min</w:t>
      </w:r>
      <w:r>
        <w:rPr>
          <w:rFonts w:ascii="Arial" w:hAnsi="Arial" w:cs="Arial"/>
          <w:sz w:val="22"/>
          <w:szCs w:val="22"/>
        </w:rPr>
        <w:t>, d</w:t>
      </w:r>
      <w:r w:rsidRPr="009830CC">
        <w:rPr>
          <w:rFonts w:ascii="Arial" w:hAnsi="Arial" w:cs="Arial"/>
          <w:sz w:val="22"/>
          <w:szCs w:val="22"/>
        </w:rPr>
        <w:t xml:space="preserve">ata from four animals; </w:t>
      </w:r>
      <w:r w:rsidRPr="00A24F13">
        <w:rPr>
          <w:rFonts w:ascii="Arial" w:hAnsi="Arial" w:cs="Arial"/>
          <w:iCs/>
          <w:sz w:val="22"/>
          <w:szCs w:val="22"/>
        </w:rPr>
        <w:t>n</w:t>
      </w:r>
      <w:r w:rsidRPr="00A24F13">
        <w:rPr>
          <w:rFonts w:ascii="Arial" w:hAnsi="Arial" w:cs="Arial"/>
          <w:sz w:val="22"/>
          <w:szCs w:val="22"/>
        </w:rPr>
        <w:t xml:space="preserve"> = 14 brain VOIs, </w:t>
      </w:r>
      <w:r w:rsidRPr="00A24F13">
        <w:rPr>
          <w:rFonts w:ascii="Arial" w:hAnsi="Arial" w:cs="Arial"/>
          <w:iCs/>
          <w:sz w:val="22"/>
          <w:szCs w:val="22"/>
        </w:rPr>
        <w:t>n</w:t>
      </w:r>
      <w:r w:rsidRPr="00A24F13">
        <w:rPr>
          <w:rFonts w:ascii="Arial" w:hAnsi="Arial" w:cs="Arial"/>
          <w:sz w:val="22"/>
          <w:szCs w:val="22"/>
        </w:rPr>
        <w:t xml:space="preserve"> =</w:t>
      </w:r>
      <w:r w:rsidRPr="009830CC">
        <w:rPr>
          <w:rFonts w:ascii="Arial" w:hAnsi="Arial" w:cs="Arial"/>
          <w:sz w:val="22"/>
          <w:szCs w:val="22"/>
        </w:rPr>
        <w:t xml:space="preserve"> 8 lung VOIs</w:t>
      </w:r>
      <w:r w:rsidRPr="009830CC">
        <w:rPr>
          <w:rFonts w:ascii="Arial" w:eastAsia="Times New Roman" w:hAnsi="Arial" w:cs="Arial"/>
          <w:sz w:val="22"/>
          <w:szCs w:val="22"/>
        </w:rPr>
        <w:t xml:space="preserve">). </w:t>
      </w:r>
      <w:r w:rsidRPr="00644C32">
        <w:rPr>
          <w:rFonts w:ascii="Arial" w:hAnsi="Arial" w:cs="Arial"/>
          <w:sz w:val="22"/>
          <w:szCs w:val="22"/>
        </w:rPr>
        <w:t>Data are represented as median ± interquartile range.</w:t>
      </w:r>
      <w:r>
        <w:rPr>
          <w:rFonts w:ascii="Arial" w:hAnsi="Arial" w:cs="Arial"/>
          <w:sz w:val="22"/>
          <w:szCs w:val="22"/>
        </w:rPr>
        <w:t xml:space="preserve"> </w:t>
      </w:r>
      <w:r w:rsidRPr="009830CC">
        <w:rPr>
          <w:rFonts w:ascii="Arial" w:hAnsi="Arial" w:cs="Arial"/>
          <w:sz w:val="22"/>
          <w:szCs w:val="22"/>
        </w:rPr>
        <w:t xml:space="preserve">Statistical comparisons were made using </w:t>
      </w:r>
      <w:r w:rsidR="00963BA1">
        <w:rPr>
          <w:rFonts w:ascii="Arial" w:hAnsi="Arial" w:cs="Arial"/>
          <w:sz w:val="22"/>
          <w:szCs w:val="22"/>
        </w:rPr>
        <w:t>a two-tailed</w:t>
      </w:r>
      <w:r>
        <w:rPr>
          <w:rFonts w:ascii="Arial" w:hAnsi="Arial" w:cs="Arial"/>
          <w:sz w:val="22"/>
          <w:szCs w:val="22"/>
        </w:rPr>
        <w:t xml:space="preserve"> </w:t>
      </w:r>
      <w:r w:rsidRPr="009830CC">
        <w:rPr>
          <w:rFonts w:ascii="Arial" w:hAnsi="Arial" w:cs="Arial"/>
          <w:sz w:val="22"/>
          <w:szCs w:val="22"/>
        </w:rPr>
        <w:t>Mann-Whitney U test.</w:t>
      </w:r>
    </w:p>
    <w:p w14:paraId="708A01AD" w14:textId="77777777" w:rsidR="00D9351E" w:rsidRPr="00022253" w:rsidRDefault="00D9351E">
      <w:pPr>
        <w:spacing w:after="160" w:line="259" w:lineRule="auto"/>
        <w:rPr>
          <w:rFonts w:ascii="Arial" w:hAnsi="Arial" w:cs="Arial"/>
          <w:sz w:val="22"/>
          <w:szCs w:val="22"/>
        </w:rPr>
      </w:pPr>
      <w:r w:rsidRPr="00022253">
        <w:rPr>
          <w:rFonts w:ascii="Arial" w:hAnsi="Arial" w:cs="Arial"/>
          <w:sz w:val="22"/>
          <w:szCs w:val="22"/>
        </w:rPr>
        <w:br w:type="page"/>
      </w:r>
    </w:p>
    <w:p w14:paraId="796F33B8" w14:textId="3C4C084D" w:rsidR="002B2ED3" w:rsidRDefault="0018428F" w:rsidP="0018428F">
      <w:pPr>
        <w:spacing w:before="120" w:line="480" w:lineRule="auto"/>
        <w:rPr>
          <w:rFonts w:ascii="Arial" w:hAnsi="Arial" w:cs="Arial"/>
          <w:sz w:val="22"/>
          <w:szCs w:val="22"/>
        </w:rPr>
      </w:pPr>
      <w:r>
        <w:rPr>
          <w:rFonts w:ascii="Arial" w:eastAsia="Times New Roman" w:hAnsi="Arial" w:cs="Arial"/>
          <w:b/>
          <w:bCs/>
          <w:noProof/>
          <w:sz w:val="22"/>
          <w:szCs w:val="22"/>
        </w:rPr>
        <w:lastRenderedPageBreak/>
        <w:drawing>
          <wp:anchor distT="0" distB="0" distL="114300" distR="114300" simplePos="0" relativeHeight="251672576" behindDoc="1" locked="0" layoutInCell="1" allowOverlap="1" wp14:anchorId="788FC410" wp14:editId="052839B8">
            <wp:simplePos x="0" y="0"/>
            <wp:positionH relativeFrom="column">
              <wp:posOffset>0</wp:posOffset>
            </wp:positionH>
            <wp:positionV relativeFrom="paragraph">
              <wp:posOffset>0</wp:posOffset>
            </wp:positionV>
            <wp:extent cx="5941060" cy="1853565"/>
            <wp:effectExtent l="0" t="0" r="2540" b="0"/>
            <wp:wrapTight wrapText="bothSides">
              <wp:wrapPolygon edited="0">
                <wp:start x="0" y="0"/>
                <wp:lineTo x="0" y="21311"/>
                <wp:lineTo x="21540" y="21311"/>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51E" w:rsidRPr="005E7AC2">
        <w:rPr>
          <w:rFonts w:ascii="Arial" w:eastAsia="Times New Roman" w:hAnsi="Arial" w:cs="Arial"/>
          <w:b/>
          <w:bCs/>
          <w:sz w:val="22"/>
          <w:szCs w:val="22"/>
        </w:rPr>
        <w:t xml:space="preserve">Fig. S9. </w:t>
      </w:r>
      <w:proofErr w:type="spellStart"/>
      <w:r w:rsidR="00D9351E">
        <w:rPr>
          <w:rFonts w:ascii="Arial" w:hAnsi="Arial" w:cs="Arial"/>
          <w:b/>
          <w:bCs/>
          <w:sz w:val="22"/>
          <w:szCs w:val="22"/>
        </w:rPr>
        <w:t>Bedaquiline</w:t>
      </w:r>
      <w:proofErr w:type="spellEnd"/>
      <w:r w:rsidR="00D9351E" w:rsidRPr="005E7AC2">
        <w:rPr>
          <w:rFonts w:ascii="Arial" w:hAnsi="Arial" w:cs="Arial"/>
          <w:b/>
          <w:bCs/>
          <w:sz w:val="22"/>
          <w:szCs w:val="22"/>
        </w:rPr>
        <w:t xml:space="preserve"> tissue penetration using </w:t>
      </w:r>
      <w:r w:rsidR="00D9351E">
        <w:rPr>
          <w:rFonts w:ascii="Arial" w:hAnsi="Arial" w:cs="Arial"/>
          <w:b/>
          <w:bCs/>
          <w:sz w:val="22"/>
          <w:szCs w:val="22"/>
        </w:rPr>
        <w:t>mass spectrometry</w:t>
      </w:r>
      <w:r w:rsidR="00D9351E" w:rsidRPr="005E7AC2">
        <w:rPr>
          <w:rFonts w:ascii="Arial" w:hAnsi="Arial" w:cs="Arial"/>
          <w:b/>
          <w:bCs/>
          <w:sz w:val="22"/>
          <w:szCs w:val="22"/>
        </w:rPr>
        <w:t xml:space="preserve">. </w:t>
      </w:r>
      <w:r w:rsidR="00D9351E">
        <w:rPr>
          <w:rFonts w:ascii="Arial" w:hAnsi="Arial" w:cs="Arial"/>
          <w:sz w:val="22"/>
          <w:szCs w:val="22"/>
        </w:rPr>
        <w:t>T</w:t>
      </w:r>
      <w:r w:rsidR="00D9351E" w:rsidRPr="005E7AC2">
        <w:rPr>
          <w:rFonts w:ascii="Arial" w:hAnsi="Arial" w:cs="Arial"/>
          <w:sz w:val="22"/>
          <w:szCs w:val="22"/>
        </w:rPr>
        <w:t xml:space="preserve">issue-to-plasma </w:t>
      </w:r>
      <w:r w:rsidR="00D9351E">
        <w:rPr>
          <w:rFonts w:ascii="Arial" w:hAnsi="Arial" w:cs="Arial"/>
          <w:sz w:val="22"/>
          <w:szCs w:val="22"/>
        </w:rPr>
        <w:t xml:space="preserve">ratios from brain (red), CSF (grey) and lung (blue) </w:t>
      </w:r>
      <w:r w:rsidR="0045073A">
        <w:rPr>
          <w:rFonts w:ascii="Arial" w:hAnsi="Arial" w:cs="Arial"/>
          <w:sz w:val="22"/>
          <w:szCs w:val="22"/>
        </w:rPr>
        <w:t xml:space="preserve">tissues </w:t>
      </w:r>
      <w:r w:rsidR="00D9351E">
        <w:rPr>
          <w:rFonts w:ascii="Arial" w:hAnsi="Arial" w:cs="Arial"/>
          <w:sz w:val="22"/>
          <w:szCs w:val="22"/>
        </w:rPr>
        <w:t xml:space="preserve">in </w:t>
      </w:r>
      <w:r w:rsidR="00D9351E" w:rsidRPr="005E7AC2">
        <w:rPr>
          <w:rFonts w:ascii="Arial" w:hAnsi="Arial" w:cs="Arial"/>
          <w:i/>
          <w:sz w:val="22"/>
          <w:szCs w:val="22"/>
        </w:rPr>
        <w:t>M. tuberculosis</w:t>
      </w:r>
      <w:r w:rsidR="00D9351E">
        <w:rPr>
          <w:rFonts w:ascii="Arial" w:hAnsi="Arial" w:cs="Arial"/>
          <w:sz w:val="22"/>
          <w:szCs w:val="22"/>
        </w:rPr>
        <w:t>-infected animals</w:t>
      </w:r>
      <w:r w:rsidR="00022253">
        <w:rPr>
          <w:rFonts w:ascii="Arial" w:hAnsi="Arial" w:cs="Arial"/>
          <w:sz w:val="22"/>
          <w:szCs w:val="22"/>
        </w:rPr>
        <w:t>.</w:t>
      </w:r>
      <w:r w:rsidR="00D9351E">
        <w:rPr>
          <w:rFonts w:ascii="Arial" w:hAnsi="Arial" w:cs="Arial"/>
          <w:sz w:val="22"/>
          <w:szCs w:val="22"/>
        </w:rPr>
        <w:t xml:space="preserve"> </w:t>
      </w:r>
      <w:r w:rsidR="00D9351E" w:rsidRPr="005E7AC2">
        <w:rPr>
          <w:rFonts w:ascii="Arial" w:hAnsi="Arial" w:cs="Arial"/>
          <w:b/>
          <w:bCs/>
          <w:sz w:val="22"/>
          <w:szCs w:val="22"/>
        </w:rPr>
        <w:t>a</w:t>
      </w:r>
      <w:r w:rsidR="00D9351E" w:rsidRPr="005E7AC2">
        <w:rPr>
          <w:rFonts w:ascii="Arial" w:hAnsi="Arial" w:cs="Arial"/>
          <w:sz w:val="22"/>
          <w:szCs w:val="22"/>
        </w:rPr>
        <w:t xml:space="preserve">, </w:t>
      </w:r>
      <w:r w:rsidR="00D9351E">
        <w:rPr>
          <w:rFonts w:ascii="Arial" w:hAnsi="Arial" w:cs="Arial"/>
          <w:sz w:val="22"/>
          <w:szCs w:val="22"/>
        </w:rPr>
        <w:t>Mice</w:t>
      </w:r>
      <w:r w:rsidR="00D9351E" w:rsidRPr="005E7AC2">
        <w:rPr>
          <w:rFonts w:ascii="Arial" w:hAnsi="Arial" w:cs="Arial"/>
          <w:sz w:val="22"/>
          <w:szCs w:val="22"/>
        </w:rPr>
        <w:t xml:space="preserve"> </w:t>
      </w:r>
      <w:r w:rsidR="00D9351E">
        <w:rPr>
          <w:rFonts w:ascii="Arial" w:hAnsi="Arial" w:cs="Arial"/>
          <w:sz w:val="22"/>
          <w:szCs w:val="22"/>
        </w:rPr>
        <w:t xml:space="preserve">with TB meningitis receiving multidrug </w:t>
      </w:r>
      <w:r w:rsidR="005875E7">
        <w:rPr>
          <w:rFonts w:ascii="Arial" w:hAnsi="Arial" w:cs="Arial"/>
          <w:sz w:val="22"/>
          <w:szCs w:val="22"/>
        </w:rPr>
        <w:t>regimen</w:t>
      </w:r>
      <w:r w:rsidR="00D9351E">
        <w:rPr>
          <w:rFonts w:ascii="Arial" w:hAnsi="Arial" w:cs="Arial"/>
          <w:sz w:val="22"/>
          <w:szCs w:val="22"/>
        </w:rPr>
        <w:t xml:space="preserve">s </w:t>
      </w:r>
      <w:r w:rsidR="00D9351E" w:rsidRPr="005E7AC2">
        <w:rPr>
          <w:rFonts w:ascii="Arial" w:hAnsi="Arial" w:cs="Arial"/>
          <w:sz w:val="22"/>
          <w:szCs w:val="22"/>
        </w:rPr>
        <w:t xml:space="preserve">(data from five animals; </w:t>
      </w:r>
      <w:r w:rsidR="00D9351E" w:rsidRPr="005E7AC2">
        <w:rPr>
          <w:rFonts w:ascii="Arial" w:hAnsi="Arial" w:cs="Arial"/>
          <w:iCs/>
          <w:sz w:val="22"/>
          <w:szCs w:val="22"/>
        </w:rPr>
        <w:t>n</w:t>
      </w:r>
      <w:r w:rsidR="00D9351E" w:rsidRPr="005E7AC2">
        <w:rPr>
          <w:rFonts w:ascii="Arial" w:hAnsi="Arial" w:cs="Arial"/>
          <w:sz w:val="22"/>
          <w:szCs w:val="22"/>
        </w:rPr>
        <w:t xml:space="preserve"> = 5 brain, </w:t>
      </w:r>
      <w:r w:rsidR="00D9351E" w:rsidRPr="005E7AC2">
        <w:rPr>
          <w:rFonts w:ascii="Arial" w:hAnsi="Arial" w:cs="Arial"/>
          <w:iCs/>
          <w:sz w:val="22"/>
          <w:szCs w:val="22"/>
        </w:rPr>
        <w:t>n</w:t>
      </w:r>
      <w:r w:rsidR="00D9351E" w:rsidRPr="005E7AC2">
        <w:rPr>
          <w:rFonts w:ascii="Arial" w:hAnsi="Arial" w:cs="Arial"/>
          <w:sz w:val="22"/>
          <w:szCs w:val="22"/>
        </w:rPr>
        <w:t xml:space="preserve"> = 5 lung, </w:t>
      </w:r>
      <w:r w:rsidR="00D9351E" w:rsidRPr="005E7AC2">
        <w:rPr>
          <w:rFonts w:ascii="Arial" w:hAnsi="Arial" w:cs="Arial"/>
          <w:iCs/>
          <w:sz w:val="22"/>
          <w:szCs w:val="22"/>
        </w:rPr>
        <w:t>n</w:t>
      </w:r>
      <w:r w:rsidR="00D9351E" w:rsidRPr="005E7AC2">
        <w:rPr>
          <w:rFonts w:ascii="Arial" w:hAnsi="Arial" w:cs="Arial"/>
          <w:sz w:val="22"/>
          <w:szCs w:val="22"/>
        </w:rPr>
        <w:t xml:space="preserve"> = </w:t>
      </w:r>
      <w:r w:rsidR="00D9351E">
        <w:rPr>
          <w:rFonts w:ascii="Arial" w:hAnsi="Arial" w:cs="Arial"/>
          <w:sz w:val="22"/>
          <w:szCs w:val="22"/>
        </w:rPr>
        <w:t>4</w:t>
      </w:r>
      <w:r w:rsidR="00D9351E" w:rsidRPr="005E7AC2">
        <w:rPr>
          <w:rFonts w:ascii="Arial" w:hAnsi="Arial" w:cs="Arial"/>
          <w:sz w:val="22"/>
          <w:szCs w:val="22"/>
        </w:rPr>
        <w:t xml:space="preserve"> CSF</w:t>
      </w:r>
      <w:r w:rsidR="00022253">
        <w:rPr>
          <w:rFonts w:ascii="Arial" w:hAnsi="Arial" w:cs="Arial"/>
          <w:sz w:val="22"/>
          <w:szCs w:val="22"/>
        </w:rPr>
        <w:t xml:space="preserve"> samples</w:t>
      </w:r>
      <w:r w:rsidR="00D9351E" w:rsidRPr="005E7AC2">
        <w:rPr>
          <w:rFonts w:ascii="Arial" w:hAnsi="Arial" w:cs="Arial"/>
          <w:sz w:val="22"/>
          <w:szCs w:val="22"/>
        </w:rPr>
        <w:t>).</w:t>
      </w:r>
      <w:r w:rsidR="00D9351E">
        <w:rPr>
          <w:rFonts w:ascii="Arial" w:hAnsi="Arial" w:cs="Arial"/>
          <w:sz w:val="22"/>
          <w:szCs w:val="22"/>
        </w:rPr>
        <w:t xml:space="preserve"> Brain levels are significantly lower than in lung tissues, while CSF levels are significantly lower than in brain tissues. </w:t>
      </w:r>
      <w:r w:rsidR="00D9351E" w:rsidRPr="005E7AC2">
        <w:rPr>
          <w:rFonts w:ascii="Arial" w:hAnsi="Arial" w:cs="Arial"/>
          <w:b/>
          <w:bCs/>
          <w:sz w:val="22"/>
          <w:szCs w:val="22"/>
        </w:rPr>
        <w:t>b</w:t>
      </w:r>
      <w:r w:rsidR="00D9351E" w:rsidRPr="005E7AC2">
        <w:rPr>
          <w:rFonts w:ascii="Arial" w:hAnsi="Arial" w:cs="Arial"/>
          <w:sz w:val="22"/>
          <w:szCs w:val="22"/>
        </w:rPr>
        <w:t xml:space="preserve">, </w:t>
      </w:r>
      <w:r w:rsidR="00D9351E">
        <w:rPr>
          <w:rFonts w:ascii="Arial" w:hAnsi="Arial" w:cs="Arial"/>
          <w:sz w:val="22"/>
          <w:szCs w:val="22"/>
        </w:rPr>
        <w:t>R</w:t>
      </w:r>
      <w:r w:rsidR="00D9351E" w:rsidRPr="005E7AC2">
        <w:rPr>
          <w:rFonts w:ascii="Arial" w:hAnsi="Arial" w:cs="Arial"/>
          <w:sz w:val="22"/>
          <w:szCs w:val="22"/>
        </w:rPr>
        <w:t>abbits</w:t>
      </w:r>
      <w:r w:rsidR="00D9351E">
        <w:rPr>
          <w:rFonts w:ascii="Arial" w:hAnsi="Arial" w:cs="Arial"/>
          <w:sz w:val="22"/>
          <w:szCs w:val="22"/>
        </w:rPr>
        <w:t xml:space="preserve"> after aerosol infection </w:t>
      </w:r>
      <w:r w:rsidR="00097D2E">
        <w:rPr>
          <w:rFonts w:ascii="Arial" w:hAnsi="Arial" w:cs="Arial"/>
          <w:sz w:val="22"/>
          <w:szCs w:val="22"/>
        </w:rPr>
        <w:t xml:space="preserve">with </w:t>
      </w:r>
      <w:r w:rsidR="00097D2E" w:rsidRPr="00097D2E">
        <w:rPr>
          <w:rFonts w:ascii="Arial" w:hAnsi="Arial" w:cs="Arial"/>
          <w:i/>
          <w:sz w:val="22"/>
          <w:szCs w:val="22"/>
        </w:rPr>
        <w:t>M. tuberculosis</w:t>
      </w:r>
      <w:r w:rsidR="00097D2E">
        <w:rPr>
          <w:rFonts w:ascii="Arial" w:hAnsi="Arial" w:cs="Arial"/>
          <w:sz w:val="22"/>
          <w:szCs w:val="22"/>
        </w:rPr>
        <w:t xml:space="preserve"> </w:t>
      </w:r>
      <w:r w:rsidR="00D9351E">
        <w:rPr>
          <w:rFonts w:ascii="Arial" w:hAnsi="Arial" w:cs="Arial"/>
          <w:sz w:val="22"/>
          <w:szCs w:val="22"/>
        </w:rPr>
        <w:t xml:space="preserve">receiving multidrug </w:t>
      </w:r>
      <w:r w:rsidR="005875E7">
        <w:rPr>
          <w:rFonts w:ascii="Arial" w:hAnsi="Arial" w:cs="Arial"/>
          <w:sz w:val="22"/>
          <w:szCs w:val="22"/>
        </w:rPr>
        <w:t>regimen</w:t>
      </w:r>
      <w:r w:rsidR="00D9351E">
        <w:rPr>
          <w:rFonts w:ascii="Arial" w:hAnsi="Arial" w:cs="Arial"/>
          <w:sz w:val="22"/>
          <w:szCs w:val="22"/>
        </w:rPr>
        <w:t xml:space="preserve">s </w:t>
      </w:r>
      <w:r w:rsidR="00D9351E" w:rsidRPr="005E7AC2">
        <w:rPr>
          <w:rFonts w:ascii="Arial" w:hAnsi="Arial" w:cs="Arial"/>
          <w:sz w:val="22"/>
          <w:szCs w:val="22"/>
        </w:rPr>
        <w:t xml:space="preserve">(data from four animals; </w:t>
      </w:r>
      <w:r w:rsidR="00D9351E" w:rsidRPr="005E7AC2">
        <w:rPr>
          <w:rFonts w:ascii="Arial" w:hAnsi="Arial" w:cs="Arial"/>
          <w:iCs/>
          <w:sz w:val="22"/>
          <w:szCs w:val="22"/>
        </w:rPr>
        <w:t>n</w:t>
      </w:r>
      <w:r w:rsidR="00D9351E" w:rsidRPr="005E7AC2">
        <w:rPr>
          <w:rFonts w:ascii="Arial" w:hAnsi="Arial" w:cs="Arial"/>
          <w:sz w:val="22"/>
          <w:szCs w:val="22"/>
        </w:rPr>
        <w:t xml:space="preserve"> = 24 brain, </w:t>
      </w:r>
      <w:r w:rsidR="00D9351E" w:rsidRPr="005E7AC2">
        <w:rPr>
          <w:rFonts w:ascii="Arial" w:hAnsi="Arial" w:cs="Arial"/>
          <w:iCs/>
          <w:sz w:val="22"/>
          <w:szCs w:val="22"/>
        </w:rPr>
        <w:t>n</w:t>
      </w:r>
      <w:r w:rsidR="00D9351E" w:rsidRPr="005E7AC2">
        <w:rPr>
          <w:rFonts w:ascii="Arial" w:hAnsi="Arial" w:cs="Arial"/>
          <w:sz w:val="22"/>
          <w:szCs w:val="22"/>
        </w:rPr>
        <w:t xml:space="preserve"> = 11 lung, </w:t>
      </w:r>
      <w:r w:rsidR="00D9351E" w:rsidRPr="005E7AC2">
        <w:rPr>
          <w:rFonts w:ascii="Arial" w:hAnsi="Arial" w:cs="Arial"/>
          <w:iCs/>
          <w:sz w:val="22"/>
          <w:szCs w:val="22"/>
        </w:rPr>
        <w:t>n</w:t>
      </w:r>
      <w:r w:rsidR="00D9351E" w:rsidRPr="005E7AC2">
        <w:rPr>
          <w:rFonts w:ascii="Arial" w:hAnsi="Arial" w:cs="Arial"/>
          <w:sz w:val="22"/>
          <w:szCs w:val="22"/>
        </w:rPr>
        <w:t xml:space="preserve"> = 3 CSF</w:t>
      </w:r>
      <w:r w:rsidR="00D9351E">
        <w:rPr>
          <w:rFonts w:ascii="Arial" w:hAnsi="Arial" w:cs="Arial"/>
          <w:sz w:val="22"/>
          <w:szCs w:val="22"/>
        </w:rPr>
        <w:t xml:space="preserve"> samples</w:t>
      </w:r>
      <w:r w:rsidR="00D9351E" w:rsidRPr="005E7AC2">
        <w:rPr>
          <w:rFonts w:ascii="Arial" w:hAnsi="Arial" w:cs="Arial"/>
          <w:sz w:val="22"/>
          <w:szCs w:val="22"/>
        </w:rPr>
        <w:t xml:space="preserve">). </w:t>
      </w:r>
      <w:r w:rsidR="00D9351E">
        <w:rPr>
          <w:rFonts w:ascii="Arial" w:hAnsi="Arial" w:cs="Arial"/>
          <w:sz w:val="22"/>
          <w:szCs w:val="22"/>
        </w:rPr>
        <w:t xml:space="preserve">Brain levels are significantly lower than in lung tissues, while CSF levels are significantly lower than in brain tissues. </w:t>
      </w:r>
      <w:r w:rsidR="00D9351E" w:rsidRPr="005E7AC2">
        <w:rPr>
          <w:rFonts w:ascii="Arial" w:hAnsi="Arial" w:cs="Arial"/>
          <w:sz w:val="22"/>
          <w:szCs w:val="22"/>
        </w:rPr>
        <w:t xml:space="preserve">Data are represented as median ± interquartile range. Statistical comparisons were made using </w:t>
      </w:r>
      <w:r w:rsidR="00963BA1">
        <w:rPr>
          <w:rFonts w:ascii="Arial" w:hAnsi="Arial" w:cs="Arial"/>
          <w:sz w:val="22"/>
          <w:szCs w:val="22"/>
        </w:rPr>
        <w:t>a two-tailed</w:t>
      </w:r>
      <w:r w:rsidR="00D9351E">
        <w:rPr>
          <w:rFonts w:ascii="Arial" w:hAnsi="Arial" w:cs="Arial"/>
          <w:sz w:val="22"/>
          <w:szCs w:val="22"/>
        </w:rPr>
        <w:t xml:space="preserve"> </w:t>
      </w:r>
      <w:r w:rsidR="00D9351E" w:rsidRPr="005E7AC2">
        <w:rPr>
          <w:rFonts w:ascii="Arial" w:hAnsi="Arial" w:cs="Arial"/>
          <w:sz w:val="22"/>
          <w:szCs w:val="22"/>
        </w:rPr>
        <w:t>Mann-Whitney U test.</w:t>
      </w:r>
    </w:p>
    <w:p w14:paraId="492DCA16" w14:textId="77777777" w:rsidR="002B2ED3" w:rsidRDefault="002B2ED3">
      <w:pPr>
        <w:spacing w:after="160" w:line="259" w:lineRule="auto"/>
        <w:rPr>
          <w:rFonts w:ascii="Arial" w:hAnsi="Arial" w:cs="Arial"/>
          <w:sz w:val="22"/>
          <w:szCs w:val="22"/>
        </w:rPr>
      </w:pPr>
      <w:r>
        <w:rPr>
          <w:rFonts w:ascii="Arial" w:hAnsi="Arial" w:cs="Arial"/>
          <w:sz w:val="22"/>
          <w:szCs w:val="22"/>
        </w:rPr>
        <w:br w:type="page"/>
      </w:r>
    </w:p>
    <w:p w14:paraId="6C1CD9E0" w14:textId="01748E23" w:rsidR="0045073A" w:rsidRPr="00C12B6A" w:rsidRDefault="00C226C9" w:rsidP="00C226C9">
      <w:pPr>
        <w:spacing w:before="120" w:line="480" w:lineRule="auto"/>
        <w:rPr>
          <w:rFonts w:ascii="Arial" w:hAnsi="Arial" w:cs="Arial"/>
          <w:sz w:val="22"/>
          <w:szCs w:val="22"/>
        </w:rPr>
      </w:pPr>
      <w:r>
        <w:rPr>
          <w:rFonts w:ascii="Arial" w:eastAsia="Times New Roman" w:hAnsi="Arial" w:cs="Arial"/>
          <w:b/>
          <w:bCs/>
          <w:noProof/>
          <w:sz w:val="22"/>
          <w:szCs w:val="22"/>
        </w:rPr>
        <w:lastRenderedPageBreak/>
        <w:drawing>
          <wp:anchor distT="0" distB="0" distL="114300" distR="114300" simplePos="0" relativeHeight="251673600" behindDoc="1" locked="0" layoutInCell="1" allowOverlap="1" wp14:anchorId="4141FC1A" wp14:editId="1E4E8511">
            <wp:simplePos x="0" y="0"/>
            <wp:positionH relativeFrom="column">
              <wp:posOffset>0</wp:posOffset>
            </wp:positionH>
            <wp:positionV relativeFrom="paragraph">
              <wp:posOffset>0</wp:posOffset>
            </wp:positionV>
            <wp:extent cx="5941060" cy="6722110"/>
            <wp:effectExtent l="0" t="0" r="2540" b="2540"/>
            <wp:wrapTight wrapText="bothSides">
              <wp:wrapPolygon edited="0">
                <wp:start x="0" y="0"/>
                <wp:lineTo x="0" y="21547"/>
                <wp:lineTo x="21540" y="21547"/>
                <wp:lineTo x="21540" y="0"/>
                <wp:lineTo x="0" y="0"/>
              </wp:wrapPolygon>
            </wp:wrapTight>
            <wp:docPr id="25" name="Picture 25" descr="C:\Users\ghghj\Documents\Work\Projects\Manuscripts\In prep - MDR TB meningitis\Figures\Fig 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ghj\Documents\Work\Projects\Manuscripts\In prep - MDR TB meningitis\Figures\Fig S1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672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D3" w:rsidRPr="00C12B6A">
        <w:rPr>
          <w:rFonts w:ascii="Arial" w:eastAsia="Times New Roman" w:hAnsi="Arial" w:cs="Arial"/>
          <w:b/>
          <w:bCs/>
          <w:sz w:val="22"/>
          <w:szCs w:val="22"/>
        </w:rPr>
        <w:t xml:space="preserve">Fig. S10. </w:t>
      </w:r>
      <w:r w:rsidR="002B2ED3" w:rsidRPr="00C12B6A">
        <w:rPr>
          <w:rFonts w:ascii="Arial" w:hAnsi="Arial" w:cs="Arial"/>
          <w:b/>
          <w:bCs/>
          <w:sz w:val="22"/>
          <w:szCs w:val="22"/>
        </w:rPr>
        <w:t>Pharmacokinetic models to predict human tissue exposures.</w:t>
      </w:r>
      <w:r w:rsidR="002B2ED3" w:rsidRPr="00C12B6A">
        <w:rPr>
          <w:rFonts w:ascii="Arial" w:hAnsi="Arial" w:cs="Arial"/>
          <w:sz w:val="22"/>
          <w:szCs w:val="22"/>
        </w:rPr>
        <w:t xml:space="preserve"> Schematic representation of models for </w:t>
      </w:r>
      <w:proofErr w:type="spellStart"/>
      <w:r w:rsidR="002B2ED3" w:rsidRPr="00C12B6A">
        <w:rPr>
          <w:rFonts w:ascii="Arial" w:hAnsi="Arial" w:cs="Arial"/>
          <w:sz w:val="22"/>
          <w:szCs w:val="22"/>
        </w:rPr>
        <w:t>sutezolid</w:t>
      </w:r>
      <w:proofErr w:type="spellEnd"/>
      <w:r w:rsidR="002B2ED3" w:rsidRPr="00C12B6A">
        <w:rPr>
          <w:rFonts w:ascii="Arial" w:hAnsi="Arial" w:cs="Arial"/>
          <w:sz w:val="22"/>
          <w:szCs w:val="22"/>
        </w:rPr>
        <w:t xml:space="preserve"> (panel </w:t>
      </w:r>
      <w:r w:rsidR="002B2ED3" w:rsidRPr="00C12B6A">
        <w:rPr>
          <w:rFonts w:ascii="Arial" w:hAnsi="Arial" w:cs="Arial"/>
          <w:b/>
          <w:sz w:val="22"/>
          <w:szCs w:val="22"/>
        </w:rPr>
        <w:t>a</w:t>
      </w:r>
      <w:r w:rsidR="002B2ED3" w:rsidRPr="00C12B6A">
        <w:rPr>
          <w:rFonts w:ascii="Arial" w:hAnsi="Arial" w:cs="Arial"/>
          <w:sz w:val="22"/>
          <w:szCs w:val="22"/>
        </w:rPr>
        <w:t xml:space="preserve">), linezolid (panel </w:t>
      </w:r>
      <w:r w:rsidR="002B2ED3" w:rsidRPr="00C12B6A">
        <w:rPr>
          <w:rFonts w:ascii="Arial" w:hAnsi="Arial" w:cs="Arial"/>
          <w:b/>
          <w:sz w:val="22"/>
          <w:szCs w:val="22"/>
        </w:rPr>
        <w:t>b</w:t>
      </w:r>
      <w:r w:rsidR="002B2ED3" w:rsidRPr="00C12B6A">
        <w:rPr>
          <w:rFonts w:ascii="Arial" w:hAnsi="Arial" w:cs="Arial"/>
          <w:sz w:val="22"/>
          <w:szCs w:val="22"/>
        </w:rPr>
        <w:t xml:space="preserve">), and </w:t>
      </w:r>
      <w:proofErr w:type="spellStart"/>
      <w:r w:rsidR="002B2ED3" w:rsidRPr="00C12B6A">
        <w:rPr>
          <w:rFonts w:ascii="Arial" w:hAnsi="Arial" w:cs="Arial"/>
          <w:sz w:val="22"/>
          <w:szCs w:val="22"/>
        </w:rPr>
        <w:t>bedaquiline</w:t>
      </w:r>
      <w:proofErr w:type="spellEnd"/>
      <w:r w:rsidR="002B2ED3" w:rsidRPr="00C12B6A">
        <w:rPr>
          <w:rFonts w:ascii="Arial" w:hAnsi="Arial" w:cs="Arial"/>
          <w:sz w:val="22"/>
          <w:szCs w:val="22"/>
        </w:rPr>
        <w:t xml:space="preserve"> (panel </w:t>
      </w:r>
      <w:r w:rsidR="002B2ED3" w:rsidRPr="00C12B6A">
        <w:rPr>
          <w:rFonts w:ascii="Arial" w:hAnsi="Arial" w:cs="Arial"/>
          <w:b/>
          <w:sz w:val="22"/>
          <w:szCs w:val="22"/>
        </w:rPr>
        <w:t>c</w:t>
      </w:r>
      <w:r w:rsidR="002B2ED3" w:rsidRPr="00C12B6A">
        <w:rPr>
          <w:rFonts w:ascii="Arial" w:hAnsi="Arial" w:cs="Arial"/>
          <w:sz w:val="22"/>
          <w:szCs w:val="22"/>
        </w:rPr>
        <w:t>) based on a physiology-based pharmacokinetic (</w:t>
      </w:r>
      <w:proofErr w:type="spellStart"/>
      <w:r w:rsidR="002B2ED3" w:rsidRPr="00C12B6A">
        <w:rPr>
          <w:rFonts w:ascii="Arial" w:hAnsi="Arial" w:cs="Arial"/>
          <w:sz w:val="22"/>
          <w:szCs w:val="22"/>
        </w:rPr>
        <w:t>mPBPK</w:t>
      </w:r>
      <w:proofErr w:type="spellEnd"/>
      <w:r w:rsidR="002B2ED3" w:rsidRPr="00C12B6A">
        <w:rPr>
          <w:rFonts w:ascii="Arial" w:hAnsi="Arial" w:cs="Arial"/>
          <w:sz w:val="22"/>
          <w:szCs w:val="22"/>
        </w:rPr>
        <w:t xml:space="preserve">) framework. Observed (black dots – digitized from published data) and individual model-predicted (purple line) for plasma exposures in human subjects are shown. </w:t>
      </w:r>
      <w:r w:rsidR="005B7595" w:rsidRPr="00C12B6A">
        <w:rPr>
          <w:rFonts w:ascii="Arial" w:hAnsi="Arial" w:cs="Arial"/>
          <w:sz w:val="22"/>
          <w:szCs w:val="22"/>
        </w:rPr>
        <w:t xml:space="preserve">Graphs marked with (*) show data from TB patients, while the </w:t>
      </w:r>
      <w:r w:rsidR="005B7595" w:rsidRPr="00C12B6A">
        <w:rPr>
          <w:rFonts w:ascii="Arial" w:hAnsi="Arial" w:cs="Arial"/>
          <w:sz w:val="22"/>
          <w:szCs w:val="22"/>
        </w:rPr>
        <w:lastRenderedPageBreak/>
        <w:t xml:space="preserve">others are from healthy subjects. </w:t>
      </w:r>
      <w:r w:rsidR="00B00CAF">
        <w:rPr>
          <w:rFonts w:ascii="Arial" w:hAnsi="Arial" w:cs="Arial"/>
          <w:sz w:val="22"/>
          <w:szCs w:val="22"/>
        </w:rPr>
        <w:t xml:space="preserve">Y-axis shows antibiotic exposure and x-axis shows time (hours). </w:t>
      </w:r>
      <w:r w:rsidR="005B7595" w:rsidRPr="00C12B6A">
        <w:rPr>
          <w:rFonts w:ascii="Arial" w:hAnsi="Arial" w:cs="Arial"/>
          <w:sz w:val="22"/>
          <w:szCs w:val="22"/>
        </w:rPr>
        <w:t xml:space="preserve">CL = plasma clearance, </w:t>
      </w:r>
      <w:proofErr w:type="spellStart"/>
      <w:r w:rsidR="005B7595" w:rsidRPr="00C12B6A">
        <w:rPr>
          <w:rFonts w:ascii="Arial" w:hAnsi="Arial" w:cs="Arial"/>
          <w:sz w:val="22"/>
          <w:szCs w:val="22"/>
        </w:rPr>
        <w:t>DoseF</w:t>
      </w:r>
      <w:proofErr w:type="spellEnd"/>
      <w:r w:rsidR="005B7595" w:rsidRPr="00C12B6A">
        <w:rPr>
          <w:rFonts w:ascii="Arial" w:hAnsi="Arial" w:cs="Arial"/>
          <w:sz w:val="22"/>
          <w:szCs w:val="22"/>
        </w:rPr>
        <w:t xml:space="preserve"> = dose-dependent bioavailability, Eh = hepatic extraction ratio, F1 = bioavailability of depot1, ka1 = absorption rate from depot1, ka2 = absorption rate from depot2, </w:t>
      </w:r>
      <w:proofErr w:type="spellStart"/>
      <w:r w:rsidR="005B7595" w:rsidRPr="00C12B6A">
        <w:rPr>
          <w:rFonts w:ascii="Arial" w:hAnsi="Arial" w:cs="Arial"/>
          <w:sz w:val="22"/>
          <w:szCs w:val="22"/>
        </w:rPr>
        <w:t>Kp</w:t>
      </w:r>
      <w:proofErr w:type="spellEnd"/>
      <w:r w:rsidR="005B7595" w:rsidRPr="00C12B6A">
        <w:rPr>
          <w:rFonts w:ascii="Arial" w:hAnsi="Arial" w:cs="Arial"/>
          <w:sz w:val="22"/>
          <w:szCs w:val="22"/>
        </w:rPr>
        <w:t xml:space="preserve"> = partition coefficient for tissue compartments, </w:t>
      </w:r>
      <w:proofErr w:type="spellStart"/>
      <w:r w:rsidR="005B7595" w:rsidRPr="00C12B6A">
        <w:rPr>
          <w:rFonts w:ascii="Arial" w:hAnsi="Arial" w:cs="Arial"/>
          <w:sz w:val="22"/>
          <w:szCs w:val="22"/>
        </w:rPr>
        <w:t>Qh</w:t>
      </w:r>
      <w:proofErr w:type="spellEnd"/>
      <w:r w:rsidR="005B7595" w:rsidRPr="00C12B6A">
        <w:rPr>
          <w:rFonts w:ascii="Arial" w:hAnsi="Arial" w:cs="Arial"/>
          <w:sz w:val="22"/>
          <w:szCs w:val="22"/>
        </w:rPr>
        <w:t xml:space="preserve"> = blood flow </w:t>
      </w:r>
      <w:r w:rsidR="00CB391E">
        <w:rPr>
          <w:rFonts w:ascii="Arial" w:hAnsi="Arial" w:cs="Arial"/>
          <w:sz w:val="22"/>
          <w:szCs w:val="22"/>
        </w:rPr>
        <w:t xml:space="preserve">rate </w:t>
      </w:r>
      <w:r w:rsidR="005B7595" w:rsidRPr="00C12B6A">
        <w:rPr>
          <w:rFonts w:ascii="Arial" w:hAnsi="Arial" w:cs="Arial"/>
          <w:sz w:val="22"/>
          <w:szCs w:val="22"/>
        </w:rPr>
        <w:t xml:space="preserve">to liver, Qt = blood flow </w:t>
      </w:r>
      <w:r w:rsidR="00CB391E">
        <w:rPr>
          <w:rFonts w:ascii="Arial" w:hAnsi="Arial" w:cs="Arial"/>
          <w:sz w:val="22"/>
          <w:szCs w:val="22"/>
        </w:rPr>
        <w:t xml:space="preserve">rate </w:t>
      </w:r>
      <w:r w:rsidR="005B7595" w:rsidRPr="00C12B6A">
        <w:rPr>
          <w:rFonts w:ascii="Arial" w:hAnsi="Arial" w:cs="Arial"/>
          <w:sz w:val="22"/>
          <w:szCs w:val="22"/>
        </w:rPr>
        <w:t xml:space="preserve">to tissues, </w:t>
      </w:r>
      <w:proofErr w:type="spellStart"/>
      <w:r w:rsidR="005B7595" w:rsidRPr="00C12B6A">
        <w:rPr>
          <w:rFonts w:ascii="Arial" w:hAnsi="Arial" w:cs="Arial"/>
          <w:sz w:val="22"/>
          <w:szCs w:val="22"/>
        </w:rPr>
        <w:t>Qlung</w:t>
      </w:r>
      <w:proofErr w:type="spellEnd"/>
      <w:r w:rsidR="005B7595" w:rsidRPr="00C12B6A">
        <w:rPr>
          <w:rFonts w:ascii="Arial" w:hAnsi="Arial" w:cs="Arial"/>
          <w:sz w:val="22"/>
          <w:szCs w:val="22"/>
        </w:rPr>
        <w:t xml:space="preserve"> = blood flow rate to lungs, </w:t>
      </w:r>
      <w:proofErr w:type="spellStart"/>
      <w:r w:rsidR="005B7595" w:rsidRPr="00C12B6A">
        <w:rPr>
          <w:rFonts w:ascii="Arial" w:hAnsi="Arial" w:cs="Arial"/>
          <w:sz w:val="22"/>
          <w:szCs w:val="22"/>
        </w:rPr>
        <w:t>Qbrain</w:t>
      </w:r>
      <w:proofErr w:type="spellEnd"/>
      <w:r w:rsidR="005B7595" w:rsidRPr="00C12B6A">
        <w:rPr>
          <w:rFonts w:ascii="Arial" w:hAnsi="Arial" w:cs="Arial"/>
          <w:sz w:val="22"/>
          <w:szCs w:val="22"/>
        </w:rPr>
        <w:t xml:space="preserve"> = blood flow </w:t>
      </w:r>
      <w:r w:rsidR="00CB391E">
        <w:rPr>
          <w:rFonts w:ascii="Arial" w:hAnsi="Arial" w:cs="Arial"/>
          <w:sz w:val="22"/>
          <w:szCs w:val="22"/>
        </w:rPr>
        <w:t xml:space="preserve">rate </w:t>
      </w:r>
      <w:r w:rsidR="005B7595" w:rsidRPr="00C12B6A">
        <w:rPr>
          <w:rFonts w:ascii="Arial" w:hAnsi="Arial" w:cs="Arial"/>
          <w:sz w:val="22"/>
          <w:szCs w:val="22"/>
        </w:rPr>
        <w:t xml:space="preserve">to brain, QCSF = blood flow to ventricles, </w:t>
      </w:r>
      <w:proofErr w:type="spellStart"/>
      <w:r w:rsidR="005B7595" w:rsidRPr="00C12B6A">
        <w:rPr>
          <w:rFonts w:ascii="Arial" w:hAnsi="Arial" w:cs="Arial"/>
          <w:sz w:val="22"/>
          <w:szCs w:val="22"/>
        </w:rPr>
        <w:t>Rbrain</w:t>
      </w:r>
      <w:proofErr w:type="spellEnd"/>
      <w:r w:rsidR="005B7595" w:rsidRPr="00C12B6A">
        <w:rPr>
          <w:rFonts w:ascii="Arial" w:hAnsi="Arial" w:cs="Arial"/>
          <w:sz w:val="22"/>
          <w:szCs w:val="22"/>
        </w:rPr>
        <w:t xml:space="preserve"> = penetration ratio for brain, RCSF = penetration ratio for CSF, </w:t>
      </w:r>
      <w:proofErr w:type="spellStart"/>
      <w:r w:rsidR="005B7595" w:rsidRPr="00C12B6A">
        <w:rPr>
          <w:rFonts w:ascii="Arial" w:hAnsi="Arial" w:cs="Arial"/>
          <w:sz w:val="22"/>
          <w:szCs w:val="22"/>
        </w:rPr>
        <w:t>Rlung</w:t>
      </w:r>
      <w:proofErr w:type="spellEnd"/>
      <w:r w:rsidR="005B7595" w:rsidRPr="00C12B6A">
        <w:rPr>
          <w:rFonts w:ascii="Arial" w:hAnsi="Arial" w:cs="Arial"/>
          <w:sz w:val="22"/>
          <w:szCs w:val="22"/>
        </w:rPr>
        <w:t xml:space="preserve"> = penetration ratio for lung.</w:t>
      </w:r>
    </w:p>
    <w:p w14:paraId="4F135865" w14:textId="77777777" w:rsidR="0045073A" w:rsidRPr="00C12B6A" w:rsidRDefault="0045073A" w:rsidP="00C12B6A">
      <w:pPr>
        <w:spacing w:line="480" w:lineRule="auto"/>
        <w:rPr>
          <w:rFonts w:ascii="Arial" w:hAnsi="Arial" w:cs="Arial"/>
          <w:sz w:val="22"/>
          <w:szCs w:val="22"/>
        </w:rPr>
      </w:pPr>
      <w:r w:rsidRPr="00C12B6A">
        <w:rPr>
          <w:rFonts w:ascii="Arial" w:hAnsi="Arial" w:cs="Arial"/>
          <w:sz w:val="22"/>
          <w:szCs w:val="22"/>
        </w:rPr>
        <w:br w:type="page"/>
      </w:r>
    </w:p>
    <w:p w14:paraId="56996DD9" w14:textId="18A5666C" w:rsidR="00D81C14" w:rsidRDefault="00BE4EE5" w:rsidP="0045073A">
      <w:pPr>
        <w:rPr>
          <w:rFonts w:ascii="Arial" w:eastAsia="Times New Roman" w:hAnsi="Arial" w:cs="Arial"/>
          <w:b/>
          <w:bCs/>
          <w:sz w:val="22"/>
          <w:szCs w:val="22"/>
        </w:rPr>
      </w:pPr>
      <w:r>
        <w:rPr>
          <w:rFonts w:ascii="Arial" w:eastAsia="Times New Roman" w:hAnsi="Arial" w:cs="Arial"/>
          <w:b/>
          <w:bCs/>
          <w:noProof/>
          <w:sz w:val="22"/>
          <w:szCs w:val="22"/>
        </w:rPr>
        <w:lastRenderedPageBreak/>
        <w:drawing>
          <wp:anchor distT="0" distB="0" distL="114300" distR="114300" simplePos="0" relativeHeight="251676672" behindDoc="0" locked="0" layoutInCell="1" allowOverlap="1" wp14:anchorId="67D38415" wp14:editId="4A5610C8">
            <wp:simplePos x="0" y="0"/>
            <wp:positionH relativeFrom="column">
              <wp:posOffset>2076450</wp:posOffset>
            </wp:positionH>
            <wp:positionV relativeFrom="paragraph">
              <wp:posOffset>0</wp:posOffset>
            </wp:positionV>
            <wp:extent cx="1511300" cy="14795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C5FEF" w14:textId="6B028BAE" w:rsidR="00C12B6A" w:rsidRDefault="0045073A" w:rsidP="00C12B6A">
      <w:pPr>
        <w:spacing w:line="480" w:lineRule="auto"/>
        <w:rPr>
          <w:rFonts w:ascii="Arial" w:hAnsi="Arial" w:cs="Arial"/>
          <w:sz w:val="22"/>
          <w:szCs w:val="22"/>
        </w:rPr>
      </w:pPr>
      <w:r w:rsidRPr="0045073A">
        <w:rPr>
          <w:rFonts w:ascii="Arial" w:eastAsia="Times New Roman" w:hAnsi="Arial" w:cs="Arial"/>
          <w:b/>
          <w:bCs/>
          <w:sz w:val="22"/>
          <w:szCs w:val="22"/>
        </w:rPr>
        <w:t xml:space="preserve">Fig. S11. </w:t>
      </w:r>
      <w:r w:rsidRPr="0045073A">
        <w:rPr>
          <w:rFonts w:ascii="Arial" w:hAnsi="Arial" w:cs="Arial"/>
          <w:b/>
          <w:bCs/>
          <w:sz w:val="22"/>
          <w:szCs w:val="22"/>
        </w:rPr>
        <w:t xml:space="preserve">Bactericidal activity of </w:t>
      </w:r>
      <w:r w:rsidR="00861C34">
        <w:rPr>
          <w:rFonts w:ascii="Arial" w:hAnsi="Arial" w:cs="Arial"/>
          <w:b/>
          <w:bCs/>
          <w:sz w:val="22"/>
          <w:szCs w:val="22"/>
        </w:rPr>
        <w:t xml:space="preserve">multidrug regimens </w:t>
      </w:r>
      <w:r w:rsidR="00737D83">
        <w:rPr>
          <w:rFonts w:ascii="Arial" w:hAnsi="Arial" w:cs="Arial"/>
          <w:b/>
          <w:bCs/>
          <w:sz w:val="22"/>
          <w:szCs w:val="22"/>
        </w:rPr>
        <w:t xml:space="preserve">in mice </w:t>
      </w:r>
      <w:r w:rsidR="007179C7">
        <w:rPr>
          <w:rFonts w:ascii="Arial" w:hAnsi="Arial" w:cs="Arial"/>
          <w:b/>
          <w:bCs/>
          <w:sz w:val="22"/>
          <w:szCs w:val="22"/>
        </w:rPr>
        <w:t xml:space="preserve">with TB meningitis </w:t>
      </w:r>
      <w:r w:rsidR="00861C34">
        <w:rPr>
          <w:rFonts w:ascii="Arial" w:hAnsi="Arial" w:cs="Arial"/>
          <w:b/>
          <w:sz w:val="22"/>
          <w:szCs w:val="22"/>
        </w:rPr>
        <w:t>at human equipotent dosing</w:t>
      </w:r>
      <w:r w:rsidR="00861C34" w:rsidRPr="00CB74F6">
        <w:rPr>
          <w:rFonts w:ascii="Arial" w:hAnsi="Arial" w:cs="Arial"/>
          <w:b/>
          <w:bCs/>
          <w:sz w:val="22"/>
          <w:szCs w:val="22"/>
        </w:rPr>
        <w:t>.</w:t>
      </w:r>
      <w:r w:rsidRPr="0045073A">
        <w:rPr>
          <w:rFonts w:ascii="Arial" w:hAnsi="Arial" w:cs="Arial"/>
          <w:b/>
          <w:bCs/>
          <w:sz w:val="22"/>
          <w:szCs w:val="22"/>
        </w:rPr>
        <w:t xml:space="preserve"> </w:t>
      </w:r>
      <w:r w:rsidR="00861C34" w:rsidRPr="00CB74F6">
        <w:rPr>
          <w:rFonts w:ascii="Arial" w:hAnsi="Arial" w:cs="Arial"/>
          <w:sz w:val="22"/>
          <w:szCs w:val="22"/>
        </w:rPr>
        <w:t xml:space="preserve">Bacterial burden </w:t>
      </w:r>
      <w:r w:rsidR="00861C34">
        <w:rPr>
          <w:rFonts w:ascii="Arial" w:hAnsi="Arial" w:cs="Arial"/>
          <w:sz w:val="22"/>
          <w:szCs w:val="22"/>
        </w:rPr>
        <w:t>[</w:t>
      </w:r>
      <w:r w:rsidR="00861C34" w:rsidRPr="00CB74F6">
        <w:rPr>
          <w:rFonts w:ascii="Arial" w:hAnsi="Arial" w:cs="Arial"/>
          <w:sz w:val="22"/>
          <w:szCs w:val="22"/>
        </w:rPr>
        <w:t xml:space="preserve">colony-forming unit </w:t>
      </w:r>
      <w:r w:rsidR="00861C34">
        <w:rPr>
          <w:rFonts w:ascii="Arial" w:hAnsi="Arial" w:cs="Arial"/>
          <w:sz w:val="22"/>
          <w:szCs w:val="22"/>
        </w:rPr>
        <w:t>(CFU)</w:t>
      </w:r>
      <w:r w:rsidR="00861C34" w:rsidRPr="00CB74F6">
        <w:rPr>
          <w:rFonts w:ascii="Arial" w:hAnsi="Arial" w:cs="Arial"/>
          <w:sz w:val="22"/>
          <w:szCs w:val="22"/>
        </w:rPr>
        <w:t xml:space="preserve"> per gram of brain tissue </w:t>
      </w:r>
      <w:r w:rsidR="00861C34">
        <w:rPr>
          <w:rFonts w:ascii="Arial" w:hAnsi="Arial" w:cs="Arial"/>
          <w:sz w:val="22"/>
          <w:szCs w:val="22"/>
        </w:rPr>
        <w:t>(</w:t>
      </w:r>
      <w:r w:rsidR="00861C34" w:rsidRPr="00CB74F6">
        <w:rPr>
          <w:rFonts w:ascii="Arial" w:hAnsi="Arial" w:cs="Arial"/>
          <w:sz w:val="22"/>
          <w:szCs w:val="22"/>
        </w:rPr>
        <w:t>log</w:t>
      </w:r>
      <w:r w:rsidR="00861C34" w:rsidRPr="00CB74F6">
        <w:rPr>
          <w:rFonts w:ascii="Arial" w:hAnsi="Arial" w:cs="Arial"/>
          <w:sz w:val="22"/>
          <w:szCs w:val="22"/>
          <w:vertAlign w:val="subscript"/>
        </w:rPr>
        <w:t>10</w:t>
      </w:r>
      <w:r w:rsidR="00861C34">
        <w:rPr>
          <w:rFonts w:ascii="Arial" w:hAnsi="Arial" w:cs="Arial"/>
          <w:sz w:val="22"/>
          <w:szCs w:val="22"/>
        </w:rPr>
        <w:t>) from whole brain]</w:t>
      </w:r>
      <w:r w:rsidR="00861C34" w:rsidRPr="00CB74F6">
        <w:rPr>
          <w:rFonts w:ascii="Arial" w:hAnsi="Arial" w:cs="Arial"/>
          <w:sz w:val="22"/>
          <w:szCs w:val="22"/>
        </w:rPr>
        <w:t xml:space="preserve"> after six weeks of </w:t>
      </w:r>
      <w:r w:rsidR="00C12B6A">
        <w:rPr>
          <w:rFonts w:ascii="Arial" w:hAnsi="Arial" w:cs="Arial"/>
          <w:sz w:val="22"/>
          <w:szCs w:val="22"/>
        </w:rPr>
        <w:t xml:space="preserve">multidrug </w:t>
      </w:r>
      <w:r w:rsidR="005875E7">
        <w:rPr>
          <w:rFonts w:ascii="Arial" w:hAnsi="Arial" w:cs="Arial"/>
          <w:sz w:val="22"/>
          <w:szCs w:val="22"/>
        </w:rPr>
        <w:t>regimen</w:t>
      </w:r>
      <w:r w:rsidR="00C12B6A">
        <w:rPr>
          <w:rFonts w:ascii="Arial" w:hAnsi="Arial" w:cs="Arial"/>
          <w:sz w:val="22"/>
          <w:szCs w:val="22"/>
        </w:rPr>
        <w:t>s</w:t>
      </w:r>
      <w:r w:rsidR="00861C34" w:rsidRPr="00CB74F6">
        <w:rPr>
          <w:rFonts w:ascii="Arial" w:hAnsi="Arial" w:cs="Arial"/>
          <w:sz w:val="22"/>
          <w:szCs w:val="22"/>
        </w:rPr>
        <w:t xml:space="preserve"> </w:t>
      </w:r>
      <w:r w:rsidR="00C12B6A">
        <w:rPr>
          <w:rFonts w:ascii="Arial" w:hAnsi="Arial" w:cs="Arial"/>
          <w:sz w:val="22"/>
          <w:szCs w:val="22"/>
        </w:rPr>
        <w:t xml:space="preserve">at human equipotent dosing </w:t>
      </w:r>
      <w:r w:rsidR="00861C34" w:rsidRPr="00CB74F6">
        <w:rPr>
          <w:rFonts w:ascii="Arial" w:hAnsi="Arial" w:cs="Arial"/>
          <w:sz w:val="22"/>
          <w:szCs w:val="22"/>
        </w:rPr>
        <w:t>(</w:t>
      </w:r>
      <w:r w:rsidR="00861C34" w:rsidRPr="00705E64">
        <w:rPr>
          <w:rFonts w:ascii="Arial" w:hAnsi="Arial" w:cs="Arial"/>
          <w:iCs/>
          <w:sz w:val="22"/>
          <w:szCs w:val="22"/>
        </w:rPr>
        <w:t>n</w:t>
      </w:r>
      <w:r w:rsidR="00861C34" w:rsidRPr="00705E64">
        <w:rPr>
          <w:rFonts w:ascii="Arial" w:hAnsi="Arial" w:cs="Arial"/>
          <w:sz w:val="22"/>
          <w:szCs w:val="22"/>
        </w:rPr>
        <w:t xml:space="preserve"> =</w:t>
      </w:r>
      <w:r w:rsidR="00861C34" w:rsidRPr="00CB74F6">
        <w:rPr>
          <w:rFonts w:ascii="Arial" w:hAnsi="Arial" w:cs="Arial"/>
          <w:sz w:val="22"/>
          <w:szCs w:val="22"/>
        </w:rPr>
        <w:t xml:space="preserve"> </w:t>
      </w:r>
      <w:r w:rsidR="00861C34">
        <w:rPr>
          <w:rFonts w:ascii="Arial" w:hAnsi="Arial" w:cs="Arial"/>
          <w:sz w:val="22"/>
          <w:szCs w:val="22"/>
        </w:rPr>
        <w:t>5-9</w:t>
      </w:r>
      <w:r w:rsidR="00861C34" w:rsidRPr="00CB74F6">
        <w:rPr>
          <w:rFonts w:ascii="Arial" w:hAnsi="Arial" w:cs="Arial"/>
          <w:sz w:val="22"/>
          <w:szCs w:val="22"/>
        </w:rPr>
        <w:t xml:space="preserve"> mice/regimen)</w:t>
      </w:r>
      <w:r w:rsidR="00861C34">
        <w:rPr>
          <w:rFonts w:ascii="Arial" w:hAnsi="Arial" w:cs="Arial"/>
          <w:sz w:val="22"/>
          <w:szCs w:val="22"/>
        </w:rPr>
        <w:t xml:space="preserve"> </w:t>
      </w:r>
      <w:r w:rsidR="00C12B6A">
        <w:rPr>
          <w:rFonts w:ascii="Arial" w:hAnsi="Arial" w:cs="Arial"/>
          <w:sz w:val="22"/>
          <w:szCs w:val="22"/>
        </w:rPr>
        <w:t xml:space="preserve">are shown from studies </w:t>
      </w:r>
      <w:r w:rsidR="00861C34">
        <w:rPr>
          <w:rFonts w:ascii="Arial" w:hAnsi="Arial" w:cs="Arial"/>
          <w:sz w:val="22"/>
          <w:szCs w:val="22"/>
        </w:rPr>
        <w:t>in the mouse model of TB meningitis (</w:t>
      </w:r>
      <w:r w:rsidR="00861C34" w:rsidRPr="00CB74F6">
        <w:rPr>
          <w:rFonts w:ascii="Arial" w:hAnsi="Arial" w:cs="Arial"/>
          <w:sz w:val="22"/>
          <w:szCs w:val="22"/>
        </w:rPr>
        <w:t>Z, pyrazinamide; Pa</w:t>
      </w:r>
      <w:r w:rsidR="00861C34" w:rsidRPr="00CB74F6">
        <w:rPr>
          <w:rFonts w:ascii="Arial" w:hAnsi="Arial" w:cs="Arial"/>
          <w:sz w:val="22"/>
          <w:szCs w:val="22"/>
          <w:vertAlign w:val="subscript"/>
        </w:rPr>
        <w:t>50</w:t>
      </w:r>
      <w:r w:rsidR="00861C34">
        <w:rPr>
          <w:rFonts w:ascii="Arial" w:hAnsi="Arial" w:cs="Arial"/>
          <w:sz w:val="22"/>
          <w:szCs w:val="22"/>
        </w:rPr>
        <w:t xml:space="preserve"> or Pa</w:t>
      </w:r>
      <w:r w:rsidR="00861C34" w:rsidRPr="00CB74F6">
        <w:rPr>
          <w:rFonts w:ascii="Arial" w:hAnsi="Arial" w:cs="Arial"/>
          <w:sz w:val="22"/>
          <w:szCs w:val="22"/>
          <w:vertAlign w:val="subscript"/>
        </w:rPr>
        <w:t>100</w:t>
      </w:r>
      <w:r w:rsidR="00861C34" w:rsidRPr="00CB74F6">
        <w:rPr>
          <w:rFonts w:ascii="Arial" w:hAnsi="Arial" w:cs="Arial"/>
          <w:sz w:val="22"/>
          <w:szCs w:val="22"/>
        </w:rPr>
        <w:t xml:space="preserve">, </w:t>
      </w:r>
      <w:proofErr w:type="spellStart"/>
      <w:r w:rsidR="00861C34" w:rsidRPr="00CB74F6">
        <w:rPr>
          <w:rFonts w:ascii="Arial" w:hAnsi="Arial" w:cs="Arial"/>
          <w:sz w:val="22"/>
          <w:szCs w:val="22"/>
        </w:rPr>
        <w:t>pretomanid</w:t>
      </w:r>
      <w:proofErr w:type="spellEnd"/>
      <w:r w:rsidR="00861C34" w:rsidRPr="00CB74F6">
        <w:rPr>
          <w:rFonts w:ascii="Arial" w:hAnsi="Arial" w:cs="Arial"/>
          <w:sz w:val="22"/>
          <w:szCs w:val="22"/>
        </w:rPr>
        <w:t xml:space="preserve"> </w:t>
      </w:r>
      <w:r w:rsidR="00861C34">
        <w:rPr>
          <w:rFonts w:ascii="Arial" w:hAnsi="Arial" w:cs="Arial"/>
          <w:sz w:val="22"/>
          <w:szCs w:val="22"/>
        </w:rPr>
        <w:t xml:space="preserve">corresponding to a human dose of 200 </w:t>
      </w:r>
      <w:r w:rsidR="00861C34" w:rsidRPr="00CB74F6">
        <w:rPr>
          <w:rFonts w:ascii="Arial" w:hAnsi="Arial" w:cs="Arial"/>
          <w:sz w:val="22"/>
          <w:szCs w:val="22"/>
        </w:rPr>
        <w:t>mg/day</w:t>
      </w:r>
      <w:r w:rsidR="00861C34">
        <w:rPr>
          <w:rFonts w:ascii="Arial" w:hAnsi="Arial" w:cs="Arial"/>
          <w:sz w:val="22"/>
          <w:szCs w:val="22"/>
        </w:rPr>
        <w:t xml:space="preserve"> or 400-600 mg/day respectively</w:t>
      </w:r>
      <w:r w:rsidR="00861C34" w:rsidRPr="00CB74F6">
        <w:rPr>
          <w:rFonts w:ascii="Arial" w:hAnsi="Arial" w:cs="Arial"/>
          <w:sz w:val="22"/>
          <w:szCs w:val="22"/>
        </w:rPr>
        <w:t xml:space="preserve">; L, linezolid; S, </w:t>
      </w:r>
      <w:proofErr w:type="spellStart"/>
      <w:r w:rsidR="00861C34" w:rsidRPr="00CB74F6">
        <w:rPr>
          <w:rFonts w:ascii="Arial" w:hAnsi="Arial" w:cs="Arial"/>
          <w:sz w:val="22"/>
          <w:szCs w:val="22"/>
        </w:rPr>
        <w:t>sutezolid</w:t>
      </w:r>
      <w:proofErr w:type="spellEnd"/>
      <w:r w:rsidR="00861C34" w:rsidRPr="00CB74F6">
        <w:rPr>
          <w:rFonts w:ascii="Arial" w:hAnsi="Arial" w:cs="Arial"/>
          <w:sz w:val="22"/>
          <w:szCs w:val="22"/>
        </w:rPr>
        <w:t>; Mx, moxifloxacin</w:t>
      </w:r>
      <w:r w:rsidR="00861C34">
        <w:rPr>
          <w:rFonts w:ascii="Arial" w:hAnsi="Arial" w:cs="Arial"/>
          <w:sz w:val="22"/>
          <w:szCs w:val="22"/>
        </w:rPr>
        <w:t>)</w:t>
      </w:r>
      <w:r w:rsidR="00861C34" w:rsidRPr="00CB74F6">
        <w:rPr>
          <w:rFonts w:ascii="Arial" w:hAnsi="Arial" w:cs="Arial"/>
          <w:sz w:val="22"/>
          <w:szCs w:val="22"/>
        </w:rPr>
        <w:t>.</w:t>
      </w:r>
      <w:r w:rsidR="00861C34">
        <w:rPr>
          <w:rFonts w:ascii="Arial" w:hAnsi="Arial" w:cs="Arial"/>
          <w:sz w:val="22"/>
          <w:szCs w:val="22"/>
        </w:rPr>
        <w:t xml:space="preserve"> </w:t>
      </w:r>
      <w:r w:rsidR="00861C34" w:rsidRPr="00CB74F6">
        <w:rPr>
          <w:rFonts w:ascii="Arial" w:hAnsi="Arial" w:cs="Arial"/>
          <w:sz w:val="22"/>
          <w:szCs w:val="22"/>
        </w:rPr>
        <w:t xml:space="preserve">Data are represented as </w:t>
      </w:r>
      <w:r w:rsidR="00861C34">
        <w:rPr>
          <w:rFonts w:ascii="Arial" w:hAnsi="Arial" w:cs="Arial"/>
          <w:sz w:val="22"/>
          <w:szCs w:val="22"/>
        </w:rPr>
        <w:t>mean</w:t>
      </w:r>
      <w:r w:rsidR="00861C34" w:rsidRPr="00CB74F6">
        <w:rPr>
          <w:rFonts w:ascii="Arial" w:hAnsi="Arial" w:cs="Arial"/>
          <w:sz w:val="22"/>
          <w:szCs w:val="22"/>
        </w:rPr>
        <w:t xml:space="preserve"> ± </w:t>
      </w:r>
      <w:r w:rsidR="00861C34">
        <w:rPr>
          <w:rFonts w:ascii="Arial" w:hAnsi="Arial" w:cs="Arial"/>
          <w:sz w:val="22"/>
          <w:szCs w:val="22"/>
        </w:rPr>
        <w:t>standard deviation</w:t>
      </w:r>
      <w:r w:rsidR="00861C34" w:rsidRPr="00CB74F6">
        <w:rPr>
          <w:rFonts w:ascii="Arial" w:hAnsi="Arial" w:cs="Arial"/>
          <w:sz w:val="22"/>
          <w:szCs w:val="22"/>
        </w:rPr>
        <w:t>.</w:t>
      </w:r>
      <w:r w:rsidR="00923E59">
        <w:rPr>
          <w:rFonts w:ascii="Arial" w:hAnsi="Arial" w:cs="Arial"/>
          <w:sz w:val="22"/>
          <w:szCs w:val="22"/>
        </w:rPr>
        <w:t xml:space="preserve"> </w:t>
      </w:r>
      <w:r w:rsidR="00923E59" w:rsidRPr="005E7AC2">
        <w:rPr>
          <w:rFonts w:ascii="Arial" w:hAnsi="Arial" w:cs="Arial"/>
          <w:sz w:val="22"/>
          <w:szCs w:val="22"/>
        </w:rPr>
        <w:t xml:space="preserve">Data are represented as median ± interquartile range. Statistical comparisons were made using </w:t>
      </w:r>
      <w:r w:rsidR="00923E59">
        <w:rPr>
          <w:rFonts w:ascii="Arial" w:hAnsi="Arial" w:cs="Arial"/>
          <w:sz w:val="22"/>
          <w:szCs w:val="22"/>
        </w:rPr>
        <w:t>a two-tailed</w:t>
      </w:r>
      <w:r w:rsidR="00923E59" w:rsidRPr="00CB74F6">
        <w:rPr>
          <w:rFonts w:ascii="Arial" w:hAnsi="Arial" w:cs="Arial"/>
          <w:sz w:val="22"/>
          <w:szCs w:val="22"/>
        </w:rPr>
        <w:t xml:space="preserve"> </w:t>
      </w:r>
      <w:r w:rsidR="00923E59">
        <w:rPr>
          <w:rFonts w:ascii="Arial" w:hAnsi="Arial" w:cs="Arial"/>
          <w:sz w:val="22"/>
          <w:szCs w:val="22"/>
        </w:rPr>
        <w:t>student t-test</w:t>
      </w:r>
      <w:r w:rsidR="00923E59" w:rsidRPr="005E7AC2">
        <w:rPr>
          <w:rFonts w:ascii="Arial" w:hAnsi="Arial" w:cs="Arial"/>
          <w:sz w:val="22"/>
          <w:szCs w:val="22"/>
        </w:rPr>
        <w:t>.</w:t>
      </w:r>
    </w:p>
    <w:p w14:paraId="2328F1C6" w14:textId="77777777" w:rsidR="00C226C9" w:rsidRDefault="00C226C9">
      <w:pPr>
        <w:spacing w:after="160" w:line="259" w:lineRule="auto"/>
        <w:rPr>
          <w:rFonts w:ascii="Arial" w:hAnsi="Arial" w:cs="Arial"/>
          <w:sz w:val="22"/>
          <w:szCs w:val="22"/>
        </w:rPr>
      </w:pPr>
      <w:r>
        <w:rPr>
          <w:rFonts w:ascii="Arial" w:hAnsi="Arial" w:cs="Arial"/>
          <w:sz w:val="22"/>
          <w:szCs w:val="22"/>
        </w:rPr>
        <w:br w:type="page"/>
      </w:r>
    </w:p>
    <w:p w14:paraId="025D7DB3" w14:textId="77777777" w:rsidR="00C226C9" w:rsidRDefault="00C226C9" w:rsidP="00C226C9">
      <w:pPr>
        <w:spacing w:line="480" w:lineRule="auto"/>
        <w:rPr>
          <w:rFonts w:ascii="Arial" w:eastAsia="Times New Roman" w:hAnsi="Arial" w:cs="Arial"/>
          <w:b/>
          <w:bCs/>
          <w:sz w:val="22"/>
          <w:szCs w:val="22"/>
        </w:rPr>
      </w:pPr>
      <w:r>
        <w:rPr>
          <w:rFonts w:ascii="Arial" w:eastAsia="Times New Roman" w:hAnsi="Arial" w:cs="Arial"/>
          <w:b/>
          <w:bCs/>
          <w:noProof/>
          <w:sz w:val="22"/>
          <w:szCs w:val="22"/>
        </w:rPr>
        <w:lastRenderedPageBreak/>
        <w:drawing>
          <wp:inline distT="0" distB="0" distL="0" distR="0" wp14:anchorId="3BECB7F0" wp14:editId="625E9C3B">
            <wp:extent cx="5184775" cy="2940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775" cy="2940685"/>
                    </a:xfrm>
                    <a:prstGeom prst="rect">
                      <a:avLst/>
                    </a:prstGeom>
                    <a:noFill/>
                    <a:ln>
                      <a:noFill/>
                    </a:ln>
                  </pic:spPr>
                </pic:pic>
              </a:graphicData>
            </a:graphic>
          </wp:inline>
        </w:drawing>
      </w:r>
    </w:p>
    <w:p w14:paraId="1ABD4266" w14:textId="41D49A64" w:rsidR="00782430" w:rsidRDefault="00C12B6A" w:rsidP="00C226C9">
      <w:pPr>
        <w:spacing w:line="480" w:lineRule="auto"/>
        <w:rPr>
          <w:rFonts w:ascii="Arial" w:hAnsi="Arial" w:cs="Arial"/>
          <w:sz w:val="22"/>
          <w:szCs w:val="22"/>
        </w:rPr>
      </w:pPr>
      <w:r w:rsidRPr="0045073A">
        <w:rPr>
          <w:rFonts w:ascii="Arial" w:eastAsia="Times New Roman" w:hAnsi="Arial" w:cs="Arial"/>
          <w:b/>
          <w:bCs/>
          <w:sz w:val="22"/>
          <w:szCs w:val="22"/>
        </w:rPr>
        <w:t>Fig. S1</w:t>
      </w:r>
      <w:r>
        <w:rPr>
          <w:rFonts w:ascii="Arial" w:eastAsia="Times New Roman" w:hAnsi="Arial" w:cs="Arial"/>
          <w:b/>
          <w:bCs/>
          <w:sz w:val="22"/>
          <w:szCs w:val="22"/>
        </w:rPr>
        <w:t>2</w:t>
      </w:r>
      <w:r w:rsidRPr="0045073A">
        <w:rPr>
          <w:rFonts w:ascii="Arial" w:eastAsia="Times New Roman" w:hAnsi="Arial" w:cs="Arial"/>
          <w:b/>
          <w:bCs/>
          <w:sz w:val="22"/>
          <w:szCs w:val="22"/>
        </w:rPr>
        <w:t xml:space="preserve">. </w:t>
      </w:r>
      <w:r>
        <w:rPr>
          <w:rFonts w:ascii="Arial" w:hAnsi="Arial" w:cs="Arial"/>
          <w:b/>
          <w:bCs/>
          <w:sz w:val="22"/>
          <w:szCs w:val="22"/>
        </w:rPr>
        <w:t xml:space="preserve">Intracerebral inflammation </w:t>
      </w:r>
      <w:r w:rsidR="00737D83">
        <w:rPr>
          <w:rFonts w:ascii="Arial" w:hAnsi="Arial" w:cs="Arial"/>
          <w:b/>
          <w:bCs/>
          <w:sz w:val="22"/>
          <w:szCs w:val="22"/>
        </w:rPr>
        <w:t xml:space="preserve">in mice </w:t>
      </w:r>
      <w:r w:rsidR="007179C7">
        <w:rPr>
          <w:rFonts w:ascii="Arial" w:hAnsi="Arial" w:cs="Arial"/>
          <w:b/>
          <w:bCs/>
          <w:sz w:val="22"/>
          <w:szCs w:val="22"/>
        </w:rPr>
        <w:t>with TB meningitis</w:t>
      </w:r>
      <w:r w:rsidRPr="00CB74F6">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B</w:t>
      </w:r>
      <w:r w:rsidRPr="00CB74F6">
        <w:rPr>
          <w:rFonts w:ascii="Arial" w:hAnsi="Arial" w:cs="Arial"/>
          <w:sz w:val="22"/>
          <w:szCs w:val="22"/>
        </w:rPr>
        <w:t>rain tissue</w:t>
      </w:r>
      <w:r>
        <w:rPr>
          <w:rFonts w:ascii="Arial" w:hAnsi="Arial" w:cs="Arial"/>
          <w:sz w:val="22"/>
          <w:szCs w:val="22"/>
        </w:rPr>
        <w:t xml:space="preserve">s obtained </w:t>
      </w:r>
      <w:r w:rsidRPr="00CB74F6">
        <w:rPr>
          <w:rFonts w:ascii="Arial" w:hAnsi="Arial" w:cs="Arial"/>
          <w:sz w:val="22"/>
          <w:szCs w:val="22"/>
        </w:rPr>
        <w:t>after</w:t>
      </w:r>
      <w:r>
        <w:rPr>
          <w:rFonts w:ascii="Arial" w:hAnsi="Arial" w:cs="Arial"/>
          <w:sz w:val="22"/>
          <w:szCs w:val="22"/>
        </w:rPr>
        <w:t xml:space="preserve"> two</w:t>
      </w:r>
      <w:r w:rsidRPr="00CB74F6">
        <w:rPr>
          <w:rFonts w:ascii="Arial" w:hAnsi="Arial" w:cs="Arial"/>
          <w:sz w:val="22"/>
          <w:szCs w:val="22"/>
        </w:rPr>
        <w:t xml:space="preserve"> weeks of </w:t>
      </w:r>
      <w:r>
        <w:rPr>
          <w:rFonts w:ascii="Arial" w:hAnsi="Arial" w:cs="Arial"/>
          <w:sz w:val="22"/>
          <w:szCs w:val="22"/>
        </w:rPr>
        <w:t xml:space="preserve">multidrug </w:t>
      </w:r>
      <w:r w:rsidR="005875E7">
        <w:rPr>
          <w:rFonts w:ascii="Arial" w:hAnsi="Arial" w:cs="Arial"/>
          <w:sz w:val="22"/>
          <w:szCs w:val="22"/>
        </w:rPr>
        <w:t>regimen</w:t>
      </w:r>
      <w:r>
        <w:rPr>
          <w:rFonts w:ascii="Arial" w:hAnsi="Arial" w:cs="Arial"/>
          <w:sz w:val="22"/>
          <w:szCs w:val="22"/>
        </w:rPr>
        <w:t>s</w:t>
      </w:r>
      <w:r w:rsidRPr="00CB74F6">
        <w:rPr>
          <w:rFonts w:ascii="Arial" w:hAnsi="Arial" w:cs="Arial"/>
          <w:sz w:val="22"/>
          <w:szCs w:val="22"/>
        </w:rPr>
        <w:t xml:space="preserve"> </w:t>
      </w:r>
      <w:r>
        <w:rPr>
          <w:rFonts w:ascii="Arial" w:hAnsi="Arial" w:cs="Arial"/>
          <w:sz w:val="22"/>
          <w:szCs w:val="22"/>
        </w:rPr>
        <w:t>at human equipotent dosing</w:t>
      </w:r>
      <w:r w:rsidRPr="00CB74F6">
        <w:rPr>
          <w:rFonts w:ascii="Arial" w:hAnsi="Arial" w:cs="Arial"/>
          <w:sz w:val="22"/>
          <w:szCs w:val="22"/>
        </w:rPr>
        <w:t xml:space="preserve"> </w:t>
      </w:r>
      <w:r>
        <w:rPr>
          <w:rFonts w:ascii="Arial" w:hAnsi="Arial" w:cs="Arial"/>
          <w:sz w:val="22"/>
          <w:szCs w:val="22"/>
        </w:rPr>
        <w:t>were utilized from studies in the mouse model of TB meningitis (</w:t>
      </w:r>
      <w:r w:rsidRPr="00CB74F6">
        <w:rPr>
          <w:rFonts w:ascii="Arial" w:hAnsi="Arial" w:cs="Arial"/>
          <w:sz w:val="22"/>
          <w:szCs w:val="22"/>
        </w:rPr>
        <w:t>Z, pyrazinamide; Pa</w:t>
      </w:r>
      <w:r w:rsidRPr="00CB74F6">
        <w:rPr>
          <w:rFonts w:ascii="Arial" w:hAnsi="Arial" w:cs="Arial"/>
          <w:sz w:val="22"/>
          <w:szCs w:val="22"/>
          <w:vertAlign w:val="subscript"/>
        </w:rPr>
        <w:t>50</w:t>
      </w:r>
      <w:r>
        <w:rPr>
          <w:rFonts w:ascii="Arial" w:hAnsi="Arial" w:cs="Arial"/>
          <w:sz w:val="22"/>
          <w:szCs w:val="22"/>
        </w:rPr>
        <w:t xml:space="preserve"> or Pa</w:t>
      </w:r>
      <w:r w:rsidRPr="00CB74F6">
        <w:rPr>
          <w:rFonts w:ascii="Arial" w:hAnsi="Arial" w:cs="Arial"/>
          <w:sz w:val="22"/>
          <w:szCs w:val="22"/>
          <w:vertAlign w:val="subscript"/>
        </w:rPr>
        <w:t>100</w:t>
      </w:r>
      <w:r w:rsidRPr="00CB74F6">
        <w:rPr>
          <w:rFonts w:ascii="Arial" w:hAnsi="Arial" w:cs="Arial"/>
          <w:sz w:val="22"/>
          <w:szCs w:val="22"/>
        </w:rPr>
        <w:t xml:space="preserve">, </w:t>
      </w:r>
      <w:proofErr w:type="spellStart"/>
      <w:r w:rsidRPr="00CB74F6">
        <w:rPr>
          <w:rFonts w:ascii="Arial" w:hAnsi="Arial" w:cs="Arial"/>
          <w:sz w:val="22"/>
          <w:szCs w:val="22"/>
        </w:rPr>
        <w:t>pretomanid</w:t>
      </w:r>
      <w:proofErr w:type="spellEnd"/>
      <w:r w:rsidRPr="00CB74F6">
        <w:rPr>
          <w:rFonts w:ascii="Arial" w:hAnsi="Arial" w:cs="Arial"/>
          <w:sz w:val="22"/>
          <w:szCs w:val="22"/>
        </w:rPr>
        <w:t xml:space="preserve"> </w:t>
      </w:r>
      <w:r>
        <w:rPr>
          <w:rFonts w:ascii="Arial" w:hAnsi="Arial" w:cs="Arial"/>
          <w:sz w:val="22"/>
          <w:szCs w:val="22"/>
        </w:rPr>
        <w:t xml:space="preserve">corresponding to a human dose of 200 </w:t>
      </w:r>
      <w:r w:rsidRPr="00CB74F6">
        <w:rPr>
          <w:rFonts w:ascii="Arial" w:hAnsi="Arial" w:cs="Arial"/>
          <w:sz w:val="22"/>
          <w:szCs w:val="22"/>
        </w:rPr>
        <w:t>mg/day</w:t>
      </w:r>
      <w:r>
        <w:rPr>
          <w:rFonts w:ascii="Arial" w:hAnsi="Arial" w:cs="Arial"/>
          <w:sz w:val="22"/>
          <w:szCs w:val="22"/>
        </w:rPr>
        <w:t xml:space="preserve"> or 400-600 mg/day respectively</w:t>
      </w:r>
      <w:r w:rsidRPr="00CB74F6">
        <w:rPr>
          <w:rFonts w:ascii="Arial" w:hAnsi="Arial" w:cs="Arial"/>
          <w:sz w:val="22"/>
          <w:szCs w:val="22"/>
        </w:rPr>
        <w:t>;</w:t>
      </w:r>
      <w:r w:rsidR="00EC31B0">
        <w:rPr>
          <w:rFonts w:ascii="Arial" w:hAnsi="Arial" w:cs="Arial"/>
          <w:sz w:val="22"/>
          <w:szCs w:val="22"/>
        </w:rPr>
        <w:t xml:space="preserve"> B = </w:t>
      </w:r>
      <w:proofErr w:type="spellStart"/>
      <w:r w:rsidR="00EC31B0">
        <w:rPr>
          <w:rFonts w:ascii="Arial" w:hAnsi="Arial" w:cs="Arial"/>
          <w:sz w:val="22"/>
          <w:szCs w:val="22"/>
        </w:rPr>
        <w:t>bedaquiline</w:t>
      </w:r>
      <w:proofErr w:type="spellEnd"/>
      <w:r w:rsidR="00EC31B0">
        <w:rPr>
          <w:rFonts w:ascii="Arial" w:hAnsi="Arial" w:cs="Arial"/>
          <w:sz w:val="22"/>
          <w:szCs w:val="22"/>
        </w:rPr>
        <w:t>;</w:t>
      </w:r>
      <w:r w:rsidRPr="00CB74F6">
        <w:rPr>
          <w:rFonts w:ascii="Arial" w:hAnsi="Arial" w:cs="Arial"/>
          <w:sz w:val="22"/>
          <w:szCs w:val="22"/>
        </w:rPr>
        <w:t xml:space="preserve"> L, linezolid</w:t>
      </w:r>
      <w:r>
        <w:rPr>
          <w:rFonts w:ascii="Arial" w:hAnsi="Arial" w:cs="Arial"/>
          <w:sz w:val="22"/>
          <w:szCs w:val="22"/>
        </w:rPr>
        <w:t>)</w:t>
      </w:r>
      <w:r w:rsidRPr="00CB74F6">
        <w:rPr>
          <w:rFonts w:ascii="Arial" w:hAnsi="Arial" w:cs="Arial"/>
          <w:sz w:val="22"/>
          <w:szCs w:val="22"/>
        </w:rPr>
        <w:t>.</w:t>
      </w:r>
      <w:r>
        <w:rPr>
          <w:rFonts w:ascii="Arial" w:hAnsi="Arial" w:cs="Arial"/>
          <w:sz w:val="22"/>
          <w:szCs w:val="22"/>
        </w:rPr>
        <w:t xml:space="preserve"> </w:t>
      </w:r>
      <w:r w:rsidRPr="00C12B6A">
        <w:rPr>
          <w:rFonts w:ascii="Arial" w:hAnsi="Arial" w:cs="Arial"/>
          <w:sz w:val="22"/>
          <w:szCs w:val="22"/>
        </w:rPr>
        <w:t xml:space="preserve">Fixed mice brain tissues </w:t>
      </w:r>
      <w:r w:rsidR="009D7B99">
        <w:rPr>
          <w:rFonts w:ascii="Arial" w:hAnsi="Arial" w:cs="Arial"/>
          <w:sz w:val="22"/>
          <w:szCs w:val="22"/>
        </w:rPr>
        <w:t xml:space="preserve">(n = </w:t>
      </w:r>
      <w:r w:rsidR="005B7595">
        <w:rPr>
          <w:rFonts w:ascii="Arial" w:hAnsi="Arial" w:cs="Arial"/>
          <w:sz w:val="22"/>
          <w:szCs w:val="22"/>
        </w:rPr>
        <w:t>3</w:t>
      </w:r>
      <w:r w:rsidR="009D7B99">
        <w:rPr>
          <w:rFonts w:ascii="Arial" w:hAnsi="Arial" w:cs="Arial"/>
          <w:sz w:val="22"/>
          <w:szCs w:val="22"/>
        </w:rPr>
        <w:t xml:space="preserve"> animals/regimen; two sections per animal) </w:t>
      </w:r>
      <w:r w:rsidRPr="00C12B6A">
        <w:rPr>
          <w:rFonts w:ascii="Arial" w:hAnsi="Arial" w:cs="Arial"/>
          <w:sz w:val="22"/>
          <w:szCs w:val="22"/>
        </w:rPr>
        <w:t>were sectioned following overnight incubation at 4˚C with primary antibody against Iba-1 (Wako 019-19741, 1:500)</w:t>
      </w:r>
      <w:r>
        <w:rPr>
          <w:rFonts w:ascii="Arial" w:hAnsi="Arial" w:cs="Arial"/>
          <w:sz w:val="22"/>
          <w:szCs w:val="22"/>
        </w:rPr>
        <w:t xml:space="preserve"> and </w:t>
      </w:r>
      <w:r w:rsidRPr="00C12B6A">
        <w:rPr>
          <w:rFonts w:ascii="Arial" w:hAnsi="Arial" w:cs="Arial"/>
          <w:sz w:val="22"/>
          <w:szCs w:val="22"/>
        </w:rPr>
        <w:t>secondary goat Alexa-</w:t>
      </w:r>
      <w:proofErr w:type="spellStart"/>
      <w:r w:rsidRPr="00C12B6A">
        <w:rPr>
          <w:rFonts w:ascii="Arial" w:hAnsi="Arial" w:cs="Arial"/>
          <w:sz w:val="22"/>
          <w:szCs w:val="22"/>
        </w:rPr>
        <w:t>fluor</w:t>
      </w:r>
      <w:proofErr w:type="spellEnd"/>
      <w:r w:rsidRPr="00C12B6A">
        <w:rPr>
          <w:rFonts w:ascii="Arial" w:hAnsi="Arial" w:cs="Arial"/>
          <w:sz w:val="22"/>
          <w:szCs w:val="22"/>
        </w:rPr>
        <w:t xml:space="preserve"> 488 antibody (Thermo Fisher, A11034, 1:1000)</w:t>
      </w:r>
      <w:r>
        <w:rPr>
          <w:rFonts w:ascii="Arial" w:hAnsi="Arial" w:cs="Arial"/>
          <w:sz w:val="22"/>
          <w:szCs w:val="22"/>
        </w:rPr>
        <w:t>.</w:t>
      </w:r>
      <w:r w:rsidRPr="00C12B6A">
        <w:rPr>
          <w:rFonts w:ascii="Arial" w:hAnsi="Arial" w:cs="Arial"/>
          <w:sz w:val="22"/>
          <w:szCs w:val="22"/>
        </w:rPr>
        <w:t xml:space="preserve"> </w:t>
      </w:r>
      <w:r w:rsidR="002C6FA7" w:rsidRPr="00C12B6A">
        <w:rPr>
          <w:rFonts w:ascii="Arial" w:hAnsi="Arial" w:cs="Arial"/>
          <w:b/>
          <w:sz w:val="22"/>
          <w:szCs w:val="22"/>
        </w:rPr>
        <w:t>a</w:t>
      </w:r>
      <w:r w:rsidR="002C6FA7">
        <w:rPr>
          <w:rFonts w:ascii="Arial" w:hAnsi="Arial" w:cs="Arial"/>
          <w:sz w:val="22"/>
          <w:szCs w:val="22"/>
        </w:rPr>
        <w:t xml:space="preserve">, </w:t>
      </w:r>
      <w:r w:rsidRPr="00C12B6A">
        <w:rPr>
          <w:rFonts w:ascii="Arial" w:hAnsi="Arial" w:cs="Arial"/>
          <w:sz w:val="22"/>
          <w:szCs w:val="22"/>
        </w:rPr>
        <w:t xml:space="preserve">Sections were washed and mounted with DAPI (Thermo Fisher, </w:t>
      </w:r>
      <w:proofErr w:type="spellStart"/>
      <w:proofErr w:type="gramStart"/>
      <w:r w:rsidRPr="00C12B6A">
        <w:rPr>
          <w:rFonts w:ascii="Arial" w:hAnsi="Arial" w:cs="Arial"/>
          <w:sz w:val="22"/>
          <w:szCs w:val="22"/>
        </w:rPr>
        <w:t>ProLong</w:t>
      </w:r>
      <w:proofErr w:type="spellEnd"/>
      <w:proofErr w:type="gramEnd"/>
      <w:r w:rsidRPr="00C12B6A">
        <w:rPr>
          <w:rFonts w:ascii="Arial" w:hAnsi="Arial" w:cs="Arial"/>
          <w:sz w:val="22"/>
          <w:szCs w:val="22"/>
        </w:rPr>
        <w:t xml:space="preserve">™ Gold Antifade </w:t>
      </w:r>
      <w:proofErr w:type="spellStart"/>
      <w:r w:rsidRPr="00C12B6A">
        <w:rPr>
          <w:rFonts w:ascii="Arial" w:hAnsi="Arial" w:cs="Arial"/>
          <w:sz w:val="22"/>
          <w:szCs w:val="22"/>
        </w:rPr>
        <w:t>Mountant</w:t>
      </w:r>
      <w:proofErr w:type="spellEnd"/>
      <w:r w:rsidRPr="00C12B6A">
        <w:rPr>
          <w:rFonts w:ascii="Arial" w:hAnsi="Arial" w:cs="Arial"/>
          <w:sz w:val="22"/>
          <w:szCs w:val="22"/>
        </w:rPr>
        <w:t xml:space="preserve"> with DNA Stain DAPI)</w:t>
      </w:r>
      <w:r>
        <w:rPr>
          <w:rFonts w:ascii="Arial" w:hAnsi="Arial" w:cs="Arial"/>
          <w:sz w:val="22"/>
          <w:szCs w:val="22"/>
        </w:rPr>
        <w:t xml:space="preserve"> and visualized using the</w:t>
      </w:r>
      <w:r w:rsidRPr="00C12B6A">
        <w:rPr>
          <w:rFonts w:ascii="Arial" w:hAnsi="Arial" w:cs="Arial"/>
          <w:sz w:val="22"/>
          <w:szCs w:val="22"/>
        </w:rPr>
        <w:t xml:space="preserve"> Zeiss LSM 710 confocal microscope at 40x resolution </w:t>
      </w:r>
      <w:r>
        <w:rPr>
          <w:rFonts w:ascii="Arial" w:hAnsi="Arial" w:cs="Arial"/>
          <w:sz w:val="22"/>
          <w:szCs w:val="22"/>
        </w:rPr>
        <w:t>(panel)</w:t>
      </w:r>
      <w:r w:rsidRPr="00C12B6A">
        <w:rPr>
          <w:rFonts w:ascii="Arial" w:hAnsi="Arial" w:cs="Arial"/>
          <w:sz w:val="22"/>
          <w:szCs w:val="22"/>
        </w:rPr>
        <w:t xml:space="preserve">. </w:t>
      </w:r>
      <w:r w:rsidR="002C6FA7" w:rsidRPr="002C6FA7">
        <w:rPr>
          <w:rFonts w:ascii="Arial" w:hAnsi="Arial" w:cs="Arial"/>
          <w:b/>
          <w:sz w:val="22"/>
          <w:szCs w:val="22"/>
        </w:rPr>
        <w:t>b</w:t>
      </w:r>
      <w:r w:rsidR="002C6FA7">
        <w:rPr>
          <w:rFonts w:ascii="Arial" w:hAnsi="Arial" w:cs="Arial"/>
          <w:sz w:val="22"/>
          <w:szCs w:val="22"/>
        </w:rPr>
        <w:t xml:space="preserve">, </w:t>
      </w:r>
      <w:proofErr w:type="gramStart"/>
      <w:r w:rsidR="005B7595">
        <w:rPr>
          <w:rFonts w:ascii="Arial" w:hAnsi="Arial" w:cs="Arial"/>
          <w:sz w:val="22"/>
          <w:szCs w:val="22"/>
        </w:rPr>
        <w:t>Six</w:t>
      </w:r>
      <w:proofErr w:type="gramEnd"/>
      <w:r w:rsidRPr="00C12B6A">
        <w:rPr>
          <w:rFonts w:ascii="Arial" w:hAnsi="Arial" w:cs="Arial"/>
          <w:sz w:val="22"/>
          <w:szCs w:val="22"/>
        </w:rPr>
        <w:t xml:space="preserve"> images per </w:t>
      </w:r>
      <w:r w:rsidR="005B7595">
        <w:rPr>
          <w:rFonts w:ascii="Arial" w:hAnsi="Arial" w:cs="Arial"/>
          <w:sz w:val="22"/>
          <w:szCs w:val="22"/>
        </w:rPr>
        <w:t>regimen</w:t>
      </w:r>
      <w:r w:rsidRPr="00C12B6A">
        <w:rPr>
          <w:rFonts w:ascii="Arial" w:hAnsi="Arial" w:cs="Arial"/>
          <w:sz w:val="22"/>
          <w:szCs w:val="22"/>
        </w:rPr>
        <w:t xml:space="preserve"> were processed in ImageJ </w:t>
      </w:r>
      <w:r w:rsidR="00C00B3A">
        <w:rPr>
          <w:rFonts w:ascii="Arial" w:hAnsi="Arial" w:cs="Arial"/>
          <w:sz w:val="22"/>
          <w:szCs w:val="22"/>
        </w:rPr>
        <w:t xml:space="preserve">(Fiji) </w:t>
      </w:r>
      <w:r w:rsidRPr="00C12B6A">
        <w:rPr>
          <w:rFonts w:ascii="Arial" w:hAnsi="Arial" w:cs="Arial"/>
          <w:sz w:val="22"/>
          <w:szCs w:val="22"/>
        </w:rPr>
        <w:t>to determine the % area staining for Iba-1</w:t>
      </w:r>
      <w:r w:rsidR="002C6FA7">
        <w:rPr>
          <w:rFonts w:ascii="Arial" w:hAnsi="Arial" w:cs="Arial"/>
          <w:sz w:val="22"/>
          <w:szCs w:val="22"/>
        </w:rPr>
        <w:t xml:space="preserve">. There was significantly lower microglial </w:t>
      </w:r>
      <w:r w:rsidR="00B51653">
        <w:rPr>
          <w:rFonts w:ascii="Arial" w:hAnsi="Arial" w:cs="Arial"/>
          <w:sz w:val="22"/>
          <w:szCs w:val="22"/>
        </w:rPr>
        <w:t>density</w:t>
      </w:r>
      <w:r w:rsidR="002C6FA7">
        <w:rPr>
          <w:rFonts w:ascii="Arial" w:hAnsi="Arial" w:cs="Arial"/>
          <w:sz w:val="22"/>
          <w:szCs w:val="22"/>
        </w:rPr>
        <w:t xml:space="preserve"> in animals treated with pyrazinamide</w:t>
      </w:r>
      <w:r w:rsidR="00487CB3">
        <w:rPr>
          <w:rFonts w:ascii="Arial" w:hAnsi="Arial" w:cs="Arial"/>
          <w:sz w:val="22"/>
          <w:szCs w:val="22"/>
        </w:rPr>
        <w:t>-</w:t>
      </w:r>
      <w:r w:rsidR="002C6FA7">
        <w:rPr>
          <w:rFonts w:ascii="Arial" w:hAnsi="Arial" w:cs="Arial"/>
          <w:sz w:val="22"/>
          <w:szCs w:val="22"/>
        </w:rPr>
        <w:t>containing regimens.</w:t>
      </w:r>
      <w:r w:rsidR="002C6FA7" w:rsidRPr="00BD022B">
        <w:rPr>
          <w:rFonts w:ascii="Arial" w:hAnsi="Arial" w:cs="Arial"/>
          <w:b/>
          <w:sz w:val="22"/>
          <w:szCs w:val="22"/>
        </w:rPr>
        <w:t xml:space="preserve"> </w:t>
      </w:r>
      <w:r w:rsidR="00EC31B0">
        <w:rPr>
          <w:rFonts w:ascii="Arial" w:hAnsi="Arial" w:cs="Arial"/>
          <w:sz w:val="22"/>
          <w:szCs w:val="22"/>
        </w:rPr>
        <w:t>The optimized and r</w:t>
      </w:r>
      <w:r w:rsidR="00EC31B0" w:rsidRPr="00C12B6A">
        <w:rPr>
          <w:rFonts w:ascii="Arial" w:hAnsi="Arial" w:cs="Arial"/>
          <w:sz w:val="22"/>
          <w:szCs w:val="22"/>
        </w:rPr>
        <w:t xml:space="preserve">eference regimens </w:t>
      </w:r>
      <w:r w:rsidR="00EC31B0">
        <w:rPr>
          <w:rFonts w:ascii="Arial" w:hAnsi="Arial" w:cs="Arial"/>
          <w:sz w:val="22"/>
          <w:szCs w:val="22"/>
        </w:rPr>
        <w:t xml:space="preserve">are shown in red and black respectively. </w:t>
      </w:r>
      <w:r w:rsidRPr="00C12B6A">
        <w:rPr>
          <w:rFonts w:ascii="Arial" w:hAnsi="Arial" w:cs="Arial"/>
          <w:sz w:val="22"/>
          <w:szCs w:val="22"/>
        </w:rPr>
        <w:t xml:space="preserve">Data are represented as median ± interquartile range. </w:t>
      </w:r>
      <w:r w:rsidR="002C6FA7" w:rsidRPr="005E7AC2">
        <w:rPr>
          <w:rFonts w:ascii="Arial" w:hAnsi="Arial" w:cs="Arial"/>
          <w:sz w:val="22"/>
          <w:szCs w:val="22"/>
        </w:rPr>
        <w:t xml:space="preserve">Statistical comparisons were made using </w:t>
      </w:r>
      <w:r w:rsidR="00963BA1">
        <w:rPr>
          <w:rFonts w:ascii="Arial" w:hAnsi="Arial" w:cs="Arial"/>
          <w:sz w:val="22"/>
          <w:szCs w:val="22"/>
        </w:rPr>
        <w:t>a two-tailed</w:t>
      </w:r>
      <w:r w:rsidR="002C6FA7">
        <w:rPr>
          <w:rFonts w:ascii="Arial" w:hAnsi="Arial" w:cs="Arial"/>
          <w:sz w:val="22"/>
          <w:szCs w:val="22"/>
        </w:rPr>
        <w:t xml:space="preserve"> </w:t>
      </w:r>
      <w:r w:rsidR="002C6FA7" w:rsidRPr="005E7AC2">
        <w:rPr>
          <w:rFonts w:ascii="Arial" w:hAnsi="Arial" w:cs="Arial"/>
          <w:sz w:val="22"/>
          <w:szCs w:val="22"/>
        </w:rPr>
        <w:t>Mann-Whitney U test.</w:t>
      </w:r>
    </w:p>
    <w:p w14:paraId="08D04A43" w14:textId="2695E5C7" w:rsidR="0045523D" w:rsidRDefault="0045523D" w:rsidP="0045523D">
      <w:pPr>
        <w:spacing w:after="160" w:line="259" w:lineRule="auto"/>
        <w:rPr>
          <w:rFonts w:ascii="Arial" w:hAnsi="Arial" w:cs="Arial"/>
          <w:sz w:val="22"/>
          <w:szCs w:val="22"/>
        </w:rPr>
      </w:pPr>
    </w:p>
    <w:p w14:paraId="47789552" w14:textId="77777777" w:rsidR="00C226C9" w:rsidRDefault="00C226C9" w:rsidP="00C226C9">
      <w:pPr>
        <w:spacing w:before="120" w:after="240" w:line="480" w:lineRule="auto"/>
        <w:rPr>
          <w:rFonts w:ascii="Arial" w:eastAsia="Times New Roman" w:hAnsi="Arial" w:cs="Arial"/>
          <w:b/>
          <w:bCs/>
          <w:sz w:val="22"/>
          <w:szCs w:val="22"/>
        </w:rPr>
      </w:pPr>
    </w:p>
    <w:p w14:paraId="7B241D4E" w14:textId="70C21AED" w:rsidR="00C226C9" w:rsidRPr="00C226C9" w:rsidRDefault="00C226C9" w:rsidP="00C226C9">
      <w:pPr>
        <w:rPr>
          <w:rFonts w:ascii="Arial" w:eastAsia="Times New Roman" w:hAnsi="Arial" w:cs="Arial"/>
          <w:b/>
          <w:bCs/>
          <w:sz w:val="12"/>
          <w:szCs w:val="12"/>
        </w:rPr>
      </w:pPr>
      <w:r w:rsidRPr="00C226C9">
        <w:rPr>
          <w:rFonts w:ascii="Arial" w:eastAsia="Times New Roman" w:hAnsi="Arial" w:cs="Arial"/>
          <w:b/>
          <w:bCs/>
          <w:noProof/>
          <w:sz w:val="12"/>
          <w:szCs w:val="12"/>
        </w:rPr>
        <w:lastRenderedPageBreak/>
        <w:drawing>
          <wp:anchor distT="0" distB="0" distL="114300" distR="114300" simplePos="0" relativeHeight="251674624" behindDoc="1" locked="0" layoutInCell="1" allowOverlap="1" wp14:anchorId="43164785" wp14:editId="28D7E4F0">
            <wp:simplePos x="0" y="0"/>
            <wp:positionH relativeFrom="column">
              <wp:posOffset>0</wp:posOffset>
            </wp:positionH>
            <wp:positionV relativeFrom="paragraph">
              <wp:posOffset>103</wp:posOffset>
            </wp:positionV>
            <wp:extent cx="5871845" cy="5308600"/>
            <wp:effectExtent l="0" t="0" r="0" b="6350"/>
            <wp:wrapTight wrapText="bothSides">
              <wp:wrapPolygon edited="0">
                <wp:start x="0" y="0"/>
                <wp:lineTo x="0" y="21548"/>
                <wp:lineTo x="21514" y="21548"/>
                <wp:lineTo x="215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1845" cy="530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9879" w14:textId="3F1DAEA7" w:rsidR="0045523D" w:rsidRDefault="0045523D" w:rsidP="00C226C9">
      <w:pPr>
        <w:spacing w:line="480" w:lineRule="auto"/>
        <w:rPr>
          <w:rFonts w:ascii="Arial" w:hAnsi="Arial" w:cs="Arial"/>
          <w:sz w:val="22"/>
          <w:szCs w:val="22"/>
        </w:rPr>
      </w:pPr>
      <w:r w:rsidRPr="0045073A">
        <w:rPr>
          <w:rFonts w:ascii="Arial" w:eastAsia="Times New Roman" w:hAnsi="Arial" w:cs="Arial"/>
          <w:b/>
          <w:bCs/>
          <w:sz w:val="22"/>
          <w:szCs w:val="22"/>
        </w:rPr>
        <w:t xml:space="preserve">Fig. </w:t>
      </w:r>
      <w:r w:rsidRPr="00737D83">
        <w:rPr>
          <w:rFonts w:ascii="Arial" w:eastAsia="Times New Roman" w:hAnsi="Arial" w:cs="Arial"/>
          <w:b/>
          <w:bCs/>
          <w:sz w:val="22"/>
          <w:szCs w:val="22"/>
        </w:rPr>
        <w:t>S1</w:t>
      </w:r>
      <w:r>
        <w:rPr>
          <w:rFonts w:ascii="Arial" w:eastAsia="Times New Roman" w:hAnsi="Arial" w:cs="Arial"/>
          <w:b/>
          <w:bCs/>
          <w:sz w:val="22"/>
          <w:szCs w:val="22"/>
        </w:rPr>
        <w:t>3</w:t>
      </w:r>
      <w:r w:rsidRPr="00737D83">
        <w:rPr>
          <w:rFonts w:ascii="Arial" w:eastAsia="Times New Roman" w:hAnsi="Arial" w:cs="Arial"/>
          <w:b/>
          <w:bCs/>
          <w:sz w:val="22"/>
          <w:szCs w:val="22"/>
        </w:rPr>
        <w:t xml:space="preserve">. </w:t>
      </w:r>
      <w:r w:rsidRPr="007179C7">
        <w:t xml:space="preserve"> </w:t>
      </w:r>
      <w:r>
        <w:rPr>
          <w:rFonts w:ascii="Arial" w:eastAsia="Times New Roman" w:hAnsi="Arial" w:cs="Arial"/>
          <w:b/>
          <w:bCs/>
          <w:sz w:val="22"/>
          <w:szCs w:val="22"/>
        </w:rPr>
        <w:t>Brain</w:t>
      </w:r>
      <w:r w:rsidRPr="007179C7">
        <w:rPr>
          <w:rFonts w:ascii="Arial" w:eastAsia="Times New Roman" w:hAnsi="Arial" w:cs="Arial"/>
          <w:b/>
          <w:bCs/>
          <w:sz w:val="22"/>
          <w:szCs w:val="22"/>
        </w:rPr>
        <w:t xml:space="preserve"> cytokine</w:t>
      </w:r>
      <w:r>
        <w:rPr>
          <w:rFonts w:ascii="Arial" w:eastAsia="Times New Roman" w:hAnsi="Arial" w:cs="Arial"/>
          <w:b/>
          <w:bCs/>
          <w:sz w:val="22"/>
          <w:szCs w:val="22"/>
        </w:rPr>
        <w:t>s</w:t>
      </w:r>
      <w:r w:rsidRPr="007179C7">
        <w:rPr>
          <w:rFonts w:ascii="Arial" w:eastAsia="Times New Roman" w:hAnsi="Arial" w:cs="Arial"/>
          <w:b/>
          <w:bCs/>
          <w:sz w:val="22"/>
          <w:szCs w:val="22"/>
        </w:rPr>
        <w:t xml:space="preserve"> in mice with TB meningitis</w:t>
      </w:r>
      <w:r w:rsidRPr="00737D83">
        <w:rPr>
          <w:rFonts w:ascii="Arial" w:hAnsi="Arial" w:cs="Arial"/>
          <w:b/>
          <w:sz w:val="22"/>
          <w:szCs w:val="22"/>
        </w:rPr>
        <w:t>.</w:t>
      </w:r>
      <w:r>
        <w:rPr>
          <w:rFonts w:ascii="Arial" w:hAnsi="Arial" w:cs="Arial"/>
          <w:sz w:val="22"/>
          <w:szCs w:val="22"/>
        </w:rPr>
        <w:t xml:space="preserve"> </w:t>
      </w:r>
      <w:r w:rsidRPr="00192223">
        <w:rPr>
          <w:rFonts w:ascii="Arial" w:hAnsi="Arial" w:cs="Arial"/>
          <w:sz w:val="22"/>
          <w:szCs w:val="22"/>
        </w:rPr>
        <w:t xml:space="preserve">Mice </w:t>
      </w:r>
      <w:r>
        <w:rPr>
          <w:rFonts w:ascii="Arial" w:hAnsi="Arial" w:cs="Arial"/>
          <w:sz w:val="22"/>
          <w:szCs w:val="22"/>
        </w:rPr>
        <w:t>receiving</w:t>
      </w:r>
      <w:r w:rsidRPr="00192223">
        <w:rPr>
          <w:rFonts w:ascii="Arial" w:hAnsi="Arial" w:cs="Arial"/>
          <w:sz w:val="22"/>
          <w:szCs w:val="22"/>
        </w:rPr>
        <w:t xml:space="preserve"> </w:t>
      </w:r>
      <w:r w:rsidRPr="00CB74F6">
        <w:rPr>
          <w:rFonts w:ascii="Arial" w:hAnsi="Arial" w:cs="Arial"/>
          <w:sz w:val="22"/>
          <w:szCs w:val="22"/>
        </w:rPr>
        <w:t xml:space="preserve">multidrug </w:t>
      </w:r>
      <w:r>
        <w:rPr>
          <w:rFonts w:ascii="Arial" w:hAnsi="Arial" w:cs="Arial"/>
          <w:sz w:val="22"/>
          <w:szCs w:val="22"/>
        </w:rPr>
        <w:t>regimens via oral gavage at human equipotent dosing (</w:t>
      </w:r>
      <w:r w:rsidRPr="00CB74F6">
        <w:rPr>
          <w:rFonts w:ascii="Arial" w:hAnsi="Arial" w:cs="Arial"/>
          <w:sz w:val="22"/>
          <w:szCs w:val="22"/>
        </w:rPr>
        <w:t xml:space="preserve">Z, pyrazinamide; B, </w:t>
      </w:r>
      <w:proofErr w:type="spellStart"/>
      <w:r w:rsidRPr="00CB74F6">
        <w:rPr>
          <w:rFonts w:ascii="Arial" w:hAnsi="Arial" w:cs="Arial"/>
          <w:sz w:val="22"/>
          <w:szCs w:val="22"/>
        </w:rPr>
        <w:t>bedaquiline</w:t>
      </w:r>
      <w:proofErr w:type="spellEnd"/>
      <w:r w:rsidRPr="00CB74F6">
        <w:rPr>
          <w:rFonts w:ascii="Arial" w:hAnsi="Arial" w:cs="Arial"/>
          <w:sz w:val="22"/>
          <w:szCs w:val="22"/>
        </w:rPr>
        <w:t>; Pa</w:t>
      </w:r>
      <w:r w:rsidRPr="00CB74F6">
        <w:rPr>
          <w:rFonts w:ascii="Arial" w:hAnsi="Arial" w:cs="Arial"/>
          <w:sz w:val="22"/>
          <w:szCs w:val="22"/>
          <w:vertAlign w:val="subscript"/>
        </w:rPr>
        <w:t>50</w:t>
      </w:r>
      <w:r>
        <w:rPr>
          <w:rFonts w:ascii="Arial" w:hAnsi="Arial" w:cs="Arial"/>
          <w:sz w:val="22"/>
          <w:szCs w:val="22"/>
        </w:rPr>
        <w:t xml:space="preserve"> or Pa</w:t>
      </w:r>
      <w:r w:rsidRPr="00CB74F6">
        <w:rPr>
          <w:rFonts w:ascii="Arial" w:hAnsi="Arial" w:cs="Arial"/>
          <w:sz w:val="22"/>
          <w:szCs w:val="22"/>
          <w:vertAlign w:val="subscript"/>
        </w:rPr>
        <w:t>100</w:t>
      </w:r>
      <w:r w:rsidRPr="00CB74F6">
        <w:rPr>
          <w:rFonts w:ascii="Arial" w:hAnsi="Arial" w:cs="Arial"/>
          <w:sz w:val="22"/>
          <w:szCs w:val="22"/>
        </w:rPr>
        <w:t xml:space="preserve">, </w:t>
      </w:r>
      <w:proofErr w:type="spellStart"/>
      <w:r w:rsidRPr="00CB74F6">
        <w:rPr>
          <w:rFonts w:ascii="Arial" w:hAnsi="Arial" w:cs="Arial"/>
          <w:sz w:val="22"/>
          <w:szCs w:val="22"/>
        </w:rPr>
        <w:t>pretomanid</w:t>
      </w:r>
      <w:proofErr w:type="spellEnd"/>
      <w:r w:rsidRPr="00CB74F6">
        <w:rPr>
          <w:rFonts w:ascii="Arial" w:hAnsi="Arial" w:cs="Arial"/>
          <w:sz w:val="22"/>
          <w:szCs w:val="22"/>
        </w:rPr>
        <w:t xml:space="preserve"> </w:t>
      </w:r>
      <w:r>
        <w:rPr>
          <w:rFonts w:ascii="Arial" w:hAnsi="Arial" w:cs="Arial"/>
          <w:sz w:val="22"/>
          <w:szCs w:val="22"/>
        </w:rPr>
        <w:t xml:space="preserve">corresponding to a human dose of 200 </w:t>
      </w:r>
      <w:r w:rsidRPr="00CB74F6">
        <w:rPr>
          <w:rFonts w:ascii="Arial" w:hAnsi="Arial" w:cs="Arial"/>
          <w:sz w:val="22"/>
          <w:szCs w:val="22"/>
        </w:rPr>
        <w:t>mg/day</w:t>
      </w:r>
      <w:r>
        <w:rPr>
          <w:rFonts w:ascii="Arial" w:hAnsi="Arial" w:cs="Arial"/>
          <w:sz w:val="22"/>
          <w:szCs w:val="22"/>
        </w:rPr>
        <w:t xml:space="preserve"> or 400-600 mg/day respectively</w:t>
      </w:r>
      <w:r w:rsidRPr="00CB74F6">
        <w:rPr>
          <w:rFonts w:ascii="Arial" w:hAnsi="Arial" w:cs="Arial"/>
          <w:sz w:val="22"/>
          <w:szCs w:val="22"/>
        </w:rPr>
        <w:t xml:space="preserve">; L, linezolid; S, </w:t>
      </w:r>
      <w:proofErr w:type="spellStart"/>
      <w:r w:rsidRPr="00CB74F6">
        <w:rPr>
          <w:rFonts w:ascii="Arial" w:hAnsi="Arial" w:cs="Arial"/>
          <w:sz w:val="22"/>
          <w:szCs w:val="22"/>
        </w:rPr>
        <w:t>sutezolid</w:t>
      </w:r>
      <w:proofErr w:type="spellEnd"/>
      <w:r w:rsidRPr="00CB74F6">
        <w:rPr>
          <w:rFonts w:ascii="Arial" w:hAnsi="Arial" w:cs="Arial"/>
          <w:sz w:val="22"/>
          <w:szCs w:val="22"/>
        </w:rPr>
        <w:t>; Mx, moxifloxacin</w:t>
      </w:r>
      <w:r w:rsidR="003963EE">
        <w:rPr>
          <w:rFonts w:ascii="Arial" w:hAnsi="Arial" w:cs="Arial"/>
          <w:sz w:val="22"/>
          <w:szCs w:val="22"/>
        </w:rPr>
        <w:t>; R, rifampin, H, isoniazid</w:t>
      </w:r>
      <w:r>
        <w:rPr>
          <w:rFonts w:ascii="Arial" w:hAnsi="Arial" w:cs="Arial"/>
          <w:sz w:val="22"/>
          <w:szCs w:val="22"/>
        </w:rPr>
        <w:t>) underwent postmortem analysis at two weeks after treatment initiation</w:t>
      </w:r>
      <w:r w:rsidRPr="00CB74F6">
        <w:rPr>
          <w:rFonts w:ascii="Arial" w:hAnsi="Arial" w:cs="Arial"/>
          <w:sz w:val="22"/>
          <w:szCs w:val="22"/>
        </w:rPr>
        <w:t>.</w:t>
      </w:r>
      <w:r>
        <w:rPr>
          <w:rFonts w:ascii="Arial" w:hAnsi="Arial" w:cs="Arial"/>
          <w:sz w:val="22"/>
          <w:szCs w:val="22"/>
        </w:rPr>
        <w:t xml:space="preserve"> Cytokine </w:t>
      </w:r>
      <w:r w:rsidRPr="00192223">
        <w:rPr>
          <w:rFonts w:ascii="Arial" w:hAnsi="Arial" w:cs="Arial"/>
          <w:sz w:val="22"/>
          <w:szCs w:val="22"/>
        </w:rPr>
        <w:t>levels</w:t>
      </w:r>
      <w:r>
        <w:rPr>
          <w:rFonts w:ascii="Arial" w:hAnsi="Arial" w:cs="Arial"/>
          <w:sz w:val="22"/>
          <w:szCs w:val="22"/>
        </w:rPr>
        <w:t xml:space="preserve"> (</w:t>
      </w:r>
      <w:r>
        <w:rPr>
          <w:rFonts w:ascii="Arial" w:hAnsi="Arial" w:cs="Arial"/>
          <w:bCs/>
          <w:sz w:val="22"/>
          <w:szCs w:val="22"/>
        </w:rPr>
        <w:t xml:space="preserve">n = </w:t>
      </w:r>
      <w:r w:rsidR="003963EE">
        <w:rPr>
          <w:rFonts w:ascii="Arial" w:hAnsi="Arial" w:cs="Arial"/>
          <w:bCs/>
          <w:sz w:val="22"/>
          <w:szCs w:val="22"/>
        </w:rPr>
        <w:t>3-4</w:t>
      </w:r>
      <w:r>
        <w:rPr>
          <w:rFonts w:ascii="Arial" w:hAnsi="Arial" w:cs="Arial"/>
          <w:bCs/>
          <w:sz w:val="22"/>
          <w:szCs w:val="22"/>
        </w:rPr>
        <w:t xml:space="preserve"> mice/regimen</w:t>
      </w:r>
      <w:r w:rsidR="00804025">
        <w:rPr>
          <w:rFonts w:ascii="Arial" w:hAnsi="Arial" w:cs="Arial"/>
          <w:bCs/>
          <w:sz w:val="22"/>
          <w:szCs w:val="22"/>
        </w:rPr>
        <w:t>, each in duplicate</w:t>
      </w:r>
      <w:r>
        <w:rPr>
          <w:rFonts w:ascii="Arial" w:hAnsi="Arial" w:cs="Arial"/>
          <w:sz w:val="22"/>
          <w:szCs w:val="22"/>
        </w:rPr>
        <w:t>)</w:t>
      </w:r>
      <w:r w:rsidR="003963EE">
        <w:rPr>
          <w:rFonts w:ascii="Arial" w:hAnsi="Arial" w:cs="Arial"/>
          <w:sz w:val="22"/>
          <w:szCs w:val="22"/>
        </w:rPr>
        <w:t xml:space="preserve"> for the</w:t>
      </w:r>
      <w:r>
        <w:rPr>
          <w:rFonts w:ascii="Arial" w:hAnsi="Arial" w:cs="Arial"/>
          <w:sz w:val="22"/>
          <w:szCs w:val="22"/>
        </w:rPr>
        <w:t xml:space="preserve"> optimized </w:t>
      </w:r>
      <w:r w:rsidR="003963EE">
        <w:rPr>
          <w:rFonts w:ascii="Arial" w:hAnsi="Arial" w:cs="Arial"/>
          <w:sz w:val="22"/>
          <w:szCs w:val="22"/>
        </w:rPr>
        <w:t xml:space="preserve">(red) </w:t>
      </w:r>
      <w:r>
        <w:rPr>
          <w:rFonts w:ascii="Arial" w:hAnsi="Arial" w:cs="Arial"/>
          <w:sz w:val="22"/>
          <w:szCs w:val="22"/>
        </w:rPr>
        <w:t>and r</w:t>
      </w:r>
      <w:r w:rsidRPr="00C12B6A">
        <w:rPr>
          <w:rFonts w:ascii="Arial" w:hAnsi="Arial" w:cs="Arial"/>
          <w:sz w:val="22"/>
          <w:szCs w:val="22"/>
        </w:rPr>
        <w:t xml:space="preserve">eference regimens </w:t>
      </w:r>
      <w:r w:rsidR="003963EE">
        <w:rPr>
          <w:rFonts w:ascii="Arial" w:hAnsi="Arial" w:cs="Arial"/>
          <w:sz w:val="22"/>
          <w:szCs w:val="22"/>
        </w:rPr>
        <w:t>(</w:t>
      </w:r>
      <w:r>
        <w:rPr>
          <w:rFonts w:ascii="Arial" w:hAnsi="Arial" w:cs="Arial"/>
          <w:sz w:val="22"/>
          <w:szCs w:val="22"/>
        </w:rPr>
        <w:t>black</w:t>
      </w:r>
      <w:r w:rsidR="003963EE">
        <w:rPr>
          <w:rFonts w:ascii="Arial" w:hAnsi="Arial" w:cs="Arial"/>
          <w:sz w:val="22"/>
          <w:szCs w:val="22"/>
        </w:rPr>
        <w:t>) are shown</w:t>
      </w:r>
      <w:r>
        <w:rPr>
          <w:rFonts w:ascii="Arial" w:hAnsi="Arial" w:cs="Arial"/>
          <w:sz w:val="22"/>
          <w:szCs w:val="22"/>
        </w:rPr>
        <w:t xml:space="preserve"> respectively. </w:t>
      </w:r>
      <w:r w:rsidRPr="00192223">
        <w:rPr>
          <w:rFonts w:ascii="Arial" w:hAnsi="Arial" w:cs="Arial"/>
          <w:sz w:val="22"/>
          <w:szCs w:val="22"/>
        </w:rPr>
        <w:t>Data are represented as median ± interquartile range.</w:t>
      </w:r>
    </w:p>
    <w:p w14:paraId="17485680" w14:textId="77777777" w:rsidR="00C226C9" w:rsidRDefault="00C226C9">
      <w:pPr>
        <w:spacing w:after="160" w:line="259" w:lineRule="auto"/>
        <w:rPr>
          <w:rFonts w:ascii="Arial" w:hAnsi="Arial" w:cs="Arial"/>
          <w:sz w:val="22"/>
          <w:szCs w:val="22"/>
        </w:rPr>
      </w:pPr>
      <w:r>
        <w:rPr>
          <w:rFonts w:ascii="Arial" w:hAnsi="Arial" w:cs="Arial"/>
          <w:sz w:val="22"/>
          <w:szCs w:val="22"/>
        </w:rPr>
        <w:br w:type="page"/>
      </w:r>
    </w:p>
    <w:p w14:paraId="26E629F0" w14:textId="7086CA3E" w:rsidR="00C226C9" w:rsidRDefault="00C226C9" w:rsidP="00C226C9">
      <w:pPr>
        <w:spacing w:line="480" w:lineRule="auto"/>
        <w:rPr>
          <w:rFonts w:ascii="Arial" w:hAnsi="Arial" w:cs="Arial"/>
          <w:sz w:val="22"/>
          <w:szCs w:val="22"/>
        </w:rPr>
      </w:pPr>
      <w:r>
        <w:rPr>
          <w:rFonts w:ascii="Arial" w:eastAsia="Times New Roman" w:hAnsi="Arial" w:cs="Arial"/>
          <w:b/>
          <w:bCs/>
          <w:noProof/>
          <w:sz w:val="22"/>
          <w:szCs w:val="22"/>
        </w:rPr>
        <w:lastRenderedPageBreak/>
        <w:drawing>
          <wp:inline distT="0" distB="0" distL="0" distR="0" wp14:anchorId="7860F42C" wp14:editId="3EAF9227">
            <wp:extent cx="5951220" cy="55162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220" cy="5516245"/>
                    </a:xfrm>
                    <a:prstGeom prst="rect">
                      <a:avLst/>
                    </a:prstGeom>
                    <a:noFill/>
                    <a:ln>
                      <a:noFill/>
                    </a:ln>
                  </pic:spPr>
                </pic:pic>
              </a:graphicData>
            </a:graphic>
          </wp:inline>
        </w:drawing>
      </w:r>
      <w:r w:rsidR="00737D83" w:rsidRPr="0045073A">
        <w:rPr>
          <w:rFonts w:ascii="Arial" w:eastAsia="Times New Roman" w:hAnsi="Arial" w:cs="Arial"/>
          <w:b/>
          <w:bCs/>
          <w:sz w:val="22"/>
          <w:szCs w:val="22"/>
        </w:rPr>
        <w:t xml:space="preserve">Fig. </w:t>
      </w:r>
      <w:r w:rsidR="00737D83" w:rsidRPr="00737D83">
        <w:rPr>
          <w:rFonts w:ascii="Arial" w:eastAsia="Times New Roman" w:hAnsi="Arial" w:cs="Arial"/>
          <w:b/>
          <w:bCs/>
          <w:sz w:val="22"/>
          <w:szCs w:val="22"/>
        </w:rPr>
        <w:t>S1</w:t>
      </w:r>
      <w:r w:rsidR="0045523D">
        <w:rPr>
          <w:rFonts w:ascii="Arial" w:eastAsia="Times New Roman" w:hAnsi="Arial" w:cs="Arial"/>
          <w:b/>
          <w:bCs/>
          <w:sz w:val="22"/>
          <w:szCs w:val="22"/>
        </w:rPr>
        <w:t>4</w:t>
      </w:r>
      <w:r w:rsidR="00737D83" w:rsidRPr="00737D83">
        <w:rPr>
          <w:rFonts w:ascii="Arial" w:eastAsia="Times New Roman" w:hAnsi="Arial" w:cs="Arial"/>
          <w:b/>
          <w:bCs/>
          <w:sz w:val="22"/>
          <w:szCs w:val="22"/>
        </w:rPr>
        <w:t xml:space="preserve">. </w:t>
      </w:r>
      <w:r w:rsidR="007179C7" w:rsidRPr="007179C7">
        <w:t xml:space="preserve"> </w:t>
      </w:r>
      <w:r w:rsidR="007179C7" w:rsidRPr="007179C7">
        <w:rPr>
          <w:rFonts w:ascii="Arial" w:eastAsia="Times New Roman" w:hAnsi="Arial" w:cs="Arial"/>
          <w:b/>
          <w:bCs/>
          <w:sz w:val="22"/>
          <w:szCs w:val="22"/>
        </w:rPr>
        <w:t>CSF cytokine, tryptophan and brain injury markers in mice with TB meningitis</w:t>
      </w:r>
      <w:r w:rsidR="00737D83" w:rsidRPr="00737D83">
        <w:rPr>
          <w:rFonts w:ascii="Arial" w:hAnsi="Arial" w:cs="Arial"/>
          <w:b/>
          <w:sz w:val="22"/>
          <w:szCs w:val="22"/>
        </w:rPr>
        <w:t>.</w:t>
      </w:r>
      <w:r w:rsidR="00737D83">
        <w:rPr>
          <w:rFonts w:ascii="Arial" w:hAnsi="Arial" w:cs="Arial"/>
          <w:sz w:val="22"/>
          <w:szCs w:val="22"/>
        </w:rPr>
        <w:t xml:space="preserve"> </w:t>
      </w:r>
      <w:r w:rsidR="00737D83" w:rsidRPr="00192223">
        <w:rPr>
          <w:rFonts w:ascii="Arial" w:hAnsi="Arial" w:cs="Arial"/>
          <w:sz w:val="22"/>
          <w:szCs w:val="22"/>
        </w:rPr>
        <w:t xml:space="preserve">Mice </w:t>
      </w:r>
      <w:r w:rsidR="00737D83">
        <w:rPr>
          <w:rFonts w:ascii="Arial" w:hAnsi="Arial" w:cs="Arial"/>
          <w:sz w:val="22"/>
          <w:szCs w:val="22"/>
        </w:rPr>
        <w:t>receiving</w:t>
      </w:r>
      <w:r w:rsidR="00737D83" w:rsidRPr="00192223">
        <w:rPr>
          <w:rFonts w:ascii="Arial" w:hAnsi="Arial" w:cs="Arial"/>
          <w:sz w:val="22"/>
          <w:szCs w:val="22"/>
        </w:rPr>
        <w:t xml:space="preserve"> </w:t>
      </w:r>
      <w:r w:rsidR="00737D83" w:rsidRPr="00CB74F6">
        <w:rPr>
          <w:rFonts w:ascii="Arial" w:hAnsi="Arial" w:cs="Arial"/>
          <w:sz w:val="22"/>
          <w:szCs w:val="22"/>
        </w:rPr>
        <w:t xml:space="preserve">multidrug </w:t>
      </w:r>
      <w:r w:rsidR="005875E7">
        <w:rPr>
          <w:rFonts w:ascii="Arial" w:hAnsi="Arial" w:cs="Arial"/>
          <w:sz w:val="22"/>
          <w:szCs w:val="22"/>
        </w:rPr>
        <w:t>regimen</w:t>
      </w:r>
      <w:r w:rsidR="00737D83">
        <w:rPr>
          <w:rFonts w:ascii="Arial" w:hAnsi="Arial" w:cs="Arial"/>
          <w:sz w:val="22"/>
          <w:szCs w:val="22"/>
        </w:rPr>
        <w:t>s via oral gavage at human equipotent dosing (</w:t>
      </w:r>
      <w:r w:rsidR="00737D83" w:rsidRPr="00CB74F6">
        <w:rPr>
          <w:rFonts w:ascii="Arial" w:hAnsi="Arial" w:cs="Arial"/>
          <w:sz w:val="22"/>
          <w:szCs w:val="22"/>
        </w:rPr>
        <w:t xml:space="preserve">Z, pyrazinamide; B, </w:t>
      </w:r>
      <w:proofErr w:type="spellStart"/>
      <w:r w:rsidR="00737D83" w:rsidRPr="00CB74F6">
        <w:rPr>
          <w:rFonts w:ascii="Arial" w:hAnsi="Arial" w:cs="Arial"/>
          <w:sz w:val="22"/>
          <w:szCs w:val="22"/>
        </w:rPr>
        <w:t>bedaquiline</w:t>
      </w:r>
      <w:proofErr w:type="spellEnd"/>
      <w:r w:rsidR="00737D83" w:rsidRPr="00CB74F6">
        <w:rPr>
          <w:rFonts w:ascii="Arial" w:hAnsi="Arial" w:cs="Arial"/>
          <w:sz w:val="22"/>
          <w:szCs w:val="22"/>
        </w:rPr>
        <w:t>; Pa</w:t>
      </w:r>
      <w:r w:rsidR="00737D83" w:rsidRPr="00CB74F6">
        <w:rPr>
          <w:rFonts w:ascii="Arial" w:hAnsi="Arial" w:cs="Arial"/>
          <w:sz w:val="22"/>
          <w:szCs w:val="22"/>
          <w:vertAlign w:val="subscript"/>
        </w:rPr>
        <w:t>50</w:t>
      </w:r>
      <w:r w:rsidR="00737D83">
        <w:rPr>
          <w:rFonts w:ascii="Arial" w:hAnsi="Arial" w:cs="Arial"/>
          <w:sz w:val="22"/>
          <w:szCs w:val="22"/>
        </w:rPr>
        <w:t xml:space="preserve"> or Pa</w:t>
      </w:r>
      <w:r w:rsidR="00737D83" w:rsidRPr="00CB74F6">
        <w:rPr>
          <w:rFonts w:ascii="Arial" w:hAnsi="Arial" w:cs="Arial"/>
          <w:sz w:val="22"/>
          <w:szCs w:val="22"/>
          <w:vertAlign w:val="subscript"/>
        </w:rPr>
        <w:t>100</w:t>
      </w:r>
      <w:r w:rsidR="00737D83" w:rsidRPr="00CB74F6">
        <w:rPr>
          <w:rFonts w:ascii="Arial" w:hAnsi="Arial" w:cs="Arial"/>
          <w:sz w:val="22"/>
          <w:szCs w:val="22"/>
        </w:rPr>
        <w:t xml:space="preserve">, </w:t>
      </w:r>
      <w:proofErr w:type="spellStart"/>
      <w:r w:rsidR="00737D83" w:rsidRPr="00CB74F6">
        <w:rPr>
          <w:rFonts w:ascii="Arial" w:hAnsi="Arial" w:cs="Arial"/>
          <w:sz w:val="22"/>
          <w:szCs w:val="22"/>
        </w:rPr>
        <w:t>pretomanid</w:t>
      </w:r>
      <w:proofErr w:type="spellEnd"/>
      <w:r w:rsidR="00737D83" w:rsidRPr="00CB74F6">
        <w:rPr>
          <w:rFonts w:ascii="Arial" w:hAnsi="Arial" w:cs="Arial"/>
          <w:sz w:val="22"/>
          <w:szCs w:val="22"/>
        </w:rPr>
        <w:t xml:space="preserve"> </w:t>
      </w:r>
      <w:r w:rsidR="00737D83">
        <w:rPr>
          <w:rFonts w:ascii="Arial" w:hAnsi="Arial" w:cs="Arial"/>
          <w:sz w:val="22"/>
          <w:szCs w:val="22"/>
        </w:rPr>
        <w:t xml:space="preserve">corresponding to a human dose of 200 </w:t>
      </w:r>
      <w:r w:rsidR="00737D83" w:rsidRPr="00CB74F6">
        <w:rPr>
          <w:rFonts w:ascii="Arial" w:hAnsi="Arial" w:cs="Arial"/>
          <w:sz w:val="22"/>
          <w:szCs w:val="22"/>
        </w:rPr>
        <w:t>mg/day</w:t>
      </w:r>
      <w:r w:rsidR="00737D83">
        <w:rPr>
          <w:rFonts w:ascii="Arial" w:hAnsi="Arial" w:cs="Arial"/>
          <w:sz w:val="22"/>
          <w:szCs w:val="22"/>
        </w:rPr>
        <w:t xml:space="preserve"> or 400-600 mg/day respectively</w:t>
      </w:r>
      <w:r w:rsidR="00737D83" w:rsidRPr="00CB74F6">
        <w:rPr>
          <w:rFonts w:ascii="Arial" w:hAnsi="Arial" w:cs="Arial"/>
          <w:sz w:val="22"/>
          <w:szCs w:val="22"/>
        </w:rPr>
        <w:t xml:space="preserve">; L, linezolid; S, </w:t>
      </w:r>
      <w:proofErr w:type="spellStart"/>
      <w:r w:rsidR="00737D83" w:rsidRPr="00CB74F6">
        <w:rPr>
          <w:rFonts w:ascii="Arial" w:hAnsi="Arial" w:cs="Arial"/>
          <w:sz w:val="22"/>
          <w:szCs w:val="22"/>
        </w:rPr>
        <w:t>sutezolid</w:t>
      </w:r>
      <w:proofErr w:type="spellEnd"/>
      <w:r w:rsidR="00737D83" w:rsidRPr="00CB74F6">
        <w:rPr>
          <w:rFonts w:ascii="Arial" w:hAnsi="Arial" w:cs="Arial"/>
          <w:sz w:val="22"/>
          <w:szCs w:val="22"/>
        </w:rPr>
        <w:t>; Mx, moxifloxacin</w:t>
      </w:r>
      <w:r w:rsidR="00737D83">
        <w:rPr>
          <w:rFonts w:ascii="Arial" w:hAnsi="Arial" w:cs="Arial"/>
          <w:sz w:val="22"/>
          <w:szCs w:val="22"/>
        </w:rPr>
        <w:t>) underwent postmortem analysis at two weeks after treatment initiation</w:t>
      </w:r>
      <w:r w:rsidR="00737D83" w:rsidRPr="00CB74F6">
        <w:rPr>
          <w:rFonts w:ascii="Arial" w:hAnsi="Arial" w:cs="Arial"/>
          <w:sz w:val="22"/>
          <w:szCs w:val="22"/>
        </w:rPr>
        <w:t>.</w:t>
      </w:r>
      <w:r w:rsidR="00737D83">
        <w:rPr>
          <w:rFonts w:ascii="Arial" w:hAnsi="Arial" w:cs="Arial"/>
          <w:sz w:val="22"/>
          <w:szCs w:val="22"/>
        </w:rPr>
        <w:t xml:space="preserve"> </w:t>
      </w:r>
      <w:r w:rsidR="00737D83" w:rsidRPr="00737D83">
        <w:rPr>
          <w:rFonts w:ascii="Arial" w:hAnsi="Arial" w:cs="Arial"/>
          <w:b/>
          <w:sz w:val="22"/>
          <w:szCs w:val="22"/>
        </w:rPr>
        <w:t>a</w:t>
      </w:r>
      <w:r w:rsidR="00737D83">
        <w:rPr>
          <w:rFonts w:ascii="Arial" w:hAnsi="Arial" w:cs="Arial"/>
          <w:sz w:val="22"/>
          <w:szCs w:val="22"/>
        </w:rPr>
        <w:t>,</w:t>
      </w:r>
      <w:r w:rsidR="00737D83" w:rsidRPr="00192223">
        <w:rPr>
          <w:rFonts w:ascii="Arial" w:hAnsi="Arial" w:cs="Arial"/>
          <w:sz w:val="22"/>
          <w:szCs w:val="22"/>
        </w:rPr>
        <w:t xml:space="preserve"> </w:t>
      </w:r>
      <w:r w:rsidR="00737D83">
        <w:rPr>
          <w:rFonts w:ascii="Arial" w:hAnsi="Arial" w:cs="Arial"/>
          <w:sz w:val="22"/>
          <w:szCs w:val="22"/>
        </w:rPr>
        <w:t xml:space="preserve">Cytokine </w:t>
      </w:r>
      <w:r w:rsidR="00737D83" w:rsidRPr="00192223">
        <w:rPr>
          <w:rFonts w:ascii="Arial" w:hAnsi="Arial" w:cs="Arial"/>
          <w:sz w:val="22"/>
          <w:szCs w:val="22"/>
        </w:rPr>
        <w:t>levels</w:t>
      </w:r>
      <w:r w:rsidR="00737D83">
        <w:rPr>
          <w:rFonts w:ascii="Arial" w:hAnsi="Arial" w:cs="Arial"/>
          <w:sz w:val="22"/>
          <w:szCs w:val="22"/>
        </w:rPr>
        <w:t xml:space="preserve"> (</w:t>
      </w:r>
      <w:r w:rsidR="00737D83">
        <w:rPr>
          <w:rFonts w:ascii="Arial" w:hAnsi="Arial" w:cs="Arial"/>
          <w:bCs/>
          <w:sz w:val="22"/>
          <w:szCs w:val="22"/>
        </w:rPr>
        <w:t>n = 4-5 mice/regimen</w:t>
      </w:r>
      <w:r w:rsidR="00737D83">
        <w:rPr>
          <w:rFonts w:ascii="Arial" w:hAnsi="Arial" w:cs="Arial"/>
          <w:sz w:val="22"/>
          <w:szCs w:val="22"/>
        </w:rPr>
        <w:t xml:space="preserve">), </w:t>
      </w:r>
      <w:r w:rsidR="00737D83" w:rsidRPr="00737D83">
        <w:rPr>
          <w:rFonts w:ascii="Arial" w:hAnsi="Arial" w:cs="Arial"/>
          <w:b/>
          <w:sz w:val="22"/>
          <w:szCs w:val="22"/>
        </w:rPr>
        <w:t>b</w:t>
      </w:r>
      <w:r w:rsidR="00737D83">
        <w:rPr>
          <w:rFonts w:ascii="Arial" w:hAnsi="Arial" w:cs="Arial"/>
          <w:sz w:val="22"/>
          <w:szCs w:val="22"/>
        </w:rPr>
        <w:t xml:space="preserve">, </w:t>
      </w:r>
      <w:r w:rsidR="007179C7">
        <w:rPr>
          <w:rFonts w:ascii="Arial" w:hAnsi="Arial" w:cs="Arial"/>
          <w:sz w:val="22"/>
          <w:szCs w:val="22"/>
        </w:rPr>
        <w:t>T</w:t>
      </w:r>
      <w:r w:rsidR="00737D83" w:rsidRPr="00192223">
        <w:rPr>
          <w:rFonts w:ascii="Arial" w:hAnsi="Arial" w:cs="Arial"/>
          <w:sz w:val="22"/>
          <w:szCs w:val="22"/>
        </w:rPr>
        <w:t>ryptophan</w:t>
      </w:r>
      <w:r w:rsidR="0016330C">
        <w:rPr>
          <w:rFonts w:ascii="Arial" w:hAnsi="Arial" w:cs="Arial"/>
          <w:sz w:val="22"/>
          <w:szCs w:val="22"/>
        </w:rPr>
        <w:t xml:space="preserve"> (</w:t>
      </w:r>
      <w:r w:rsidR="0016330C">
        <w:rPr>
          <w:rFonts w:ascii="Arial" w:hAnsi="Arial" w:cs="Arial"/>
          <w:bCs/>
          <w:sz w:val="22"/>
          <w:szCs w:val="22"/>
        </w:rPr>
        <w:t>n = 3-5 mice/regimen</w:t>
      </w:r>
      <w:r w:rsidR="0016330C">
        <w:rPr>
          <w:rFonts w:ascii="Arial" w:hAnsi="Arial" w:cs="Arial"/>
          <w:sz w:val="22"/>
          <w:szCs w:val="22"/>
        </w:rPr>
        <w:t>)</w:t>
      </w:r>
      <w:r w:rsidR="007179C7">
        <w:rPr>
          <w:rFonts w:ascii="Arial" w:hAnsi="Arial" w:cs="Arial"/>
          <w:sz w:val="22"/>
          <w:szCs w:val="22"/>
        </w:rPr>
        <w:t>.</w:t>
      </w:r>
      <w:r w:rsidR="00737D83">
        <w:rPr>
          <w:rFonts w:ascii="Arial" w:hAnsi="Arial" w:cs="Arial"/>
          <w:sz w:val="22"/>
          <w:szCs w:val="22"/>
        </w:rPr>
        <w:t xml:space="preserve"> </w:t>
      </w:r>
      <w:r w:rsidR="00737D83" w:rsidRPr="00737D83">
        <w:rPr>
          <w:rFonts w:ascii="Arial" w:hAnsi="Arial" w:cs="Arial"/>
          <w:b/>
          <w:sz w:val="22"/>
          <w:szCs w:val="22"/>
        </w:rPr>
        <w:t>c</w:t>
      </w:r>
      <w:r w:rsidR="00737D83">
        <w:rPr>
          <w:rFonts w:ascii="Arial" w:hAnsi="Arial" w:cs="Arial"/>
          <w:sz w:val="22"/>
          <w:szCs w:val="22"/>
        </w:rPr>
        <w:t xml:space="preserve">, </w:t>
      </w:r>
      <w:r w:rsidR="007179C7">
        <w:rPr>
          <w:rFonts w:ascii="Arial" w:hAnsi="Arial" w:cs="Arial"/>
          <w:sz w:val="22"/>
          <w:szCs w:val="22"/>
        </w:rPr>
        <w:t>B</w:t>
      </w:r>
      <w:r w:rsidR="00737D83" w:rsidRPr="00192223">
        <w:rPr>
          <w:rFonts w:ascii="Arial" w:hAnsi="Arial" w:cs="Arial"/>
          <w:sz w:val="22"/>
          <w:szCs w:val="22"/>
        </w:rPr>
        <w:t>rain injury markers</w:t>
      </w:r>
      <w:r w:rsidR="00737D83">
        <w:rPr>
          <w:rFonts w:ascii="Arial" w:hAnsi="Arial" w:cs="Arial"/>
          <w:sz w:val="22"/>
          <w:szCs w:val="22"/>
        </w:rPr>
        <w:t xml:space="preserve"> </w:t>
      </w:r>
      <w:r w:rsidR="0016330C">
        <w:rPr>
          <w:rFonts w:ascii="Arial" w:hAnsi="Arial" w:cs="Arial"/>
          <w:sz w:val="22"/>
          <w:szCs w:val="22"/>
        </w:rPr>
        <w:t>(</w:t>
      </w:r>
      <w:r w:rsidR="0016330C">
        <w:rPr>
          <w:rFonts w:ascii="Arial" w:hAnsi="Arial" w:cs="Arial"/>
          <w:bCs/>
          <w:sz w:val="22"/>
          <w:szCs w:val="22"/>
        </w:rPr>
        <w:t>n = 3-5 mice/regimen</w:t>
      </w:r>
      <w:r w:rsidR="0016330C">
        <w:rPr>
          <w:rFonts w:ascii="Arial" w:hAnsi="Arial" w:cs="Arial"/>
          <w:sz w:val="22"/>
          <w:szCs w:val="22"/>
        </w:rPr>
        <w:t xml:space="preserve">) </w:t>
      </w:r>
      <w:r w:rsidR="00737D83">
        <w:rPr>
          <w:rFonts w:ascii="Arial" w:hAnsi="Arial" w:cs="Arial"/>
          <w:sz w:val="22"/>
          <w:szCs w:val="22"/>
        </w:rPr>
        <w:t>–</w:t>
      </w:r>
      <w:r w:rsidR="00737D83" w:rsidRPr="00192223">
        <w:rPr>
          <w:rFonts w:ascii="Arial" w:hAnsi="Arial" w:cs="Arial"/>
          <w:sz w:val="22"/>
          <w:szCs w:val="22"/>
        </w:rPr>
        <w:t xml:space="preserve"> GFAP (glial fibrillary acidic protein), NEFL (neurofilament light polypeptide), </w:t>
      </w:r>
      <w:r w:rsidR="00737D83" w:rsidRPr="00192223">
        <w:rPr>
          <w:rFonts w:ascii="Arial" w:hAnsi="Arial" w:cs="Arial"/>
          <w:sz w:val="22"/>
          <w:szCs w:val="22"/>
        </w:rPr>
        <w:lastRenderedPageBreak/>
        <w:t xml:space="preserve">Tau and S100B. </w:t>
      </w:r>
      <w:r w:rsidR="00737D83">
        <w:rPr>
          <w:rFonts w:ascii="Arial" w:hAnsi="Arial" w:cs="Arial"/>
          <w:sz w:val="22"/>
          <w:szCs w:val="22"/>
        </w:rPr>
        <w:t>The optimized and r</w:t>
      </w:r>
      <w:r w:rsidR="00737D83" w:rsidRPr="00C12B6A">
        <w:rPr>
          <w:rFonts w:ascii="Arial" w:hAnsi="Arial" w:cs="Arial"/>
          <w:sz w:val="22"/>
          <w:szCs w:val="22"/>
        </w:rPr>
        <w:t xml:space="preserve">eference regimens </w:t>
      </w:r>
      <w:r w:rsidR="00737D83">
        <w:rPr>
          <w:rFonts w:ascii="Arial" w:hAnsi="Arial" w:cs="Arial"/>
          <w:sz w:val="22"/>
          <w:szCs w:val="22"/>
        </w:rPr>
        <w:t xml:space="preserve">are shown in red and black respectively. </w:t>
      </w:r>
      <w:r w:rsidR="00737D83" w:rsidRPr="00192223">
        <w:rPr>
          <w:rFonts w:ascii="Arial" w:hAnsi="Arial" w:cs="Arial"/>
          <w:sz w:val="22"/>
          <w:szCs w:val="22"/>
        </w:rPr>
        <w:t>Data are represented as median ± interquartile range.</w:t>
      </w:r>
    </w:p>
    <w:p w14:paraId="56F04F6E" w14:textId="77777777" w:rsidR="00C226C9" w:rsidRDefault="00C226C9">
      <w:pPr>
        <w:spacing w:after="160" w:line="259" w:lineRule="auto"/>
        <w:rPr>
          <w:rFonts w:ascii="Arial" w:hAnsi="Arial" w:cs="Arial"/>
          <w:sz w:val="22"/>
          <w:szCs w:val="22"/>
        </w:rPr>
      </w:pPr>
      <w:r>
        <w:rPr>
          <w:rFonts w:ascii="Arial" w:hAnsi="Arial" w:cs="Arial"/>
          <w:sz w:val="22"/>
          <w:szCs w:val="22"/>
        </w:rPr>
        <w:br w:type="page"/>
      </w:r>
    </w:p>
    <w:p w14:paraId="20423DA2" w14:textId="7ED89EA1" w:rsidR="00372BF4" w:rsidRDefault="008D7B3A" w:rsidP="00372BF4">
      <w:pPr>
        <w:spacing w:line="480" w:lineRule="auto"/>
        <w:rPr>
          <w:rFonts w:ascii="Arial" w:hAnsi="Arial" w:cs="Arial"/>
          <w:sz w:val="22"/>
          <w:szCs w:val="22"/>
        </w:rPr>
      </w:pPr>
      <w:r>
        <w:rPr>
          <w:rFonts w:ascii="Arial" w:hAnsi="Arial" w:cs="Arial"/>
          <w:b/>
          <w:bCs/>
          <w:noProof/>
          <w:sz w:val="22"/>
          <w:szCs w:val="22"/>
        </w:rPr>
        <w:lastRenderedPageBreak/>
        <w:drawing>
          <wp:anchor distT="0" distB="0" distL="114300" distR="114300" simplePos="0" relativeHeight="251677696" behindDoc="0" locked="0" layoutInCell="1" allowOverlap="1" wp14:anchorId="110057E0" wp14:editId="2C9F85B1">
            <wp:simplePos x="0" y="0"/>
            <wp:positionH relativeFrom="column">
              <wp:posOffset>1797050</wp:posOffset>
            </wp:positionH>
            <wp:positionV relativeFrom="paragraph">
              <wp:posOffset>0</wp:posOffset>
            </wp:positionV>
            <wp:extent cx="1987550" cy="21463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5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BF4">
        <w:rPr>
          <w:rFonts w:ascii="Arial" w:hAnsi="Arial" w:cs="Arial"/>
          <w:b/>
          <w:bCs/>
          <w:sz w:val="22"/>
          <w:szCs w:val="22"/>
        </w:rPr>
        <w:t>Fig. S</w:t>
      </w:r>
      <w:r w:rsidR="00C12B6A" w:rsidRPr="00372BF4">
        <w:rPr>
          <w:rFonts w:ascii="Arial" w:hAnsi="Arial" w:cs="Arial"/>
          <w:b/>
          <w:bCs/>
          <w:sz w:val="22"/>
          <w:szCs w:val="22"/>
        </w:rPr>
        <w:t>1</w:t>
      </w:r>
      <w:r w:rsidR="0045523D">
        <w:rPr>
          <w:rFonts w:ascii="Arial" w:hAnsi="Arial" w:cs="Arial"/>
          <w:b/>
          <w:bCs/>
          <w:sz w:val="22"/>
          <w:szCs w:val="22"/>
        </w:rPr>
        <w:t>5</w:t>
      </w:r>
      <w:r w:rsidR="00C12B6A" w:rsidRPr="00372BF4">
        <w:rPr>
          <w:rFonts w:ascii="Arial" w:hAnsi="Arial" w:cs="Arial"/>
          <w:b/>
          <w:bCs/>
          <w:sz w:val="22"/>
          <w:szCs w:val="22"/>
        </w:rPr>
        <w:t xml:space="preserve">. </w:t>
      </w:r>
      <w:r w:rsidRPr="00372BF4">
        <w:rPr>
          <w:rFonts w:ascii="Arial" w:hAnsi="Arial" w:cs="Arial"/>
          <w:b/>
          <w:bCs/>
          <w:sz w:val="22"/>
          <w:szCs w:val="22"/>
        </w:rPr>
        <w:t>Plasma t</w:t>
      </w:r>
      <w:r w:rsidR="00C12B6A" w:rsidRPr="00372BF4">
        <w:rPr>
          <w:rFonts w:ascii="Arial" w:hAnsi="Arial" w:cs="Arial"/>
          <w:b/>
          <w:bCs/>
          <w:sz w:val="22"/>
          <w:szCs w:val="22"/>
        </w:rPr>
        <w:t xml:space="preserve">ryptophan </w:t>
      </w:r>
      <w:r w:rsidRPr="00372BF4">
        <w:rPr>
          <w:rFonts w:ascii="Arial" w:hAnsi="Arial" w:cs="Arial"/>
          <w:b/>
          <w:bCs/>
          <w:sz w:val="22"/>
          <w:szCs w:val="22"/>
        </w:rPr>
        <w:t>levels</w:t>
      </w:r>
      <w:r w:rsidR="00C12B6A" w:rsidRPr="00372BF4">
        <w:rPr>
          <w:rFonts w:ascii="Arial" w:hAnsi="Arial" w:cs="Arial"/>
          <w:b/>
          <w:bCs/>
          <w:sz w:val="22"/>
          <w:szCs w:val="22"/>
        </w:rPr>
        <w:t>.</w:t>
      </w:r>
      <w:r w:rsidR="00C12B6A" w:rsidRPr="00372BF4">
        <w:rPr>
          <w:rFonts w:ascii="Arial" w:hAnsi="Arial" w:cs="Arial"/>
          <w:sz w:val="22"/>
          <w:szCs w:val="22"/>
        </w:rPr>
        <w:t xml:space="preserve"> </w:t>
      </w:r>
      <w:r w:rsidRPr="00372BF4">
        <w:rPr>
          <w:rFonts w:ascii="Arial" w:hAnsi="Arial" w:cs="Arial"/>
          <w:sz w:val="22"/>
          <w:szCs w:val="22"/>
        </w:rPr>
        <w:t xml:space="preserve">Plasma tryptophan levels from studies in the mouse model of TB meningitis </w:t>
      </w:r>
      <w:r w:rsidR="00DD50B1" w:rsidRPr="00372BF4">
        <w:rPr>
          <w:rFonts w:ascii="Arial" w:hAnsi="Arial" w:cs="Arial"/>
          <w:sz w:val="22"/>
          <w:szCs w:val="22"/>
        </w:rPr>
        <w:t xml:space="preserve">two weeks after </w:t>
      </w:r>
      <w:r w:rsidR="00DD50B1">
        <w:rPr>
          <w:rFonts w:ascii="Arial" w:hAnsi="Arial" w:cs="Arial"/>
          <w:sz w:val="22"/>
          <w:szCs w:val="22"/>
        </w:rPr>
        <w:t>initiation of</w:t>
      </w:r>
      <w:r w:rsidR="00DD50B1" w:rsidRPr="00372BF4">
        <w:rPr>
          <w:rFonts w:ascii="Arial" w:hAnsi="Arial" w:cs="Arial"/>
          <w:sz w:val="22"/>
          <w:szCs w:val="22"/>
        </w:rPr>
        <w:t xml:space="preserve"> multidrug </w:t>
      </w:r>
      <w:r w:rsidR="005875E7">
        <w:rPr>
          <w:rFonts w:ascii="Arial" w:hAnsi="Arial" w:cs="Arial"/>
          <w:sz w:val="22"/>
          <w:szCs w:val="22"/>
        </w:rPr>
        <w:t>regimen</w:t>
      </w:r>
      <w:r w:rsidR="00DD50B1" w:rsidRPr="00372BF4">
        <w:rPr>
          <w:rFonts w:ascii="Arial" w:hAnsi="Arial" w:cs="Arial"/>
          <w:sz w:val="22"/>
          <w:szCs w:val="22"/>
        </w:rPr>
        <w:t xml:space="preserve">s at human equipotent dosing </w:t>
      </w:r>
      <w:r w:rsidRPr="00372BF4">
        <w:rPr>
          <w:rFonts w:ascii="Arial" w:hAnsi="Arial" w:cs="Arial"/>
          <w:sz w:val="22"/>
          <w:szCs w:val="22"/>
        </w:rPr>
        <w:t>(Z, pyrazinamide; Pa</w:t>
      </w:r>
      <w:r w:rsidRPr="00372BF4">
        <w:rPr>
          <w:rFonts w:ascii="Arial" w:hAnsi="Arial" w:cs="Arial"/>
          <w:sz w:val="22"/>
          <w:szCs w:val="22"/>
          <w:vertAlign w:val="subscript"/>
        </w:rPr>
        <w:t>50</w:t>
      </w:r>
      <w:r w:rsidRPr="00372BF4">
        <w:rPr>
          <w:rFonts w:ascii="Arial" w:hAnsi="Arial" w:cs="Arial"/>
          <w:sz w:val="22"/>
          <w:szCs w:val="22"/>
        </w:rPr>
        <w:t xml:space="preserve"> or Pa</w:t>
      </w:r>
      <w:r w:rsidRPr="00372BF4">
        <w:rPr>
          <w:rFonts w:ascii="Arial" w:hAnsi="Arial" w:cs="Arial"/>
          <w:sz w:val="22"/>
          <w:szCs w:val="22"/>
          <w:vertAlign w:val="subscript"/>
        </w:rPr>
        <w:t>100</w:t>
      </w:r>
      <w:r w:rsidRPr="00372BF4">
        <w:rPr>
          <w:rFonts w:ascii="Arial" w:hAnsi="Arial" w:cs="Arial"/>
          <w:sz w:val="22"/>
          <w:szCs w:val="22"/>
        </w:rPr>
        <w:t xml:space="preserve">, </w:t>
      </w:r>
      <w:proofErr w:type="spellStart"/>
      <w:r w:rsidRPr="00372BF4">
        <w:rPr>
          <w:rFonts w:ascii="Arial" w:hAnsi="Arial" w:cs="Arial"/>
          <w:sz w:val="22"/>
          <w:szCs w:val="22"/>
        </w:rPr>
        <w:t>pretomanid</w:t>
      </w:r>
      <w:proofErr w:type="spellEnd"/>
      <w:r w:rsidRPr="00372BF4">
        <w:rPr>
          <w:rFonts w:ascii="Arial" w:hAnsi="Arial" w:cs="Arial"/>
          <w:sz w:val="22"/>
          <w:szCs w:val="22"/>
        </w:rPr>
        <w:t xml:space="preserve"> corresponding to a human dose of 200 mg/day or 400-600 mg/day respectively; </w:t>
      </w:r>
      <w:r w:rsidR="00EC31B0" w:rsidRPr="00372BF4">
        <w:rPr>
          <w:rFonts w:ascii="Arial" w:hAnsi="Arial" w:cs="Arial"/>
          <w:sz w:val="22"/>
          <w:szCs w:val="22"/>
        </w:rPr>
        <w:t xml:space="preserve">B = </w:t>
      </w:r>
      <w:proofErr w:type="spellStart"/>
      <w:r w:rsidR="00EC31B0" w:rsidRPr="00372BF4">
        <w:rPr>
          <w:rFonts w:ascii="Arial" w:hAnsi="Arial" w:cs="Arial"/>
          <w:sz w:val="22"/>
          <w:szCs w:val="22"/>
        </w:rPr>
        <w:t>bedaquiline</w:t>
      </w:r>
      <w:proofErr w:type="spellEnd"/>
      <w:r w:rsidR="00EC31B0" w:rsidRPr="00372BF4">
        <w:rPr>
          <w:rFonts w:ascii="Arial" w:hAnsi="Arial" w:cs="Arial"/>
          <w:sz w:val="22"/>
          <w:szCs w:val="22"/>
        </w:rPr>
        <w:t xml:space="preserve">; </w:t>
      </w:r>
      <w:r w:rsidRPr="00372BF4">
        <w:rPr>
          <w:rFonts w:ascii="Arial" w:hAnsi="Arial" w:cs="Arial"/>
          <w:sz w:val="22"/>
          <w:szCs w:val="22"/>
        </w:rPr>
        <w:t xml:space="preserve">L, linezolid; S, </w:t>
      </w:r>
      <w:proofErr w:type="spellStart"/>
      <w:r w:rsidRPr="00372BF4">
        <w:rPr>
          <w:rFonts w:ascii="Arial" w:hAnsi="Arial" w:cs="Arial"/>
          <w:sz w:val="22"/>
          <w:szCs w:val="22"/>
        </w:rPr>
        <w:t>sutezolid</w:t>
      </w:r>
      <w:proofErr w:type="spellEnd"/>
      <w:r w:rsidRPr="00372BF4">
        <w:rPr>
          <w:rFonts w:ascii="Arial" w:hAnsi="Arial" w:cs="Arial"/>
          <w:sz w:val="22"/>
          <w:szCs w:val="22"/>
        </w:rPr>
        <w:t>; Mx, moxifloxacin)</w:t>
      </w:r>
      <w:r w:rsidR="00DD50B1">
        <w:rPr>
          <w:rFonts w:ascii="Arial" w:hAnsi="Arial" w:cs="Arial"/>
          <w:sz w:val="22"/>
          <w:szCs w:val="22"/>
        </w:rPr>
        <w:t xml:space="preserve"> are shown</w:t>
      </w:r>
      <w:r w:rsidR="00DD50B1" w:rsidRPr="00DD50B1">
        <w:rPr>
          <w:rFonts w:ascii="Arial" w:hAnsi="Arial" w:cs="Arial"/>
          <w:sz w:val="22"/>
          <w:szCs w:val="22"/>
        </w:rPr>
        <w:t xml:space="preserve"> </w:t>
      </w:r>
      <w:r w:rsidR="00DD50B1" w:rsidRPr="00372BF4">
        <w:rPr>
          <w:rFonts w:ascii="Arial" w:hAnsi="Arial" w:cs="Arial"/>
          <w:sz w:val="22"/>
          <w:szCs w:val="22"/>
        </w:rPr>
        <w:t>(</w:t>
      </w:r>
      <w:r w:rsidR="00DD50B1" w:rsidRPr="00372BF4">
        <w:rPr>
          <w:rFonts w:ascii="Arial" w:hAnsi="Arial" w:cs="Arial"/>
          <w:iCs/>
          <w:sz w:val="22"/>
          <w:szCs w:val="22"/>
        </w:rPr>
        <w:t>n</w:t>
      </w:r>
      <w:r w:rsidR="00DD50B1" w:rsidRPr="00372BF4">
        <w:rPr>
          <w:rFonts w:ascii="Arial" w:hAnsi="Arial" w:cs="Arial"/>
          <w:sz w:val="22"/>
          <w:szCs w:val="22"/>
        </w:rPr>
        <w:t xml:space="preserve"> = 4-5 mice/regimen)</w:t>
      </w:r>
      <w:r w:rsidR="00DD50B1">
        <w:rPr>
          <w:rFonts w:ascii="Arial" w:hAnsi="Arial" w:cs="Arial"/>
          <w:sz w:val="22"/>
          <w:szCs w:val="22"/>
        </w:rPr>
        <w:t>.</w:t>
      </w:r>
      <w:r w:rsidRPr="00372BF4">
        <w:rPr>
          <w:rFonts w:ascii="Arial" w:hAnsi="Arial" w:cs="Arial"/>
          <w:sz w:val="22"/>
          <w:szCs w:val="22"/>
        </w:rPr>
        <w:t xml:space="preserve"> </w:t>
      </w:r>
      <w:bookmarkStart w:id="6" w:name="_Hlk159269569"/>
      <w:r w:rsidR="00EC31B0" w:rsidRPr="00372BF4">
        <w:rPr>
          <w:rFonts w:ascii="Arial" w:hAnsi="Arial" w:cs="Arial"/>
          <w:sz w:val="22"/>
          <w:szCs w:val="22"/>
        </w:rPr>
        <w:t>The optimized and r</w:t>
      </w:r>
      <w:r w:rsidR="00C12B6A" w:rsidRPr="00372BF4">
        <w:rPr>
          <w:rFonts w:ascii="Arial" w:hAnsi="Arial" w:cs="Arial"/>
          <w:sz w:val="22"/>
          <w:szCs w:val="22"/>
        </w:rPr>
        <w:t xml:space="preserve">eference regimens </w:t>
      </w:r>
      <w:r w:rsidR="00EC31B0" w:rsidRPr="00372BF4">
        <w:rPr>
          <w:rFonts w:ascii="Arial" w:hAnsi="Arial" w:cs="Arial"/>
          <w:sz w:val="22"/>
          <w:szCs w:val="22"/>
        </w:rPr>
        <w:t xml:space="preserve">are shown in red and black respectively. </w:t>
      </w:r>
      <w:bookmarkEnd w:id="6"/>
      <w:r w:rsidR="00C12B6A" w:rsidRPr="00372BF4">
        <w:rPr>
          <w:rFonts w:ascii="Arial" w:hAnsi="Arial" w:cs="Arial"/>
          <w:sz w:val="22"/>
          <w:szCs w:val="22"/>
        </w:rPr>
        <w:t>Data are represented as median ± interquartile range.</w:t>
      </w:r>
    </w:p>
    <w:p w14:paraId="4A79F6FD" w14:textId="77777777" w:rsidR="00372BF4" w:rsidRDefault="00372BF4">
      <w:pPr>
        <w:spacing w:after="160" w:line="259" w:lineRule="auto"/>
        <w:rPr>
          <w:rFonts w:ascii="Arial" w:hAnsi="Arial" w:cs="Arial"/>
          <w:sz w:val="22"/>
          <w:szCs w:val="22"/>
        </w:rPr>
      </w:pPr>
      <w:r>
        <w:rPr>
          <w:rFonts w:ascii="Arial" w:hAnsi="Arial" w:cs="Arial"/>
          <w:sz w:val="22"/>
          <w:szCs w:val="22"/>
        </w:rPr>
        <w:br w:type="page"/>
      </w:r>
    </w:p>
    <w:p w14:paraId="7852E705" w14:textId="5AB809BF" w:rsidR="00DD50B1" w:rsidRDefault="00C226C9" w:rsidP="00DD50B1">
      <w:pPr>
        <w:spacing w:line="480" w:lineRule="auto"/>
        <w:rPr>
          <w:rFonts w:ascii="Arial" w:hAnsi="Arial" w:cs="Arial"/>
          <w:sz w:val="22"/>
          <w:szCs w:val="22"/>
        </w:rPr>
      </w:pPr>
      <w:r>
        <w:rPr>
          <w:rFonts w:ascii="Arial" w:hAnsi="Arial" w:cs="Arial"/>
          <w:b/>
          <w:bCs/>
          <w:noProof/>
          <w:sz w:val="22"/>
          <w:szCs w:val="22"/>
        </w:rPr>
        <w:lastRenderedPageBreak/>
        <w:drawing>
          <wp:inline distT="0" distB="0" distL="0" distR="0" wp14:anchorId="71B18CF8" wp14:editId="3F55D423">
            <wp:extent cx="5946140" cy="35388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6140" cy="3538855"/>
                    </a:xfrm>
                    <a:prstGeom prst="rect">
                      <a:avLst/>
                    </a:prstGeom>
                    <a:noFill/>
                    <a:ln>
                      <a:noFill/>
                    </a:ln>
                  </pic:spPr>
                </pic:pic>
              </a:graphicData>
            </a:graphic>
          </wp:inline>
        </w:drawing>
      </w:r>
      <w:r w:rsidR="00BB5D2B" w:rsidRPr="00372BF4">
        <w:rPr>
          <w:rFonts w:ascii="Arial" w:hAnsi="Arial" w:cs="Arial"/>
          <w:b/>
          <w:bCs/>
          <w:sz w:val="22"/>
          <w:szCs w:val="22"/>
        </w:rPr>
        <w:t>Fig. S1</w:t>
      </w:r>
      <w:r w:rsidR="0045523D">
        <w:rPr>
          <w:rFonts w:ascii="Arial" w:hAnsi="Arial" w:cs="Arial"/>
          <w:b/>
          <w:bCs/>
          <w:sz w:val="22"/>
          <w:szCs w:val="22"/>
        </w:rPr>
        <w:t>6</w:t>
      </w:r>
      <w:r w:rsidR="00BB5D2B" w:rsidRPr="00372BF4">
        <w:rPr>
          <w:rFonts w:ascii="Arial" w:hAnsi="Arial" w:cs="Arial"/>
          <w:b/>
          <w:bCs/>
          <w:sz w:val="22"/>
          <w:szCs w:val="22"/>
        </w:rPr>
        <w:t xml:space="preserve">. Plasma </w:t>
      </w:r>
      <w:r w:rsidR="00BB5D2B">
        <w:rPr>
          <w:rFonts w:ascii="Arial" w:hAnsi="Arial" w:cs="Arial"/>
          <w:b/>
          <w:bCs/>
          <w:sz w:val="22"/>
          <w:szCs w:val="22"/>
        </w:rPr>
        <w:t>b</w:t>
      </w:r>
      <w:r w:rsidR="00C12B6A" w:rsidRPr="00C12B6A">
        <w:rPr>
          <w:rFonts w:ascii="Arial" w:hAnsi="Arial" w:cs="Arial"/>
          <w:b/>
          <w:bCs/>
          <w:sz w:val="22"/>
          <w:szCs w:val="22"/>
        </w:rPr>
        <w:t>rain injury markers.</w:t>
      </w:r>
      <w:r w:rsidR="00C12B6A" w:rsidRPr="00C12B6A">
        <w:rPr>
          <w:rFonts w:ascii="Arial" w:hAnsi="Arial" w:cs="Arial"/>
          <w:sz w:val="22"/>
          <w:szCs w:val="22"/>
        </w:rPr>
        <w:t xml:space="preserve"> </w:t>
      </w:r>
      <w:r w:rsidR="00DD50B1">
        <w:rPr>
          <w:rFonts w:ascii="Arial" w:hAnsi="Arial" w:cs="Arial"/>
          <w:sz w:val="22"/>
          <w:szCs w:val="22"/>
        </w:rPr>
        <w:t xml:space="preserve">Levels of plasma </w:t>
      </w:r>
      <w:r w:rsidR="00DD50B1" w:rsidRPr="00192223">
        <w:rPr>
          <w:rFonts w:ascii="Arial" w:hAnsi="Arial" w:cs="Arial"/>
          <w:sz w:val="22"/>
          <w:szCs w:val="22"/>
        </w:rPr>
        <w:t>brain injury markers</w:t>
      </w:r>
      <w:r w:rsidR="00DD50B1">
        <w:rPr>
          <w:rFonts w:ascii="Arial" w:hAnsi="Arial" w:cs="Arial"/>
          <w:sz w:val="22"/>
          <w:szCs w:val="22"/>
        </w:rPr>
        <w:t>,</w:t>
      </w:r>
      <w:r w:rsidR="00DD50B1" w:rsidRPr="00192223">
        <w:rPr>
          <w:rFonts w:ascii="Arial" w:hAnsi="Arial" w:cs="Arial"/>
          <w:sz w:val="22"/>
          <w:szCs w:val="22"/>
        </w:rPr>
        <w:t xml:space="preserve"> GFAP (glial fibrillary acidic protein), NEFL (neurofilament light polypeptide), Tau and S100B</w:t>
      </w:r>
      <w:r w:rsidR="00C12B6A" w:rsidRPr="00C12B6A">
        <w:rPr>
          <w:rFonts w:ascii="Arial" w:hAnsi="Arial" w:cs="Arial"/>
          <w:sz w:val="22"/>
          <w:szCs w:val="22"/>
        </w:rPr>
        <w:t xml:space="preserve"> </w:t>
      </w:r>
      <w:r w:rsidR="00DD50B1" w:rsidRPr="00372BF4">
        <w:rPr>
          <w:rFonts w:ascii="Arial" w:hAnsi="Arial" w:cs="Arial"/>
          <w:sz w:val="22"/>
          <w:szCs w:val="22"/>
        </w:rPr>
        <w:t xml:space="preserve">from studies in the mouse model of TB meningitis two weeks after </w:t>
      </w:r>
      <w:r w:rsidR="00DD50B1">
        <w:rPr>
          <w:rFonts w:ascii="Arial" w:hAnsi="Arial" w:cs="Arial"/>
          <w:sz w:val="22"/>
          <w:szCs w:val="22"/>
        </w:rPr>
        <w:t>initiation of</w:t>
      </w:r>
      <w:r w:rsidR="00DD50B1" w:rsidRPr="00372BF4">
        <w:rPr>
          <w:rFonts w:ascii="Arial" w:hAnsi="Arial" w:cs="Arial"/>
          <w:sz w:val="22"/>
          <w:szCs w:val="22"/>
        </w:rPr>
        <w:t xml:space="preserve"> multidrug </w:t>
      </w:r>
      <w:r w:rsidR="005875E7">
        <w:rPr>
          <w:rFonts w:ascii="Arial" w:hAnsi="Arial" w:cs="Arial"/>
          <w:sz w:val="22"/>
          <w:szCs w:val="22"/>
        </w:rPr>
        <w:t>regimen</w:t>
      </w:r>
      <w:r w:rsidR="00DD50B1" w:rsidRPr="00372BF4">
        <w:rPr>
          <w:rFonts w:ascii="Arial" w:hAnsi="Arial" w:cs="Arial"/>
          <w:sz w:val="22"/>
          <w:szCs w:val="22"/>
        </w:rPr>
        <w:t>s at human equipotent dosing (Z, pyrazinamide; Pa</w:t>
      </w:r>
      <w:r w:rsidR="00DD50B1" w:rsidRPr="00372BF4">
        <w:rPr>
          <w:rFonts w:ascii="Arial" w:hAnsi="Arial" w:cs="Arial"/>
          <w:sz w:val="22"/>
          <w:szCs w:val="22"/>
          <w:vertAlign w:val="subscript"/>
        </w:rPr>
        <w:t>50</w:t>
      </w:r>
      <w:r w:rsidR="00DD50B1" w:rsidRPr="00372BF4">
        <w:rPr>
          <w:rFonts w:ascii="Arial" w:hAnsi="Arial" w:cs="Arial"/>
          <w:sz w:val="22"/>
          <w:szCs w:val="22"/>
        </w:rPr>
        <w:t xml:space="preserve"> or Pa</w:t>
      </w:r>
      <w:r w:rsidR="00DD50B1" w:rsidRPr="00372BF4">
        <w:rPr>
          <w:rFonts w:ascii="Arial" w:hAnsi="Arial" w:cs="Arial"/>
          <w:sz w:val="22"/>
          <w:szCs w:val="22"/>
          <w:vertAlign w:val="subscript"/>
        </w:rPr>
        <w:t>100</w:t>
      </w:r>
      <w:r w:rsidR="00DD50B1" w:rsidRPr="00372BF4">
        <w:rPr>
          <w:rFonts w:ascii="Arial" w:hAnsi="Arial" w:cs="Arial"/>
          <w:sz w:val="22"/>
          <w:szCs w:val="22"/>
        </w:rPr>
        <w:t xml:space="preserve">, </w:t>
      </w:r>
      <w:proofErr w:type="spellStart"/>
      <w:r w:rsidR="00DD50B1" w:rsidRPr="00372BF4">
        <w:rPr>
          <w:rFonts w:ascii="Arial" w:hAnsi="Arial" w:cs="Arial"/>
          <w:sz w:val="22"/>
          <w:szCs w:val="22"/>
        </w:rPr>
        <w:t>pretomanid</w:t>
      </w:r>
      <w:proofErr w:type="spellEnd"/>
      <w:r w:rsidR="00DD50B1" w:rsidRPr="00372BF4">
        <w:rPr>
          <w:rFonts w:ascii="Arial" w:hAnsi="Arial" w:cs="Arial"/>
          <w:sz w:val="22"/>
          <w:szCs w:val="22"/>
        </w:rPr>
        <w:t xml:space="preserve"> corresponding to a human dose of 200 mg/day or 400-600 mg/day respectively; B = </w:t>
      </w:r>
      <w:proofErr w:type="spellStart"/>
      <w:r w:rsidR="00DD50B1" w:rsidRPr="00372BF4">
        <w:rPr>
          <w:rFonts w:ascii="Arial" w:hAnsi="Arial" w:cs="Arial"/>
          <w:sz w:val="22"/>
          <w:szCs w:val="22"/>
        </w:rPr>
        <w:t>bedaquiline</w:t>
      </w:r>
      <w:proofErr w:type="spellEnd"/>
      <w:r w:rsidR="00DD50B1" w:rsidRPr="00372BF4">
        <w:rPr>
          <w:rFonts w:ascii="Arial" w:hAnsi="Arial" w:cs="Arial"/>
          <w:sz w:val="22"/>
          <w:szCs w:val="22"/>
        </w:rPr>
        <w:t xml:space="preserve">; L, linezolid; S, </w:t>
      </w:r>
      <w:proofErr w:type="spellStart"/>
      <w:r w:rsidR="00DD50B1" w:rsidRPr="00372BF4">
        <w:rPr>
          <w:rFonts w:ascii="Arial" w:hAnsi="Arial" w:cs="Arial"/>
          <w:sz w:val="22"/>
          <w:szCs w:val="22"/>
        </w:rPr>
        <w:t>sutezolid</w:t>
      </w:r>
      <w:proofErr w:type="spellEnd"/>
      <w:r w:rsidR="00DD50B1" w:rsidRPr="00372BF4">
        <w:rPr>
          <w:rFonts w:ascii="Arial" w:hAnsi="Arial" w:cs="Arial"/>
          <w:sz w:val="22"/>
          <w:szCs w:val="22"/>
        </w:rPr>
        <w:t>; Mx, moxifloxacin)</w:t>
      </w:r>
      <w:r w:rsidR="00DD50B1">
        <w:rPr>
          <w:rFonts w:ascii="Arial" w:hAnsi="Arial" w:cs="Arial"/>
          <w:sz w:val="22"/>
          <w:szCs w:val="22"/>
        </w:rPr>
        <w:t xml:space="preserve"> are shown</w:t>
      </w:r>
      <w:r w:rsidR="00DD50B1" w:rsidRPr="00DD50B1">
        <w:rPr>
          <w:rFonts w:ascii="Arial" w:hAnsi="Arial" w:cs="Arial"/>
          <w:sz w:val="22"/>
          <w:szCs w:val="22"/>
        </w:rPr>
        <w:t xml:space="preserve"> </w:t>
      </w:r>
      <w:r w:rsidR="00DD50B1" w:rsidRPr="00372BF4">
        <w:rPr>
          <w:rFonts w:ascii="Arial" w:hAnsi="Arial" w:cs="Arial"/>
          <w:sz w:val="22"/>
          <w:szCs w:val="22"/>
        </w:rPr>
        <w:t>(</w:t>
      </w:r>
      <w:r w:rsidR="00DD50B1" w:rsidRPr="00372BF4">
        <w:rPr>
          <w:rFonts w:ascii="Arial" w:hAnsi="Arial" w:cs="Arial"/>
          <w:iCs/>
          <w:sz w:val="22"/>
          <w:szCs w:val="22"/>
        </w:rPr>
        <w:t>n</w:t>
      </w:r>
      <w:r w:rsidR="00DD50B1" w:rsidRPr="00372BF4">
        <w:rPr>
          <w:rFonts w:ascii="Arial" w:hAnsi="Arial" w:cs="Arial"/>
          <w:sz w:val="22"/>
          <w:szCs w:val="22"/>
        </w:rPr>
        <w:t xml:space="preserve"> = 4-5 mice/regimen)</w:t>
      </w:r>
      <w:r w:rsidR="00DD50B1">
        <w:rPr>
          <w:rFonts w:ascii="Arial" w:hAnsi="Arial" w:cs="Arial"/>
          <w:sz w:val="22"/>
          <w:szCs w:val="22"/>
        </w:rPr>
        <w:t>.</w:t>
      </w:r>
      <w:r w:rsidR="00DD50B1" w:rsidRPr="00372BF4">
        <w:rPr>
          <w:rFonts w:ascii="Arial" w:hAnsi="Arial" w:cs="Arial"/>
          <w:sz w:val="22"/>
          <w:szCs w:val="22"/>
        </w:rPr>
        <w:t xml:space="preserve"> The optimized and reference regimens are shown in red and black respectively. Data are represented as median ± interquartile range.</w:t>
      </w:r>
    </w:p>
    <w:p w14:paraId="28432A72" w14:textId="1D7A4FC4" w:rsidR="00C12B6A" w:rsidRPr="00C12B6A" w:rsidRDefault="00C12B6A" w:rsidP="00C12B6A">
      <w:pPr>
        <w:rPr>
          <w:rFonts w:ascii="Arial" w:hAnsi="Arial" w:cs="Arial"/>
          <w:sz w:val="22"/>
          <w:szCs w:val="22"/>
        </w:rPr>
      </w:pPr>
    </w:p>
    <w:p w14:paraId="0B4E4BD8" w14:textId="72F281D9" w:rsidR="002B2ED3" w:rsidRPr="002B2ED3" w:rsidRDefault="002B2ED3" w:rsidP="0045073A">
      <w:pPr>
        <w:spacing w:line="480" w:lineRule="auto"/>
        <w:rPr>
          <w:rFonts w:ascii="Arial" w:hAnsi="Arial" w:cs="Arial"/>
          <w:sz w:val="22"/>
          <w:szCs w:val="22"/>
        </w:rPr>
      </w:pPr>
    </w:p>
    <w:p w14:paraId="54D33486" w14:textId="77777777" w:rsidR="002B2ED3" w:rsidRPr="002B2ED3" w:rsidRDefault="002B2ED3">
      <w:pPr>
        <w:spacing w:after="160" w:line="259" w:lineRule="auto"/>
        <w:rPr>
          <w:rFonts w:ascii="Arial" w:hAnsi="Arial" w:cs="Arial"/>
          <w:b/>
          <w:caps/>
          <w:sz w:val="22"/>
          <w:szCs w:val="22"/>
        </w:rPr>
      </w:pPr>
      <w:r w:rsidRPr="002B2ED3">
        <w:rPr>
          <w:rFonts w:ascii="Arial" w:hAnsi="Arial" w:cs="Arial"/>
          <w:b/>
          <w:caps/>
          <w:sz w:val="22"/>
          <w:szCs w:val="22"/>
        </w:rPr>
        <w:br w:type="page"/>
      </w:r>
    </w:p>
    <w:p w14:paraId="69FBEBAD" w14:textId="6153543B" w:rsidR="00D112D3" w:rsidRPr="005E214C" w:rsidRDefault="00D112D3" w:rsidP="002B2ED3">
      <w:pPr>
        <w:spacing w:line="480" w:lineRule="auto"/>
        <w:rPr>
          <w:rFonts w:ascii="Arial" w:hAnsi="Arial" w:cs="Arial"/>
          <w:b/>
          <w:caps/>
          <w:sz w:val="22"/>
          <w:szCs w:val="22"/>
        </w:rPr>
      </w:pPr>
      <w:r w:rsidRPr="005E214C">
        <w:rPr>
          <w:rFonts w:ascii="Arial" w:hAnsi="Arial" w:cs="Arial"/>
          <w:b/>
          <w:caps/>
          <w:sz w:val="22"/>
          <w:szCs w:val="22"/>
        </w:rPr>
        <w:lastRenderedPageBreak/>
        <w:t>Tables</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0"/>
        <w:gridCol w:w="990"/>
        <w:gridCol w:w="990"/>
        <w:gridCol w:w="990"/>
        <w:gridCol w:w="990"/>
        <w:gridCol w:w="900"/>
        <w:gridCol w:w="1530"/>
        <w:gridCol w:w="1440"/>
        <w:gridCol w:w="1170"/>
      </w:tblGrid>
      <w:tr w:rsidR="005E214C" w:rsidRPr="005E214C" w14:paraId="3A97EB37" w14:textId="77777777" w:rsidTr="005E214C">
        <w:trPr>
          <w:trHeight w:val="520"/>
        </w:trPr>
        <w:tc>
          <w:tcPr>
            <w:tcW w:w="440" w:type="dxa"/>
            <w:vMerge w:val="restart"/>
            <w:shd w:val="clear" w:color="auto" w:fill="FFFFFF"/>
            <w:tcMar>
              <w:top w:w="0" w:type="dxa"/>
              <w:left w:w="108" w:type="dxa"/>
              <w:bottom w:w="0" w:type="dxa"/>
              <w:right w:w="108" w:type="dxa"/>
            </w:tcMar>
            <w:vAlign w:val="center"/>
          </w:tcPr>
          <w:p w14:paraId="008D3774" w14:textId="77777777" w:rsidR="005E214C" w:rsidRPr="005E214C" w:rsidRDefault="005E214C" w:rsidP="005E214C">
            <w:pPr>
              <w:jc w:val="center"/>
              <w:rPr>
                <w:rFonts w:ascii="Arial" w:eastAsia="Times New Roman" w:hAnsi="Arial" w:cs="Arial"/>
                <w:color w:val="000000"/>
                <w:sz w:val="22"/>
                <w:szCs w:val="22"/>
              </w:rPr>
            </w:pPr>
          </w:p>
          <w:p w14:paraId="4494FAF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ID</w:t>
            </w:r>
          </w:p>
        </w:tc>
        <w:tc>
          <w:tcPr>
            <w:tcW w:w="990" w:type="dxa"/>
            <w:vMerge w:val="restart"/>
            <w:shd w:val="clear" w:color="auto" w:fill="FFFFFF"/>
            <w:tcMar>
              <w:top w:w="0" w:type="dxa"/>
              <w:left w:w="108" w:type="dxa"/>
              <w:bottom w:w="0" w:type="dxa"/>
              <w:right w:w="108" w:type="dxa"/>
            </w:tcMar>
            <w:vAlign w:val="center"/>
          </w:tcPr>
          <w:p w14:paraId="226C9473" w14:textId="77777777" w:rsidR="005E214C" w:rsidRPr="005E214C" w:rsidRDefault="005E214C" w:rsidP="005E214C">
            <w:pPr>
              <w:jc w:val="center"/>
              <w:rPr>
                <w:rFonts w:ascii="Arial" w:eastAsia="Times New Roman" w:hAnsi="Arial" w:cs="Arial"/>
                <w:color w:val="000000"/>
                <w:sz w:val="22"/>
                <w:szCs w:val="22"/>
              </w:rPr>
            </w:pPr>
          </w:p>
          <w:p w14:paraId="3A87BFFE"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Gender</w:t>
            </w:r>
          </w:p>
        </w:tc>
        <w:tc>
          <w:tcPr>
            <w:tcW w:w="990" w:type="dxa"/>
            <w:vMerge w:val="restart"/>
            <w:shd w:val="clear" w:color="auto" w:fill="FFFFFF"/>
            <w:tcMar>
              <w:top w:w="0" w:type="dxa"/>
              <w:left w:w="108" w:type="dxa"/>
              <w:bottom w:w="0" w:type="dxa"/>
              <w:right w:w="108" w:type="dxa"/>
            </w:tcMar>
            <w:vAlign w:val="center"/>
          </w:tcPr>
          <w:p w14:paraId="04DD404E" w14:textId="77777777" w:rsidR="005E214C" w:rsidRPr="005E214C" w:rsidRDefault="005E214C" w:rsidP="005E214C">
            <w:pPr>
              <w:jc w:val="center"/>
              <w:rPr>
                <w:rFonts w:ascii="Arial" w:eastAsia="Times New Roman" w:hAnsi="Arial" w:cs="Arial"/>
                <w:color w:val="000000"/>
                <w:sz w:val="22"/>
                <w:szCs w:val="22"/>
              </w:rPr>
            </w:pPr>
          </w:p>
          <w:p w14:paraId="36F89953"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Age (years)</w:t>
            </w:r>
          </w:p>
        </w:tc>
        <w:tc>
          <w:tcPr>
            <w:tcW w:w="990" w:type="dxa"/>
            <w:vMerge w:val="restart"/>
            <w:shd w:val="clear" w:color="auto" w:fill="FFFFFF"/>
            <w:tcMar>
              <w:top w:w="0" w:type="dxa"/>
              <w:left w:w="108" w:type="dxa"/>
              <w:bottom w:w="0" w:type="dxa"/>
              <w:right w:w="108" w:type="dxa"/>
            </w:tcMar>
            <w:vAlign w:val="center"/>
          </w:tcPr>
          <w:p w14:paraId="7A1EC656" w14:textId="77777777" w:rsidR="005E214C" w:rsidRPr="005E214C" w:rsidRDefault="005E214C" w:rsidP="005E214C">
            <w:pPr>
              <w:jc w:val="center"/>
              <w:rPr>
                <w:rFonts w:ascii="Arial" w:eastAsia="Times New Roman" w:hAnsi="Arial" w:cs="Arial"/>
                <w:color w:val="000000"/>
                <w:sz w:val="22"/>
                <w:szCs w:val="22"/>
              </w:rPr>
            </w:pPr>
          </w:p>
          <w:p w14:paraId="09ABD27F"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Weight (kg)</w:t>
            </w:r>
          </w:p>
        </w:tc>
        <w:tc>
          <w:tcPr>
            <w:tcW w:w="990" w:type="dxa"/>
            <w:vMerge w:val="restart"/>
            <w:shd w:val="clear" w:color="auto" w:fill="FFFFFF"/>
            <w:tcMar>
              <w:top w:w="0" w:type="dxa"/>
              <w:left w:w="108" w:type="dxa"/>
              <w:bottom w:w="0" w:type="dxa"/>
              <w:right w:w="108" w:type="dxa"/>
            </w:tcMar>
            <w:vAlign w:val="center"/>
          </w:tcPr>
          <w:p w14:paraId="1FB7125A" w14:textId="77777777" w:rsidR="005E214C" w:rsidRPr="005E214C" w:rsidRDefault="005E214C" w:rsidP="005E214C">
            <w:pPr>
              <w:jc w:val="center"/>
              <w:rPr>
                <w:rFonts w:ascii="Arial" w:eastAsia="Times New Roman" w:hAnsi="Arial" w:cs="Arial"/>
                <w:color w:val="000000"/>
                <w:sz w:val="22"/>
                <w:szCs w:val="22"/>
              </w:rPr>
            </w:pPr>
          </w:p>
          <w:p w14:paraId="4D47D3B9"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BMI (kg/m</w:t>
            </w:r>
            <w:r w:rsidRPr="005E214C">
              <w:rPr>
                <w:rFonts w:ascii="Arial" w:eastAsia="Times New Roman" w:hAnsi="Arial" w:cs="Arial"/>
                <w:b/>
                <w:bCs/>
                <w:color w:val="000000"/>
                <w:sz w:val="22"/>
                <w:szCs w:val="22"/>
                <w:bdr w:val="none" w:sz="0" w:space="0" w:color="auto" w:frame="1"/>
                <w:vertAlign w:val="superscript"/>
              </w:rPr>
              <w:t>2</w:t>
            </w:r>
            <w:r w:rsidRPr="005E214C">
              <w:rPr>
                <w:rFonts w:ascii="Arial" w:eastAsia="Times New Roman" w:hAnsi="Arial" w:cs="Arial"/>
                <w:b/>
                <w:bCs/>
                <w:color w:val="000000"/>
                <w:sz w:val="22"/>
                <w:szCs w:val="22"/>
                <w:bdr w:val="none" w:sz="0" w:space="0" w:color="auto" w:frame="1"/>
              </w:rPr>
              <w:t>)</w:t>
            </w:r>
          </w:p>
        </w:tc>
        <w:tc>
          <w:tcPr>
            <w:tcW w:w="2430" w:type="dxa"/>
            <w:gridSpan w:val="2"/>
            <w:shd w:val="clear" w:color="auto" w:fill="FFFFFF"/>
            <w:tcMar>
              <w:top w:w="0" w:type="dxa"/>
              <w:left w:w="108" w:type="dxa"/>
              <w:bottom w:w="0" w:type="dxa"/>
              <w:right w:w="108" w:type="dxa"/>
            </w:tcMar>
            <w:vAlign w:val="center"/>
            <w:hideMark/>
          </w:tcPr>
          <w:p w14:paraId="57922F8E"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vertAlign w:val="superscript"/>
              </w:rPr>
              <w:t>18</w:t>
            </w:r>
            <w:r w:rsidRPr="005E214C">
              <w:rPr>
                <w:rFonts w:ascii="Arial" w:eastAsia="Times New Roman" w:hAnsi="Arial" w:cs="Arial"/>
                <w:b/>
                <w:bCs/>
                <w:color w:val="000000"/>
                <w:sz w:val="22"/>
                <w:szCs w:val="22"/>
                <w:bdr w:val="none" w:sz="0" w:space="0" w:color="auto" w:frame="1"/>
              </w:rPr>
              <w:t>F-Pretomanid</w:t>
            </w:r>
          </w:p>
        </w:tc>
        <w:tc>
          <w:tcPr>
            <w:tcW w:w="1440" w:type="dxa"/>
            <w:vMerge w:val="restart"/>
            <w:shd w:val="clear" w:color="auto" w:fill="FFFFFF"/>
            <w:tcMar>
              <w:top w:w="0" w:type="dxa"/>
              <w:left w:w="108" w:type="dxa"/>
              <w:bottom w:w="0" w:type="dxa"/>
              <w:right w:w="108" w:type="dxa"/>
            </w:tcMar>
            <w:vAlign w:val="center"/>
          </w:tcPr>
          <w:p w14:paraId="1E374224" w14:textId="77777777" w:rsidR="005E214C" w:rsidRPr="005E214C" w:rsidRDefault="005E214C" w:rsidP="005E214C">
            <w:pPr>
              <w:jc w:val="center"/>
              <w:rPr>
                <w:rFonts w:ascii="Arial" w:eastAsia="Times New Roman" w:hAnsi="Arial" w:cs="Arial"/>
                <w:color w:val="000000"/>
                <w:sz w:val="22"/>
                <w:szCs w:val="22"/>
              </w:rPr>
            </w:pPr>
          </w:p>
          <w:p w14:paraId="48F1139A"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Hematocrit (%)</w:t>
            </w:r>
          </w:p>
        </w:tc>
        <w:tc>
          <w:tcPr>
            <w:tcW w:w="1170" w:type="dxa"/>
            <w:vMerge w:val="restart"/>
            <w:shd w:val="clear" w:color="auto" w:fill="FFFFFF"/>
            <w:tcMar>
              <w:top w:w="0" w:type="dxa"/>
              <w:left w:w="108" w:type="dxa"/>
              <w:bottom w:w="0" w:type="dxa"/>
              <w:right w:w="108" w:type="dxa"/>
            </w:tcMar>
            <w:vAlign w:val="center"/>
          </w:tcPr>
          <w:p w14:paraId="6389E172" w14:textId="77777777" w:rsidR="005E214C" w:rsidRPr="005E214C" w:rsidRDefault="005E214C" w:rsidP="005E214C">
            <w:pPr>
              <w:jc w:val="center"/>
              <w:rPr>
                <w:rFonts w:ascii="Arial" w:eastAsia="Times New Roman" w:hAnsi="Arial" w:cs="Arial"/>
                <w:color w:val="000000"/>
                <w:sz w:val="22"/>
                <w:szCs w:val="22"/>
              </w:rPr>
            </w:pPr>
          </w:p>
          <w:p w14:paraId="3B9ABED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b/>
                <w:bCs/>
                <w:color w:val="000000"/>
                <w:sz w:val="22"/>
                <w:szCs w:val="22"/>
                <w:bdr w:val="none" w:sz="0" w:space="0" w:color="auto" w:frame="1"/>
              </w:rPr>
              <w:t>Albumin (g/dL)</w:t>
            </w:r>
          </w:p>
        </w:tc>
      </w:tr>
      <w:tr w:rsidR="005E214C" w:rsidRPr="005E214C" w14:paraId="0EB14282" w14:textId="77777777" w:rsidTr="005E214C">
        <w:trPr>
          <w:trHeight w:val="520"/>
        </w:trPr>
        <w:tc>
          <w:tcPr>
            <w:tcW w:w="440" w:type="dxa"/>
            <w:vMerge/>
            <w:shd w:val="clear" w:color="auto" w:fill="FFFFFF"/>
            <w:tcMar>
              <w:top w:w="0" w:type="dxa"/>
              <w:left w:w="108" w:type="dxa"/>
              <w:bottom w:w="0" w:type="dxa"/>
              <w:right w:w="108" w:type="dxa"/>
            </w:tcMar>
          </w:tcPr>
          <w:p w14:paraId="71275DCA"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990" w:type="dxa"/>
            <w:vMerge/>
            <w:shd w:val="clear" w:color="auto" w:fill="FFFFFF"/>
            <w:tcMar>
              <w:top w:w="0" w:type="dxa"/>
              <w:left w:w="108" w:type="dxa"/>
              <w:bottom w:w="0" w:type="dxa"/>
              <w:right w:w="108" w:type="dxa"/>
            </w:tcMar>
          </w:tcPr>
          <w:p w14:paraId="0E461329"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990" w:type="dxa"/>
            <w:vMerge/>
            <w:shd w:val="clear" w:color="auto" w:fill="FFFFFF"/>
            <w:tcMar>
              <w:top w:w="0" w:type="dxa"/>
              <w:left w:w="108" w:type="dxa"/>
              <w:bottom w:w="0" w:type="dxa"/>
              <w:right w:w="108" w:type="dxa"/>
            </w:tcMar>
          </w:tcPr>
          <w:p w14:paraId="3159BA47"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990" w:type="dxa"/>
            <w:vMerge/>
            <w:shd w:val="clear" w:color="auto" w:fill="FFFFFF"/>
            <w:tcMar>
              <w:top w:w="0" w:type="dxa"/>
              <w:left w:w="108" w:type="dxa"/>
              <w:bottom w:w="0" w:type="dxa"/>
              <w:right w:w="108" w:type="dxa"/>
            </w:tcMar>
          </w:tcPr>
          <w:p w14:paraId="5A4BF9FA"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990" w:type="dxa"/>
            <w:vMerge/>
            <w:shd w:val="clear" w:color="auto" w:fill="FFFFFF"/>
            <w:tcMar>
              <w:top w:w="0" w:type="dxa"/>
              <w:left w:w="108" w:type="dxa"/>
              <w:bottom w:w="0" w:type="dxa"/>
              <w:right w:w="108" w:type="dxa"/>
            </w:tcMar>
          </w:tcPr>
          <w:p w14:paraId="2FC1D0E6"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900" w:type="dxa"/>
            <w:shd w:val="clear" w:color="auto" w:fill="FFFFFF"/>
            <w:tcMar>
              <w:top w:w="0" w:type="dxa"/>
              <w:left w:w="108" w:type="dxa"/>
              <w:bottom w:w="0" w:type="dxa"/>
              <w:right w:w="108" w:type="dxa"/>
            </w:tcMar>
          </w:tcPr>
          <w:p w14:paraId="3977E2AB"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r w:rsidRPr="005E214C">
              <w:rPr>
                <w:rFonts w:ascii="Arial" w:eastAsia="Times New Roman" w:hAnsi="Arial" w:cs="Arial"/>
                <w:b/>
                <w:bCs/>
                <w:color w:val="000000"/>
                <w:sz w:val="22"/>
                <w:szCs w:val="22"/>
                <w:bdr w:val="none" w:sz="0" w:space="0" w:color="auto" w:frame="1"/>
              </w:rPr>
              <w:t>Dose (</w:t>
            </w:r>
            <w:proofErr w:type="spellStart"/>
            <w:r w:rsidRPr="005E214C">
              <w:rPr>
                <w:rFonts w:ascii="Arial" w:eastAsia="Times New Roman" w:hAnsi="Arial" w:cs="Arial"/>
                <w:b/>
                <w:bCs/>
                <w:color w:val="000000"/>
                <w:sz w:val="22"/>
                <w:szCs w:val="22"/>
                <w:bdr w:val="none" w:sz="0" w:space="0" w:color="auto" w:frame="1"/>
              </w:rPr>
              <w:t>MBq</w:t>
            </w:r>
            <w:proofErr w:type="spellEnd"/>
            <w:r w:rsidRPr="005E214C">
              <w:rPr>
                <w:rFonts w:ascii="Arial" w:eastAsia="Times New Roman" w:hAnsi="Arial" w:cs="Arial"/>
                <w:b/>
                <w:bCs/>
                <w:color w:val="000000"/>
                <w:sz w:val="22"/>
                <w:szCs w:val="22"/>
                <w:bdr w:val="none" w:sz="0" w:space="0" w:color="auto" w:frame="1"/>
              </w:rPr>
              <w:t>)</w:t>
            </w:r>
          </w:p>
        </w:tc>
        <w:tc>
          <w:tcPr>
            <w:tcW w:w="1530" w:type="dxa"/>
            <w:shd w:val="clear" w:color="auto" w:fill="FFFFFF"/>
            <w:tcMar>
              <w:top w:w="0" w:type="dxa"/>
              <w:left w:w="108" w:type="dxa"/>
              <w:bottom w:w="0" w:type="dxa"/>
              <w:right w:w="108" w:type="dxa"/>
            </w:tcMar>
          </w:tcPr>
          <w:p w14:paraId="473F8F2A"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r w:rsidRPr="005E214C">
              <w:rPr>
                <w:rFonts w:ascii="Arial" w:eastAsia="Times New Roman" w:hAnsi="Arial" w:cs="Arial"/>
                <w:b/>
                <w:bCs/>
                <w:color w:val="000000"/>
                <w:sz w:val="22"/>
                <w:szCs w:val="22"/>
                <w:bdr w:val="none" w:sz="0" w:space="0" w:color="auto" w:frame="1"/>
              </w:rPr>
              <w:t>Specific activity (</w:t>
            </w:r>
            <w:proofErr w:type="spellStart"/>
            <w:r w:rsidRPr="005E214C">
              <w:rPr>
                <w:rFonts w:ascii="Arial" w:eastAsia="Times New Roman" w:hAnsi="Arial" w:cs="Arial"/>
                <w:b/>
                <w:bCs/>
                <w:color w:val="000000"/>
                <w:sz w:val="22"/>
                <w:szCs w:val="22"/>
                <w:bdr w:val="none" w:sz="0" w:space="0" w:color="auto" w:frame="1"/>
              </w:rPr>
              <w:t>GBq</w:t>
            </w:r>
            <w:proofErr w:type="spellEnd"/>
            <w:r w:rsidRPr="005E214C">
              <w:rPr>
                <w:rFonts w:ascii="Arial" w:eastAsia="Times New Roman" w:hAnsi="Arial" w:cs="Arial"/>
                <w:b/>
                <w:bCs/>
                <w:color w:val="000000"/>
                <w:sz w:val="22"/>
                <w:szCs w:val="22"/>
                <w:bdr w:val="none" w:sz="0" w:space="0" w:color="auto" w:frame="1"/>
              </w:rPr>
              <w:t>/µmol)</w:t>
            </w:r>
          </w:p>
        </w:tc>
        <w:tc>
          <w:tcPr>
            <w:tcW w:w="1440" w:type="dxa"/>
            <w:vMerge/>
            <w:shd w:val="clear" w:color="auto" w:fill="FFFFFF"/>
            <w:tcMar>
              <w:top w:w="0" w:type="dxa"/>
              <w:left w:w="108" w:type="dxa"/>
              <w:bottom w:w="0" w:type="dxa"/>
              <w:right w:w="108" w:type="dxa"/>
            </w:tcMar>
          </w:tcPr>
          <w:p w14:paraId="6C641E50"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c>
          <w:tcPr>
            <w:tcW w:w="1170" w:type="dxa"/>
            <w:vMerge/>
            <w:shd w:val="clear" w:color="auto" w:fill="FFFFFF"/>
            <w:tcMar>
              <w:top w:w="0" w:type="dxa"/>
              <w:left w:w="108" w:type="dxa"/>
              <w:bottom w:w="0" w:type="dxa"/>
              <w:right w:w="108" w:type="dxa"/>
            </w:tcMar>
          </w:tcPr>
          <w:p w14:paraId="57EBDE05" w14:textId="77777777" w:rsidR="005E214C" w:rsidRPr="005E214C" w:rsidRDefault="005E214C" w:rsidP="005E214C">
            <w:pPr>
              <w:jc w:val="center"/>
              <w:rPr>
                <w:rFonts w:ascii="Arial" w:eastAsia="Times New Roman" w:hAnsi="Arial" w:cs="Arial"/>
                <w:b/>
                <w:bCs/>
                <w:color w:val="000000"/>
                <w:sz w:val="22"/>
                <w:szCs w:val="22"/>
                <w:bdr w:val="none" w:sz="0" w:space="0" w:color="auto" w:frame="1"/>
              </w:rPr>
            </w:pPr>
          </w:p>
        </w:tc>
      </w:tr>
      <w:tr w:rsidR="005E214C" w:rsidRPr="005E214C" w14:paraId="27292F41" w14:textId="77777777" w:rsidTr="005E214C">
        <w:trPr>
          <w:trHeight w:val="274"/>
        </w:trPr>
        <w:tc>
          <w:tcPr>
            <w:tcW w:w="440" w:type="dxa"/>
            <w:shd w:val="clear" w:color="auto" w:fill="FFFFFF"/>
            <w:tcMar>
              <w:top w:w="0" w:type="dxa"/>
              <w:left w:w="108" w:type="dxa"/>
              <w:bottom w:w="0" w:type="dxa"/>
              <w:right w:w="108" w:type="dxa"/>
            </w:tcMar>
            <w:hideMark/>
          </w:tcPr>
          <w:p w14:paraId="41511CCA"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1</w:t>
            </w:r>
          </w:p>
        </w:tc>
        <w:tc>
          <w:tcPr>
            <w:tcW w:w="990" w:type="dxa"/>
            <w:shd w:val="clear" w:color="auto" w:fill="FFFFFF"/>
            <w:tcMar>
              <w:top w:w="0" w:type="dxa"/>
              <w:left w:w="108" w:type="dxa"/>
              <w:bottom w:w="0" w:type="dxa"/>
              <w:right w:w="108" w:type="dxa"/>
            </w:tcMar>
            <w:hideMark/>
          </w:tcPr>
          <w:p w14:paraId="5FCA47A0"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M</w:t>
            </w:r>
          </w:p>
        </w:tc>
        <w:tc>
          <w:tcPr>
            <w:tcW w:w="990" w:type="dxa"/>
            <w:shd w:val="clear" w:color="auto" w:fill="FFFFFF"/>
            <w:tcMar>
              <w:top w:w="0" w:type="dxa"/>
              <w:left w:w="108" w:type="dxa"/>
              <w:bottom w:w="0" w:type="dxa"/>
              <w:right w:w="108" w:type="dxa"/>
            </w:tcMar>
            <w:hideMark/>
          </w:tcPr>
          <w:p w14:paraId="6E2AA19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28</w:t>
            </w:r>
          </w:p>
        </w:tc>
        <w:tc>
          <w:tcPr>
            <w:tcW w:w="990" w:type="dxa"/>
            <w:shd w:val="clear" w:color="auto" w:fill="FFFFFF"/>
            <w:tcMar>
              <w:top w:w="0" w:type="dxa"/>
              <w:left w:w="108" w:type="dxa"/>
              <w:bottom w:w="0" w:type="dxa"/>
              <w:right w:w="108" w:type="dxa"/>
            </w:tcMar>
            <w:hideMark/>
          </w:tcPr>
          <w:p w14:paraId="7485D6DF"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84</w:t>
            </w:r>
          </w:p>
        </w:tc>
        <w:tc>
          <w:tcPr>
            <w:tcW w:w="990" w:type="dxa"/>
            <w:shd w:val="clear" w:color="auto" w:fill="FFFFFF"/>
            <w:tcMar>
              <w:top w:w="0" w:type="dxa"/>
              <w:left w:w="108" w:type="dxa"/>
              <w:bottom w:w="0" w:type="dxa"/>
              <w:right w:w="108" w:type="dxa"/>
            </w:tcMar>
            <w:hideMark/>
          </w:tcPr>
          <w:p w14:paraId="4D91320E"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27.5</w:t>
            </w:r>
          </w:p>
        </w:tc>
        <w:tc>
          <w:tcPr>
            <w:tcW w:w="900" w:type="dxa"/>
            <w:shd w:val="clear" w:color="auto" w:fill="FFFFFF"/>
            <w:tcMar>
              <w:top w:w="0" w:type="dxa"/>
              <w:left w:w="108" w:type="dxa"/>
              <w:bottom w:w="0" w:type="dxa"/>
              <w:right w:w="108" w:type="dxa"/>
            </w:tcMar>
            <w:vAlign w:val="bottom"/>
            <w:hideMark/>
          </w:tcPr>
          <w:p w14:paraId="563A2577"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355.2</w:t>
            </w:r>
          </w:p>
        </w:tc>
        <w:tc>
          <w:tcPr>
            <w:tcW w:w="1530" w:type="dxa"/>
            <w:shd w:val="clear" w:color="auto" w:fill="FFFFFF"/>
            <w:tcMar>
              <w:top w:w="0" w:type="dxa"/>
              <w:left w:w="108" w:type="dxa"/>
              <w:bottom w:w="0" w:type="dxa"/>
              <w:right w:w="108" w:type="dxa"/>
            </w:tcMar>
            <w:vAlign w:val="bottom"/>
            <w:hideMark/>
          </w:tcPr>
          <w:p w14:paraId="0FBC3308"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38.7</w:t>
            </w:r>
          </w:p>
        </w:tc>
        <w:tc>
          <w:tcPr>
            <w:tcW w:w="1440" w:type="dxa"/>
            <w:shd w:val="clear" w:color="auto" w:fill="FFFFFF"/>
            <w:tcMar>
              <w:top w:w="0" w:type="dxa"/>
              <w:left w:w="108" w:type="dxa"/>
              <w:bottom w:w="0" w:type="dxa"/>
              <w:right w:w="108" w:type="dxa"/>
            </w:tcMar>
            <w:hideMark/>
          </w:tcPr>
          <w:p w14:paraId="41FE637E"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43</w:t>
            </w:r>
          </w:p>
        </w:tc>
        <w:tc>
          <w:tcPr>
            <w:tcW w:w="1170" w:type="dxa"/>
            <w:shd w:val="clear" w:color="auto" w:fill="FFFFFF"/>
            <w:tcMar>
              <w:top w:w="0" w:type="dxa"/>
              <w:left w:w="108" w:type="dxa"/>
              <w:bottom w:w="0" w:type="dxa"/>
              <w:right w:w="108" w:type="dxa"/>
            </w:tcMar>
            <w:hideMark/>
          </w:tcPr>
          <w:p w14:paraId="573BAB58"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4.5</w:t>
            </w:r>
          </w:p>
        </w:tc>
      </w:tr>
      <w:tr w:rsidR="005E214C" w:rsidRPr="005E214C" w14:paraId="03610C0F" w14:textId="77777777" w:rsidTr="005E214C">
        <w:trPr>
          <w:trHeight w:val="274"/>
        </w:trPr>
        <w:tc>
          <w:tcPr>
            <w:tcW w:w="440" w:type="dxa"/>
            <w:shd w:val="clear" w:color="auto" w:fill="FFFFFF"/>
            <w:tcMar>
              <w:top w:w="0" w:type="dxa"/>
              <w:left w:w="108" w:type="dxa"/>
              <w:bottom w:w="0" w:type="dxa"/>
              <w:right w:w="108" w:type="dxa"/>
            </w:tcMar>
            <w:hideMark/>
          </w:tcPr>
          <w:p w14:paraId="720693BF"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w:t>
            </w:r>
          </w:p>
        </w:tc>
        <w:tc>
          <w:tcPr>
            <w:tcW w:w="990" w:type="dxa"/>
            <w:shd w:val="clear" w:color="auto" w:fill="FFFFFF"/>
            <w:tcMar>
              <w:top w:w="0" w:type="dxa"/>
              <w:left w:w="108" w:type="dxa"/>
              <w:bottom w:w="0" w:type="dxa"/>
              <w:right w:w="108" w:type="dxa"/>
            </w:tcMar>
            <w:hideMark/>
          </w:tcPr>
          <w:p w14:paraId="015EFD01"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F</w:t>
            </w:r>
          </w:p>
        </w:tc>
        <w:tc>
          <w:tcPr>
            <w:tcW w:w="990" w:type="dxa"/>
            <w:shd w:val="clear" w:color="auto" w:fill="FFFFFF"/>
            <w:tcMar>
              <w:top w:w="0" w:type="dxa"/>
              <w:left w:w="108" w:type="dxa"/>
              <w:bottom w:w="0" w:type="dxa"/>
              <w:right w:w="108" w:type="dxa"/>
            </w:tcMar>
            <w:hideMark/>
          </w:tcPr>
          <w:p w14:paraId="341CB128"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20</w:t>
            </w:r>
          </w:p>
        </w:tc>
        <w:tc>
          <w:tcPr>
            <w:tcW w:w="990" w:type="dxa"/>
            <w:shd w:val="clear" w:color="auto" w:fill="FFFFFF"/>
            <w:tcMar>
              <w:top w:w="0" w:type="dxa"/>
              <w:left w:w="108" w:type="dxa"/>
              <w:bottom w:w="0" w:type="dxa"/>
              <w:right w:w="108" w:type="dxa"/>
            </w:tcMar>
            <w:hideMark/>
          </w:tcPr>
          <w:p w14:paraId="4BC5224D"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68</w:t>
            </w:r>
          </w:p>
        </w:tc>
        <w:tc>
          <w:tcPr>
            <w:tcW w:w="990" w:type="dxa"/>
            <w:shd w:val="clear" w:color="auto" w:fill="FFFFFF"/>
            <w:tcMar>
              <w:top w:w="0" w:type="dxa"/>
              <w:left w:w="108" w:type="dxa"/>
              <w:bottom w:w="0" w:type="dxa"/>
              <w:right w:w="108" w:type="dxa"/>
            </w:tcMar>
            <w:hideMark/>
          </w:tcPr>
          <w:p w14:paraId="64C1AFFC"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26.6</w:t>
            </w:r>
          </w:p>
        </w:tc>
        <w:tc>
          <w:tcPr>
            <w:tcW w:w="900" w:type="dxa"/>
            <w:shd w:val="clear" w:color="auto" w:fill="FFFFFF"/>
            <w:tcMar>
              <w:top w:w="0" w:type="dxa"/>
              <w:left w:w="108" w:type="dxa"/>
              <w:bottom w:w="0" w:type="dxa"/>
              <w:right w:w="108" w:type="dxa"/>
            </w:tcMar>
            <w:vAlign w:val="bottom"/>
            <w:hideMark/>
          </w:tcPr>
          <w:p w14:paraId="75894E21"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362.6</w:t>
            </w:r>
          </w:p>
        </w:tc>
        <w:tc>
          <w:tcPr>
            <w:tcW w:w="1530" w:type="dxa"/>
            <w:shd w:val="clear" w:color="auto" w:fill="FFFFFF"/>
            <w:tcMar>
              <w:top w:w="0" w:type="dxa"/>
              <w:left w:w="108" w:type="dxa"/>
              <w:bottom w:w="0" w:type="dxa"/>
              <w:right w:w="108" w:type="dxa"/>
            </w:tcMar>
            <w:vAlign w:val="bottom"/>
            <w:hideMark/>
          </w:tcPr>
          <w:p w14:paraId="2F87444C"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41.7</w:t>
            </w:r>
          </w:p>
        </w:tc>
        <w:tc>
          <w:tcPr>
            <w:tcW w:w="1440" w:type="dxa"/>
            <w:shd w:val="clear" w:color="auto" w:fill="FFFFFF"/>
            <w:tcMar>
              <w:top w:w="0" w:type="dxa"/>
              <w:left w:w="108" w:type="dxa"/>
              <w:bottom w:w="0" w:type="dxa"/>
              <w:right w:w="108" w:type="dxa"/>
            </w:tcMar>
            <w:hideMark/>
          </w:tcPr>
          <w:p w14:paraId="7353D845"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40</w:t>
            </w:r>
          </w:p>
        </w:tc>
        <w:tc>
          <w:tcPr>
            <w:tcW w:w="1170" w:type="dxa"/>
            <w:shd w:val="clear" w:color="auto" w:fill="FFFFFF"/>
            <w:tcMar>
              <w:top w:w="0" w:type="dxa"/>
              <w:left w:w="108" w:type="dxa"/>
              <w:bottom w:w="0" w:type="dxa"/>
              <w:right w:w="108" w:type="dxa"/>
            </w:tcMar>
            <w:hideMark/>
          </w:tcPr>
          <w:p w14:paraId="729CC5E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4.6</w:t>
            </w:r>
          </w:p>
        </w:tc>
      </w:tr>
      <w:tr w:rsidR="005E214C" w:rsidRPr="005E214C" w14:paraId="117E2B9A" w14:textId="77777777" w:rsidTr="005E214C">
        <w:trPr>
          <w:trHeight w:val="274"/>
        </w:trPr>
        <w:tc>
          <w:tcPr>
            <w:tcW w:w="440" w:type="dxa"/>
            <w:shd w:val="clear" w:color="auto" w:fill="FFFFFF"/>
            <w:tcMar>
              <w:top w:w="0" w:type="dxa"/>
              <w:left w:w="108" w:type="dxa"/>
              <w:bottom w:w="0" w:type="dxa"/>
              <w:right w:w="108" w:type="dxa"/>
            </w:tcMar>
            <w:hideMark/>
          </w:tcPr>
          <w:p w14:paraId="3D184689"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3</w:t>
            </w:r>
          </w:p>
        </w:tc>
        <w:tc>
          <w:tcPr>
            <w:tcW w:w="990" w:type="dxa"/>
            <w:shd w:val="clear" w:color="auto" w:fill="FFFFFF"/>
            <w:tcMar>
              <w:top w:w="0" w:type="dxa"/>
              <w:left w:w="108" w:type="dxa"/>
              <w:bottom w:w="0" w:type="dxa"/>
              <w:right w:w="108" w:type="dxa"/>
            </w:tcMar>
            <w:hideMark/>
          </w:tcPr>
          <w:p w14:paraId="6756BA40"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F</w:t>
            </w:r>
          </w:p>
        </w:tc>
        <w:tc>
          <w:tcPr>
            <w:tcW w:w="990" w:type="dxa"/>
            <w:shd w:val="clear" w:color="auto" w:fill="FFFFFF"/>
            <w:tcMar>
              <w:top w:w="0" w:type="dxa"/>
              <w:left w:w="108" w:type="dxa"/>
              <w:bottom w:w="0" w:type="dxa"/>
              <w:right w:w="108" w:type="dxa"/>
            </w:tcMar>
            <w:hideMark/>
          </w:tcPr>
          <w:p w14:paraId="05342A35"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29</w:t>
            </w:r>
          </w:p>
        </w:tc>
        <w:tc>
          <w:tcPr>
            <w:tcW w:w="990" w:type="dxa"/>
            <w:shd w:val="clear" w:color="auto" w:fill="FFFFFF"/>
            <w:tcMar>
              <w:top w:w="0" w:type="dxa"/>
              <w:left w:w="108" w:type="dxa"/>
              <w:bottom w:w="0" w:type="dxa"/>
              <w:right w:w="108" w:type="dxa"/>
            </w:tcMar>
            <w:hideMark/>
          </w:tcPr>
          <w:p w14:paraId="3D43D785"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75</w:t>
            </w:r>
          </w:p>
        </w:tc>
        <w:tc>
          <w:tcPr>
            <w:tcW w:w="990" w:type="dxa"/>
            <w:shd w:val="clear" w:color="auto" w:fill="FFFFFF"/>
            <w:tcMar>
              <w:top w:w="0" w:type="dxa"/>
              <w:left w:w="108" w:type="dxa"/>
              <w:bottom w:w="0" w:type="dxa"/>
              <w:right w:w="108" w:type="dxa"/>
            </w:tcMar>
            <w:hideMark/>
          </w:tcPr>
          <w:p w14:paraId="6EAFDFDB"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28.2</w:t>
            </w:r>
          </w:p>
        </w:tc>
        <w:tc>
          <w:tcPr>
            <w:tcW w:w="900" w:type="dxa"/>
            <w:shd w:val="clear" w:color="auto" w:fill="FFFFFF"/>
            <w:tcMar>
              <w:top w:w="0" w:type="dxa"/>
              <w:left w:w="108" w:type="dxa"/>
              <w:bottom w:w="0" w:type="dxa"/>
              <w:right w:w="108" w:type="dxa"/>
            </w:tcMar>
            <w:vAlign w:val="bottom"/>
            <w:hideMark/>
          </w:tcPr>
          <w:p w14:paraId="6C2BCCE4"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358.9</w:t>
            </w:r>
          </w:p>
        </w:tc>
        <w:tc>
          <w:tcPr>
            <w:tcW w:w="1530" w:type="dxa"/>
            <w:shd w:val="clear" w:color="auto" w:fill="FFFFFF"/>
            <w:tcMar>
              <w:top w:w="0" w:type="dxa"/>
              <w:left w:w="108" w:type="dxa"/>
              <w:bottom w:w="0" w:type="dxa"/>
              <w:right w:w="108" w:type="dxa"/>
            </w:tcMar>
            <w:vAlign w:val="bottom"/>
            <w:hideMark/>
          </w:tcPr>
          <w:p w14:paraId="67603C3D"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23.6</w:t>
            </w:r>
          </w:p>
        </w:tc>
        <w:tc>
          <w:tcPr>
            <w:tcW w:w="1440" w:type="dxa"/>
            <w:shd w:val="clear" w:color="auto" w:fill="FFFFFF"/>
            <w:tcMar>
              <w:top w:w="0" w:type="dxa"/>
              <w:left w:w="108" w:type="dxa"/>
              <w:bottom w:w="0" w:type="dxa"/>
              <w:right w:w="108" w:type="dxa"/>
            </w:tcMar>
            <w:hideMark/>
          </w:tcPr>
          <w:p w14:paraId="71F3E24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39.3</w:t>
            </w:r>
          </w:p>
        </w:tc>
        <w:tc>
          <w:tcPr>
            <w:tcW w:w="1170" w:type="dxa"/>
            <w:shd w:val="clear" w:color="auto" w:fill="FFFFFF"/>
            <w:tcMar>
              <w:top w:w="0" w:type="dxa"/>
              <w:left w:w="108" w:type="dxa"/>
              <w:bottom w:w="0" w:type="dxa"/>
              <w:right w:w="108" w:type="dxa"/>
            </w:tcMar>
            <w:hideMark/>
          </w:tcPr>
          <w:p w14:paraId="343C89C5"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4.8</w:t>
            </w:r>
          </w:p>
        </w:tc>
      </w:tr>
      <w:tr w:rsidR="005E214C" w:rsidRPr="005E214C" w14:paraId="723CA248" w14:textId="77777777" w:rsidTr="005E214C">
        <w:trPr>
          <w:trHeight w:val="274"/>
        </w:trPr>
        <w:tc>
          <w:tcPr>
            <w:tcW w:w="440" w:type="dxa"/>
            <w:shd w:val="clear" w:color="auto" w:fill="FFFFFF"/>
            <w:tcMar>
              <w:top w:w="0" w:type="dxa"/>
              <w:left w:w="108" w:type="dxa"/>
              <w:bottom w:w="0" w:type="dxa"/>
              <w:right w:w="108" w:type="dxa"/>
            </w:tcMar>
            <w:hideMark/>
          </w:tcPr>
          <w:p w14:paraId="305B6F0A"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w:t>
            </w:r>
          </w:p>
        </w:tc>
        <w:tc>
          <w:tcPr>
            <w:tcW w:w="990" w:type="dxa"/>
            <w:shd w:val="clear" w:color="auto" w:fill="FFFFFF"/>
            <w:tcMar>
              <w:top w:w="0" w:type="dxa"/>
              <w:left w:w="108" w:type="dxa"/>
              <w:bottom w:w="0" w:type="dxa"/>
              <w:right w:w="108" w:type="dxa"/>
            </w:tcMar>
            <w:hideMark/>
          </w:tcPr>
          <w:p w14:paraId="3EBFA009"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F</w:t>
            </w:r>
          </w:p>
        </w:tc>
        <w:tc>
          <w:tcPr>
            <w:tcW w:w="990" w:type="dxa"/>
            <w:shd w:val="clear" w:color="auto" w:fill="FFFFFF"/>
            <w:tcMar>
              <w:top w:w="0" w:type="dxa"/>
              <w:left w:w="108" w:type="dxa"/>
              <w:bottom w:w="0" w:type="dxa"/>
              <w:right w:w="108" w:type="dxa"/>
            </w:tcMar>
            <w:hideMark/>
          </w:tcPr>
          <w:p w14:paraId="586B4519"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24</w:t>
            </w:r>
          </w:p>
        </w:tc>
        <w:tc>
          <w:tcPr>
            <w:tcW w:w="990" w:type="dxa"/>
            <w:shd w:val="clear" w:color="auto" w:fill="FFFFFF"/>
            <w:tcMar>
              <w:top w:w="0" w:type="dxa"/>
              <w:left w:w="108" w:type="dxa"/>
              <w:bottom w:w="0" w:type="dxa"/>
              <w:right w:w="108" w:type="dxa"/>
            </w:tcMar>
            <w:hideMark/>
          </w:tcPr>
          <w:p w14:paraId="2646A308"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48</w:t>
            </w:r>
          </w:p>
        </w:tc>
        <w:tc>
          <w:tcPr>
            <w:tcW w:w="990" w:type="dxa"/>
            <w:shd w:val="clear" w:color="auto" w:fill="FFFFFF"/>
            <w:tcMar>
              <w:top w:w="0" w:type="dxa"/>
              <w:left w:w="108" w:type="dxa"/>
              <w:bottom w:w="0" w:type="dxa"/>
              <w:right w:w="108" w:type="dxa"/>
            </w:tcMar>
            <w:hideMark/>
          </w:tcPr>
          <w:p w14:paraId="7EE9204D"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18.3</w:t>
            </w:r>
          </w:p>
        </w:tc>
        <w:tc>
          <w:tcPr>
            <w:tcW w:w="900" w:type="dxa"/>
            <w:shd w:val="clear" w:color="auto" w:fill="FFFFFF"/>
            <w:tcMar>
              <w:top w:w="0" w:type="dxa"/>
              <w:left w:w="108" w:type="dxa"/>
              <w:bottom w:w="0" w:type="dxa"/>
              <w:right w:w="108" w:type="dxa"/>
            </w:tcMar>
            <w:vAlign w:val="bottom"/>
            <w:hideMark/>
          </w:tcPr>
          <w:p w14:paraId="5089253B"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358.9</w:t>
            </w:r>
          </w:p>
        </w:tc>
        <w:tc>
          <w:tcPr>
            <w:tcW w:w="1530" w:type="dxa"/>
            <w:shd w:val="clear" w:color="auto" w:fill="FFFFFF"/>
            <w:tcMar>
              <w:top w:w="0" w:type="dxa"/>
              <w:left w:w="108" w:type="dxa"/>
              <w:bottom w:w="0" w:type="dxa"/>
              <w:right w:w="108" w:type="dxa"/>
            </w:tcMar>
            <w:vAlign w:val="bottom"/>
            <w:hideMark/>
          </w:tcPr>
          <w:p w14:paraId="38661AA1"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40.7</w:t>
            </w:r>
          </w:p>
        </w:tc>
        <w:tc>
          <w:tcPr>
            <w:tcW w:w="1440" w:type="dxa"/>
            <w:shd w:val="clear" w:color="auto" w:fill="FFFFFF"/>
            <w:tcMar>
              <w:top w:w="0" w:type="dxa"/>
              <w:left w:w="108" w:type="dxa"/>
              <w:bottom w:w="0" w:type="dxa"/>
              <w:right w:w="108" w:type="dxa"/>
            </w:tcMar>
            <w:hideMark/>
          </w:tcPr>
          <w:p w14:paraId="4018764B"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38.7</w:t>
            </w:r>
          </w:p>
        </w:tc>
        <w:tc>
          <w:tcPr>
            <w:tcW w:w="1170" w:type="dxa"/>
            <w:shd w:val="clear" w:color="auto" w:fill="FFFFFF"/>
            <w:tcMar>
              <w:top w:w="0" w:type="dxa"/>
              <w:left w:w="108" w:type="dxa"/>
              <w:bottom w:w="0" w:type="dxa"/>
              <w:right w:w="108" w:type="dxa"/>
            </w:tcMar>
            <w:hideMark/>
          </w:tcPr>
          <w:p w14:paraId="057EF2FE"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4.7</w:t>
            </w:r>
          </w:p>
        </w:tc>
      </w:tr>
      <w:tr w:rsidR="005E214C" w:rsidRPr="005E214C" w14:paraId="65236250" w14:textId="77777777" w:rsidTr="005E214C">
        <w:trPr>
          <w:trHeight w:val="274"/>
        </w:trPr>
        <w:tc>
          <w:tcPr>
            <w:tcW w:w="440" w:type="dxa"/>
            <w:shd w:val="clear" w:color="auto" w:fill="FFFFFF"/>
            <w:tcMar>
              <w:top w:w="0" w:type="dxa"/>
              <w:left w:w="108" w:type="dxa"/>
              <w:bottom w:w="0" w:type="dxa"/>
              <w:right w:w="108" w:type="dxa"/>
            </w:tcMar>
            <w:hideMark/>
          </w:tcPr>
          <w:p w14:paraId="1B2AA43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5</w:t>
            </w:r>
          </w:p>
        </w:tc>
        <w:tc>
          <w:tcPr>
            <w:tcW w:w="990" w:type="dxa"/>
            <w:shd w:val="clear" w:color="auto" w:fill="FFFFFF"/>
            <w:tcMar>
              <w:top w:w="0" w:type="dxa"/>
              <w:left w:w="108" w:type="dxa"/>
              <w:bottom w:w="0" w:type="dxa"/>
              <w:right w:w="108" w:type="dxa"/>
            </w:tcMar>
            <w:hideMark/>
          </w:tcPr>
          <w:p w14:paraId="4DEA6F6D"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M</w:t>
            </w:r>
          </w:p>
        </w:tc>
        <w:tc>
          <w:tcPr>
            <w:tcW w:w="990" w:type="dxa"/>
            <w:shd w:val="clear" w:color="auto" w:fill="FFFFFF"/>
            <w:tcMar>
              <w:top w:w="0" w:type="dxa"/>
              <w:left w:w="108" w:type="dxa"/>
              <w:bottom w:w="0" w:type="dxa"/>
              <w:right w:w="108" w:type="dxa"/>
            </w:tcMar>
            <w:hideMark/>
          </w:tcPr>
          <w:p w14:paraId="35C19133"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53</w:t>
            </w:r>
          </w:p>
        </w:tc>
        <w:tc>
          <w:tcPr>
            <w:tcW w:w="990" w:type="dxa"/>
            <w:shd w:val="clear" w:color="auto" w:fill="FFFFFF"/>
            <w:tcMar>
              <w:top w:w="0" w:type="dxa"/>
              <w:left w:w="108" w:type="dxa"/>
              <w:bottom w:w="0" w:type="dxa"/>
              <w:right w:w="108" w:type="dxa"/>
            </w:tcMar>
            <w:hideMark/>
          </w:tcPr>
          <w:p w14:paraId="5DEC1AE1"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98</w:t>
            </w:r>
          </w:p>
        </w:tc>
        <w:tc>
          <w:tcPr>
            <w:tcW w:w="990" w:type="dxa"/>
            <w:shd w:val="clear" w:color="auto" w:fill="FFFFFF"/>
            <w:tcMar>
              <w:top w:w="0" w:type="dxa"/>
              <w:left w:w="108" w:type="dxa"/>
              <w:bottom w:w="0" w:type="dxa"/>
              <w:right w:w="108" w:type="dxa"/>
            </w:tcMar>
            <w:hideMark/>
          </w:tcPr>
          <w:p w14:paraId="45D02346"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31.5</w:t>
            </w:r>
          </w:p>
        </w:tc>
        <w:tc>
          <w:tcPr>
            <w:tcW w:w="900" w:type="dxa"/>
            <w:shd w:val="clear" w:color="auto" w:fill="FFFFFF"/>
            <w:tcMar>
              <w:top w:w="0" w:type="dxa"/>
              <w:left w:w="108" w:type="dxa"/>
              <w:bottom w:w="0" w:type="dxa"/>
              <w:right w:w="108" w:type="dxa"/>
            </w:tcMar>
            <w:vAlign w:val="bottom"/>
            <w:hideMark/>
          </w:tcPr>
          <w:p w14:paraId="5CE5FFBB"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362.6</w:t>
            </w:r>
          </w:p>
        </w:tc>
        <w:tc>
          <w:tcPr>
            <w:tcW w:w="1530" w:type="dxa"/>
            <w:shd w:val="clear" w:color="auto" w:fill="FFFFFF"/>
            <w:tcMar>
              <w:top w:w="0" w:type="dxa"/>
              <w:left w:w="108" w:type="dxa"/>
              <w:bottom w:w="0" w:type="dxa"/>
              <w:right w:w="108" w:type="dxa"/>
            </w:tcMar>
            <w:vAlign w:val="bottom"/>
            <w:hideMark/>
          </w:tcPr>
          <w:p w14:paraId="7E9097D3" w14:textId="77777777" w:rsidR="005E214C" w:rsidRPr="005E214C" w:rsidRDefault="005E214C" w:rsidP="005E214C">
            <w:pPr>
              <w:jc w:val="center"/>
              <w:rPr>
                <w:rFonts w:ascii="Arial" w:eastAsia="Times New Roman" w:hAnsi="Arial" w:cs="Arial"/>
                <w:color w:val="000000"/>
                <w:sz w:val="22"/>
                <w:szCs w:val="22"/>
              </w:rPr>
            </w:pPr>
            <w:r w:rsidRPr="005E214C">
              <w:rPr>
                <w:rFonts w:ascii="Arial" w:hAnsi="Arial" w:cs="Arial"/>
                <w:color w:val="000000"/>
                <w:sz w:val="22"/>
                <w:szCs w:val="22"/>
              </w:rPr>
              <w:t>62.7</w:t>
            </w:r>
          </w:p>
        </w:tc>
        <w:tc>
          <w:tcPr>
            <w:tcW w:w="1440" w:type="dxa"/>
            <w:shd w:val="clear" w:color="auto" w:fill="FFFFFF"/>
            <w:tcMar>
              <w:top w:w="0" w:type="dxa"/>
              <w:left w:w="108" w:type="dxa"/>
              <w:bottom w:w="0" w:type="dxa"/>
              <w:right w:w="108" w:type="dxa"/>
            </w:tcMar>
            <w:hideMark/>
          </w:tcPr>
          <w:p w14:paraId="0C1D7344"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41.5</w:t>
            </w:r>
          </w:p>
        </w:tc>
        <w:tc>
          <w:tcPr>
            <w:tcW w:w="1170" w:type="dxa"/>
            <w:shd w:val="clear" w:color="auto" w:fill="FFFFFF"/>
            <w:tcMar>
              <w:top w:w="0" w:type="dxa"/>
              <w:left w:w="108" w:type="dxa"/>
              <w:bottom w:w="0" w:type="dxa"/>
              <w:right w:w="108" w:type="dxa"/>
            </w:tcMar>
            <w:hideMark/>
          </w:tcPr>
          <w:p w14:paraId="60DBA3AF" w14:textId="77777777" w:rsidR="005E214C" w:rsidRPr="005E214C" w:rsidRDefault="005E214C" w:rsidP="005E214C">
            <w:pPr>
              <w:jc w:val="center"/>
              <w:rPr>
                <w:rFonts w:ascii="Arial" w:eastAsia="Times New Roman" w:hAnsi="Arial" w:cs="Arial"/>
                <w:color w:val="000000"/>
                <w:sz w:val="22"/>
                <w:szCs w:val="22"/>
              </w:rPr>
            </w:pPr>
            <w:r w:rsidRPr="005E214C">
              <w:rPr>
                <w:rFonts w:ascii="Arial" w:eastAsia="Times New Roman" w:hAnsi="Arial" w:cs="Arial"/>
                <w:color w:val="000000"/>
                <w:sz w:val="22"/>
                <w:szCs w:val="22"/>
                <w:bdr w:val="none" w:sz="0" w:space="0" w:color="auto" w:frame="1"/>
              </w:rPr>
              <w:t>4.3</w:t>
            </w:r>
          </w:p>
        </w:tc>
      </w:tr>
      <w:tr w:rsidR="005E214C" w:rsidRPr="005E214C" w14:paraId="25AB5746" w14:textId="77777777" w:rsidTr="005E214C">
        <w:trPr>
          <w:trHeight w:val="274"/>
        </w:trPr>
        <w:tc>
          <w:tcPr>
            <w:tcW w:w="440" w:type="dxa"/>
            <w:shd w:val="clear" w:color="auto" w:fill="FFFFFF"/>
            <w:tcMar>
              <w:top w:w="0" w:type="dxa"/>
              <w:left w:w="108" w:type="dxa"/>
              <w:bottom w:w="0" w:type="dxa"/>
              <w:right w:w="108" w:type="dxa"/>
            </w:tcMar>
          </w:tcPr>
          <w:p w14:paraId="197F8CED"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6</w:t>
            </w:r>
          </w:p>
        </w:tc>
        <w:tc>
          <w:tcPr>
            <w:tcW w:w="990" w:type="dxa"/>
            <w:shd w:val="clear" w:color="auto" w:fill="FFFFFF"/>
            <w:tcMar>
              <w:top w:w="0" w:type="dxa"/>
              <w:left w:w="108" w:type="dxa"/>
              <w:bottom w:w="0" w:type="dxa"/>
              <w:right w:w="108" w:type="dxa"/>
            </w:tcMar>
          </w:tcPr>
          <w:p w14:paraId="4D4E2F39"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M</w:t>
            </w:r>
          </w:p>
        </w:tc>
        <w:tc>
          <w:tcPr>
            <w:tcW w:w="990" w:type="dxa"/>
            <w:shd w:val="clear" w:color="auto" w:fill="FFFFFF"/>
            <w:tcMar>
              <w:top w:w="0" w:type="dxa"/>
              <w:left w:w="108" w:type="dxa"/>
              <w:bottom w:w="0" w:type="dxa"/>
              <w:right w:w="108" w:type="dxa"/>
            </w:tcMar>
          </w:tcPr>
          <w:p w14:paraId="4B76705A"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35</w:t>
            </w:r>
          </w:p>
        </w:tc>
        <w:tc>
          <w:tcPr>
            <w:tcW w:w="990" w:type="dxa"/>
            <w:shd w:val="clear" w:color="auto" w:fill="FFFFFF"/>
            <w:tcMar>
              <w:top w:w="0" w:type="dxa"/>
              <w:left w:w="108" w:type="dxa"/>
              <w:bottom w:w="0" w:type="dxa"/>
              <w:right w:w="108" w:type="dxa"/>
            </w:tcMar>
          </w:tcPr>
          <w:p w14:paraId="19C113F3"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116</w:t>
            </w:r>
          </w:p>
        </w:tc>
        <w:tc>
          <w:tcPr>
            <w:tcW w:w="990" w:type="dxa"/>
            <w:shd w:val="clear" w:color="auto" w:fill="FFFFFF"/>
            <w:tcMar>
              <w:top w:w="0" w:type="dxa"/>
              <w:left w:w="108" w:type="dxa"/>
              <w:bottom w:w="0" w:type="dxa"/>
              <w:right w:w="108" w:type="dxa"/>
            </w:tcMar>
          </w:tcPr>
          <w:p w14:paraId="1F27104B"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37.8</w:t>
            </w:r>
          </w:p>
        </w:tc>
        <w:tc>
          <w:tcPr>
            <w:tcW w:w="900" w:type="dxa"/>
            <w:shd w:val="clear" w:color="auto" w:fill="FFFFFF"/>
            <w:tcMar>
              <w:top w:w="0" w:type="dxa"/>
              <w:left w:w="108" w:type="dxa"/>
              <w:bottom w:w="0" w:type="dxa"/>
              <w:right w:w="108" w:type="dxa"/>
            </w:tcMar>
            <w:vAlign w:val="bottom"/>
          </w:tcPr>
          <w:p w14:paraId="38A8DDDF"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358.5</w:t>
            </w:r>
          </w:p>
        </w:tc>
        <w:tc>
          <w:tcPr>
            <w:tcW w:w="1530" w:type="dxa"/>
            <w:shd w:val="clear" w:color="auto" w:fill="FFFFFF"/>
            <w:tcMar>
              <w:top w:w="0" w:type="dxa"/>
              <w:left w:w="108" w:type="dxa"/>
              <w:bottom w:w="0" w:type="dxa"/>
              <w:right w:w="108" w:type="dxa"/>
            </w:tcMar>
            <w:vAlign w:val="bottom"/>
          </w:tcPr>
          <w:p w14:paraId="41547892"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34.2</w:t>
            </w:r>
          </w:p>
        </w:tc>
        <w:tc>
          <w:tcPr>
            <w:tcW w:w="1440" w:type="dxa"/>
            <w:shd w:val="clear" w:color="auto" w:fill="FFFFFF"/>
            <w:tcMar>
              <w:top w:w="0" w:type="dxa"/>
              <w:left w:w="108" w:type="dxa"/>
              <w:bottom w:w="0" w:type="dxa"/>
              <w:right w:w="108" w:type="dxa"/>
            </w:tcMar>
          </w:tcPr>
          <w:p w14:paraId="60A25A98"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43.7</w:t>
            </w:r>
          </w:p>
        </w:tc>
        <w:tc>
          <w:tcPr>
            <w:tcW w:w="1170" w:type="dxa"/>
            <w:shd w:val="clear" w:color="auto" w:fill="FFFFFF"/>
            <w:tcMar>
              <w:top w:w="0" w:type="dxa"/>
              <w:left w:w="108" w:type="dxa"/>
              <w:bottom w:w="0" w:type="dxa"/>
              <w:right w:w="108" w:type="dxa"/>
            </w:tcMar>
          </w:tcPr>
          <w:p w14:paraId="4F7A6617"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4.6</w:t>
            </w:r>
          </w:p>
        </w:tc>
      </w:tr>
      <w:tr w:rsidR="005E214C" w:rsidRPr="005E214C" w14:paraId="4966301B" w14:textId="77777777" w:rsidTr="005E214C">
        <w:trPr>
          <w:trHeight w:val="274"/>
        </w:trPr>
        <w:tc>
          <w:tcPr>
            <w:tcW w:w="440" w:type="dxa"/>
            <w:shd w:val="clear" w:color="auto" w:fill="FFFFFF"/>
            <w:tcMar>
              <w:top w:w="0" w:type="dxa"/>
              <w:left w:w="108" w:type="dxa"/>
              <w:bottom w:w="0" w:type="dxa"/>
              <w:right w:w="108" w:type="dxa"/>
            </w:tcMar>
          </w:tcPr>
          <w:p w14:paraId="393FE6E1" w14:textId="1C1FA62E"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7</w:t>
            </w:r>
            <w:r w:rsidR="00AF57FC">
              <w:rPr>
                <w:rFonts w:ascii="Arial" w:eastAsia="Times New Roman" w:hAnsi="Arial" w:cs="Arial"/>
                <w:color w:val="000000"/>
                <w:sz w:val="22"/>
                <w:szCs w:val="22"/>
                <w:bdr w:val="none" w:sz="0" w:space="0" w:color="auto" w:frame="1"/>
              </w:rPr>
              <w:t>*</w:t>
            </w:r>
          </w:p>
        </w:tc>
        <w:tc>
          <w:tcPr>
            <w:tcW w:w="990" w:type="dxa"/>
            <w:shd w:val="clear" w:color="auto" w:fill="FFFFFF"/>
            <w:tcMar>
              <w:top w:w="0" w:type="dxa"/>
              <w:left w:w="108" w:type="dxa"/>
              <w:bottom w:w="0" w:type="dxa"/>
              <w:right w:w="108" w:type="dxa"/>
            </w:tcMar>
          </w:tcPr>
          <w:p w14:paraId="63892665"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F</w:t>
            </w:r>
          </w:p>
        </w:tc>
        <w:tc>
          <w:tcPr>
            <w:tcW w:w="990" w:type="dxa"/>
            <w:shd w:val="clear" w:color="auto" w:fill="FFFFFF"/>
            <w:tcMar>
              <w:top w:w="0" w:type="dxa"/>
              <w:left w:w="108" w:type="dxa"/>
              <w:bottom w:w="0" w:type="dxa"/>
              <w:right w:w="108" w:type="dxa"/>
            </w:tcMar>
          </w:tcPr>
          <w:p w14:paraId="1F92D6AC"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29</w:t>
            </w:r>
          </w:p>
        </w:tc>
        <w:tc>
          <w:tcPr>
            <w:tcW w:w="990" w:type="dxa"/>
            <w:shd w:val="clear" w:color="auto" w:fill="FFFFFF"/>
            <w:tcMar>
              <w:top w:w="0" w:type="dxa"/>
              <w:left w:w="108" w:type="dxa"/>
              <w:bottom w:w="0" w:type="dxa"/>
              <w:right w:w="108" w:type="dxa"/>
            </w:tcMar>
          </w:tcPr>
          <w:p w14:paraId="5F424020"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59</w:t>
            </w:r>
          </w:p>
        </w:tc>
        <w:tc>
          <w:tcPr>
            <w:tcW w:w="990" w:type="dxa"/>
            <w:shd w:val="clear" w:color="auto" w:fill="FFFFFF"/>
            <w:tcMar>
              <w:top w:w="0" w:type="dxa"/>
              <w:left w:w="108" w:type="dxa"/>
              <w:bottom w:w="0" w:type="dxa"/>
              <w:right w:w="108" w:type="dxa"/>
            </w:tcMar>
          </w:tcPr>
          <w:p w14:paraId="0BA2FBF2"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23</w:t>
            </w:r>
          </w:p>
        </w:tc>
        <w:tc>
          <w:tcPr>
            <w:tcW w:w="900" w:type="dxa"/>
            <w:shd w:val="clear" w:color="auto" w:fill="FFFFFF"/>
            <w:tcMar>
              <w:top w:w="0" w:type="dxa"/>
              <w:left w:w="108" w:type="dxa"/>
              <w:bottom w:w="0" w:type="dxa"/>
              <w:right w:w="108" w:type="dxa"/>
            </w:tcMar>
            <w:vAlign w:val="bottom"/>
          </w:tcPr>
          <w:p w14:paraId="06A8311C"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334.1</w:t>
            </w:r>
          </w:p>
        </w:tc>
        <w:tc>
          <w:tcPr>
            <w:tcW w:w="1530" w:type="dxa"/>
            <w:shd w:val="clear" w:color="auto" w:fill="FFFFFF"/>
            <w:tcMar>
              <w:top w:w="0" w:type="dxa"/>
              <w:left w:w="108" w:type="dxa"/>
              <w:bottom w:w="0" w:type="dxa"/>
              <w:right w:w="108" w:type="dxa"/>
            </w:tcMar>
            <w:vAlign w:val="bottom"/>
          </w:tcPr>
          <w:p w14:paraId="7D70A981"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66.7</w:t>
            </w:r>
          </w:p>
        </w:tc>
        <w:tc>
          <w:tcPr>
            <w:tcW w:w="1440" w:type="dxa"/>
            <w:shd w:val="clear" w:color="auto" w:fill="FFFFFF"/>
            <w:tcMar>
              <w:top w:w="0" w:type="dxa"/>
              <w:left w:w="108" w:type="dxa"/>
              <w:bottom w:w="0" w:type="dxa"/>
              <w:right w:w="108" w:type="dxa"/>
            </w:tcMar>
          </w:tcPr>
          <w:p w14:paraId="6623ABC1"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37.5</w:t>
            </w:r>
          </w:p>
        </w:tc>
        <w:tc>
          <w:tcPr>
            <w:tcW w:w="1170" w:type="dxa"/>
            <w:shd w:val="clear" w:color="auto" w:fill="FFFFFF"/>
            <w:tcMar>
              <w:top w:w="0" w:type="dxa"/>
              <w:left w:w="108" w:type="dxa"/>
              <w:bottom w:w="0" w:type="dxa"/>
              <w:right w:w="108" w:type="dxa"/>
            </w:tcMar>
          </w:tcPr>
          <w:p w14:paraId="0180E88E"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4.2</w:t>
            </w:r>
          </w:p>
        </w:tc>
      </w:tr>
      <w:tr w:rsidR="005E214C" w:rsidRPr="005E214C" w14:paraId="6E33E134" w14:textId="77777777" w:rsidTr="005E214C">
        <w:trPr>
          <w:trHeight w:val="274"/>
        </w:trPr>
        <w:tc>
          <w:tcPr>
            <w:tcW w:w="440" w:type="dxa"/>
            <w:shd w:val="clear" w:color="auto" w:fill="FFFFFF"/>
            <w:tcMar>
              <w:top w:w="0" w:type="dxa"/>
              <w:left w:w="108" w:type="dxa"/>
              <w:bottom w:w="0" w:type="dxa"/>
              <w:right w:w="108" w:type="dxa"/>
            </w:tcMar>
          </w:tcPr>
          <w:p w14:paraId="70504F34" w14:textId="0537055C"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8</w:t>
            </w:r>
            <w:r w:rsidR="00AF57FC">
              <w:rPr>
                <w:rFonts w:ascii="Arial" w:eastAsia="Times New Roman" w:hAnsi="Arial" w:cs="Arial"/>
                <w:color w:val="000000"/>
                <w:sz w:val="22"/>
                <w:szCs w:val="22"/>
                <w:bdr w:val="none" w:sz="0" w:space="0" w:color="auto" w:frame="1"/>
              </w:rPr>
              <w:t>*</w:t>
            </w:r>
          </w:p>
        </w:tc>
        <w:tc>
          <w:tcPr>
            <w:tcW w:w="990" w:type="dxa"/>
            <w:shd w:val="clear" w:color="auto" w:fill="FFFFFF"/>
            <w:tcMar>
              <w:top w:w="0" w:type="dxa"/>
              <w:left w:w="108" w:type="dxa"/>
              <w:bottom w:w="0" w:type="dxa"/>
              <w:right w:w="108" w:type="dxa"/>
            </w:tcMar>
          </w:tcPr>
          <w:p w14:paraId="53FB6990"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F</w:t>
            </w:r>
          </w:p>
        </w:tc>
        <w:tc>
          <w:tcPr>
            <w:tcW w:w="990" w:type="dxa"/>
            <w:shd w:val="clear" w:color="auto" w:fill="FFFFFF"/>
            <w:tcMar>
              <w:top w:w="0" w:type="dxa"/>
              <w:left w:w="108" w:type="dxa"/>
              <w:bottom w:w="0" w:type="dxa"/>
              <w:right w:w="108" w:type="dxa"/>
            </w:tcMar>
          </w:tcPr>
          <w:p w14:paraId="6F0D93E6"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31</w:t>
            </w:r>
          </w:p>
        </w:tc>
        <w:tc>
          <w:tcPr>
            <w:tcW w:w="990" w:type="dxa"/>
            <w:shd w:val="clear" w:color="auto" w:fill="FFFFFF"/>
            <w:tcMar>
              <w:top w:w="0" w:type="dxa"/>
              <w:left w:w="108" w:type="dxa"/>
              <w:bottom w:w="0" w:type="dxa"/>
              <w:right w:w="108" w:type="dxa"/>
            </w:tcMar>
          </w:tcPr>
          <w:p w14:paraId="76EFCF8B"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57</w:t>
            </w:r>
          </w:p>
        </w:tc>
        <w:tc>
          <w:tcPr>
            <w:tcW w:w="990" w:type="dxa"/>
            <w:shd w:val="clear" w:color="auto" w:fill="FFFFFF"/>
            <w:tcMar>
              <w:top w:w="0" w:type="dxa"/>
              <w:left w:w="108" w:type="dxa"/>
              <w:bottom w:w="0" w:type="dxa"/>
              <w:right w:w="108" w:type="dxa"/>
            </w:tcMar>
          </w:tcPr>
          <w:p w14:paraId="68FA0466"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23.8</w:t>
            </w:r>
          </w:p>
        </w:tc>
        <w:tc>
          <w:tcPr>
            <w:tcW w:w="900" w:type="dxa"/>
            <w:shd w:val="clear" w:color="auto" w:fill="FFFFFF"/>
            <w:tcMar>
              <w:top w:w="0" w:type="dxa"/>
              <w:left w:w="108" w:type="dxa"/>
              <w:bottom w:w="0" w:type="dxa"/>
              <w:right w:w="108" w:type="dxa"/>
            </w:tcMar>
            <w:vAlign w:val="bottom"/>
          </w:tcPr>
          <w:p w14:paraId="5A87B577"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380.4</w:t>
            </w:r>
          </w:p>
        </w:tc>
        <w:tc>
          <w:tcPr>
            <w:tcW w:w="1530" w:type="dxa"/>
            <w:shd w:val="clear" w:color="auto" w:fill="FFFFFF"/>
            <w:tcMar>
              <w:top w:w="0" w:type="dxa"/>
              <w:left w:w="108" w:type="dxa"/>
              <w:bottom w:w="0" w:type="dxa"/>
              <w:right w:w="108" w:type="dxa"/>
            </w:tcMar>
            <w:vAlign w:val="bottom"/>
          </w:tcPr>
          <w:p w14:paraId="23496C1A" w14:textId="77777777" w:rsidR="005E214C" w:rsidRPr="005E214C" w:rsidRDefault="005E214C" w:rsidP="005E214C">
            <w:pPr>
              <w:jc w:val="center"/>
              <w:rPr>
                <w:rFonts w:ascii="Arial" w:hAnsi="Arial" w:cs="Arial"/>
                <w:color w:val="000000"/>
                <w:sz w:val="22"/>
                <w:szCs w:val="22"/>
              </w:rPr>
            </w:pPr>
            <w:r w:rsidRPr="005E214C">
              <w:rPr>
                <w:rFonts w:ascii="Arial" w:hAnsi="Arial" w:cs="Arial"/>
                <w:color w:val="000000"/>
                <w:sz w:val="22"/>
                <w:szCs w:val="22"/>
              </w:rPr>
              <w:t>56</w:t>
            </w:r>
          </w:p>
        </w:tc>
        <w:tc>
          <w:tcPr>
            <w:tcW w:w="1440" w:type="dxa"/>
            <w:shd w:val="clear" w:color="auto" w:fill="FFFFFF"/>
            <w:tcMar>
              <w:top w:w="0" w:type="dxa"/>
              <w:left w:w="108" w:type="dxa"/>
              <w:bottom w:w="0" w:type="dxa"/>
              <w:right w:w="108" w:type="dxa"/>
            </w:tcMar>
          </w:tcPr>
          <w:p w14:paraId="52C4DB10"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38.3</w:t>
            </w:r>
          </w:p>
        </w:tc>
        <w:tc>
          <w:tcPr>
            <w:tcW w:w="1170" w:type="dxa"/>
            <w:shd w:val="clear" w:color="auto" w:fill="FFFFFF"/>
            <w:tcMar>
              <w:top w:w="0" w:type="dxa"/>
              <w:left w:w="108" w:type="dxa"/>
              <w:bottom w:w="0" w:type="dxa"/>
              <w:right w:w="108" w:type="dxa"/>
            </w:tcMar>
          </w:tcPr>
          <w:p w14:paraId="6514E8CD" w14:textId="77777777" w:rsidR="005E214C" w:rsidRPr="005E214C" w:rsidRDefault="005E214C" w:rsidP="005E214C">
            <w:pPr>
              <w:jc w:val="center"/>
              <w:rPr>
                <w:rFonts w:ascii="Arial" w:eastAsia="Times New Roman" w:hAnsi="Arial" w:cs="Arial"/>
                <w:color w:val="000000"/>
                <w:sz w:val="22"/>
                <w:szCs w:val="22"/>
                <w:bdr w:val="none" w:sz="0" w:space="0" w:color="auto" w:frame="1"/>
              </w:rPr>
            </w:pPr>
            <w:r w:rsidRPr="005E214C">
              <w:rPr>
                <w:rFonts w:ascii="Arial" w:eastAsia="Times New Roman" w:hAnsi="Arial" w:cs="Arial"/>
                <w:color w:val="000000"/>
                <w:sz w:val="22"/>
                <w:szCs w:val="22"/>
                <w:bdr w:val="none" w:sz="0" w:space="0" w:color="auto" w:frame="1"/>
              </w:rPr>
              <w:t>4.3</w:t>
            </w:r>
          </w:p>
        </w:tc>
      </w:tr>
    </w:tbl>
    <w:p w14:paraId="575374D6" w14:textId="6E4333D1" w:rsidR="00682E35" w:rsidRDefault="005E214C" w:rsidP="005E214C">
      <w:pPr>
        <w:spacing w:before="120" w:line="480" w:lineRule="auto"/>
        <w:rPr>
          <w:rFonts w:ascii="Arial" w:hAnsi="Arial" w:cs="Arial"/>
          <w:sz w:val="22"/>
          <w:szCs w:val="22"/>
        </w:rPr>
      </w:pPr>
      <w:r w:rsidRPr="005E214C">
        <w:rPr>
          <w:rFonts w:ascii="Arial" w:hAnsi="Arial" w:cs="Arial"/>
          <w:b/>
          <w:bCs/>
          <w:sz w:val="22"/>
          <w:szCs w:val="22"/>
        </w:rPr>
        <w:t xml:space="preserve">Table </w:t>
      </w:r>
      <w:r w:rsidR="00F23F39">
        <w:rPr>
          <w:rFonts w:ascii="Arial" w:hAnsi="Arial" w:cs="Arial"/>
          <w:b/>
          <w:bCs/>
          <w:sz w:val="22"/>
          <w:szCs w:val="22"/>
        </w:rPr>
        <w:t>S</w:t>
      </w:r>
      <w:r w:rsidRPr="005E214C">
        <w:rPr>
          <w:rFonts w:ascii="Arial" w:hAnsi="Arial" w:cs="Arial"/>
          <w:b/>
          <w:bCs/>
          <w:sz w:val="22"/>
          <w:szCs w:val="22"/>
        </w:rPr>
        <w:t xml:space="preserve">1. Human </w:t>
      </w:r>
      <w:r w:rsidRPr="005E214C">
        <w:rPr>
          <w:rFonts w:ascii="Arial" w:hAnsi="Arial" w:cs="Arial"/>
          <w:b/>
          <w:bCs/>
          <w:sz w:val="22"/>
          <w:szCs w:val="22"/>
          <w:vertAlign w:val="superscript"/>
        </w:rPr>
        <w:t>18</w:t>
      </w:r>
      <w:r w:rsidRPr="005E214C">
        <w:rPr>
          <w:rFonts w:ascii="Arial" w:hAnsi="Arial" w:cs="Arial"/>
          <w:b/>
          <w:bCs/>
          <w:sz w:val="22"/>
          <w:szCs w:val="22"/>
        </w:rPr>
        <w:t xml:space="preserve">F-pretomanid PET studies. </w:t>
      </w:r>
      <w:r w:rsidRPr="005E214C">
        <w:rPr>
          <w:rFonts w:ascii="Arial" w:hAnsi="Arial" w:cs="Arial"/>
          <w:sz w:val="22"/>
          <w:szCs w:val="22"/>
        </w:rPr>
        <w:t>BMI=body mass index, M=male, F=female.</w:t>
      </w:r>
      <w:r w:rsidR="00AF57FC">
        <w:rPr>
          <w:rFonts w:ascii="Arial" w:hAnsi="Arial" w:cs="Arial"/>
          <w:sz w:val="22"/>
          <w:szCs w:val="22"/>
        </w:rPr>
        <w:t xml:space="preserve"> *Patients with pulmonary TB.</w:t>
      </w:r>
    </w:p>
    <w:p w14:paraId="2327BE02" w14:textId="77777777" w:rsidR="00682E35" w:rsidRDefault="00682E35">
      <w:pPr>
        <w:spacing w:after="160" w:line="259" w:lineRule="auto"/>
        <w:rPr>
          <w:rFonts w:ascii="Arial" w:hAnsi="Arial" w:cs="Arial"/>
          <w:sz w:val="22"/>
          <w:szCs w:val="22"/>
        </w:rPr>
      </w:pPr>
      <w:r>
        <w:rPr>
          <w:rFonts w:ascii="Arial" w:hAnsi="Arial" w:cs="Arial"/>
          <w:sz w:val="22"/>
          <w:szCs w:val="22"/>
        </w:rPr>
        <w:br w:type="page"/>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40"/>
      </w:tblGrid>
      <w:tr w:rsidR="00682E35" w:rsidRPr="005E214C" w14:paraId="36731272" w14:textId="77777777" w:rsidTr="00682E35">
        <w:trPr>
          <w:trHeight w:val="274"/>
        </w:trPr>
        <w:tc>
          <w:tcPr>
            <w:tcW w:w="9440" w:type="dxa"/>
            <w:shd w:val="clear" w:color="auto" w:fill="FFFFFF"/>
            <w:tcMar>
              <w:top w:w="0" w:type="dxa"/>
              <w:left w:w="108" w:type="dxa"/>
              <w:bottom w:w="0" w:type="dxa"/>
              <w:right w:w="108" w:type="dxa"/>
            </w:tcMar>
            <w:hideMark/>
          </w:tcPr>
          <w:p w14:paraId="0C9A67F3" w14:textId="231D32B1" w:rsidR="00682E35" w:rsidRPr="00682E35" w:rsidRDefault="00682E35" w:rsidP="00682E35">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lastRenderedPageBreak/>
              <w:t>Male or female ≥18 years of age at the time of imaging</w:t>
            </w:r>
            <w:r w:rsidR="00CD5796">
              <w:rPr>
                <w:rFonts w:ascii="Arial" w:hAnsi="Arial" w:cs="Arial"/>
                <w:sz w:val="22"/>
                <w:szCs w:val="22"/>
              </w:rPr>
              <w:t>.</w:t>
            </w:r>
          </w:p>
          <w:p w14:paraId="2EF68684" w14:textId="69DA7D28" w:rsidR="00682E35" w:rsidRPr="00682E35" w:rsidRDefault="00682E35" w:rsidP="00682E35">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 xml:space="preserve">Healthy subjects OR subjects with culture confirmation of </w:t>
            </w:r>
            <w:r w:rsidRPr="00682E35">
              <w:rPr>
                <w:rFonts w:ascii="Arial" w:eastAsiaTheme="minorHAnsi" w:hAnsi="Arial" w:cs="Arial"/>
                <w:i/>
                <w:iCs/>
                <w:sz w:val="22"/>
                <w:szCs w:val="22"/>
              </w:rPr>
              <w:t xml:space="preserve">Mycobacterium tuberculosis </w:t>
            </w:r>
            <w:r w:rsidRPr="00682E35">
              <w:rPr>
                <w:rFonts w:ascii="Arial" w:hAnsi="Arial" w:cs="Arial"/>
                <w:sz w:val="22"/>
                <w:szCs w:val="22"/>
              </w:rPr>
              <w:t>or sputum positive by molecular testing (GeneXpert) OR high suspicion of active tuberculosis by treating physician (and confirmed by the study Infectious Diseases physician).</w:t>
            </w:r>
          </w:p>
          <w:p w14:paraId="28C50349" w14:textId="40FADD84" w:rsidR="00682E35" w:rsidRPr="00682E35" w:rsidRDefault="00682E35" w:rsidP="00682E35">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 xml:space="preserve">For TB patients: Imaging evidence of suspected </w:t>
            </w:r>
            <w:r w:rsidRPr="00682E35">
              <w:rPr>
                <w:rFonts w:ascii="Arial" w:hAnsi="Arial" w:cs="Arial"/>
                <w:i/>
                <w:sz w:val="22"/>
                <w:szCs w:val="22"/>
              </w:rPr>
              <w:t>M. tuberculosis</w:t>
            </w:r>
            <w:r w:rsidRPr="00682E35">
              <w:rPr>
                <w:rFonts w:ascii="Arial" w:hAnsi="Arial" w:cs="Arial"/>
                <w:sz w:val="22"/>
                <w:szCs w:val="22"/>
              </w:rPr>
              <w:t xml:space="preserve"> infection involving the lung, and possible additional other sites of involvement. After TB diagnosis is confirmed, patients will be eligible to participate up to 6 weeks after starting TB treatment.</w:t>
            </w:r>
          </w:p>
          <w:p w14:paraId="282C4696" w14:textId="36A50A34" w:rsidR="00682E35" w:rsidRPr="00682E35" w:rsidRDefault="00682E35" w:rsidP="00682E35">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Screening clinical laboratory values must be within normal limits or judged not clinically significant by the investigator.</w:t>
            </w:r>
          </w:p>
          <w:p w14:paraId="4ABC045D" w14:textId="1D55B829" w:rsidR="00682E35" w:rsidRPr="00682E35" w:rsidRDefault="00682E35" w:rsidP="00682E35">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Women of child-bearing potential must have a negative serum or urine pregnancy test within 24 hours prior to the radiotracer administration.</w:t>
            </w:r>
          </w:p>
          <w:p w14:paraId="596843C1" w14:textId="77777777" w:rsidR="00CD5796" w:rsidRDefault="00682E35" w:rsidP="00CD5796">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Patients or their legal representatives must have the ability to provide written informed consent.</w:t>
            </w:r>
            <w:r w:rsidR="00CD5796" w:rsidRPr="00682E35">
              <w:rPr>
                <w:rFonts w:ascii="Arial" w:hAnsi="Arial" w:cs="Arial"/>
                <w:sz w:val="22"/>
                <w:szCs w:val="22"/>
              </w:rPr>
              <w:t xml:space="preserve"> </w:t>
            </w:r>
          </w:p>
          <w:p w14:paraId="6F29ECEC" w14:textId="4516F8DB" w:rsidR="00682E35" w:rsidRPr="00CD5796" w:rsidRDefault="00CD5796" w:rsidP="00CD5796">
            <w:pPr>
              <w:pStyle w:val="ListParagraph"/>
              <w:numPr>
                <w:ilvl w:val="0"/>
                <w:numId w:val="2"/>
              </w:numPr>
              <w:spacing w:after="60"/>
              <w:contextualSpacing w:val="0"/>
              <w:rPr>
                <w:rFonts w:ascii="Arial" w:hAnsi="Arial" w:cs="Arial"/>
                <w:sz w:val="22"/>
                <w:szCs w:val="22"/>
              </w:rPr>
            </w:pPr>
            <w:r w:rsidRPr="00682E35">
              <w:rPr>
                <w:rFonts w:ascii="Arial" w:hAnsi="Arial" w:cs="Arial"/>
                <w:sz w:val="22"/>
                <w:szCs w:val="22"/>
              </w:rPr>
              <w:t>Subject is willing and able to comply with the protocol for the duration of the study including undergoing scheduled visits and study procedures.</w:t>
            </w:r>
          </w:p>
        </w:tc>
      </w:tr>
    </w:tbl>
    <w:p w14:paraId="5EFCB98B" w14:textId="7C86C51F" w:rsidR="00682E35" w:rsidRDefault="00682E35" w:rsidP="00682E35">
      <w:pPr>
        <w:spacing w:before="120" w:line="480" w:lineRule="auto"/>
        <w:rPr>
          <w:rFonts w:ascii="Arial" w:hAnsi="Arial" w:cs="Arial"/>
          <w:sz w:val="22"/>
          <w:szCs w:val="22"/>
        </w:rPr>
      </w:pPr>
      <w:r>
        <w:rPr>
          <w:rFonts w:ascii="Arial" w:eastAsiaTheme="minorHAnsi" w:hAnsi="Arial" w:cs="Arial"/>
          <w:b/>
          <w:bCs/>
          <w:sz w:val="22"/>
          <w:szCs w:val="22"/>
        </w:rPr>
        <w:t>Table S2. Selection criteria for enrollment in the clinical study.</w:t>
      </w:r>
    </w:p>
    <w:p w14:paraId="7A66A792" w14:textId="77777777" w:rsidR="00682E35" w:rsidRPr="00682E35" w:rsidRDefault="00682E35" w:rsidP="00682E35">
      <w:pPr>
        <w:spacing w:after="160" w:line="259" w:lineRule="auto"/>
        <w:rPr>
          <w:rFonts w:ascii="Arial" w:hAnsi="Arial" w:cs="Arial"/>
          <w:sz w:val="22"/>
          <w:szCs w:val="22"/>
        </w:rPr>
      </w:pPr>
    </w:p>
    <w:p w14:paraId="07AE7D4A" w14:textId="1216B7EB" w:rsidR="00F23F39" w:rsidRDefault="00F23F39" w:rsidP="00682E35">
      <w:pPr>
        <w:spacing w:after="160" w:line="259" w:lineRule="auto"/>
        <w:rPr>
          <w:rFonts w:ascii="Arial" w:hAnsi="Arial" w:cs="Arial"/>
          <w:sz w:val="22"/>
          <w:szCs w:val="22"/>
        </w:rPr>
      </w:pPr>
      <w:r>
        <w:rPr>
          <w:rFonts w:ascii="Arial" w:hAnsi="Arial" w:cs="Arial"/>
          <w:sz w:val="22"/>
          <w:szCs w:val="22"/>
        </w:rPr>
        <w:br w:type="page"/>
      </w:r>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3"/>
        <w:gridCol w:w="2158"/>
        <w:gridCol w:w="2159"/>
        <w:gridCol w:w="2520"/>
      </w:tblGrid>
      <w:tr w:rsidR="00F23F39" w:rsidRPr="005E214C" w14:paraId="794CA518" w14:textId="77777777" w:rsidTr="00DD50B1">
        <w:tc>
          <w:tcPr>
            <w:tcW w:w="2513" w:type="dxa"/>
          </w:tcPr>
          <w:p w14:paraId="4BE56481" w14:textId="77777777" w:rsidR="00F23F39" w:rsidRPr="005E214C" w:rsidRDefault="00F23F39" w:rsidP="00DD50B1">
            <w:pPr>
              <w:jc w:val="center"/>
              <w:rPr>
                <w:rFonts w:ascii="Arial" w:hAnsi="Arial" w:cs="Arial"/>
                <w:b/>
                <w:bCs/>
                <w:sz w:val="22"/>
                <w:szCs w:val="22"/>
              </w:rPr>
            </w:pPr>
            <w:r>
              <w:rPr>
                <w:rFonts w:ascii="Arial" w:hAnsi="Arial" w:cs="Arial"/>
                <w:b/>
                <w:bCs/>
                <w:sz w:val="22"/>
                <w:szCs w:val="22"/>
              </w:rPr>
              <w:lastRenderedPageBreak/>
              <w:t>Radiotracer</w:t>
            </w:r>
          </w:p>
        </w:tc>
        <w:tc>
          <w:tcPr>
            <w:tcW w:w="2158" w:type="dxa"/>
          </w:tcPr>
          <w:p w14:paraId="3A4D8D0B" w14:textId="77777777" w:rsidR="00F23F39" w:rsidRPr="005E214C" w:rsidRDefault="00F23F39" w:rsidP="00DD50B1">
            <w:pPr>
              <w:jc w:val="center"/>
              <w:rPr>
                <w:rFonts w:ascii="Arial" w:hAnsi="Arial" w:cs="Arial"/>
                <w:b/>
                <w:bCs/>
                <w:sz w:val="22"/>
                <w:szCs w:val="22"/>
              </w:rPr>
            </w:pPr>
            <w:r>
              <w:rPr>
                <w:rFonts w:ascii="Arial" w:hAnsi="Arial" w:cs="Arial"/>
                <w:b/>
                <w:bCs/>
                <w:sz w:val="22"/>
                <w:szCs w:val="22"/>
              </w:rPr>
              <w:t>Mouse</w:t>
            </w:r>
            <w:r w:rsidRPr="005E214C">
              <w:rPr>
                <w:rFonts w:ascii="Arial" w:hAnsi="Arial" w:cs="Arial"/>
                <w:b/>
                <w:bCs/>
                <w:sz w:val="22"/>
                <w:szCs w:val="22"/>
              </w:rPr>
              <w:t xml:space="preserve"> dose (</w:t>
            </w:r>
            <w:proofErr w:type="spellStart"/>
            <w:r>
              <w:rPr>
                <w:rFonts w:ascii="Arial" w:hAnsi="Arial" w:cs="Arial"/>
                <w:b/>
                <w:bCs/>
                <w:sz w:val="22"/>
                <w:szCs w:val="22"/>
              </w:rPr>
              <w:t>MBq</w:t>
            </w:r>
            <w:proofErr w:type="spellEnd"/>
            <w:r w:rsidRPr="005E214C">
              <w:rPr>
                <w:rFonts w:ascii="Arial" w:hAnsi="Arial" w:cs="Arial"/>
                <w:b/>
                <w:bCs/>
                <w:sz w:val="22"/>
                <w:szCs w:val="22"/>
              </w:rPr>
              <w:t>)</w:t>
            </w:r>
          </w:p>
        </w:tc>
        <w:tc>
          <w:tcPr>
            <w:tcW w:w="2159" w:type="dxa"/>
          </w:tcPr>
          <w:p w14:paraId="4C28B337" w14:textId="77777777" w:rsidR="00F23F39" w:rsidRPr="005E214C" w:rsidRDefault="00F23F39" w:rsidP="00DD50B1">
            <w:pPr>
              <w:jc w:val="center"/>
              <w:rPr>
                <w:rFonts w:ascii="Arial" w:hAnsi="Arial" w:cs="Arial"/>
                <w:b/>
                <w:bCs/>
                <w:sz w:val="22"/>
                <w:szCs w:val="22"/>
              </w:rPr>
            </w:pPr>
            <w:r>
              <w:rPr>
                <w:rFonts w:ascii="Arial" w:hAnsi="Arial" w:cs="Arial"/>
                <w:b/>
                <w:bCs/>
                <w:sz w:val="22"/>
                <w:szCs w:val="22"/>
              </w:rPr>
              <w:t>Rabbit dose (</w:t>
            </w:r>
            <w:proofErr w:type="spellStart"/>
            <w:r>
              <w:rPr>
                <w:rFonts w:ascii="Arial" w:hAnsi="Arial" w:cs="Arial"/>
                <w:b/>
                <w:bCs/>
                <w:sz w:val="22"/>
                <w:szCs w:val="22"/>
              </w:rPr>
              <w:t>MBq</w:t>
            </w:r>
            <w:proofErr w:type="spellEnd"/>
            <w:r>
              <w:rPr>
                <w:rFonts w:ascii="Arial" w:hAnsi="Arial" w:cs="Arial"/>
                <w:b/>
                <w:bCs/>
                <w:sz w:val="22"/>
                <w:szCs w:val="22"/>
              </w:rPr>
              <w:t>)</w:t>
            </w:r>
          </w:p>
        </w:tc>
        <w:tc>
          <w:tcPr>
            <w:tcW w:w="2520" w:type="dxa"/>
          </w:tcPr>
          <w:p w14:paraId="5070251D" w14:textId="77777777" w:rsidR="00F23F39" w:rsidRPr="005E214C" w:rsidRDefault="00F23F39" w:rsidP="00DD50B1">
            <w:pPr>
              <w:jc w:val="center"/>
              <w:rPr>
                <w:rFonts w:ascii="Arial" w:hAnsi="Arial" w:cs="Arial"/>
                <w:b/>
                <w:bCs/>
                <w:sz w:val="22"/>
                <w:szCs w:val="22"/>
              </w:rPr>
            </w:pPr>
            <w:r>
              <w:rPr>
                <w:rFonts w:ascii="Arial" w:hAnsi="Arial" w:cs="Arial"/>
                <w:b/>
                <w:bCs/>
                <w:sz w:val="22"/>
                <w:szCs w:val="22"/>
              </w:rPr>
              <w:t>PET imaging protocol</w:t>
            </w:r>
          </w:p>
        </w:tc>
      </w:tr>
      <w:tr w:rsidR="00F23F39" w:rsidRPr="005E214C" w14:paraId="610607EE" w14:textId="77777777" w:rsidTr="00DD50B1">
        <w:tc>
          <w:tcPr>
            <w:tcW w:w="2513" w:type="dxa"/>
          </w:tcPr>
          <w:p w14:paraId="0C668893" w14:textId="77777777" w:rsidR="00F23F39" w:rsidRPr="005E214C" w:rsidRDefault="00F23F39" w:rsidP="00DD50B1">
            <w:pPr>
              <w:jc w:val="center"/>
              <w:rPr>
                <w:rFonts w:ascii="Arial" w:hAnsi="Arial" w:cs="Arial"/>
                <w:sz w:val="22"/>
                <w:szCs w:val="22"/>
              </w:rPr>
            </w:pPr>
            <w:r w:rsidRPr="0014637E">
              <w:rPr>
                <w:rFonts w:ascii="Arial" w:hAnsi="Arial" w:cs="Arial"/>
                <w:sz w:val="22"/>
                <w:szCs w:val="22"/>
                <w:vertAlign w:val="superscript"/>
              </w:rPr>
              <w:t>18</w:t>
            </w:r>
            <w:r>
              <w:rPr>
                <w:rFonts w:ascii="Arial" w:hAnsi="Arial" w:cs="Arial"/>
                <w:sz w:val="22"/>
                <w:szCs w:val="22"/>
              </w:rPr>
              <w:t>F-</w:t>
            </w:r>
            <w:r w:rsidRPr="005E214C">
              <w:rPr>
                <w:rFonts w:ascii="Arial" w:hAnsi="Arial" w:cs="Arial"/>
                <w:sz w:val="22"/>
                <w:szCs w:val="22"/>
              </w:rPr>
              <w:t>Pretomanid</w:t>
            </w:r>
          </w:p>
        </w:tc>
        <w:tc>
          <w:tcPr>
            <w:tcW w:w="2158" w:type="dxa"/>
          </w:tcPr>
          <w:p w14:paraId="549236CF" w14:textId="77777777" w:rsidR="00F23F39" w:rsidRPr="005E214C" w:rsidRDefault="00F23F39" w:rsidP="00DD50B1">
            <w:pPr>
              <w:jc w:val="center"/>
              <w:rPr>
                <w:rFonts w:ascii="Arial" w:hAnsi="Arial" w:cs="Arial"/>
                <w:sz w:val="22"/>
                <w:szCs w:val="22"/>
              </w:rPr>
            </w:pPr>
            <w:r w:rsidRPr="00710EED">
              <w:rPr>
                <w:rFonts w:ascii="Arial" w:hAnsi="Arial" w:cs="Arial"/>
                <w:sz w:val="22"/>
                <w:szCs w:val="22"/>
              </w:rPr>
              <w:t>5.38 ± 0.88</w:t>
            </w:r>
          </w:p>
        </w:tc>
        <w:tc>
          <w:tcPr>
            <w:tcW w:w="2159" w:type="dxa"/>
          </w:tcPr>
          <w:p w14:paraId="084D8103" w14:textId="52002864" w:rsidR="00F23F39" w:rsidRPr="005E214C" w:rsidRDefault="00F23F39" w:rsidP="00DD50B1">
            <w:pPr>
              <w:jc w:val="center"/>
              <w:rPr>
                <w:rFonts w:ascii="Arial" w:hAnsi="Arial" w:cs="Arial"/>
                <w:sz w:val="22"/>
                <w:szCs w:val="22"/>
              </w:rPr>
            </w:pPr>
          </w:p>
        </w:tc>
        <w:tc>
          <w:tcPr>
            <w:tcW w:w="2520" w:type="dxa"/>
          </w:tcPr>
          <w:p w14:paraId="205B1374" w14:textId="77777777" w:rsidR="00F23F39" w:rsidRPr="005E214C" w:rsidRDefault="00F23F39" w:rsidP="00DD50B1">
            <w:pPr>
              <w:jc w:val="center"/>
              <w:rPr>
                <w:rFonts w:ascii="Arial" w:hAnsi="Arial" w:cs="Arial"/>
                <w:sz w:val="22"/>
                <w:szCs w:val="22"/>
              </w:rPr>
            </w:pPr>
            <w:r>
              <w:rPr>
                <w:rFonts w:ascii="Arial" w:hAnsi="Arial" w:cs="Arial"/>
                <w:sz w:val="22"/>
                <w:szCs w:val="22"/>
              </w:rPr>
              <w:t xml:space="preserve">Immediately after tracer injection, 60 min dynamic </w:t>
            </w:r>
          </w:p>
        </w:tc>
      </w:tr>
      <w:tr w:rsidR="00F23F39" w:rsidRPr="005E214C" w14:paraId="1B20524E" w14:textId="77777777" w:rsidTr="00DD50B1">
        <w:tc>
          <w:tcPr>
            <w:tcW w:w="2513" w:type="dxa"/>
          </w:tcPr>
          <w:p w14:paraId="3F6B178B" w14:textId="77777777" w:rsidR="00F23F39" w:rsidRPr="005E214C" w:rsidRDefault="00F23F39" w:rsidP="00DD50B1">
            <w:pPr>
              <w:jc w:val="center"/>
              <w:rPr>
                <w:rFonts w:ascii="Arial" w:hAnsi="Arial" w:cs="Arial"/>
                <w:sz w:val="22"/>
                <w:szCs w:val="22"/>
              </w:rPr>
            </w:pPr>
            <w:r w:rsidRPr="0014637E">
              <w:rPr>
                <w:rFonts w:ascii="Arial" w:hAnsi="Arial" w:cs="Arial"/>
                <w:sz w:val="22"/>
                <w:szCs w:val="22"/>
                <w:vertAlign w:val="superscript"/>
              </w:rPr>
              <w:t>18</w:t>
            </w:r>
            <w:r>
              <w:rPr>
                <w:rFonts w:ascii="Arial" w:hAnsi="Arial" w:cs="Arial"/>
                <w:sz w:val="22"/>
                <w:szCs w:val="22"/>
              </w:rPr>
              <w:t>F-</w:t>
            </w:r>
            <w:r w:rsidRPr="005E214C">
              <w:rPr>
                <w:rFonts w:ascii="Arial" w:hAnsi="Arial" w:cs="Arial"/>
                <w:sz w:val="22"/>
                <w:szCs w:val="22"/>
              </w:rPr>
              <w:t>Sutezolid</w:t>
            </w:r>
          </w:p>
        </w:tc>
        <w:tc>
          <w:tcPr>
            <w:tcW w:w="2158" w:type="dxa"/>
          </w:tcPr>
          <w:p w14:paraId="0A73006C" w14:textId="77777777" w:rsidR="00F23F39" w:rsidRPr="005E214C" w:rsidRDefault="00F23F39" w:rsidP="00DD50B1">
            <w:pPr>
              <w:jc w:val="center"/>
              <w:rPr>
                <w:rFonts w:ascii="Arial" w:hAnsi="Arial" w:cs="Arial"/>
                <w:sz w:val="22"/>
                <w:szCs w:val="22"/>
              </w:rPr>
            </w:pPr>
            <w:r w:rsidRPr="00710EED">
              <w:rPr>
                <w:rFonts w:ascii="Arial" w:hAnsi="Arial" w:cs="Arial"/>
                <w:sz w:val="22"/>
                <w:szCs w:val="22"/>
              </w:rPr>
              <w:t>1.98 ± 1.14</w:t>
            </w:r>
          </w:p>
        </w:tc>
        <w:tc>
          <w:tcPr>
            <w:tcW w:w="2159" w:type="dxa"/>
          </w:tcPr>
          <w:p w14:paraId="78E3E94D" w14:textId="22138AD4" w:rsidR="00F23F39" w:rsidRPr="005E214C" w:rsidRDefault="00F23F39" w:rsidP="00DD50B1">
            <w:pPr>
              <w:jc w:val="center"/>
              <w:rPr>
                <w:rFonts w:ascii="Arial" w:hAnsi="Arial" w:cs="Arial"/>
                <w:sz w:val="22"/>
                <w:szCs w:val="22"/>
              </w:rPr>
            </w:pPr>
            <w:r w:rsidRPr="00710EED">
              <w:rPr>
                <w:rFonts w:ascii="Arial" w:hAnsi="Arial" w:cs="Arial"/>
                <w:bCs/>
                <w:sz w:val="22"/>
                <w:szCs w:val="22"/>
              </w:rPr>
              <w:t>5.78 ± 1.</w:t>
            </w:r>
            <w:r w:rsidR="0026160F">
              <w:rPr>
                <w:rFonts w:ascii="Arial" w:hAnsi="Arial" w:cs="Arial"/>
                <w:bCs/>
                <w:sz w:val="22"/>
                <w:szCs w:val="22"/>
              </w:rPr>
              <w:t>17</w:t>
            </w:r>
          </w:p>
        </w:tc>
        <w:tc>
          <w:tcPr>
            <w:tcW w:w="2520" w:type="dxa"/>
          </w:tcPr>
          <w:p w14:paraId="5A7A2668" w14:textId="77777777" w:rsidR="00F23F39" w:rsidRPr="005E214C" w:rsidRDefault="00F23F39" w:rsidP="00DD50B1">
            <w:pPr>
              <w:jc w:val="center"/>
              <w:rPr>
                <w:rFonts w:ascii="Arial" w:hAnsi="Arial" w:cs="Arial"/>
                <w:sz w:val="22"/>
                <w:szCs w:val="22"/>
              </w:rPr>
            </w:pPr>
            <w:r>
              <w:rPr>
                <w:rFonts w:ascii="Arial" w:hAnsi="Arial" w:cs="Arial"/>
                <w:sz w:val="22"/>
                <w:szCs w:val="22"/>
              </w:rPr>
              <w:t>Immediately after tracer injection, 60 min dynamic</w:t>
            </w:r>
          </w:p>
        </w:tc>
      </w:tr>
      <w:tr w:rsidR="00F23F39" w:rsidRPr="005E214C" w14:paraId="76C7E761" w14:textId="77777777" w:rsidTr="00DD50B1">
        <w:tc>
          <w:tcPr>
            <w:tcW w:w="2513" w:type="dxa"/>
          </w:tcPr>
          <w:p w14:paraId="42022ABD" w14:textId="77777777" w:rsidR="00F23F39" w:rsidRPr="005E214C" w:rsidRDefault="00F23F39" w:rsidP="00DD50B1">
            <w:pPr>
              <w:jc w:val="center"/>
              <w:rPr>
                <w:rFonts w:ascii="Arial" w:hAnsi="Arial" w:cs="Arial"/>
                <w:sz w:val="22"/>
                <w:szCs w:val="22"/>
              </w:rPr>
            </w:pPr>
            <w:r w:rsidRPr="0014637E">
              <w:rPr>
                <w:rFonts w:ascii="Arial" w:hAnsi="Arial" w:cs="Arial"/>
                <w:sz w:val="22"/>
                <w:szCs w:val="22"/>
                <w:vertAlign w:val="superscript"/>
              </w:rPr>
              <w:t>18</w:t>
            </w:r>
            <w:r>
              <w:rPr>
                <w:rFonts w:ascii="Arial" w:hAnsi="Arial" w:cs="Arial"/>
                <w:sz w:val="22"/>
                <w:szCs w:val="22"/>
              </w:rPr>
              <w:t>F-</w:t>
            </w:r>
            <w:r w:rsidRPr="005E214C">
              <w:rPr>
                <w:rFonts w:ascii="Arial" w:hAnsi="Arial" w:cs="Arial"/>
                <w:sz w:val="22"/>
                <w:szCs w:val="22"/>
              </w:rPr>
              <w:t>Linezolid</w:t>
            </w:r>
          </w:p>
        </w:tc>
        <w:tc>
          <w:tcPr>
            <w:tcW w:w="2158" w:type="dxa"/>
          </w:tcPr>
          <w:p w14:paraId="682E7B89" w14:textId="77777777" w:rsidR="00F23F39" w:rsidRPr="005E214C" w:rsidRDefault="00F23F39" w:rsidP="00DD50B1">
            <w:pPr>
              <w:jc w:val="center"/>
              <w:rPr>
                <w:rFonts w:ascii="Arial" w:hAnsi="Arial" w:cs="Arial"/>
                <w:sz w:val="22"/>
                <w:szCs w:val="22"/>
              </w:rPr>
            </w:pPr>
            <w:r w:rsidRPr="00710EED">
              <w:rPr>
                <w:rFonts w:ascii="Arial" w:hAnsi="Arial" w:cs="Arial"/>
                <w:sz w:val="22"/>
                <w:szCs w:val="22"/>
              </w:rPr>
              <w:t>5.21 ± 1.27</w:t>
            </w:r>
          </w:p>
        </w:tc>
        <w:tc>
          <w:tcPr>
            <w:tcW w:w="2159" w:type="dxa"/>
          </w:tcPr>
          <w:p w14:paraId="5A461FAB" w14:textId="77777777" w:rsidR="00F23F39" w:rsidRPr="005E214C" w:rsidRDefault="00F23F39" w:rsidP="00DD50B1">
            <w:pPr>
              <w:jc w:val="center"/>
              <w:rPr>
                <w:rFonts w:ascii="Arial" w:hAnsi="Arial" w:cs="Arial"/>
                <w:sz w:val="22"/>
                <w:szCs w:val="22"/>
              </w:rPr>
            </w:pPr>
            <w:r w:rsidRPr="00710EED">
              <w:rPr>
                <w:rFonts w:ascii="Arial" w:hAnsi="Arial" w:cs="Arial"/>
                <w:bCs/>
                <w:sz w:val="22"/>
                <w:szCs w:val="22"/>
              </w:rPr>
              <w:t>5.50 ± 1.50</w:t>
            </w:r>
            <w:r w:rsidRPr="002C0B0F">
              <w:rPr>
                <w:rFonts w:ascii="Arial" w:hAnsi="Arial" w:cs="Arial"/>
                <w:bCs/>
                <w:sz w:val="22"/>
                <w:szCs w:val="22"/>
                <w:vertAlign w:val="superscript"/>
              </w:rPr>
              <w:t>#</w:t>
            </w:r>
          </w:p>
        </w:tc>
        <w:tc>
          <w:tcPr>
            <w:tcW w:w="2520" w:type="dxa"/>
          </w:tcPr>
          <w:p w14:paraId="4F39C859" w14:textId="77777777" w:rsidR="00F23F39" w:rsidRPr="005E214C" w:rsidRDefault="00F23F39" w:rsidP="00DD50B1">
            <w:pPr>
              <w:jc w:val="center"/>
              <w:rPr>
                <w:rFonts w:ascii="Arial" w:hAnsi="Arial" w:cs="Arial"/>
                <w:sz w:val="22"/>
                <w:szCs w:val="22"/>
              </w:rPr>
            </w:pPr>
            <w:r>
              <w:rPr>
                <w:rFonts w:ascii="Arial" w:hAnsi="Arial" w:cs="Arial"/>
                <w:sz w:val="22"/>
                <w:szCs w:val="22"/>
              </w:rPr>
              <w:t>Immediately after tracer injection, 60 min dynamic</w:t>
            </w:r>
          </w:p>
        </w:tc>
      </w:tr>
      <w:tr w:rsidR="00F23F39" w:rsidRPr="005E214C" w14:paraId="0BB12DD8" w14:textId="77777777" w:rsidTr="00DD50B1">
        <w:tc>
          <w:tcPr>
            <w:tcW w:w="2513" w:type="dxa"/>
          </w:tcPr>
          <w:p w14:paraId="6E046767" w14:textId="77777777" w:rsidR="00F23F39" w:rsidRPr="005E214C" w:rsidRDefault="00F23F39" w:rsidP="00DD50B1">
            <w:pPr>
              <w:jc w:val="center"/>
              <w:rPr>
                <w:rFonts w:ascii="Arial" w:hAnsi="Arial" w:cs="Arial"/>
                <w:sz w:val="22"/>
                <w:szCs w:val="22"/>
              </w:rPr>
            </w:pPr>
            <w:r>
              <w:rPr>
                <w:rFonts w:ascii="Arial" w:hAnsi="Arial" w:cs="Arial"/>
                <w:sz w:val="22"/>
                <w:szCs w:val="22"/>
                <w:vertAlign w:val="superscript"/>
              </w:rPr>
              <w:t>76</w:t>
            </w:r>
            <w:r>
              <w:rPr>
                <w:rFonts w:ascii="Arial" w:hAnsi="Arial" w:cs="Arial"/>
                <w:sz w:val="22"/>
                <w:szCs w:val="22"/>
              </w:rPr>
              <w:t>Br-</w:t>
            </w:r>
            <w:r w:rsidRPr="005E214C">
              <w:rPr>
                <w:rFonts w:ascii="Arial" w:hAnsi="Arial" w:cs="Arial"/>
                <w:sz w:val="22"/>
                <w:szCs w:val="22"/>
              </w:rPr>
              <w:t>Bedaquiline</w:t>
            </w:r>
          </w:p>
        </w:tc>
        <w:tc>
          <w:tcPr>
            <w:tcW w:w="2158" w:type="dxa"/>
          </w:tcPr>
          <w:p w14:paraId="39FFBB4D" w14:textId="77777777" w:rsidR="00F23F39" w:rsidRPr="005E214C" w:rsidRDefault="00F23F39" w:rsidP="00DD50B1">
            <w:pPr>
              <w:jc w:val="center"/>
              <w:rPr>
                <w:rFonts w:ascii="Arial" w:hAnsi="Arial" w:cs="Arial"/>
                <w:sz w:val="22"/>
                <w:szCs w:val="22"/>
              </w:rPr>
            </w:pPr>
            <w:r w:rsidRPr="0014637E">
              <w:rPr>
                <w:rFonts w:ascii="Arial" w:hAnsi="Arial" w:cs="Arial"/>
                <w:sz w:val="22"/>
                <w:szCs w:val="22"/>
              </w:rPr>
              <w:t>1.30 ± 0.12</w:t>
            </w:r>
            <w:r w:rsidRPr="00EB37E5">
              <w:rPr>
                <w:rFonts w:ascii="Arial" w:hAnsi="Arial" w:cs="Arial"/>
                <w:vertAlign w:val="superscript"/>
              </w:rPr>
              <w:t>†</w:t>
            </w:r>
          </w:p>
        </w:tc>
        <w:tc>
          <w:tcPr>
            <w:tcW w:w="2159" w:type="dxa"/>
          </w:tcPr>
          <w:p w14:paraId="22C14D92" w14:textId="77777777" w:rsidR="00F23F39" w:rsidRPr="005E214C" w:rsidRDefault="00F23F39" w:rsidP="00DD50B1">
            <w:pPr>
              <w:jc w:val="center"/>
              <w:rPr>
                <w:rFonts w:ascii="Arial" w:hAnsi="Arial" w:cs="Arial"/>
                <w:sz w:val="22"/>
                <w:szCs w:val="22"/>
              </w:rPr>
            </w:pPr>
          </w:p>
        </w:tc>
        <w:tc>
          <w:tcPr>
            <w:tcW w:w="2520" w:type="dxa"/>
          </w:tcPr>
          <w:p w14:paraId="6CC99049" w14:textId="73F009AF" w:rsidR="00F23F39" w:rsidRPr="005E214C" w:rsidRDefault="004A2C10" w:rsidP="00DD50B1">
            <w:pPr>
              <w:jc w:val="center"/>
              <w:rPr>
                <w:rFonts w:ascii="Arial" w:hAnsi="Arial" w:cs="Arial"/>
                <w:sz w:val="22"/>
                <w:szCs w:val="22"/>
              </w:rPr>
            </w:pPr>
            <w:r>
              <w:rPr>
                <w:rFonts w:ascii="Arial" w:hAnsi="Arial" w:cs="Arial"/>
                <w:sz w:val="22"/>
                <w:szCs w:val="22"/>
              </w:rPr>
              <w:t>60</w:t>
            </w:r>
            <w:r w:rsidRPr="004A2C10">
              <w:rPr>
                <w:rFonts w:ascii="Arial" w:hAnsi="Arial" w:cs="Arial"/>
                <w:sz w:val="22"/>
                <w:szCs w:val="22"/>
              </w:rPr>
              <w:t xml:space="preserve">, </w:t>
            </w:r>
            <w:r>
              <w:rPr>
                <w:rFonts w:ascii="Arial" w:hAnsi="Arial" w:cs="Arial"/>
                <w:sz w:val="22"/>
                <w:szCs w:val="22"/>
              </w:rPr>
              <w:t>240</w:t>
            </w:r>
            <w:r w:rsidRPr="004A2C10">
              <w:rPr>
                <w:rFonts w:ascii="Arial" w:hAnsi="Arial" w:cs="Arial"/>
                <w:sz w:val="22"/>
                <w:szCs w:val="22"/>
              </w:rPr>
              <w:t xml:space="preserve">, </w:t>
            </w:r>
            <w:r>
              <w:rPr>
                <w:rFonts w:ascii="Arial" w:hAnsi="Arial" w:cs="Arial"/>
                <w:sz w:val="22"/>
                <w:szCs w:val="22"/>
              </w:rPr>
              <w:t>300 min and</w:t>
            </w:r>
            <w:r w:rsidRPr="004A2C10">
              <w:rPr>
                <w:rFonts w:ascii="Arial" w:hAnsi="Arial" w:cs="Arial"/>
                <w:sz w:val="22"/>
                <w:szCs w:val="22"/>
              </w:rPr>
              <w:t xml:space="preserve"> 24</w:t>
            </w:r>
            <w:r w:rsidR="00F23F39">
              <w:rPr>
                <w:rFonts w:ascii="Arial" w:hAnsi="Arial" w:cs="Arial"/>
                <w:sz w:val="22"/>
                <w:szCs w:val="22"/>
              </w:rPr>
              <w:t xml:space="preserve"> </w:t>
            </w:r>
            <w:r>
              <w:rPr>
                <w:rFonts w:ascii="Arial" w:hAnsi="Arial" w:cs="Arial"/>
                <w:sz w:val="22"/>
                <w:szCs w:val="22"/>
              </w:rPr>
              <w:t>and</w:t>
            </w:r>
            <w:r w:rsidR="00F23F39">
              <w:rPr>
                <w:rFonts w:ascii="Arial" w:hAnsi="Arial" w:cs="Arial"/>
                <w:sz w:val="22"/>
                <w:szCs w:val="22"/>
              </w:rPr>
              <w:t xml:space="preserve"> 48 hours</w:t>
            </w:r>
          </w:p>
        </w:tc>
      </w:tr>
      <w:tr w:rsidR="00F23F39" w:rsidRPr="005E214C" w14:paraId="14B1B739" w14:textId="77777777" w:rsidTr="00DD50B1">
        <w:tc>
          <w:tcPr>
            <w:tcW w:w="2513" w:type="dxa"/>
          </w:tcPr>
          <w:p w14:paraId="27386B8C" w14:textId="77777777" w:rsidR="00F23F39" w:rsidRDefault="00F23F39" w:rsidP="00DD50B1">
            <w:pPr>
              <w:jc w:val="center"/>
              <w:rPr>
                <w:rFonts w:ascii="Arial" w:hAnsi="Arial" w:cs="Arial"/>
                <w:sz w:val="22"/>
                <w:szCs w:val="22"/>
                <w:vertAlign w:val="superscript"/>
              </w:rPr>
            </w:pPr>
            <w:r>
              <w:rPr>
                <w:rFonts w:ascii="Arial" w:hAnsi="Arial" w:cs="Arial"/>
                <w:sz w:val="22"/>
                <w:szCs w:val="22"/>
                <w:vertAlign w:val="superscript"/>
              </w:rPr>
              <w:t>124</w:t>
            </w:r>
            <w:r w:rsidRPr="0014637E">
              <w:rPr>
                <w:rFonts w:ascii="Arial" w:hAnsi="Arial" w:cs="Arial"/>
                <w:sz w:val="22"/>
                <w:szCs w:val="22"/>
              </w:rPr>
              <w:t>I-DPA-713</w:t>
            </w:r>
          </w:p>
        </w:tc>
        <w:tc>
          <w:tcPr>
            <w:tcW w:w="2158" w:type="dxa"/>
          </w:tcPr>
          <w:p w14:paraId="3A82968D" w14:textId="77777777" w:rsidR="00F23F39" w:rsidRPr="005E214C" w:rsidRDefault="00F23F39" w:rsidP="00DD50B1">
            <w:pPr>
              <w:jc w:val="center"/>
              <w:rPr>
                <w:rFonts w:ascii="Arial" w:hAnsi="Arial" w:cs="Arial"/>
                <w:sz w:val="22"/>
                <w:szCs w:val="22"/>
              </w:rPr>
            </w:pPr>
            <w:r w:rsidRPr="00710EED">
              <w:rPr>
                <w:rFonts w:ascii="Arial" w:hAnsi="Arial" w:cs="Arial"/>
                <w:sz w:val="22"/>
                <w:szCs w:val="22"/>
              </w:rPr>
              <w:t>12.11 ± 2.80</w:t>
            </w:r>
          </w:p>
        </w:tc>
        <w:tc>
          <w:tcPr>
            <w:tcW w:w="2159" w:type="dxa"/>
          </w:tcPr>
          <w:p w14:paraId="3ED67E02" w14:textId="77777777" w:rsidR="00F23F39" w:rsidRPr="005E214C" w:rsidRDefault="00F23F39" w:rsidP="00DD50B1">
            <w:pPr>
              <w:jc w:val="center"/>
              <w:rPr>
                <w:rFonts w:ascii="Arial" w:hAnsi="Arial" w:cs="Arial"/>
                <w:sz w:val="22"/>
                <w:szCs w:val="22"/>
              </w:rPr>
            </w:pPr>
          </w:p>
        </w:tc>
        <w:tc>
          <w:tcPr>
            <w:tcW w:w="2520" w:type="dxa"/>
          </w:tcPr>
          <w:p w14:paraId="45ACE3F3" w14:textId="77777777" w:rsidR="00F23F39" w:rsidRPr="005E214C" w:rsidRDefault="00F23F39" w:rsidP="00DD50B1">
            <w:pPr>
              <w:jc w:val="center"/>
              <w:rPr>
                <w:rFonts w:ascii="Arial" w:hAnsi="Arial" w:cs="Arial"/>
                <w:sz w:val="22"/>
                <w:szCs w:val="22"/>
              </w:rPr>
            </w:pPr>
            <w:r>
              <w:rPr>
                <w:rFonts w:ascii="Arial" w:hAnsi="Arial" w:cs="Arial"/>
                <w:sz w:val="22"/>
                <w:szCs w:val="22"/>
              </w:rPr>
              <w:t xml:space="preserve">24 hours after tracer injection, 30 min static </w:t>
            </w:r>
          </w:p>
        </w:tc>
      </w:tr>
    </w:tbl>
    <w:p w14:paraId="00CEC64D" w14:textId="20A47CEE" w:rsidR="00F23F39" w:rsidRPr="00ED11FB" w:rsidRDefault="00F23F39" w:rsidP="00F23F39">
      <w:pPr>
        <w:spacing w:before="120" w:line="480" w:lineRule="auto"/>
        <w:rPr>
          <w:rFonts w:ascii="Arial" w:hAnsi="Arial" w:cs="Arial"/>
          <w:sz w:val="22"/>
          <w:szCs w:val="22"/>
        </w:rPr>
      </w:pPr>
      <w:r w:rsidRPr="002C0B0F">
        <w:rPr>
          <w:rFonts w:ascii="Arial" w:hAnsi="Arial" w:cs="Arial"/>
          <w:b/>
          <w:bCs/>
          <w:sz w:val="22"/>
          <w:szCs w:val="22"/>
        </w:rPr>
        <w:t xml:space="preserve">Table </w:t>
      </w:r>
      <w:r>
        <w:rPr>
          <w:rFonts w:ascii="Arial" w:hAnsi="Arial" w:cs="Arial"/>
          <w:b/>
          <w:bCs/>
          <w:sz w:val="22"/>
          <w:szCs w:val="22"/>
        </w:rPr>
        <w:t>S</w:t>
      </w:r>
      <w:r w:rsidR="00682E35">
        <w:rPr>
          <w:rFonts w:ascii="Arial" w:hAnsi="Arial" w:cs="Arial"/>
          <w:b/>
          <w:bCs/>
          <w:sz w:val="22"/>
          <w:szCs w:val="22"/>
        </w:rPr>
        <w:t>3</w:t>
      </w:r>
      <w:r w:rsidRPr="002C0B0F">
        <w:rPr>
          <w:rFonts w:ascii="Arial" w:hAnsi="Arial" w:cs="Arial"/>
          <w:b/>
          <w:bCs/>
          <w:sz w:val="22"/>
          <w:szCs w:val="22"/>
        </w:rPr>
        <w:t>. Radiotracer dose.</w:t>
      </w:r>
      <w:r w:rsidRPr="002C0B0F">
        <w:rPr>
          <w:rFonts w:ascii="Arial" w:hAnsi="Arial" w:cs="Arial"/>
          <w:bCs/>
          <w:sz w:val="22"/>
          <w:szCs w:val="22"/>
        </w:rPr>
        <w:t xml:space="preserve"> Radiotracer doses used in the animal models and the imaging duration are shown. The physical half-life of F-18 and Br-76 is 109 min and 16.2 hours </w:t>
      </w:r>
      <w:r w:rsidRPr="00ED11FB">
        <w:rPr>
          <w:rFonts w:ascii="Arial" w:hAnsi="Arial" w:cs="Arial"/>
          <w:bCs/>
          <w:sz w:val="22"/>
          <w:szCs w:val="22"/>
        </w:rPr>
        <w:t xml:space="preserve">respectively. </w:t>
      </w:r>
      <w:r w:rsidRPr="00ED11FB">
        <w:rPr>
          <w:rFonts w:ascii="Arial" w:hAnsi="Arial" w:cs="Arial"/>
          <w:sz w:val="22"/>
          <w:szCs w:val="22"/>
        </w:rPr>
        <w:t xml:space="preserve">From </w:t>
      </w:r>
      <w:r w:rsidRPr="00ED11FB">
        <w:rPr>
          <w:rFonts w:ascii="Arial" w:hAnsi="Arial" w:cs="Arial"/>
          <w:bCs/>
          <w:sz w:val="22"/>
          <w:szCs w:val="22"/>
          <w:vertAlign w:val="superscript"/>
        </w:rPr>
        <w:t>#</w:t>
      </w:r>
      <w:r w:rsidRPr="00ED11FB">
        <w:rPr>
          <w:rFonts w:ascii="Arial" w:hAnsi="Arial" w:cs="Arial"/>
          <w:bCs/>
          <w:sz w:val="22"/>
          <w:szCs w:val="22"/>
        </w:rPr>
        <w:t xml:space="preserve">Tucker </w:t>
      </w:r>
      <w:r w:rsidRPr="00ED11FB">
        <w:rPr>
          <w:rFonts w:ascii="Arial" w:hAnsi="Arial" w:cs="Arial"/>
          <w:bCs/>
          <w:i/>
          <w:sz w:val="22"/>
          <w:szCs w:val="22"/>
        </w:rPr>
        <w:t>et al</w:t>
      </w:r>
      <w:r w:rsidRPr="00ED11FB">
        <w:rPr>
          <w:rFonts w:ascii="Arial" w:hAnsi="Arial" w:cs="Arial"/>
          <w:bCs/>
          <w:sz w:val="22"/>
          <w:szCs w:val="22"/>
        </w:rPr>
        <w:t xml:space="preserve">. Int J </w:t>
      </w:r>
      <w:proofErr w:type="spellStart"/>
      <w:r w:rsidRPr="00ED11FB">
        <w:rPr>
          <w:rFonts w:ascii="Arial" w:hAnsi="Arial" w:cs="Arial"/>
          <w:bCs/>
          <w:sz w:val="22"/>
          <w:szCs w:val="22"/>
        </w:rPr>
        <w:t>Antimicrob</w:t>
      </w:r>
      <w:proofErr w:type="spellEnd"/>
      <w:r w:rsidRPr="00ED11FB">
        <w:rPr>
          <w:rFonts w:ascii="Arial" w:hAnsi="Arial" w:cs="Arial"/>
          <w:bCs/>
          <w:sz w:val="22"/>
          <w:szCs w:val="22"/>
        </w:rPr>
        <w:t xml:space="preserve"> Agents. 2024,</w:t>
      </w:r>
      <w:r w:rsidR="007179C7">
        <w:rPr>
          <w:rFonts w:ascii="Arial" w:hAnsi="Arial" w:cs="Arial"/>
          <w:bCs/>
          <w:sz w:val="22"/>
          <w:szCs w:val="22"/>
        </w:rPr>
        <w:t xml:space="preserve"> and</w:t>
      </w:r>
      <w:r w:rsidRPr="00ED11FB">
        <w:rPr>
          <w:rFonts w:ascii="Arial" w:hAnsi="Arial" w:cs="Arial"/>
          <w:bCs/>
          <w:sz w:val="22"/>
          <w:szCs w:val="22"/>
          <w:vertAlign w:val="superscript"/>
        </w:rPr>
        <w:t xml:space="preserve"> </w:t>
      </w:r>
      <w:r w:rsidRPr="00ED11FB">
        <w:rPr>
          <w:rFonts w:ascii="Arial" w:hAnsi="Arial" w:cs="Arial"/>
          <w:sz w:val="22"/>
          <w:szCs w:val="22"/>
          <w:vertAlign w:val="superscript"/>
        </w:rPr>
        <w:t>†</w:t>
      </w:r>
      <w:r w:rsidRPr="00ED11FB">
        <w:rPr>
          <w:rFonts w:ascii="Arial" w:hAnsi="Arial" w:cs="Arial"/>
          <w:sz w:val="22"/>
          <w:szCs w:val="22"/>
        </w:rPr>
        <w:t xml:space="preserve">Ordonez </w:t>
      </w:r>
      <w:r w:rsidRPr="00ED11FB">
        <w:rPr>
          <w:rFonts w:ascii="Arial" w:hAnsi="Arial" w:cs="Arial"/>
          <w:i/>
          <w:sz w:val="22"/>
          <w:szCs w:val="22"/>
        </w:rPr>
        <w:t>et al</w:t>
      </w:r>
      <w:r w:rsidRPr="00ED11FB">
        <w:rPr>
          <w:rFonts w:ascii="Arial" w:hAnsi="Arial" w:cs="Arial"/>
          <w:sz w:val="22"/>
          <w:szCs w:val="22"/>
        </w:rPr>
        <w:t>. ACS Infect. Dis. 2019.</w:t>
      </w:r>
    </w:p>
    <w:p w14:paraId="19D2ED46" w14:textId="1D0587D3" w:rsidR="00ED11FB" w:rsidRDefault="00ED11FB">
      <w:pPr>
        <w:spacing w:after="160" w:line="259" w:lineRule="auto"/>
        <w:rPr>
          <w:rFonts w:ascii="Arial" w:hAnsi="Arial" w:cs="Arial"/>
          <w:sz w:val="22"/>
          <w:szCs w:val="22"/>
        </w:rPr>
      </w:pPr>
      <w:r>
        <w:rPr>
          <w:rFonts w:ascii="Arial" w:hAnsi="Arial" w:cs="Arial"/>
          <w:sz w:val="22"/>
          <w:szCs w:val="22"/>
        </w:rPr>
        <w:br w:type="page"/>
      </w:r>
    </w:p>
    <w:tbl>
      <w:tblPr>
        <w:tblStyle w:val="TableGrid"/>
        <w:tblW w:w="0" w:type="auto"/>
        <w:tblInd w:w="2689" w:type="dxa"/>
        <w:tblLook w:val="04A0" w:firstRow="1" w:lastRow="0" w:firstColumn="1" w:lastColumn="0" w:noHBand="0" w:noVBand="1"/>
      </w:tblPr>
      <w:tblGrid>
        <w:gridCol w:w="1986"/>
        <w:gridCol w:w="1983"/>
      </w:tblGrid>
      <w:tr w:rsidR="00ED11FB" w:rsidRPr="00ED11FB" w14:paraId="696723BA" w14:textId="77777777" w:rsidTr="00A70F2B">
        <w:tc>
          <w:tcPr>
            <w:tcW w:w="1986" w:type="dxa"/>
          </w:tcPr>
          <w:p w14:paraId="5E6F3B0C" w14:textId="70803702" w:rsidR="00ED11FB" w:rsidRPr="00ED11FB" w:rsidRDefault="00ED11FB" w:rsidP="00A70F2B">
            <w:pPr>
              <w:jc w:val="center"/>
              <w:rPr>
                <w:rFonts w:ascii="Arial" w:hAnsi="Arial" w:cs="Arial"/>
                <w:b/>
                <w:bCs/>
                <w:sz w:val="22"/>
                <w:szCs w:val="22"/>
              </w:rPr>
            </w:pPr>
            <w:r w:rsidRPr="00ED11FB">
              <w:rPr>
                <w:rFonts w:ascii="Arial" w:hAnsi="Arial" w:cs="Arial"/>
                <w:b/>
                <w:bCs/>
                <w:sz w:val="22"/>
                <w:szCs w:val="22"/>
              </w:rPr>
              <w:lastRenderedPageBreak/>
              <w:t>M</w:t>
            </w:r>
            <w:r>
              <w:rPr>
                <w:rFonts w:ascii="Arial" w:hAnsi="Arial" w:cs="Arial"/>
                <w:b/>
                <w:bCs/>
                <w:sz w:val="22"/>
                <w:szCs w:val="22"/>
              </w:rPr>
              <w:t>ouse</w:t>
            </w:r>
          </w:p>
        </w:tc>
        <w:tc>
          <w:tcPr>
            <w:tcW w:w="1983" w:type="dxa"/>
          </w:tcPr>
          <w:p w14:paraId="6C393304" w14:textId="77777777" w:rsidR="00ED11FB" w:rsidRPr="00ED11FB" w:rsidRDefault="00ED11FB" w:rsidP="00A70F2B">
            <w:pPr>
              <w:jc w:val="center"/>
              <w:rPr>
                <w:rFonts w:ascii="Arial" w:hAnsi="Arial" w:cs="Arial"/>
                <w:b/>
                <w:bCs/>
                <w:sz w:val="22"/>
                <w:szCs w:val="22"/>
              </w:rPr>
            </w:pPr>
            <w:r w:rsidRPr="00ED11FB">
              <w:rPr>
                <w:rFonts w:ascii="Arial" w:hAnsi="Arial" w:cs="Arial"/>
                <w:b/>
                <w:bCs/>
                <w:sz w:val="22"/>
                <w:szCs w:val="22"/>
              </w:rPr>
              <w:t>Plasma/Blood</w:t>
            </w:r>
          </w:p>
        </w:tc>
      </w:tr>
      <w:tr w:rsidR="00ED11FB" w:rsidRPr="00ED11FB" w14:paraId="4864F732" w14:textId="77777777" w:rsidTr="00A70F2B">
        <w:tc>
          <w:tcPr>
            <w:tcW w:w="1986" w:type="dxa"/>
          </w:tcPr>
          <w:p w14:paraId="34D27967"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w:t>
            </w:r>
          </w:p>
        </w:tc>
        <w:tc>
          <w:tcPr>
            <w:tcW w:w="1983" w:type="dxa"/>
          </w:tcPr>
          <w:p w14:paraId="09882E4D"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0.90</w:t>
            </w:r>
          </w:p>
        </w:tc>
      </w:tr>
      <w:tr w:rsidR="00ED11FB" w:rsidRPr="00ED11FB" w14:paraId="4F087EFC" w14:textId="77777777" w:rsidTr="00A70F2B">
        <w:tc>
          <w:tcPr>
            <w:tcW w:w="1986" w:type="dxa"/>
          </w:tcPr>
          <w:p w14:paraId="646C0DFB"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2</w:t>
            </w:r>
          </w:p>
        </w:tc>
        <w:tc>
          <w:tcPr>
            <w:tcW w:w="1983" w:type="dxa"/>
          </w:tcPr>
          <w:p w14:paraId="206147B4"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0.96</w:t>
            </w:r>
          </w:p>
        </w:tc>
      </w:tr>
      <w:tr w:rsidR="00ED11FB" w:rsidRPr="00ED11FB" w14:paraId="6C48C632" w14:textId="77777777" w:rsidTr="00A70F2B">
        <w:tc>
          <w:tcPr>
            <w:tcW w:w="1986" w:type="dxa"/>
          </w:tcPr>
          <w:p w14:paraId="13FC650A"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3</w:t>
            </w:r>
          </w:p>
        </w:tc>
        <w:tc>
          <w:tcPr>
            <w:tcW w:w="1983" w:type="dxa"/>
          </w:tcPr>
          <w:p w14:paraId="54BCDBCA"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1.09</w:t>
            </w:r>
          </w:p>
        </w:tc>
      </w:tr>
      <w:tr w:rsidR="00ED11FB" w:rsidRPr="00ED11FB" w14:paraId="201A2B58" w14:textId="77777777" w:rsidTr="00A70F2B">
        <w:tc>
          <w:tcPr>
            <w:tcW w:w="1986" w:type="dxa"/>
          </w:tcPr>
          <w:p w14:paraId="3EE868FF"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4</w:t>
            </w:r>
          </w:p>
        </w:tc>
        <w:tc>
          <w:tcPr>
            <w:tcW w:w="1983" w:type="dxa"/>
          </w:tcPr>
          <w:p w14:paraId="7510C9C9"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1.34</w:t>
            </w:r>
          </w:p>
        </w:tc>
      </w:tr>
      <w:tr w:rsidR="00ED11FB" w:rsidRPr="00ED11FB" w14:paraId="7FD60FC1" w14:textId="77777777" w:rsidTr="00A70F2B">
        <w:tc>
          <w:tcPr>
            <w:tcW w:w="1986" w:type="dxa"/>
          </w:tcPr>
          <w:p w14:paraId="26FD843F"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Average</w:t>
            </w:r>
          </w:p>
        </w:tc>
        <w:tc>
          <w:tcPr>
            <w:tcW w:w="1983" w:type="dxa"/>
          </w:tcPr>
          <w:p w14:paraId="66C71DFB"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1.07</w:t>
            </w:r>
          </w:p>
        </w:tc>
      </w:tr>
    </w:tbl>
    <w:p w14:paraId="4B1BDCA0" w14:textId="3E788B67" w:rsidR="00ED11FB" w:rsidRDefault="00ED11FB" w:rsidP="00A70F2B">
      <w:pPr>
        <w:spacing w:before="120" w:line="480" w:lineRule="auto"/>
        <w:rPr>
          <w:rFonts w:ascii="Arial" w:hAnsi="Arial" w:cs="Arial"/>
          <w:b/>
          <w:bCs/>
          <w:sz w:val="22"/>
          <w:szCs w:val="22"/>
        </w:rPr>
      </w:pPr>
      <w:r w:rsidRPr="00ED11FB">
        <w:rPr>
          <w:rFonts w:ascii="Arial" w:hAnsi="Arial" w:cs="Arial"/>
          <w:b/>
          <w:bCs/>
          <w:sz w:val="22"/>
          <w:szCs w:val="22"/>
        </w:rPr>
        <w:t>Table S</w:t>
      </w:r>
      <w:r w:rsidR="00682E35">
        <w:rPr>
          <w:rFonts w:ascii="Arial" w:hAnsi="Arial" w:cs="Arial"/>
          <w:b/>
          <w:bCs/>
          <w:sz w:val="22"/>
          <w:szCs w:val="22"/>
        </w:rPr>
        <w:t>4</w:t>
      </w:r>
      <w:r w:rsidRPr="00ED11FB">
        <w:rPr>
          <w:rFonts w:ascii="Arial" w:hAnsi="Arial" w:cs="Arial"/>
          <w:b/>
          <w:bCs/>
          <w:sz w:val="22"/>
          <w:szCs w:val="22"/>
        </w:rPr>
        <w:t xml:space="preserve">. </w:t>
      </w:r>
      <w:r w:rsidR="007179C7">
        <w:rPr>
          <w:rFonts w:ascii="Arial" w:hAnsi="Arial" w:cs="Arial"/>
          <w:b/>
          <w:bCs/>
          <w:sz w:val="22"/>
          <w:szCs w:val="22"/>
        </w:rPr>
        <w:t>P</w:t>
      </w:r>
      <w:r w:rsidRPr="00ED11FB">
        <w:rPr>
          <w:rFonts w:ascii="Arial" w:hAnsi="Arial" w:cs="Arial"/>
          <w:b/>
          <w:bCs/>
          <w:sz w:val="22"/>
          <w:szCs w:val="22"/>
        </w:rPr>
        <w:t xml:space="preserve">artition coefficient for </w:t>
      </w:r>
      <w:r w:rsidRPr="00ED11FB">
        <w:rPr>
          <w:rFonts w:ascii="Arial" w:hAnsi="Arial" w:cs="Arial"/>
          <w:b/>
          <w:bCs/>
          <w:sz w:val="22"/>
          <w:szCs w:val="22"/>
          <w:vertAlign w:val="superscript"/>
        </w:rPr>
        <w:t>18</w:t>
      </w:r>
      <w:r w:rsidRPr="00ED11FB">
        <w:rPr>
          <w:rFonts w:ascii="Arial" w:hAnsi="Arial" w:cs="Arial"/>
          <w:b/>
          <w:bCs/>
          <w:sz w:val="22"/>
          <w:szCs w:val="22"/>
        </w:rPr>
        <w:t xml:space="preserve">F-sutezolid. </w:t>
      </w:r>
    </w:p>
    <w:p w14:paraId="265E0B91" w14:textId="77777777" w:rsidR="00ED11FB" w:rsidRDefault="00ED11FB">
      <w:pPr>
        <w:spacing w:after="160" w:line="259" w:lineRule="auto"/>
        <w:rPr>
          <w:rFonts w:ascii="Arial" w:hAnsi="Arial" w:cs="Arial"/>
          <w:b/>
          <w:bCs/>
          <w:sz w:val="22"/>
          <w:szCs w:val="22"/>
        </w:rPr>
      </w:pPr>
      <w:r>
        <w:rPr>
          <w:rFonts w:ascii="Arial" w:hAnsi="Arial" w:cs="Arial"/>
          <w:b/>
          <w:bCs/>
          <w:sz w:val="22"/>
          <w:szCs w:val="22"/>
        </w:rPr>
        <w:br w:type="page"/>
      </w:r>
    </w:p>
    <w:tbl>
      <w:tblPr>
        <w:tblStyle w:val="TableGrid"/>
        <w:tblW w:w="0" w:type="auto"/>
        <w:tblInd w:w="2689" w:type="dxa"/>
        <w:tblLook w:val="04A0" w:firstRow="1" w:lastRow="0" w:firstColumn="1" w:lastColumn="0" w:noHBand="0" w:noVBand="1"/>
      </w:tblPr>
      <w:tblGrid>
        <w:gridCol w:w="1986"/>
        <w:gridCol w:w="1983"/>
      </w:tblGrid>
      <w:tr w:rsidR="00ED11FB" w:rsidRPr="00ED11FB" w14:paraId="49E18944" w14:textId="77777777" w:rsidTr="00A70F2B">
        <w:tc>
          <w:tcPr>
            <w:tcW w:w="1986" w:type="dxa"/>
          </w:tcPr>
          <w:p w14:paraId="1BBD6916" w14:textId="1C470EA8" w:rsidR="00ED11FB" w:rsidRPr="00ED11FB" w:rsidRDefault="00ED11FB" w:rsidP="00A70F2B">
            <w:pPr>
              <w:jc w:val="center"/>
              <w:rPr>
                <w:rFonts w:ascii="Arial" w:hAnsi="Arial" w:cs="Arial"/>
                <w:b/>
                <w:bCs/>
                <w:sz w:val="22"/>
                <w:szCs w:val="22"/>
              </w:rPr>
            </w:pPr>
            <w:r w:rsidRPr="00ED11FB">
              <w:rPr>
                <w:rFonts w:ascii="Arial" w:hAnsi="Arial" w:cs="Arial"/>
                <w:b/>
                <w:bCs/>
                <w:sz w:val="22"/>
                <w:szCs w:val="22"/>
              </w:rPr>
              <w:lastRenderedPageBreak/>
              <w:t>M</w:t>
            </w:r>
            <w:r>
              <w:rPr>
                <w:rFonts w:ascii="Arial" w:hAnsi="Arial" w:cs="Arial"/>
                <w:b/>
                <w:bCs/>
                <w:sz w:val="22"/>
                <w:szCs w:val="22"/>
              </w:rPr>
              <w:t>ouse</w:t>
            </w:r>
          </w:p>
        </w:tc>
        <w:tc>
          <w:tcPr>
            <w:tcW w:w="1983" w:type="dxa"/>
          </w:tcPr>
          <w:p w14:paraId="4C7544E9" w14:textId="77777777" w:rsidR="00ED11FB" w:rsidRPr="00ED11FB" w:rsidRDefault="00ED11FB" w:rsidP="00A70F2B">
            <w:pPr>
              <w:jc w:val="center"/>
              <w:rPr>
                <w:rFonts w:ascii="Arial" w:hAnsi="Arial" w:cs="Arial"/>
                <w:b/>
                <w:bCs/>
                <w:sz w:val="22"/>
                <w:szCs w:val="22"/>
              </w:rPr>
            </w:pPr>
            <w:r w:rsidRPr="00ED11FB">
              <w:rPr>
                <w:rFonts w:ascii="Arial" w:hAnsi="Arial" w:cs="Arial"/>
                <w:b/>
                <w:bCs/>
                <w:sz w:val="22"/>
                <w:szCs w:val="22"/>
              </w:rPr>
              <w:t>Plasma/Blood</w:t>
            </w:r>
          </w:p>
        </w:tc>
      </w:tr>
      <w:tr w:rsidR="00ED11FB" w:rsidRPr="00ED11FB" w14:paraId="6EAFA384" w14:textId="77777777" w:rsidTr="00A70F2B">
        <w:tc>
          <w:tcPr>
            <w:tcW w:w="1986" w:type="dxa"/>
          </w:tcPr>
          <w:p w14:paraId="6C5BE1BF"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w:t>
            </w:r>
          </w:p>
        </w:tc>
        <w:tc>
          <w:tcPr>
            <w:tcW w:w="1983" w:type="dxa"/>
          </w:tcPr>
          <w:p w14:paraId="1BF059BF"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0.88</w:t>
            </w:r>
          </w:p>
        </w:tc>
      </w:tr>
      <w:tr w:rsidR="00ED11FB" w:rsidRPr="00ED11FB" w14:paraId="329CFF28" w14:textId="77777777" w:rsidTr="00A70F2B">
        <w:tc>
          <w:tcPr>
            <w:tcW w:w="1986" w:type="dxa"/>
          </w:tcPr>
          <w:p w14:paraId="6320E275"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2</w:t>
            </w:r>
          </w:p>
        </w:tc>
        <w:tc>
          <w:tcPr>
            <w:tcW w:w="1983" w:type="dxa"/>
          </w:tcPr>
          <w:p w14:paraId="7F9C84BB"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1.58</w:t>
            </w:r>
          </w:p>
        </w:tc>
      </w:tr>
      <w:tr w:rsidR="00ED11FB" w:rsidRPr="00ED11FB" w14:paraId="7F0847A6" w14:textId="77777777" w:rsidTr="00A70F2B">
        <w:tc>
          <w:tcPr>
            <w:tcW w:w="1986" w:type="dxa"/>
          </w:tcPr>
          <w:p w14:paraId="4BF579DF"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3</w:t>
            </w:r>
          </w:p>
        </w:tc>
        <w:tc>
          <w:tcPr>
            <w:tcW w:w="1983" w:type="dxa"/>
          </w:tcPr>
          <w:p w14:paraId="23513FC6"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3.53</w:t>
            </w:r>
          </w:p>
        </w:tc>
      </w:tr>
      <w:tr w:rsidR="00ED11FB" w:rsidRPr="00ED11FB" w14:paraId="47CDB5E6" w14:textId="77777777" w:rsidTr="00A70F2B">
        <w:tc>
          <w:tcPr>
            <w:tcW w:w="1986" w:type="dxa"/>
          </w:tcPr>
          <w:p w14:paraId="7BB19866"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4</w:t>
            </w:r>
          </w:p>
        </w:tc>
        <w:tc>
          <w:tcPr>
            <w:tcW w:w="1983" w:type="dxa"/>
          </w:tcPr>
          <w:p w14:paraId="67306CE0"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1.87</w:t>
            </w:r>
          </w:p>
        </w:tc>
      </w:tr>
      <w:tr w:rsidR="00ED11FB" w:rsidRPr="00ED11FB" w14:paraId="5496DF6A" w14:textId="77777777" w:rsidTr="00A70F2B">
        <w:tc>
          <w:tcPr>
            <w:tcW w:w="1986" w:type="dxa"/>
          </w:tcPr>
          <w:p w14:paraId="39C8214E"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5</w:t>
            </w:r>
          </w:p>
        </w:tc>
        <w:tc>
          <w:tcPr>
            <w:tcW w:w="1983" w:type="dxa"/>
          </w:tcPr>
          <w:p w14:paraId="4DB284A0"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1.11</w:t>
            </w:r>
          </w:p>
        </w:tc>
      </w:tr>
      <w:tr w:rsidR="00ED11FB" w:rsidRPr="00ED11FB" w14:paraId="363B2AE4" w14:textId="77777777" w:rsidTr="00A70F2B">
        <w:tc>
          <w:tcPr>
            <w:tcW w:w="1986" w:type="dxa"/>
          </w:tcPr>
          <w:p w14:paraId="3B05D7ED"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6</w:t>
            </w:r>
          </w:p>
        </w:tc>
        <w:tc>
          <w:tcPr>
            <w:tcW w:w="1983" w:type="dxa"/>
          </w:tcPr>
          <w:p w14:paraId="6A396095"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0.81</w:t>
            </w:r>
          </w:p>
        </w:tc>
      </w:tr>
      <w:tr w:rsidR="00ED11FB" w:rsidRPr="00ED11FB" w14:paraId="24B72FB7" w14:textId="77777777" w:rsidTr="00A70F2B">
        <w:tc>
          <w:tcPr>
            <w:tcW w:w="1986" w:type="dxa"/>
          </w:tcPr>
          <w:p w14:paraId="16E942D9"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7</w:t>
            </w:r>
          </w:p>
        </w:tc>
        <w:tc>
          <w:tcPr>
            <w:tcW w:w="1983" w:type="dxa"/>
          </w:tcPr>
          <w:p w14:paraId="0DB64664"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0.39</w:t>
            </w:r>
          </w:p>
        </w:tc>
      </w:tr>
      <w:tr w:rsidR="00ED11FB" w:rsidRPr="00ED11FB" w14:paraId="6A12A115" w14:textId="77777777" w:rsidTr="00A70F2B">
        <w:tc>
          <w:tcPr>
            <w:tcW w:w="1986" w:type="dxa"/>
          </w:tcPr>
          <w:p w14:paraId="22AE3A9A"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8</w:t>
            </w:r>
          </w:p>
        </w:tc>
        <w:tc>
          <w:tcPr>
            <w:tcW w:w="1983" w:type="dxa"/>
          </w:tcPr>
          <w:p w14:paraId="110AE57D"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1.67</w:t>
            </w:r>
          </w:p>
        </w:tc>
      </w:tr>
      <w:tr w:rsidR="00ED11FB" w:rsidRPr="00ED11FB" w14:paraId="1651B648" w14:textId="77777777" w:rsidTr="00A70F2B">
        <w:tc>
          <w:tcPr>
            <w:tcW w:w="1986" w:type="dxa"/>
          </w:tcPr>
          <w:p w14:paraId="67BA9711"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9</w:t>
            </w:r>
          </w:p>
        </w:tc>
        <w:tc>
          <w:tcPr>
            <w:tcW w:w="1983" w:type="dxa"/>
          </w:tcPr>
          <w:p w14:paraId="7C424B5A"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1.29</w:t>
            </w:r>
          </w:p>
        </w:tc>
      </w:tr>
      <w:tr w:rsidR="00ED11FB" w:rsidRPr="00ED11FB" w14:paraId="4FC817E2" w14:textId="77777777" w:rsidTr="00A70F2B">
        <w:tc>
          <w:tcPr>
            <w:tcW w:w="1986" w:type="dxa"/>
          </w:tcPr>
          <w:p w14:paraId="57CAA1ED"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10</w:t>
            </w:r>
          </w:p>
        </w:tc>
        <w:tc>
          <w:tcPr>
            <w:tcW w:w="1983" w:type="dxa"/>
          </w:tcPr>
          <w:p w14:paraId="13B2DCAA"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0.99</w:t>
            </w:r>
          </w:p>
        </w:tc>
      </w:tr>
      <w:tr w:rsidR="00ED11FB" w:rsidRPr="00ED11FB" w14:paraId="19E2F620" w14:textId="77777777" w:rsidTr="00A70F2B">
        <w:tc>
          <w:tcPr>
            <w:tcW w:w="1986" w:type="dxa"/>
          </w:tcPr>
          <w:p w14:paraId="4A4926CC"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11</w:t>
            </w:r>
          </w:p>
        </w:tc>
        <w:tc>
          <w:tcPr>
            <w:tcW w:w="1983" w:type="dxa"/>
          </w:tcPr>
          <w:p w14:paraId="736236F3"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0.79</w:t>
            </w:r>
          </w:p>
        </w:tc>
      </w:tr>
      <w:tr w:rsidR="00ED11FB" w:rsidRPr="00ED11FB" w14:paraId="2C21901C" w14:textId="77777777" w:rsidTr="00A70F2B">
        <w:tc>
          <w:tcPr>
            <w:tcW w:w="1986" w:type="dxa"/>
          </w:tcPr>
          <w:p w14:paraId="3308E831"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12</w:t>
            </w:r>
          </w:p>
        </w:tc>
        <w:tc>
          <w:tcPr>
            <w:tcW w:w="1983" w:type="dxa"/>
          </w:tcPr>
          <w:p w14:paraId="77C06CF9"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2.36</w:t>
            </w:r>
          </w:p>
        </w:tc>
      </w:tr>
      <w:tr w:rsidR="00ED11FB" w:rsidRPr="00ED11FB" w14:paraId="4A00D61E" w14:textId="77777777" w:rsidTr="00A70F2B">
        <w:tc>
          <w:tcPr>
            <w:tcW w:w="1986" w:type="dxa"/>
          </w:tcPr>
          <w:p w14:paraId="1EA23B32"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Average</w:t>
            </w:r>
          </w:p>
        </w:tc>
        <w:tc>
          <w:tcPr>
            <w:tcW w:w="1983" w:type="dxa"/>
          </w:tcPr>
          <w:p w14:paraId="50C5A968" w14:textId="77777777" w:rsidR="00ED11FB" w:rsidRPr="00ED11FB" w:rsidRDefault="00ED11FB" w:rsidP="00A70F2B">
            <w:pPr>
              <w:jc w:val="center"/>
              <w:rPr>
                <w:rFonts w:ascii="Arial" w:hAnsi="Arial" w:cs="Arial"/>
                <w:sz w:val="22"/>
                <w:szCs w:val="22"/>
              </w:rPr>
            </w:pPr>
            <w:r w:rsidRPr="00ED11FB">
              <w:rPr>
                <w:rFonts w:ascii="Arial" w:hAnsi="Arial" w:cs="Arial"/>
                <w:sz w:val="22"/>
                <w:szCs w:val="22"/>
              </w:rPr>
              <w:t>1.44</w:t>
            </w:r>
          </w:p>
        </w:tc>
      </w:tr>
    </w:tbl>
    <w:p w14:paraId="37B613C7" w14:textId="6729C123" w:rsidR="005E214C" w:rsidRDefault="00ED11FB" w:rsidP="00A70F2B">
      <w:pPr>
        <w:spacing w:before="120" w:line="480" w:lineRule="auto"/>
        <w:rPr>
          <w:rFonts w:ascii="Arial" w:hAnsi="Arial" w:cs="Arial"/>
          <w:sz w:val="22"/>
          <w:szCs w:val="22"/>
        </w:rPr>
      </w:pPr>
      <w:r w:rsidRPr="00ED11FB">
        <w:rPr>
          <w:rFonts w:ascii="Arial" w:hAnsi="Arial" w:cs="Arial"/>
          <w:b/>
          <w:bCs/>
          <w:sz w:val="22"/>
          <w:szCs w:val="22"/>
        </w:rPr>
        <w:t>Table S</w:t>
      </w:r>
      <w:r w:rsidR="00682E35">
        <w:rPr>
          <w:rFonts w:ascii="Arial" w:hAnsi="Arial" w:cs="Arial"/>
          <w:b/>
          <w:bCs/>
          <w:sz w:val="22"/>
          <w:szCs w:val="22"/>
        </w:rPr>
        <w:t>5</w:t>
      </w:r>
      <w:r w:rsidRPr="00ED11FB">
        <w:rPr>
          <w:rFonts w:ascii="Arial" w:hAnsi="Arial" w:cs="Arial"/>
          <w:b/>
          <w:bCs/>
          <w:sz w:val="22"/>
          <w:szCs w:val="22"/>
        </w:rPr>
        <w:t>.</w:t>
      </w:r>
      <w:r w:rsidR="007179C7">
        <w:rPr>
          <w:rFonts w:ascii="Arial" w:hAnsi="Arial" w:cs="Arial"/>
          <w:b/>
          <w:bCs/>
          <w:sz w:val="22"/>
          <w:szCs w:val="22"/>
        </w:rPr>
        <w:t xml:space="preserve"> P</w:t>
      </w:r>
      <w:r w:rsidRPr="00ED11FB">
        <w:rPr>
          <w:rFonts w:ascii="Arial" w:hAnsi="Arial" w:cs="Arial"/>
          <w:b/>
          <w:bCs/>
          <w:sz w:val="22"/>
          <w:szCs w:val="22"/>
        </w:rPr>
        <w:t xml:space="preserve">artition coefficient for </w:t>
      </w:r>
      <w:proofErr w:type="spellStart"/>
      <w:r w:rsidRPr="00ED11FB">
        <w:rPr>
          <w:rFonts w:ascii="Arial" w:hAnsi="Arial" w:cs="Arial"/>
          <w:b/>
          <w:bCs/>
          <w:sz w:val="22"/>
          <w:szCs w:val="22"/>
        </w:rPr>
        <w:t>bedaquiline</w:t>
      </w:r>
      <w:proofErr w:type="spellEnd"/>
      <w:r w:rsidRPr="00ED11FB">
        <w:rPr>
          <w:rFonts w:ascii="Arial" w:hAnsi="Arial" w:cs="Arial"/>
          <w:b/>
          <w:bCs/>
          <w:sz w:val="22"/>
          <w:szCs w:val="22"/>
        </w:rPr>
        <w:t xml:space="preserve">. </w:t>
      </w:r>
      <w:r w:rsidR="005E214C" w:rsidRPr="00ED11FB">
        <w:rPr>
          <w:rFonts w:ascii="Arial" w:hAnsi="Arial" w:cs="Arial"/>
          <w:sz w:val="22"/>
          <w:szCs w:val="22"/>
        </w:rPr>
        <w:br w:type="page"/>
      </w:r>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3"/>
        <w:gridCol w:w="2469"/>
        <w:gridCol w:w="2470"/>
        <w:gridCol w:w="1898"/>
      </w:tblGrid>
      <w:tr w:rsidR="006E3FE4" w:rsidRPr="005E214C" w14:paraId="4A36A672" w14:textId="77777777" w:rsidTr="0014637E">
        <w:tc>
          <w:tcPr>
            <w:tcW w:w="2513" w:type="dxa"/>
          </w:tcPr>
          <w:p w14:paraId="5F21918F" w14:textId="77777777" w:rsidR="006E3FE4" w:rsidRPr="005E214C" w:rsidRDefault="006E3FE4" w:rsidP="006E3FE4">
            <w:pPr>
              <w:jc w:val="center"/>
              <w:rPr>
                <w:rFonts w:ascii="Arial" w:hAnsi="Arial" w:cs="Arial"/>
                <w:b/>
                <w:bCs/>
                <w:sz w:val="22"/>
                <w:szCs w:val="22"/>
              </w:rPr>
            </w:pPr>
            <w:r w:rsidRPr="005E214C">
              <w:rPr>
                <w:rFonts w:ascii="Arial" w:hAnsi="Arial" w:cs="Arial"/>
                <w:b/>
                <w:bCs/>
                <w:sz w:val="22"/>
                <w:szCs w:val="22"/>
              </w:rPr>
              <w:lastRenderedPageBreak/>
              <w:t>Drug</w:t>
            </w:r>
          </w:p>
        </w:tc>
        <w:tc>
          <w:tcPr>
            <w:tcW w:w="2469" w:type="dxa"/>
          </w:tcPr>
          <w:p w14:paraId="25D9F3BE" w14:textId="77777777" w:rsidR="006E3FE4" w:rsidRPr="005E214C" w:rsidRDefault="006E3FE4" w:rsidP="006E3FE4">
            <w:pPr>
              <w:jc w:val="center"/>
              <w:rPr>
                <w:rFonts w:ascii="Arial" w:hAnsi="Arial" w:cs="Arial"/>
                <w:b/>
                <w:bCs/>
                <w:sz w:val="22"/>
                <w:szCs w:val="22"/>
              </w:rPr>
            </w:pPr>
            <w:r>
              <w:rPr>
                <w:rFonts w:ascii="Arial" w:hAnsi="Arial" w:cs="Arial"/>
                <w:b/>
                <w:bCs/>
                <w:sz w:val="22"/>
                <w:szCs w:val="22"/>
              </w:rPr>
              <w:t>Mouse</w:t>
            </w:r>
            <w:r w:rsidRPr="005E214C">
              <w:rPr>
                <w:rFonts w:ascii="Arial" w:hAnsi="Arial" w:cs="Arial"/>
                <w:b/>
                <w:bCs/>
                <w:sz w:val="22"/>
                <w:szCs w:val="22"/>
              </w:rPr>
              <w:t xml:space="preserve"> dose (mg/kg/day)</w:t>
            </w:r>
          </w:p>
        </w:tc>
        <w:tc>
          <w:tcPr>
            <w:tcW w:w="2470" w:type="dxa"/>
          </w:tcPr>
          <w:p w14:paraId="35687CDE" w14:textId="77777777" w:rsidR="0014637E" w:rsidRDefault="006E3FE4" w:rsidP="006E3FE4">
            <w:pPr>
              <w:jc w:val="center"/>
              <w:rPr>
                <w:rFonts w:ascii="Arial" w:hAnsi="Arial" w:cs="Arial"/>
                <w:b/>
                <w:bCs/>
                <w:sz w:val="22"/>
                <w:szCs w:val="22"/>
              </w:rPr>
            </w:pPr>
            <w:r>
              <w:rPr>
                <w:rFonts w:ascii="Arial" w:hAnsi="Arial" w:cs="Arial"/>
                <w:b/>
                <w:bCs/>
                <w:sz w:val="22"/>
                <w:szCs w:val="22"/>
              </w:rPr>
              <w:t>Human</w:t>
            </w:r>
            <w:r w:rsidRPr="005E214C">
              <w:rPr>
                <w:rFonts w:ascii="Arial" w:hAnsi="Arial" w:cs="Arial"/>
                <w:b/>
                <w:bCs/>
                <w:sz w:val="22"/>
                <w:szCs w:val="22"/>
              </w:rPr>
              <w:t xml:space="preserve"> dose </w:t>
            </w:r>
          </w:p>
          <w:p w14:paraId="048B1703" w14:textId="77777777" w:rsidR="006E3FE4" w:rsidRPr="005E214C" w:rsidRDefault="006E3FE4" w:rsidP="006E3FE4">
            <w:pPr>
              <w:jc w:val="center"/>
              <w:rPr>
                <w:rFonts w:ascii="Arial" w:hAnsi="Arial" w:cs="Arial"/>
                <w:b/>
                <w:bCs/>
                <w:sz w:val="22"/>
                <w:szCs w:val="22"/>
              </w:rPr>
            </w:pPr>
            <w:r w:rsidRPr="005E214C">
              <w:rPr>
                <w:rFonts w:ascii="Arial" w:hAnsi="Arial" w:cs="Arial"/>
                <w:b/>
                <w:bCs/>
                <w:sz w:val="22"/>
                <w:szCs w:val="22"/>
              </w:rPr>
              <w:t>(mg/kg)</w:t>
            </w:r>
          </w:p>
        </w:tc>
        <w:tc>
          <w:tcPr>
            <w:tcW w:w="1898" w:type="dxa"/>
          </w:tcPr>
          <w:p w14:paraId="66FE70B4" w14:textId="77777777" w:rsidR="006E3FE4" w:rsidRPr="005E214C" w:rsidRDefault="006E3FE4" w:rsidP="006E3FE4">
            <w:pPr>
              <w:jc w:val="center"/>
              <w:rPr>
                <w:rFonts w:ascii="Arial" w:hAnsi="Arial" w:cs="Arial"/>
                <w:b/>
                <w:bCs/>
                <w:sz w:val="22"/>
                <w:szCs w:val="22"/>
              </w:rPr>
            </w:pPr>
            <w:r w:rsidRPr="005E214C">
              <w:rPr>
                <w:rFonts w:ascii="Arial" w:hAnsi="Arial" w:cs="Arial"/>
                <w:b/>
                <w:bCs/>
                <w:sz w:val="22"/>
                <w:szCs w:val="22"/>
              </w:rPr>
              <w:t>Route of administration</w:t>
            </w:r>
          </w:p>
        </w:tc>
      </w:tr>
      <w:tr w:rsidR="006E3FE4" w:rsidRPr="005E214C" w14:paraId="1BDD87ED" w14:textId="77777777" w:rsidTr="0014637E">
        <w:tc>
          <w:tcPr>
            <w:tcW w:w="2513" w:type="dxa"/>
          </w:tcPr>
          <w:p w14:paraId="5F85919A" w14:textId="77777777" w:rsidR="006E3FE4" w:rsidRPr="005E214C" w:rsidRDefault="006E3FE4" w:rsidP="006E3FE4">
            <w:pPr>
              <w:jc w:val="center"/>
              <w:rPr>
                <w:rFonts w:ascii="Arial" w:hAnsi="Arial" w:cs="Arial"/>
                <w:sz w:val="22"/>
                <w:szCs w:val="22"/>
              </w:rPr>
            </w:pPr>
            <w:proofErr w:type="spellStart"/>
            <w:r w:rsidRPr="005E214C">
              <w:rPr>
                <w:rFonts w:ascii="Arial" w:hAnsi="Arial" w:cs="Arial"/>
                <w:sz w:val="22"/>
                <w:szCs w:val="22"/>
              </w:rPr>
              <w:t>Pretomanid</w:t>
            </w:r>
            <w:proofErr w:type="spellEnd"/>
            <w:r>
              <w:rPr>
                <w:rFonts w:ascii="Arial" w:hAnsi="Arial" w:cs="Arial"/>
                <w:sz w:val="22"/>
                <w:szCs w:val="22"/>
              </w:rPr>
              <w:t xml:space="preserve"> (Pa</w:t>
            </w:r>
            <w:r w:rsidRPr="006E3FE4">
              <w:rPr>
                <w:rFonts w:ascii="Arial" w:hAnsi="Arial" w:cs="Arial"/>
                <w:sz w:val="22"/>
                <w:szCs w:val="22"/>
                <w:vertAlign w:val="subscript"/>
              </w:rPr>
              <w:t>50</w:t>
            </w:r>
            <w:r>
              <w:rPr>
                <w:rFonts w:ascii="Arial" w:hAnsi="Arial" w:cs="Arial"/>
                <w:sz w:val="22"/>
                <w:szCs w:val="22"/>
              </w:rPr>
              <w:t>)</w:t>
            </w:r>
          </w:p>
        </w:tc>
        <w:tc>
          <w:tcPr>
            <w:tcW w:w="2469" w:type="dxa"/>
          </w:tcPr>
          <w:p w14:paraId="222FA01B"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50</w:t>
            </w:r>
            <w:r>
              <w:rPr>
                <w:rFonts w:ascii="Arial" w:hAnsi="Arial" w:cs="Arial"/>
                <w:sz w:val="22"/>
                <w:szCs w:val="22"/>
              </w:rPr>
              <w:t xml:space="preserve"> divided</w:t>
            </w:r>
            <w:r w:rsidRPr="005E214C">
              <w:rPr>
                <w:rFonts w:ascii="Arial" w:hAnsi="Arial" w:cs="Arial"/>
                <w:sz w:val="22"/>
                <w:szCs w:val="22"/>
              </w:rPr>
              <w:t xml:space="preserve"> </w:t>
            </w:r>
            <w:proofErr w:type="gramStart"/>
            <w:r>
              <w:rPr>
                <w:rFonts w:ascii="Arial" w:hAnsi="Arial" w:cs="Arial"/>
                <w:sz w:val="22"/>
                <w:szCs w:val="22"/>
              </w:rPr>
              <w:t>BID</w:t>
            </w:r>
            <w:proofErr w:type="gramEnd"/>
          </w:p>
        </w:tc>
        <w:tc>
          <w:tcPr>
            <w:tcW w:w="2470" w:type="dxa"/>
          </w:tcPr>
          <w:p w14:paraId="181DF983"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200</w:t>
            </w:r>
          </w:p>
        </w:tc>
        <w:tc>
          <w:tcPr>
            <w:tcW w:w="1898" w:type="dxa"/>
          </w:tcPr>
          <w:p w14:paraId="50F9D7ED"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Oral</w:t>
            </w:r>
          </w:p>
        </w:tc>
      </w:tr>
      <w:tr w:rsidR="006E3FE4" w:rsidRPr="005E214C" w14:paraId="0139707C" w14:textId="77777777" w:rsidTr="0014637E">
        <w:tc>
          <w:tcPr>
            <w:tcW w:w="2513" w:type="dxa"/>
          </w:tcPr>
          <w:p w14:paraId="1CB446FF" w14:textId="77777777" w:rsidR="006E3FE4" w:rsidRPr="005E214C" w:rsidRDefault="006E3FE4" w:rsidP="006E3FE4">
            <w:pPr>
              <w:jc w:val="center"/>
              <w:rPr>
                <w:rFonts w:ascii="Arial" w:hAnsi="Arial" w:cs="Arial"/>
                <w:sz w:val="22"/>
                <w:szCs w:val="22"/>
              </w:rPr>
            </w:pPr>
            <w:proofErr w:type="spellStart"/>
            <w:r w:rsidRPr="005E214C">
              <w:rPr>
                <w:rFonts w:ascii="Arial" w:hAnsi="Arial" w:cs="Arial"/>
                <w:sz w:val="22"/>
                <w:szCs w:val="22"/>
              </w:rPr>
              <w:t>Pretomanid</w:t>
            </w:r>
            <w:proofErr w:type="spellEnd"/>
            <w:r>
              <w:rPr>
                <w:rFonts w:ascii="Arial" w:hAnsi="Arial" w:cs="Arial"/>
                <w:sz w:val="22"/>
                <w:szCs w:val="22"/>
              </w:rPr>
              <w:t xml:space="preserve"> (Pa</w:t>
            </w:r>
            <w:r>
              <w:rPr>
                <w:rFonts w:ascii="Arial" w:hAnsi="Arial" w:cs="Arial"/>
                <w:sz w:val="22"/>
                <w:szCs w:val="22"/>
                <w:vertAlign w:val="subscript"/>
              </w:rPr>
              <w:t>1</w:t>
            </w:r>
            <w:r w:rsidRPr="006E3FE4">
              <w:rPr>
                <w:rFonts w:ascii="Arial" w:hAnsi="Arial" w:cs="Arial"/>
                <w:sz w:val="22"/>
                <w:szCs w:val="22"/>
                <w:vertAlign w:val="subscript"/>
              </w:rPr>
              <w:t>0</w:t>
            </w:r>
            <w:r>
              <w:rPr>
                <w:rFonts w:ascii="Arial" w:hAnsi="Arial" w:cs="Arial"/>
                <w:sz w:val="22"/>
                <w:szCs w:val="22"/>
                <w:vertAlign w:val="subscript"/>
              </w:rPr>
              <w:t>0</w:t>
            </w:r>
            <w:r>
              <w:rPr>
                <w:rFonts w:ascii="Arial" w:hAnsi="Arial" w:cs="Arial"/>
                <w:sz w:val="22"/>
                <w:szCs w:val="22"/>
              </w:rPr>
              <w:t>)</w:t>
            </w:r>
          </w:p>
        </w:tc>
        <w:tc>
          <w:tcPr>
            <w:tcW w:w="2469" w:type="dxa"/>
          </w:tcPr>
          <w:p w14:paraId="4B146B72" w14:textId="77777777" w:rsidR="006E3FE4" w:rsidRPr="005E214C" w:rsidRDefault="006E3FE4" w:rsidP="006E3FE4">
            <w:pPr>
              <w:jc w:val="center"/>
              <w:rPr>
                <w:rFonts w:ascii="Arial" w:hAnsi="Arial" w:cs="Arial"/>
                <w:sz w:val="22"/>
                <w:szCs w:val="22"/>
              </w:rPr>
            </w:pPr>
            <w:r>
              <w:rPr>
                <w:rFonts w:ascii="Arial" w:hAnsi="Arial" w:cs="Arial"/>
                <w:sz w:val="22"/>
                <w:szCs w:val="22"/>
              </w:rPr>
              <w:t xml:space="preserve">100 divided </w:t>
            </w:r>
            <w:proofErr w:type="gramStart"/>
            <w:r>
              <w:rPr>
                <w:rFonts w:ascii="Arial" w:hAnsi="Arial" w:cs="Arial"/>
                <w:sz w:val="22"/>
                <w:szCs w:val="22"/>
              </w:rPr>
              <w:t>BID</w:t>
            </w:r>
            <w:proofErr w:type="gramEnd"/>
          </w:p>
        </w:tc>
        <w:tc>
          <w:tcPr>
            <w:tcW w:w="2470" w:type="dxa"/>
          </w:tcPr>
          <w:p w14:paraId="696AC0D7" w14:textId="77777777" w:rsidR="006E3FE4" w:rsidRPr="005E214C" w:rsidRDefault="006E3FE4" w:rsidP="006E3FE4">
            <w:pPr>
              <w:jc w:val="center"/>
              <w:rPr>
                <w:rFonts w:ascii="Arial" w:hAnsi="Arial" w:cs="Arial"/>
                <w:sz w:val="22"/>
                <w:szCs w:val="22"/>
              </w:rPr>
            </w:pPr>
            <w:r>
              <w:rPr>
                <w:rFonts w:ascii="Arial" w:hAnsi="Arial" w:cs="Arial"/>
                <w:sz w:val="22"/>
                <w:szCs w:val="22"/>
              </w:rPr>
              <w:t>400-600</w:t>
            </w:r>
          </w:p>
        </w:tc>
        <w:tc>
          <w:tcPr>
            <w:tcW w:w="1898" w:type="dxa"/>
          </w:tcPr>
          <w:p w14:paraId="3F74DC6F" w14:textId="77777777" w:rsidR="006E3FE4" w:rsidRPr="005E214C" w:rsidRDefault="006E3FE4" w:rsidP="006E3FE4">
            <w:pPr>
              <w:jc w:val="center"/>
              <w:rPr>
                <w:rFonts w:ascii="Arial" w:hAnsi="Arial" w:cs="Arial"/>
                <w:sz w:val="22"/>
                <w:szCs w:val="22"/>
              </w:rPr>
            </w:pPr>
            <w:r>
              <w:rPr>
                <w:rFonts w:ascii="Arial" w:hAnsi="Arial" w:cs="Arial"/>
                <w:sz w:val="22"/>
                <w:szCs w:val="22"/>
              </w:rPr>
              <w:t>Oral</w:t>
            </w:r>
          </w:p>
        </w:tc>
      </w:tr>
      <w:tr w:rsidR="004A4B39" w:rsidRPr="005E214C" w14:paraId="5A5A0E6C" w14:textId="77777777" w:rsidTr="0008481B">
        <w:tc>
          <w:tcPr>
            <w:tcW w:w="2513" w:type="dxa"/>
          </w:tcPr>
          <w:p w14:paraId="69C7E0FA" w14:textId="77777777" w:rsidR="004A4B39" w:rsidRPr="005E214C" w:rsidRDefault="004A4B39" w:rsidP="0008481B">
            <w:pPr>
              <w:jc w:val="center"/>
              <w:rPr>
                <w:rFonts w:ascii="Arial" w:hAnsi="Arial" w:cs="Arial"/>
                <w:sz w:val="22"/>
                <w:szCs w:val="22"/>
              </w:rPr>
            </w:pPr>
            <w:proofErr w:type="spellStart"/>
            <w:r w:rsidRPr="005E214C">
              <w:rPr>
                <w:rFonts w:ascii="Arial" w:hAnsi="Arial" w:cs="Arial"/>
                <w:sz w:val="22"/>
                <w:szCs w:val="22"/>
              </w:rPr>
              <w:t>Sutezolid</w:t>
            </w:r>
            <w:proofErr w:type="spellEnd"/>
          </w:p>
        </w:tc>
        <w:tc>
          <w:tcPr>
            <w:tcW w:w="2469" w:type="dxa"/>
          </w:tcPr>
          <w:p w14:paraId="340EB95A" w14:textId="77777777" w:rsidR="004A4B39" w:rsidRPr="005E214C" w:rsidRDefault="004A4B39" w:rsidP="0008481B">
            <w:pPr>
              <w:jc w:val="center"/>
              <w:rPr>
                <w:rFonts w:ascii="Arial" w:hAnsi="Arial" w:cs="Arial"/>
                <w:sz w:val="22"/>
                <w:szCs w:val="22"/>
              </w:rPr>
            </w:pPr>
            <w:r w:rsidRPr="005E214C">
              <w:rPr>
                <w:rFonts w:ascii="Arial" w:hAnsi="Arial" w:cs="Arial"/>
                <w:sz w:val="22"/>
                <w:szCs w:val="22"/>
              </w:rPr>
              <w:t>100</w:t>
            </w:r>
            <w:r>
              <w:rPr>
                <w:rFonts w:ascii="Arial" w:hAnsi="Arial" w:cs="Arial"/>
                <w:sz w:val="22"/>
                <w:szCs w:val="22"/>
              </w:rPr>
              <w:t xml:space="preserve"> divided </w:t>
            </w:r>
            <w:proofErr w:type="gramStart"/>
            <w:r>
              <w:rPr>
                <w:rFonts w:ascii="Arial" w:hAnsi="Arial" w:cs="Arial"/>
                <w:sz w:val="22"/>
                <w:szCs w:val="22"/>
              </w:rPr>
              <w:t>BID</w:t>
            </w:r>
            <w:proofErr w:type="gramEnd"/>
          </w:p>
        </w:tc>
        <w:tc>
          <w:tcPr>
            <w:tcW w:w="2470" w:type="dxa"/>
          </w:tcPr>
          <w:p w14:paraId="33E98611" w14:textId="77777777" w:rsidR="004A4B39" w:rsidRPr="005E214C" w:rsidRDefault="004A4B39" w:rsidP="0008481B">
            <w:pPr>
              <w:jc w:val="center"/>
              <w:rPr>
                <w:rFonts w:ascii="Arial" w:hAnsi="Arial" w:cs="Arial"/>
                <w:sz w:val="22"/>
                <w:szCs w:val="22"/>
              </w:rPr>
            </w:pPr>
            <w:r w:rsidRPr="005E214C">
              <w:rPr>
                <w:rFonts w:ascii="Arial" w:hAnsi="Arial" w:cs="Arial"/>
                <w:sz w:val="22"/>
                <w:szCs w:val="22"/>
              </w:rPr>
              <w:t>1200</w:t>
            </w:r>
          </w:p>
        </w:tc>
        <w:tc>
          <w:tcPr>
            <w:tcW w:w="1898" w:type="dxa"/>
          </w:tcPr>
          <w:p w14:paraId="20C901E2" w14:textId="77777777" w:rsidR="004A4B39" w:rsidRPr="005E214C" w:rsidRDefault="004A4B39" w:rsidP="0008481B">
            <w:pPr>
              <w:jc w:val="center"/>
              <w:rPr>
                <w:rFonts w:ascii="Arial" w:hAnsi="Arial" w:cs="Arial"/>
                <w:sz w:val="22"/>
                <w:szCs w:val="22"/>
              </w:rPr>
            </w:pPr>
            <w:r w:rsidRPr="005E214C">
              <w:rPr>
                <w:rFonts w:ascii="Arial" w:hAnsi="Arial" w:cs="Arial"/>
                <w:sz w:val="22"/>
                <w:szCs w:val="22"/>
              </w:rPr>
              <w:t>Oral</w:t>
            </w:r>
          </w:p>
        </w:tc>
      </w:tr>
      <w:tr w:rsidR="006E3FE4" w:rsidRPr="005E214C" w14:paraId="221BBCC2" w14:textId="77777777" w:rsidTr="0014637E">
        <w:tc>
          <w:tcPr>
            <w:tcW w:w="2513" w:type="dxa"/>
          </w:tcPr>
          <w:p w14:paraId="139CF694"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Linezolid</w:t>
            </w:r>
          </w:p>
        </w:tc>
        <w:tc>
          <w:tcPr>
            <w:tcW w:w="2469" w:type="dxa"/>
          </w:tcPr>
          <w:p w14:paraId="07AC41B8"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100</w:t>
            </w:r>
            <w:r>
              <w:rPr>
                <w:rFonts w:ascii="Arial" w:hAnsi="Arial" w:cs="Arial"/>
                <w:sz w:val="22"/>
                <w:szCs w:val="22"/>
              </w:rPr>
              <w:t xml:space="preserve"> divided </w:t>
            </w:r>
            <w:proofErr w:type="gramStart"/>
            <w:r>
              <w:rPr>
                <w:rFonts w:ascii="Arial" w:hAnsi="Arial" w:cs="Arial"/>
                <w:sz w:val="22"/>
                <w:szCs w:val="22"/>
              </w:rPr>
              <w:t>BID</w:t>
            </w:r>
            <w:proofErr w:type="gramEnd"/>
          </w:p>
        </w:tc>
        <w:tc>
          <w:tcPr>
            <w:tcW w:w="2470" w:type="dxa"/>
          </w:tcPr>
          <w:p w14:paraId="7661E66D"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1200</w:t>
            </w:r>
          </w:p>
        </w:tc>
        <w:tc>
          <w:tcPr>
            <w:tcW w:w="1898" w:type="dxa"/>
          </w:tcPr>
          <w:p w14:paraId="24D1DD19"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Oral</w:t>
            </w:r>
          </w:p>
        </w:tc>
      </w:tr>
      <w:tr w:rsidR="004A4B39" w:rsidRPr="005E214C" w14:paraId="2F53E6AD" w14:textId="77777777" w:rsidTr="0008481B">
        <w:tc>
          <w:tcPr>
            <w:tcW w:w="2513" w:type="dxa"/>
          </w:tcPr>
          <w:p w14:paraId="49FFC0F3" w14:textId="77777777" w:rsidR="004A4B39" w:rsidRPr="005E214C" w:rsidRDefault="004A4B39" w:rsidP="0008481B">
            <w:pPr>
              <w:jc w:val="center"/>
              <w:rPr>
                <w:rFonts w:ascii="Arial" w:hAnsi="Arial" w:cs="Arial"/>
                <w:sz w:val="22"/>
                <w:szCs w:val="22"/>
              </w:rPr>
            </w:pPr>
            <w:proofErr w:type="spellStart"/>
            <w:r w:rsidRPr="005E214C">
              <w:rPr>
                <w:rFonts w:ascii="Arial" w:hAnsi="Arial" w:cs="Arial"/>
                <w:sz w:val="22"/>
                <w:szCs w:val="22"/>
              </w:rPr>
              <w:t>Bedaquiline</w:t>
            </w:r>
            <w:proofErr w:type="spellEnd"/>
          </w:p>
        </w:tc>
        <w:tc>
          <w:tcPr>
            <w:tcW w:w="2469" w:type="dxa"/>
          </w:tcPr>
          <w:p w14:paraId="739A1845" w14:textId="77777777" w:rsidR="004A4B39" w:rsidRPr="005E214C" w:rsidRDefault="004A4B39" w:rsidP="0008481B">
            <w:pPr>
              <w:jc w:val="center"/>
              <w:rPr>
                <w:rFonts w:ascii="Arial" w:hAnsi="Arial" w:cs="Arial"/>
                <w:sz w:val="22"/>
                <w:szCs w:val="22"/>
              </w:rPr>
            </w:pPr>
            <w:r w:rsidRPr="005E214C">
              <w:rPr>
                <w:rFonts w:ascii="Arial" w:hAnsi="Arial" w:cs="Arial"/>
                <w:sz w:val="22"/>
                <w:szCs w:val="22"/>
              </w:rPr>
              <w:t>25</w:t>
            </w:r>
          </w:p>
        </w:tc>
        <w:tc>
          <w:tcPr>
            <w:tcW w:w="2470" w:type="dxa"/>
          </w:tcPr>
          <w:p w14:paraId="79A201C7" w14:textId="77777777" w:rsidR="004A4B39" w:rsidRPr="005E214C" w:rsidRDefault="004A4B39" w:rsidP="0008481B">
            <w:pPr>
              <w:jc w:val="center"/>
              <w:rPr>
                <w:rFonts w:ascii="Arial" w:hAnsi="Arial" w:cs="Arial"/>
                <w:sz w:val="22"/>
                <w:szCs w:val="22"/>
              </w:rPr>
            </w:pPr>
            <w:r>
              <w:rPr>
                <w:rFonts w:ascii="Arial" w:hAnsi="Arial" w:cs="Arial"/>
                <w:sz w:val="22"/>
                <w:szCs w:val="22"/>
              </w:rPr>
              <w:t>400</w:t>
            </w:r>
          </w:p>
        </w:tc>
        <w:tc>
          <w:tcPr>
            <w:tcW w:w="1898" w:type="dxa"/>
          </w:tcPr>
          <w:p w14:paraId="572B3317" w14:textId="77777777" w:rsidR="004A4B39" w:rsidRPr="005E214C" w:rsidRDefault="004A4B39" w:rsidP="0008481B">
            <w:pPr>
              <w:jc w:val="center"/>
              <w:rPr>
                <w:rFonts w:ascii="Arial" w:hAnsi="Arial" w:cs="Arial"/>
                <w:sz w:val="22"/>
                <w:szCs w:val="22"/>
              </w:rPr>
            </w:pPr>
            <w:r w:rsidRPr="005E214C">
              <w:rPr>
                <w:rFonts w:ascii="Arial" w:hAnsi="Arial" w:cs="Arial"/>
                <w:sz w:val="22"/>
                <w:szCs w:val="22"/>
              </w:rPr>
              <w:t>Oral</w:t>
            </w:r>
          </w:p>
        </w:tc>
      </w:tr>
      <w:tr w:rsidR="006E3FE4" w:rsidRPr="005E214C" w14:paraId="36298597" w14:textId="77777777" w:rsidTr="0014637E">
        <w:tc>
          <w:tcPr>
            <w:tcW w:w="2513" w:type="dxa"/>
          </w:tcPr>
          <w:p w14:paraId="1F838BAF"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Pyrazinamide</w:t>
            </w:r>
          </w:p>
        </w:tc>
        <w:tc>
          <w:tcPr>
            <w:tcW w:w="2469" w:type="dxa"/>
          </w:tcPr>
          <w:p w14:paraId="14927FE9"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150</w:t>
            </w:r>
          </w:p>
        </w:tc>
        <w:tc>
          <w:tcPr>
            <w:tcW w:w="2470" w:type="dxa"/>
          </w:tcPr>
          <w:p w14:paraId="5341BE1F"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25</w:t>
            </w:r>
          </w:p>
        </w:tc>
        <w:tc>
          <w:tcPr>
            <w:tcW w:w="1898" w:type="dxa"/>
          </w:tcPr>
          <w:p w14:paraId="1C27991C"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Oral</w:t>
            </w:r>
          </w:p>
        </w:tc>
      </w:tr>
      <w:tr w:rsidR="006E3FE4" w:rsidRPr="005E214C" w14:paraId="3340FAEB" w14:textId="77777777" w:rsidTr="0014637E">
        <w:tc>
          <w:tcPr>
            <w:tcW w:w="2513" w:type="dxa"/>
          </w:tcPr>
          <w:p w14:paraId="71F6B118"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Moxifloxacin</w:t>
            </w:r>
          </w:p>
        </w:tc>
        <w:tc>
          <w:tcPr>
            <w:tcW w:w="2469" w:type="dxa"/>
          </w:tcPr>
          <w:p w14:paraId="1FF4CB40"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100</w:t>
            </w:r>
          </w:p>
        </w:tc>
        <w:tc>
          <w:tcPr>
            <w:tcW w:w="2470" w:type="dxa"/>
          </w:tcPr>
          <w:p w14:paraId="0D260E86" w14:textId="77777777" w:rsidR="006E3FE4" w:rsidRPr="005E214C" w:rsidRDefault="002C0B0F" w:rsidP="006E3FE4">
            <w:pPr>
              <w:jc w:val="center"/>
              <w:rPr>
                <w:rFonts w:ascii="Arial" w:hAnsi="Arial" w:cs="Arial"/>
                <w:sz w:val="22"/>
                <w:szCs w:val="22"/>
              </w:rPr>
            </w:pPr>
            <w:r>
              <w:rPr>
                <w:rFonts w:ascii="Arial" w:hAnsi="Arial" w:cs="Arial"/>
                <w:sz w:val="22"/>
                <w:szCs w:val="22"/>
              </w:rPr>
              <w:t>4</w:t>
            </w:r>
            <w:r w:rsidR="006E3FE4" w:rsidRPr="005E214C">
              <w:rPr>
                <w:rFonts w:ascii="Arial" w:hAnsi="Arial" w:cs="Arial"/>
                <w:sz w:val="22"/>
                <w:szCs w:val="22"/>
              </w:rPr>
              <w:t>00</w:t>
            </w:r>
          </w:p>
        </w:tc>
        <w:tc>
          <w:tcPr>
            <w:tcW w:w="1898" w:type="dxa"/>
          </w:tcPr>
          <w:p w14:paraId="0807EDF8"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Oral</w:t>
            </w:r>
          </w:p>
        </w:tc>
      </w:tr>
      <w:tr w:rsidR="006E3FE4" w:rsidRPr="005E214C" w14:paraId="15FA9ABF" w14:textId="77777777" w:rsidTr="0014637E">
        <w:tc>
          <w:tcPr>
            <w:tcW w:w="2513" w:type="dxa"/>
          </w:tcPr>
          <w:p w14:paraId="5EE6C935"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Dexamethasone</w:t>
            </w:r>
          </w:p>
        </w:tc>
        <w:tc>
          <w:tcPr>
            <w:tcW w:w="2469" w:type="dxa"/>
          </w:tcPr>
          <w:p w14:paraId="56C1ED2A"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2</w:t>
            </w:r>
          </w:p>
        </w:tc>
        <w:tc>
          <w:tcPr>
            <w:tcW w:w="2470" w:type="dxa"/>
          </w:tcPr>
          <w:p w14:paraId="68B44836"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0.4</w:t>
            </w:r>
          </w:p>
        </w:tc>
        <w:tc>
          <w:tcPr>
            <w:tcW w:w="1898" w:type="dxa"/>
          </w:tcPr>
          <w:p w14:paraId="6743254B" w14:textId="77777777" w:rsidR="006E3FE4" w:rsidRPr="005E214C" w:rsidRDefault="006E3FE4" w:rsidP="006E3FE4">
            <w:pPr>
              <w:jc w:val="center"/>
              <w:rPr>
                <w:rFonts w:ascii="Arial" w:hAnsi="Arial" w:cs="Arial"/>
                <w:sz w:val="22"/>
                <w:szCs w:val="22"/>
              </w:rPr>
            </w:pPr>
            <w:r w:rsidRPr="005E214C">
              <w:rPr>
                <w:rFonts w:ascii="Arial" w:hAnsi="Arial" w:cs="Arial"/>
                <w:sz w:val="22"/>
                <w:szCs w:val="22"/>
              </w:rPr>
              <w:t>Intraperitoneal</w:t>
            </w:r>
          </w:p>
        </w:tc>
      </w:tr>
    </w:tbl>
    <w:p w14:paraId="2CCFBFD6" w14:textId="77A63F69" w:rsidR="00A70F2B" w:rsidRPr="00A70F2B" w:rsidRDefault="005E214C" w:rsidP="00DD50B1">
      <w:pPr>
        <w:spacing w:before="120" w:line="480" w:lineRule="auto"/>
        <w:rPr>
          <w:rFonts w:ascii="Arial" w:hAnsi="Arial" w:cs="Arial"/>
          <w:bCs/>
          <w:sz w:val="22"/>
          <w:szCs w:val="22"/>
        </w:rPr>
      </w:pPr>
      <w:r w:rsidRPr="005E214C">
        <w:rPr>
          <w:rFonts w:ascii="Arial" w:hAnsi="Arial" w:cs="Arial"/>
          <w:b/>
          <w:bCs/>
          <w:sz w:val="22"/>
          <w:szCs w:val="22"/>
        </w:rPr>
        <w:t xml:space="preserve">Table </w:t>
      </w:r>
      <w:r w:rsidR="00F23F39">
        <w:rPr>
          <w:rFonts w:ascii="Arial" w:hAnsi="Arial" w:cs="Arial"/>
          <w:b/>
          <w:bCs/>
          <w:sz w:val="22"/>
          <w:szCs w:val="22"/>
        </w:rPr>
        <w:t>S</w:t>
      </w:r>
      <w:r w:rsidR="00682E35">
        <w:rPr>
          <w:rFonts w:ascii="Arial" w:hAnsi="Arial" w:cs="Arial"/>
          <w:b/>
          <w:bCs/>
          <w:sz w:val="22"/>
          <w:szCs w:val="22"/>
        </w:rPr>
        <w:t>6</w:t>
      </w:r>
      <w:r w:rsidRPr="005E214C">
        <w:rPr>
          <w:rFonts w:ascii="Arial" w:hAnsi="Arial" w:cs="Arial"/>
          <w:b/>
          <w:bCs/>
          <w:sz w:val="22"/>
          <w:szCs w:val="22"/>
        </w:rPr>
        <w:t xml:space="preserve">. </w:t>
      </w:r>
      <w:r w:rsidR="006E3FE4">
        <w:rPr>
          <w:rFonts w:ascii="Arial" w:hAnsi="Arial" w:cs="Arial"/>
          <w:b/>
          <w:bCs/>
          <w:sz w:val="22"/>
          <w:szCs w:val="22"/>
        </w:rPr>
        <w:t>Antibiotic dosing.</w:t>
      </w:r>
      <w:r w:rsidR="006E3FE4" w:rsidRPr="006E3FE4">
        <w:rPr>
          <w:rFonts w:ascii="Arial" w:hAnsi="Arial" w:cs="Arial"/>
          <w:bCs/>
          <w:sz w:val="22"/>
          <w:szCs w:val="22"/>
        </w:rPr>
        <w:t xml:space="preserve"> Doses used in mice with the </w:t>
      </w:r>
      <w:r w:rsidRPr="006E3FE4">
        <w:rPr>
          <w:rFonts w:ascii="Arial" w:hAnsi="Arial" w:cs="Arial"/>
          <w:bCs/>
          <w:sz w:val="22"/>
          <w:szCs w:val="22"/>
        </w:rPr>
        <w:t xml:space="preserve">corresponding human equipotent </w:t>
      </w:r>
      <w:r w:rsidRPr="00A70F2B">
        <w:rPr>
          <w:rFonts w:ascii="Arial" w:hAnsi="Arial" w:cs="Arial"/>
          <w:bCs/>
          <w:sz w:val="22"/>
          <w:szCs w:val="22"/>
        </w:rPr>
        <w:t>dose</w:t>
      </w:r>
      <w:r w:rsidR="00ED11FB" w:rsidRPr="00A70F2B">
        <w:rPr>
          <w:rFonts w:ascii="Arial" w:hAnsi="Arial" w:cs="Arial"/>
          <w:bCs/>
          <w:sz w:val="22"/>
          <w:szCs w:val="22"/>
        </w:rPr>
        <w:t>s</w:t>
      </w:r>
      <w:r w:rsidR="006E3FE4" w:rsidRPr="00A70F2B">
        <w:rPr>
          <w:rFonts w:ascii="Arial" w:hAnsi="Arial" w:cs="Arial"/>
          <w:bCs/>
          <w:sz w:val="22"/>
          <w:szCs w:val="22"/>
        </w:rPr>
        <w:t xml:space="preserve"> are shown</w:t>
      </w:r>
      <w:r w:rsidRPr="00A70F2B">
        <w:rPr>
          <w:rFonts w:ascii="Arial" w:hAnsi="Arial" w:cs="Arial"/>
          <w:bCs/>
          <w:sz w:val="22"/>
          <w:szCs w:val="22"/>
        </w:rPr>
        <w:t>.</w:t>
      </w:r>
      <w:r w:rsidR="007179C7">
        <w:rPr>
          <w:rFonts w:ascii="Arial" w:hAnsi="Arial" w:cs="Arial"/>
          <w:bCs/>
          <w:sz w:val="22"/>
          <w:szCs w:val="22"/>
        </w:rPr>
        <w:t xml:space="preserve"> BID = twice a day.</w:t>
      </w:r>
    </w:p>
    <w:p w14:paraId="7130689A" w14:textId="77777777" w:rsidR="00A70F2B" w:rsidRPr="00A70F2B" w:rsidRDefault="00A70F2B">
      <w:pPr>
        <w:spacing w:after="160" w:line="259" w:lineRule="auto"/>
        <w:rPr>
          <w:rFonts w:ascii="Arial" w:hAnsi="Arial" w:cs="Arial"/>
          <w:bCs/>
          <w:sz w:val="22"/>
          <w:szCs w:val="22"/>
        </w:rPr>
      </w:pPr>
      <w:r w:rsidRPr="00A70F2B">
        <w:rPr>
          <w:rFonts w:ascii="Arial" w:hAnsi="Arial" w:cs="Arial"/>
          <w:bCs/>
          <w:sz w:val="22"/>
          <w:szCs w:val="22"/>
        </w:rPr>
        <w:br w:type="page"/>
      </w:r>
    </w:p>
    <w:tbl>
      <w:tblPr>
        <w:tblStyle w:val="TableGrid"/>
        <w:tblW w:w="9355" w:type="dxa"/>
        <w:tblLook w:val="04A0" w:firstRow="1" w:lastRow="0" w:firstColumn="1" w:lastColumn="0" w:noHBand="0" w:noVBand="1"/>
      </w:tblPr>
      <w:tblGrid>
        <w:gridCol w:w="3940"/>
        <w:gridCol w:w="1005"/>
        <w:gridCol w:w="1080"/>
        <w:gridCol w:w="3330"/>
      </w:tblGrid>
      <w:tr w:rsidR="00A70F2B" w:rsidRPr="00A70F2B" w14:paraId="20B97324" w14:textId="77777777" w:rsidTr="00A70F2B">
        <w:trPr>
          <w:trHeight w:val="570"/>
        </w:trPr>
        <w:tc>
          <w:tcPr>
            <w:tcW w:w="3940" w:type="dxa"/>
            <w:hideMark/>
          </w:tcPr>
          <w:p w14:paraId="184D039C" w14:textId="3CD6ACF9" w:rsidR="00A70F2B" w:rsidRPr="00A70F2B" w:rsidRDefault="007179C7" w:rsidP="00A70F2B">
            <w:pPr>
              <w:spacing w:line="360" w:lineRule="auto"/>
              <w:rPr>
                <w:rFonts w:ascii="Arial" w:hAnsi="Arial" w:cs="Arial"/>
                <w:sz w:val="22"/>
                <w:szCs w:val="22"/>
              </w:rPr>
            </w:pPr>
            <w:r>
              <w:rPr>
                <w:rFonts w:ascii="Arial" w:hAnsi="Arial" w:cs="Arial"/>
                <w:b/>
                <w:bCs/>
                <w:sz w:val="22"/>
                <w:szCs w:val="22"/>
              </w:rPr>
              <w:lastRenderedPageBreak/>
              <w:t>Parameter</w:t>
            </w:r>
          </w:p>
        </w:tc>
        <w:tc>
          <w:tcPr>
            <w:tcW w:w="1005" w:type="dxa"/>
            <w:hideMark/>
          </w:tcPr>
          <w:p w14:paraId="5D902B12" w14:textId="77777777" w:rsidR="00A70F2B" w:rsidRPr="00A70F2B" w:rsidRDefault="00A70F2B" w:rsidP="00A70F2B">
            <w:pPr>
              <w:spacing w:line="360" w:lineRule="auto"/>
              <w:jc w:val="center"/>
              <w:rPr>
                <w:rFonts w:ascii="Arial" w:hAnsi="Arial" w:cs="Arial"/>
                <w:sz w:val="22"/>
                <w:szCs w:val="22"/>
              </w:rPr>
            </w:pPr>
            <w:r w:rsidRPr="00A70F2B">
              <w:rPr>
                <w:rFonts w:ascii="Arial" w:hAnsi="Arial" w:cs="Arial"/>
                <w:b/>
                <w:bCs/>
                <w:sz w:val="22"/>
                <w:szCs w:val="22"/>
              </w:rPr>
              <w:t>Human​</w:t>
            </w:r>
          </w:p>
        </w:tc>
        <w:tc>
          <w:tcPr>
            <w:tcW w:w="1080" w:type="dxa"/>
            <w:hideMark/>
          </w:tcPr>
          <w:p w14:paraId="7ED1429A" w14:textId="77777777" w:rsidR="00A70F2B" w:rsidRPr="00A70F2B" w:rsidRDefault="00A70F2B" w:rsidP="00A70F2B">
            <w:pPr>
              <w:spacing w:line="360" w:lineRule="auto"/>
              <w:jc w:val="center"/>
              <w:rPr>
                <w:rFonts w:ascii="Arial" w:hAnsi="Arial" w:cs="Arial"/>
                <w:sz w:val="22"/>
                <w:szCs w:val="22"/>
              </w:rPr>
            </w:pPr>
            <w:r w:rsidRPr="00A70F2B">
              <w:rPr>
                <w:rFonts w:ascii="Arial" w:hAnsi="Arial" w:cs="Arial"/>
                <w:b/>
                <w:bCs/>
                <w:sz w:val="22"/>
                <w:szCs w:val="22"/>
              </w:rPr>
              <w:t>Mice</w:t>
            </w:r>
          </w:p>
        </w:tc>
        <w:tc>
          <w:tcPr>
            <w:tcW w:w="3330" w:type="dxa"/>
            <w:hideMark/>
          </w:tcPr>
          <w:p w14:paraId="3CF511D2" w14:textId="3A795ED8" w:rsidR="00A70F2B" w:rsidRPr="00A70F2B" w:rsidRDefault="007179C7" w:rsidP="00A70F2B">
            <w:pPr>
              <w:spacing w:line="360" w:lineRule="auto"/>
              <w:jc w:val="center"/>
              <w:rPr>
                <w:rFonts w:ascii="Arial" w:hAnsi="Arial" w:cs="Arial"/>
                <w:sz w:val="22"/>
                <w:szCs w:val="22"/>
              </w:rPr>
            </w:pPr>
            <w:r>
              <w:rPr>
                <w:rFonts w:ascii="Arial" w:hAnsi="Arial" w:cs="Arial"/>
                <w:b/>
                <w:bCs/>
                <w:sz w:val="22"/>
                <w:szCs w:val="22"/>
              </w:rPr>
              <w:t>Source</w:t>
            </w:r>
          </w:p>
        </w:tc>
      </w:tr>
      <w:tr w:rsidR="00A70F2B" w:rsidRPr="00A70F2B" w14:paraId="6BF71186" w14:textId="77777777" w:rsidTr="00A70F2B">
        <w:trPr>
          <w:trHeight w:val="377"/>
        </w:trPr>
        <w:tc>
          <w:tcPr>
            <w:tcW w:w="3940" w:type="dxa"/>
            <w:hideMark/>
          </w:tcPr>
          <w:p w14:paraId="0582FB5B" w14:textId="77777777" w:rsidR="00A70F2B" w:rsidRPr="007179C7" w:rsidRDefault="00A70F2B" w:rsidP="00A70F2B">
            <w:pPr>
              <w:rPr>
                <w:rFonts w:ascii="Arial" w:hAnsi="Arial" w:cs="Arial"/>
                <w:sz w:val="22"/>
                <w:szCs w:val="22"/>
              </w:rPr>
            </w:pPr>
            <w:r w:rsidRPr="007179C7">
              <w:rPr>
                <w:rFonts w:ascii="Arial" w:hAnsi="Arial" w:cs="Arial"/>
                <w:bCs/>
                <w:sz w:val="22"/>
                <w:szCs w:val="22"/>
              </w:rPr>
              <w:t>Apparent clearance (CL)​(L/h)</w:t>
            </w:r>
          </w:p>
        </w:tc>
        <w:tc>
          <w:tcPr>
            <w:tcW w:w="1005" w:type="dxa"/>
            <w:hideMark/>
          </w:tcPr>
          <w:p w14:paraId="0CF18C48"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4.42​</w:t>
            </w:r>
          </w:p>
        </w:tc>
        <w:tc>
          <w:tcPr>
            <w:tcW w:w="1080" w:type="dxa"/>
            <w:hideMark/>
          </w:tcPr>
          <w:p w14:paraId="299F5ECE"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0.016​</w:t>
            </w:r>
          </w:p>
        </w:tc>
        <w:tc>
          <w:tcPr>
            <w:tcW w:w="3330" w:type="dxa"/>
            <w:hideMark/>
          </w:tcPr>
          <w:p w14:paraId="6204C499" w14:textId="292E033D"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745958D5" w14:textId="77777777" w:rsidTr="00A70F2B">
        <w:trPr>
          <w:trHeight w:val="359"/>
        </w:trPr>
        <w:tc>
          <w:tcPr>
            <w:tcW w:w="3940" w:type="dxa"/>
          </w:tcPr>
          <w:p w14:paraId="006829C2" w14:textId="77777777" w:rsidR="00A70F2B" w:rsidRPr="007179C7" w:rsidRDefault="00A70F2B" w:rsidP="00A70F2B">
            <w:pPr>
              <w:rPr>
                <w:rFonts w:ascii="Arial" w:hAnsi="Arial" w:cs="Arial"/>
                <w:bCs/>
                <w:sz w:val="22"/>
                <w:szCs w:val="22"/>
              </w:rPr>
            </w:pPr>
            <w:r w:rsidRPr="007179C7">
              <w:rPr>
                <w:rFonts w:ascii="Arial" w:hAnsi="Arial" w:cs="Arial"/>
                <w:bCs/>
                <w:sz w:val="22"/>
                <w:szCs w:val="22"/>
              </w:rPr>
              <w:t>Absorption rate constant (Ka) (1/</w:t>
            </w:r>
            <w:proofErr w:type="spellStart"/>
            <w:r w:rsidRPr="007179C7">
              <w:rPr>
                <w:rFonts w:ascii="Arial" w:hAnsi="Arial" w:cs="Arial"/>
                <w:bCs/>
                <w:sz w:val="22"/>
                <w:szCs w:val="22"/>
              </w:rPr>
              <w:t>hr</w:t>
            </w:r>
            <w:proofErr w:type="spellEnd"/>
            <w:r w:rsidRPr="007179C7">
              <w:rPr>
                <w:rFonts w:ascii="Arial" w:hAnsi="Arial" w:cs="Arial"/>
                <w:bCs/>
                <w:sz w:val="22"/>
                <w:szCs w:val="22"/>
              </w:rPr>
              <w:t>)</w:t>
            </w:r>
          </w:p>
        </w:tc>
        <w:tc>
          <w:tcPr>
            <w:tcW w:w="1005" w:type="dxa"/>
          </w:tcPr>
          <w:p w14:paraId="3716B67E"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0.3</w:t>
            </w:r>
          </w:p>
        </w:tc>
        <w:tc>
          <w:tcPr>
            <w:tcW w:w="1080" w:type="dxa"/>
          </w:tcPr>
          <w:p w14:paraId="7D63D065"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0.3</w:t>
            </w:r>
          </w:p>
        </w:tc>
        <w:tc>
          <w:tcPr>
            <w:tcW w:w="3330" w:type="dxa"/>
          </w:tcPr>
          <w:p w14:paraId="793EABFF" w14:textId="73B1B9D3"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15433AB3" w14:textId="77777777" w:rsidTr="00A70F2B">
        <w:trPr>
          <w:trHeight w:val="61"/>
        </w:trPr>
        <w:tc>
          <w:tcPr>
            <w:tcW w:w="3940" w:type="dxa"/>
            <w:hideMark/>
          </w:tcPr>
          <w:p w14:paraId="22B1E5AE" w14:textId="77777777" w:rsidR="00A70F2B" w:rsidRPr="007179C7" w:rsidRDefault="00A70F2B" w:rsidP="00A70F2B">
            <w:pPr>
              <w:rPr>
                <w:rFonts w:ascii="Arial" w:hAnsi="Arial" w:cs="Arial"/>
                <w:bCs/>
                <w:sz w:val="22"/>
                <w:szCs w:val="22"/>
              </w:rPr>
            </w:pPr>
            <w:r w:rsidRPr="007179C7">
              <w:rPr>
                <w:rFonts w:ascii="Arial" w:hAnsi="Arial" w:cs="Arial"/>
                <w:bCs/>
                <w:sz w:val="22"/>
                <w:szCs w:val="22"/>
              </w:rPr>
              <w:t>FT1 (Fraction going to tissue </w:t>
            </w:r>
            <w:proofErr w:type="gramStart"/>
            <w:r w:rsidRPr="007179C7">
              <w:rPr>
                <w:rFonts w:ascii="Arial" w:hAnsi="Arial" w:cs="Arial"/>
                <w:bCs/>
                <w:sz w:val="22"/>
                <w:szCs w:val="22"/>
              </w:rPr>
              <w:t>1)​</w:t>
            </w:r>
            <w:proofErr w:type="gramEnd"/>
          </w:p>
        </w:tc>
        <w:tc>
          <w:tcPr>
            <w:tcW w:w="1005" w:type="dxa"/>
            <w:hideMark/>
          </w:tcPr>
          <w:p w14:paraId="1DC51942"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0.975​</w:t>
            </w:r>
          </w:p>
        </w:tc>
        <w:tc>
          <w:tcPr>
            <w:tcW w:w="1080" w:type="dxa"/>
            <w:hideMark/>
          </w:tcPr>
          <w:p w14:paraId="2D66B2AC"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0.975​</w:t>
            </w:r>
          </w:p>
        </w:tc>
        <w:tc>
          <w:tcPr>
            <w:tcW w:w="3330" w:type="dxa"/>
            <w:hideMark/>
          </w:tcPr>
          <w:p w14:paraId="7823ECE0" w14:textId="0245CD4D"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0A3551D7" w14:textId="77777777" w:rsidTr="00A70F2B">
        <w:trPr>
          <w:trHeight w:val="134"/>
        </w:trPr>
        <w:tc>
          <w:tcPr>
            <w:tcW w:w="3940" w:type="dxa"/>
            <w:hideMark/>
          </w:tcPr>
          <w:p w14:paraId="4F2F991A" w14:textId="77777777" w:rsidR="00A70F2B" w:rsidRPr="007179C7" w:rsidRDefault="00A70F2B" w:rsidP="00A70F2B">
            <w:pPr>
              <w:rPr>
                <w:rFonts w:ascii="Arial" w:hAnsi="Arial" w:cs="Arial"/>
                <w:sz w:val="22"/>
                <w:szCs w:val="22"/>
              </w:rPr>
            </w:pPr>
            <w:r w:rsidRPr="007179C7">
              <w:rPr>
                <w:rFonts w:ascii="Arial" w:hAnsi="Arial" w:cs="Arial"/>
                <w:bCs/>
                <w:sz w:val="22"/>
                <w:szCs w:val="22"/>
              </w:rPr>
              <w:t xml:space="preserve">BP (Blood to plasma </w:t>
            </w:r>
            <w:proofErr w:type="gramStart"/>
            <w:r w:rsidRPr="007179C7">
              <w:rPr>
                <w:rFonts w:ascii="Arial" w:hAnsi="Arial" w:cs="Arial"/>
                <w:bCs/>
                <w:sz w:val="22"/>
                <w:szCs w:val="22"/>
              </w:rPr>
              <w:t>ratio)​</w:t>
            </w:r>
            <w:proofErr w:type="gramEnd"/>
          </w:p>
        </w:tc>
        <w:tc>
          <w:tcPr>
            <w:tcW w:w="1005" w:type="dxa"/>
            <w:hideMark/>
          </w:tcPr>
          <w:p w14:paraId="70115D7F"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1</w:t>
            </w:r>
          </w:p>
        </w:tc>
        <w:tc>
          <w:tcPr>
            <w:tcW w:w="1080" w:type="dxa"/>
            <w:hideMark/>
          </w:tcPr>
          <w:p w14:paraId="653CD648"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1.65​</w:t>
            </w:r>
          </w:p>
        </w:tc>
        <w:tc>
          <w:tcPr>
            <w:tcW w:w="3330" w:type="dxa"/>
            <w:hideMark/>
          </w:tcPr>
          <w:p w14:paraId="69F57FD1" w14:textId="701C417C"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3B74299C" w14:textId="77777777" w:rsidTr="000A744B">
        <w:trPr>
          <w:trHeight w:val="377"/>
        </w:trPr>
        <w:tc>
          <w:tcPr>
            <w:tcW w:w="3940" w:type="dxa"/>
            <w:hideMark/>
          </w:tcPr>
          <w:p w14:paraId="3A916193" w14:textId="77777777" w:rsidR="00A70F2B" w:rsidRPr="007179C7" w:rsidRDefault="00A70F2B" w:rsidP="00A70F2B">
            <w:pPr>
              <w:rPr>
                <w:rFonts w:ascii="Arial" w:hAnsi="Arial" w:cs="Arial"/>
                <w:sz w:val="22"/>
                <w:szCs w:val="22"/>
              </w:rPr>
            </w:pPr>
            <w:r w:rsidRPr="007179C7">
              <w:rPr>
                <w:rFonts w:ascii="Arial" w:hAnsi="Arial" w:cs="Arial"/>
                <w:bCs/>
                <w:sz w:val="22"/>
                <w:szCs w:val="22"/>
              </w:rPr>
              <w:t xml:space="preserve">KPT1 (Partition coefficient for tissue compartment </w:t>
            </w:r>
            <w:proofErr w:type="gramStart"/>
            <w:r w:rsidRPr="007179C7">
              <w:rPr>
                <w:rFonts w:ascii="Arial" w:hAnsi="Arial" w:cs="Arial"/>
                <w:bCs/>
                <w:sz w:val="22"/>
                <w:szCs w:val="22"/>
              </w:rPr>
              <w:t>1)​</w:t>
            </w:r>
            <w:proofErr w:type="gramEnd"/>
          </w:p>
        </w:tc>
        <w:tc>
          <w:tcPr>
            <w:tcW w:w="1005" w:type="dxa"/>
            <w:hideMark/>
          </w:tcPr>
          <w:p w14:paraId="76590E47"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36.3​</w:t>
            </w:r>
          </w:p>
        </w:tc>
        <w:tc>
          <w:tcPr>
            <w:tcW w:w="1080" w:type="dxa"/>
            <w:hideMark/>
          </w:tcPr>
          <w:p w14:paraId="5185BDBE"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36.3​</w:t>
            </w:r>
          </w:p>
        </w:tc>
        <w:tc>
          <w:tcPr>
            <w:tcW w:w="3330" w:type="dxa"/>
            <w:hideMark/>
          </w:tcPr>
          <w:p w14:paraId="5C29677E" w14:textId="0668CAD8"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43A5B3F5" w14:textId="77777777" w:rsidTr="00A70F2B">
        <w:trPr>
          <w:trHeight w:val="323"/>
        </w:trPr>
        <w:tc>
          <w:tcPr>
            <w:tcW w:w="3940" w:type="dxa"/>
            <w:hideMark/>
          </w:tcPr>
          <w:p w14:paraId="726D2188" w14:textId="77777777" w:rsidR="00A70F2B" w:rsidRPr="007179C7" w:rsidRDefault="00A70F2B" w:rsidP="00A70F2B">
            <w:pPr>
              <w:rPr>
                <w:rFonts w:ascii="Arial" w:hAnsi="Arial" w:cs="Arial"/>
                <w:sz w:val="22"/>
                <w:szCs w:val="22"/>
              </w:rPr>
            </w:pPr>
            <w:r w:rsidRPr="007179C7">
              <w:rPr>
                <w:rFonts w:ascii="Arial" w:hAnsi="Arial" w:cs="Arial"/>
                <w:bCs/>
                <w:sz w:val="22"/>
                <w:szCs w:val="22"/>
              </w:rPr>
              <w:t xml:space="preserve">KPT2 (Partition coefficient for tissue compartment </w:t>
            </w:r>
            <w:proofErr w:type="gramStart"/>
            <w:r w:rsidRPr="007179C7">
              <w:rPr>
                <w:rFonts w:ascii="Arial" w:hAnsi="Arial" w:cs="Arial"/>
                <w:bCs/>
                <w:sz w:val="22"/>
                <w:szCs w:val="22"/>
              </w:rPr>
              <w:t>2)​</w:t>
            </w:r>
            <w:proofErr w:type="gramEnd"/>
          </w:p>
        </w:tc>
        <w:tc>
          <w:tcPr>
            <w:tcW w:w="1005" w:type="dxa"/>
            <w:hideMark/>
          </w:tcPr>
          <w:p w14:paraId="5FAC52C5"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0.48</w:t>
            </w:r>
          </w:p>
        </w:tc>
        <w:tc>
          <w:tcPr>
            <w:tcW w:w="1080" w:type="dxa"/>
            <w:hideMark/>
          </w:tcPr>
          <w:p w14:paraId="70F02CD9"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0.48</w:t>
            </w:r>
          </w:p>
        </w:tc>
        <w:tc>
          <w:tcPr>
            <w:tcW w:w="3330" w:type="dxa"/>
            <w:hideMark/>
          </w:tcPr>
          <w:p w14:paraId="0E35DE81" w14:textId="772B3EE2" w:rsidR="00A70F2B" w:rsidRPr="00A70F2B" w:rsidRDefault="00A70F2B" w:rsidP="007179C7">
            <w:pPr>
              <w:jc w:val="center"/>
              <w:rPr>
                <w:rFonts w:ascii="Arial" w:hAnsi="Arial" w:cs="Arial"/>
                <w:sz w:val="22"/>
                <w:szCs w:val="22"/>
              </w:rPr>
            </w:pPr>
            <w:r w:rsidRPr="00A70F2B">
              <w:rPr>
                <w:rFonts w:ascii="Arial" w:hAnsi="Arial" w:cs="Arial"/>
                <w:sz w:val="22"/>
                <w:szCs w:val="22"/>
              </w:rPr>
              <w:t>Literature model</w:t>
            </w:r>
            <w:r w:rsidR="000A744B">
              <w:rPr>
                <w:rFonts w:ascii="Arial" w:hAnsi="Arial" w:cs="Arial"/>
                <w:sz w:val="22"/>
                <w:szCs w:val="22"/>
              </w:rPr>
              <w:t>*</w:t>
            </w:r>
          </w:p>
        </w:tc>
      </w:tr>
      <w:tr w:rsidR="00A70F2B" w:rsidRPr="00A70F2B" w14:paraId="75DDD987" w14:textId="77777777" w:rsidTr="000A744B">
        <w:trPr>
          <w:trHeight w:val="161"/>
        </w:trPr>
        <w:tc>
          <w:tcPr>
            <w:tcW w:w="3940" w:type="dxa"/>
            <w:hideMark/>
          </w:tcPr>
          <w:p w14:paraId="46F5A794" w14:textId="5946732B" w:rsidR="00A70F2B" w:rsidRPr="007179C7" w:rsidRDefault="00A70F2B" w:rsidP="00A70F2B">
            <w:pPr>
              <w:rPr>
                <w:rFonts w:ascii="Arial" w:hAnsi="Arial" w:cs="Arial"/>
                <w:sz w:val="22"/>
                <w:szCs w:val="22"/>
              </w:rPr>
            </w:pPr>
            <w:proofErr w:type="spellStart"/>
            <w:r w:rsidRPr="007179C7">
              <w:rPr>
                <w:rFonts w:ascii="Arial" w:hAnsi="Arial" w:cs="Arial"/>
                <w:bCs/>
                <w:sz w:val="22"/>
                <w:szCs w:val="22"/>
              </w:rPr>
              <w:t>Rbrain</w:t>
            </w:r>
            <w:proofErr w:type="spellEnd"/>
            <w:r w:rsidRPr="007179C7">
              <w:rPr>
                <w:rFonts w:ascii="Arial" w:hAnsi="Arial" w:cs="Arial"/>
                <w:bCs/>
                <w:sz w:val="22"/>
                <w:szCs w:val="22"/>
              </w:rPr>
              <w:t xml:space="preserve"> (Penetration ratio for </w:t>
            </w:r>
            <w:proofErr w:type="gramStart"/>
            <w:r w:rsidRPr="007179C7">
              <w:rPr>
                <w:rFonts w:ascii="Arial" w:hAnsi="Arial" w:cs="Arial"/>
                <w:bCs/>
                <w:sz w:val="22"/>
                <w:szCs w:val="22"/>
              </w:rPr>
              <w:t>brain)​</w:t>
            </w:r>
            <w:proofErr w:type="gramEnd"/>
          </w:p>
        </w:tc>
        <w:tc>
          <w:tcPr>
            <w:tcW w:w="1005" w:type="dxa"/>
            <w:hideMark/>
          </w:tcPr>
          <w:p w14:paraId="592AAFFB" w14:textId="529BA5B1" w:rsidR="00A70F2B" w:rsidRPr="00A70F2B" w:rsidRDefault="00A70F2B" w:rsidP="007179C7">
            <w:pPr>
              <w:jc w:val="center"/>
              <w:rPr>
                <w:rFonts w:ascii="Arial" w:hAnsi="Arial" w:cs="Arial"/>
                <w:sz w:val="22"/>
                <w:szCs w:val="22"/>
              </w:rPr>
            </w:pPr>
            <w:r w:rsidRPr="00A70F2B">
              <w:rPr>
                <w:rFonts w:ascii="Arial" w:hAnsi="Arial" w:cs="Arial"/>
                <w:sz w:val="22"/>
                <w:szCs w:val="22"/>
              </w:rPr>
              <w:t>2.</w:t>
            </w:r>
            <w:r w:rsidR="000A744B">
              <w:rPr>
                <w:rFonts w:ascii="Arial" w:hAnsi="Arial" w:cs="Arial"/>
                <w:sz w:val="22"/>
                <w:szCs w:val="22"/>
              </w:rPr>
              <w:t>25</w:t>
            </w:r>
          </w:p>
        </w:tc>
        <w:tc>
          <w:tcPr>
            <w:tcW w:w="1080" w:type="dxa"/>
            <w:hideMark/>
          </w:tcPr>
          <w:p w14:paraId="55AE1A81" w14:textId="6DEC3D4D" w:rsidR="00A70F2B" w:rsidRPr="00A70F2B" w:rsidRDefault="000A744B" w:rsidP="007179C7">
            <w:pPr>
              <w:jc w:val="center"/>
              <w:rPr>
                <w:rFonts w:ascii="Arial" w:hAnsi="Arial" w:cs="Arial"/>
                <w:sz w:val="22"/>
                <w:szCs w:val="22"/>
              </w:rPr>
            </w:pPr>
            <w:r>
              <w:rPr>
                <w:rFonts w:ascii="Arial" w:hAnsi="Arial" w:cs="Arial"/>
                <w:sz w:val="22"/>
                <w:szCs w:val="22"/>
              </w:rPr>
              <w:t>1.41</w:t>
            </w:r>
          </w:p>
        </w:tc>
        <w:tc>
          <w:tcPr>
            <w:tcW w:w="3330" w:type="dxa"/>
            <w:hideMark/>
          </w:tcPr>
          <w:p w14:paraId="133BBD67"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Estimated from data​</w:t>
            </w:r>
          </w:p>
        </w:tc>
      </w:tr>
      <w:tr w:rsidR="00A70F2B" w:rsidRPr="00A70F2B" w14:paraId="4EDF9DB8" w14:textId="77777777" w:rsidTr="00A70F2B">
        <w:trPr>
          <w:trHeight w:val="61"/>
        </w:trPr>
        <w:tc>
          <w:tcPr>
            <w:tcW w:w="3940" w:type="dxa"/>
            <w:hideMark/>
          </w:tcPr>
          <w:p w14:paraId="5AEF0A53" w14:textId="77777777" w:rsidR="00A70F2B" w:rsidRPr="007179C7" w:rsidRDefault="00A70F2B" w:rsidP="00A70F2B">
            <w:pPr>
              <w:rPr>
                <w:rFonts w:ascii="Arial" w:hAnsi="Arial" w:cs="Arial"/>
                <w:sz w:val="22"/>
                <w:szCs w:val="22"/>
              </w:rPr>
            </w:pPr>
            <w:r w:rsidRPr="007179C7">
              <w:rPr>
                <w:rFonts w:ascii="Arial" w:hAnsi="Arial" w:cs="Arial"/>
                <w:bCs/>
                <w:sz w:val="22"/>
                <w:szCs w:val="22"/>
              </w:rPr>
              <w:t>RCSF (Penetration ratio for </w:t>
            </w:r>
            <w:proofErr w:type="gramStart"/>
            <w:r w:rsidRPr="007179C7">
              <w:rPr>
                <w:rFonts w:ascii="Arial" w:hAnsi="Arial" w:cs="Arial"/>
                <w:bCs/>
                <w:sz w:val="22"/>
                <w:szCs w:val="22"/>
              </w:rPr>
              <w:t>CSF)​</w:t>
            </w:r>
            <w:proofErr w:type="gramEnd"/>
          </w:p>
        </w:tc>
        <w:tc>
          <w:tcPr>
            <w:tcW w:w="1005" w:type="dxa"/>
            <w:hideMark/>
          </w:tcPr>
          <w:p w14:paraId="1F6BFCC7" w14:textId="1B859199" w:rsidR="00A70F2B" w:rsidRPr="00A70F2B" w:rsidRDefault="00A70F2B" w:rsidP="007179C7">
            <w:pPr>
              <w:jc w:val="center"/>
              <w:rPr>
                <w:rFonts w:ascii="Arial" w:hAnsi="Arial" w:cs="Arial"/>
                <w:sz w:val="22"/>
                <w:szCs w:val="22"/>
              </w:rPr>
            </w:pPr>
            <w:r w:rsidRPr="00A70F2B">
              <w:rPr>
                <w:rFonts w:ascii="Arial" w:hAnsi="Arial" w:cs="Arial"/>
                <w:sz w:val="22"/>
                <w:szCs w:val="22"/>
              </w:rPr>
              <w:t>1.7</w:t>
            </w:r>
            <w:r w:rsidR="000A744B">
              <w:rPr>
                <w:rFonts w:ascii="Arial" w:hAnsi="Arial" w:cs="Arial"/>
                <w:sz w:val="22"/>
                <w:szCs w:val="22"/>
              </w:rPr>
              <w:t>7</w:t>
            </w:r>
          </w:p>
        </w:tc>
        <w:tc>
          <w:tcPr>
            <w:tcW w:w="1080" w:type="dxa"/>
            <w:hideMark/>
          </w:tcPr>
          <w:p w14:paraId="0CCD23FB" w14:textId="7B30209E" w:rsidR="00A70F2B" w:rsidRPr="00A70F2B" w:rsidRDefault="00A70F2B" w:rsidP="007179C7">
            <w:pPr>
              <w:jc w:val="center"/>
              <w:rPr>
                <w:rFonts w:ascii="Arial" w:hAnsi="Arial" w:cs="Arial"/>
                <w:sz w:val="22"/>
                <w:szCs w:val="22"/>
              </w:rPr>
            </w:pPr>
            <w:r>
              <w:rPr>
                <w:rFonts w:ascii="Arial" w:hAnsi="Arial" w:cs="Arial"/>
                <w:sz w:val="22"/>
                <w:szCs w:val="22"/>
              </w:rPr>
              <w:t>-</w:t>
            </w:r>
          </w:p>
        </w:tc>
        <w:tc>
          <w:tcPr>
            <w:tcW w:w="3330" w:type="dxa"/>
            <w:hideMark/>
          </w:tcPr>
          <w:p w14:paraId="34EA04D0"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Estimated from data​</w:t>
            </w:r>
          </w:p>
          <w:p w14:paraId="10C774FC"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w:t>
            </w:r>
          </w:p>
        </w:tc>
      </w:tr>
      <w:tr w:rsidR="00A70F2B" w:rsidRPr="00A70F2B" w14:paraId="18F2B416" w14:textId="77777777" w:rsidTr="00A70F2B">
        <w:trPr>
          <w:trHeight w:val="50"/>
        </w:trPr>
        <w:tc>
          <w:tcPr>
            <w:tcW w:w="3940" w:type="dxa"/>
            <w:hideMark/>
          </w:tcPr>
          <w:p w14:paraId="73B28231" w14:textId="6341D946" w:rsidR="00A70F2B" w:rsidRPr="007179C7" w:rsidRDefault="00A70F2B" w:rsidP="00A70F2B">
            <w:pPr>
              <w:rPr>
                <w:rFonts w:ascii="Arial" w:hAnsi="Arial" w:cs="Arial"/>
                <w:sz w:val="22"/>
                <w:szCs w:val="22"/>
              </w:rPr>
            </w:pPr>
            <w:proofErr w:type="spellStart"/>
            <w:r w:rsidRPr="007179C7">
              <w:rPr>
                <w:rFonts w:ascii="Arial" w:hAnsi="Arial" w:cs="Arial"/>
                <w:bCs/>
                <w:sz w:val="22"/>
                <w:szCs w:val="22"/>
              </w:rPr>
              <w:t>RLung</w:t>
            </w:r>
            <w:proofErr w:type="spellEnd"/>
            <w:r w:rsidRPr="007179C7">
              <w:rPr>
                <w:rFonts w:ascii="Arial" w:hAnsi="Arial" w:cs="Arial"/>
                <w:bCs/>
                <w:sz w:val="22"/>
                <w:szCs w:val="22"/>
              </w:rPr>
              <w:t> (Penetration ratio for </w:t>
            </w:r>
            <w:proofErr w:type="gramStart"/>
            <w:r w:rsidRPr="007179C7">
              <w:rPr>
                <w:rFonts w:ascii="Arial" w:hAnsi="Arial" w:cs="Arial"/>
                <w:bCs/>
                <w:sz w:val="22"/>
                <w:szCs w:val="22"/>
              </w:rPr>
              <w:t>lung)​</w:t>
            </w:r>
            <w:proofErr w:type="gramEnd"/>
          </w:p>
        </w:tc>
        <w:tc>
          <w:tcPr>
            <w:tcW w:w="1005" w:type="dxa"/>
            <w:hideMark/>
          </w:tcPr>
          <w:p w14:paraId="223996A7" w14:textId="2CC50656" w:rsidR="00A70F2B" w:rsidRPr="00A70F2B" w:rsidRDefault="000A744B" w:rsidP="007179C7">
            <w:pPr>
              <w:jc w:val="center"/>
              <w:rPr>
                <w:rFonts w:ascii="Arial" w:hAnsi="Arial" w:cs="Arial"/>
                <w:sz w:val="22"/>
                <w:szCs w:val="22"/>
              </w:rPr>
            </w:pPr>
            <w:r>
              <w:rPr>
                <w:rFonts w:ascii="Arial" w:hAnsi="Arial" w:cs="Arial"/>
                <w:sz w:val="22"/>
                <w:szCs w:val="22"/>
              </w:rPr>
              <w:t>0.97</w:t>
            </w:r>
          </w:p>
        </w:tc>
        <w:tc>
          <w:tcPr>
            <w:tcW w:w="1080" w:type="dxa"/>
            <w:hideMark/>
          </w:tcPr>
          <w:p w14:paraId="16553A18" w14:textId="0E22CA3A" w:rsidR="00A70F2B" w:rsidRPr="00A70F2B" w:rsidRDefault="000A744B" w:rsidP="007179C7">
            <w:pPr>
              <w:jc w:val="center"/>
              <w:rPr>
                <w:rFonts w:ascii="Arial" w:hAnsi="Arial" w:cs="Arial"/>
                <w:sz w:val="22"/>
                <w:szCs w:val="22"/>
              </w:rPr>
            </w:pPr>
            <w:r>
              <w:rPr>
                <w:rFonts w:ascii="Arial" w:hAnsi="Arial" w:cs="Arial"/>
                <w:sz w:val="22"/>
                <w:szCs w:val="22"/>
              </w:rPr>
              <w:t>1</w:t>
            </w:r>
            <w:r w:rsidR="00A70F2B" w:rsidRPr="00A70F2B">
              <w:rPr>
                <w:rFonts w:ascii="Arial" w:hAnsi="Arial" w:cs="Arial"/>
                <w:sz w:val="22"/>
                <w:szCs w:val="22"/>
              </w:rPr>
              <w:t>.</w:t>
            </w:r>
            <w:r>
              <w:rPr>
                <w:rFonts w:ascii="Arial" w:hAnsi="Arial" w:cs="Arial"/>
                <w:sz w:val="22"/>
                <w:szCs w:val="22"/>
              </w:rPr>
              <w:t>0</w:t>
            </w:r>
            <w:r w:rsidR="00A70F2B" w:rsidRPr="00A70F2B">
              <w:rPr>
                <w:rFonts w:ascii="Arial" w:hAnsi="Arial" w:cs="Arial"/>
                <w:sz w:val="22"/>
                <w:szCs w:val="22"/>
              </w:rPr>
              <w:t>7</w:t>
            </w:r>
          </w:p>
        </w:tc>
        <w:tc>
          <w:tcPr>
            <w:tcW w:w="3330" w:type="dxa"/>
            <w:hideMark/>
          </w:tcPr>
          <w:p w14:paraId="5EA271C0" w14:textId="77777777" w:rsidR="00A70F2B" w:rsidRPr="00A70F2B" w:rsidRDefault="00A70F2B" w:rsidP="007179C7">
            <w:pPr>
              <w:jc w:val="center"/>
              <w:rPr>
                <w:rFonts w:ascii="Arial" w:hAnsi="Arial" w:cs="Arial"/>
                <w:sz w:val="22"/>
                <w:szCs w:val="22"/>
              </w:rPr>
            </w:pPr>
            <w:r w:rsidRPr="00A70F2B">
              <w:rPr>
                <w:rFonts w:ascii="Arial" w:hAnsi="Arial" w:cs="Arial"/>
                <w:sz w:val="22"/>
                <w:szCs w:val="22"/>
              </w:rPr>
              <w:t>Estimated from data ​</w:t>
            </w:r>
          </w:p>
        </w:tc>
      </w:tr>
    </w:tbl>
    <w:p w14:paraId="60F3E77F" w14:textId="6820C3A1" w:rsidR="00A70F2B" w:rsidRDefault="00A70F2B" w:rsidP="00C226C9">
      <w:pPr>
        <w:spacing w:before="240" w:line="480" w:lineRule="auto"/>
        <w:rPr>
          <w:rFonts w:ascii="Arial" w:hAnsi="Arial" w:cs="Arial"/>
          <w:b/>
          <w:bCs/>
          <w:sz w:val="22"/>
          <w:szCs w:val="22"/>
          <w:lang w:val="es-ES"/>
        </w:rPr>
      </w:pPr>
      <w:r w:rsidRPr="00A70F2B">
        <w:rPr>
          <w:rFonts w:ascii="Arial" w:hAnsi="Arial" w:cs="Arial"/>
          <w:b/>
          <w:bCs/>
          <w:sz w:val="22"/>
          <w:szCs w:val="22"/>
        </w:rPr>
        <w:t>Table S</w:t>
      </w:r>
      <w:r w:rsidR="00682E35">
        <w:rPr>
          <w:rFonts w:ascii="Arial" w:hAnsi="Arial" w:cs="Arial"/>
          <w:b/>
          <w:bCs/>
          <w:sz w:val="22"/>
          <w:szCs w:val="22"/>
        </w:rPr>
        <w:t>7</w:t>
      </w:r>
      <w:r w:rsidRPr="00A70F2B">
        <w:rPr>
          <w:rFonts w:ascii="Arial" w:hAnsi="Arial" w:cs="Arial"/>
          <w:b/>
          <w:bCs/>
          <w:sz w:val="22"/>
          <w:szCs w:val="22"/>
        </w:rPr>
        <w:t xml:space="preserve">. </w:t>
      </w:r>
      <w:proofErr w:type="spellStart"/>
      <w:r w:rsidRPr="00A70F2B">
        <w:rPr>
          <w:rFonts w:ascii="Arial" w:hAnsi="Arial" w:cs="Arial"/>
          <w:b/>
          <w:bCs/>
          <w:sz w:val="22"/>
          <w:szCs w:val="22"/>
          <w:lang w:val="es-ES"/>
        </w:rPr>
        <w:t>Pretomanid</w:t>
      </w:r>
      <w:proofErr w:type="spellEnd"/>
      <w:r w:rsid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pharmacokinetic</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model</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parameter</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estimates</w:t>
      </w:r>
      <w:proofErr w:type="spellEnd"/>
      <w:r w:rsidR="000A744B" w:rsidRPr="000A744B">
        <w:rPr>
          <w:rFonts w:ascii="Arial" w:hAnsi="Arial" w:cs="Arial"/>
          <w:b/>
          <w:bCs/>
          <w:sz w:val="22"/>
          <w:szCs w:val="22"/>
        </w:rPr>
        <w:t xml:space="preserve">. </w:t>
      </w:r>
      <w:r w:rsidR="000A744B" w:rsidRPr="000A744B">
        <w:rPr>
          <w:rFonts w:ascii="Arial" w:hAnsi="Arial" w:cs="Arial"/>
          <w:bCs/>
          <w:sz w:val="22"/>
          <w:szCs w:val="22"/>
        </w:rPr>
        <w:t xml:space="preserve">*Mehta </w:t>
      </w:r>
      <w:r w:rsidR="000A744B" w:rsidRPr="000A744B">
        <w:rPr>
          <w:rFonts w:ascii="Arial" w:hAnsi="Arial" w:cs="Arial"/>
          <w:bCs/>
          <w:i/>
          <w:sz w:val="22"/>
          <w:szCs w:val="22"/>
        </w:rPr>
        <w:t>et al</w:t>
      </w:r>
      <w:r w:rsidR="000A744B" w:rsidRPr="000A744B">
        <w:rPr>
          <w:rFonts w:ascii="Arial" w:hAnsi="Arial" w:cs="Arial"/>
          <w:bCs/>
          <w:sz w:val="22"/>
          <w:szCs w:val="22"/>
        </w:rPr>
        <w:t xml:space="preserve">. Clin </w:t>
      </w:r>
      <w:proofErr w:type="spellStart"/>
      <w:r w:rsidR="000A744B" w:rsidRPr="000A744B">
        <w:rPr>
          <w:rFonts w:ascii="Arial" w:hAnsi="Arial" w:cs="Arial"/>
          <w:bCs/>
          <w:sz w:val="22"/>
          <w:szCs w:val="22"/>
        </w:rPr>
        <w:t>Pharmacokinet</w:t>
      </w:r>
      <w:proofErr w:type="spellEnd"/>
      <w:r w:rsidR="000A744B" w:rsidRPr="000A744B">
        <w:rPr>
          <w:rFonts w:ascii="Arial" w:hAnsi="Arial" w:cs="Arial"/>
          <w:bCs/>
          <w:sz w:val="22"/>
          <w:szCs w:val="22"/>
        </w:rPr>
        <w:t>. 2023.</w:t>
      </w:r>
    </w:p>
    <w:p w14:paraId="47F673FA" w14:textId="77777777" w:rsidR="00A70F2B" w:rsidRDefault="00A70F2B">
      <w:pPr>
        <w:spacing w:after="160" w:line="259" w:lineRule="auto"/>
        <w:rPr>
          <w:rFonts w:ascii="Arial" w:hAnsi="Arial" w:cs="Arial"/>
          <w:b/>
          <w:bCs/>
          <w:sz w:val="22"/>
          <w:szCs w:val="22"/>
          <w:lang w:val="es-ES"/>
        </w:rPr>
      </w:pPr>
      <w:r>
        <w:rPr>
          <w:rFonts w:ascii="Arial" w:hAnsi="Arial" w:cs="Arial"/>
          <w:b/>
          <w:bCs/>
          <w:sz w:val="22"/>
          <w:szCs w:val="22"/>
          <w:lang w:val="es-ES"/>
        </w:rPr>
        <w:br w:type="page"/>
      </w:r>
    </w:p>
    <w:tbl>
      <w:tblPr>
        <w:tblStyle w:val="TableGrid"/>
        <w:tblW w:w="8640" w:type="dxa"/>
        <w:tblLook w:val="04A0" w:firstRow="1" w:lastRow="0" w:firstColumn="1" w:lastColumn="0" w:noHBand="0" w:noVBand="1"/>
      </w:tblPr>
      <w:tblGrid>
        <w:gridCol w:w="3940"/>
        <w:gridCol w:w="1580"/>
        <w:gridCol w:w="3120"/>
      </w:tblGrid>
      <w:tr w:rsidR="00A70F2B" w:rsidRPr="000A744B" w14:paraId="15BA7B1B" w14:textId="77777777" w:rsidTr="00A70F2B">
        <w:trPr>
          <w:trHeight w:val="570"/>
        </w:trPr>
        <w:tc>
          <w:tcPr>
            <w:tcW w:w="3940" w:type="dxa"/>
            <w:hideMark/>
          </w:tcPr>
          <w:p w14:paraId="3F1817E0" w14:textId="02158DFA" w:rsidR="00A70F2B" w:rsidRPr="000A744B" w:rsidRDefault="007179C7" w:rsidP="000A744B">
            <w:pPr>
              <w:rPr>
                <w:rFonts w:ascii="Arial" w:hAnsi="Arial" w:cs="Arial"/>
                <w:sz w:val="22"/>
                <w:szCs w:val="22"/>
              </w:rPr>
            </w:pPr>
            <w:r>
              <w:rPr>
                <w:rFonts w:ascii="Arial" w:hAnsi="Arial" w:cs="Arial"/>
                <w:b/>
                <w:bCs/>
                <w:sz w:val="22"/>
                <w:szCs w:val="22"/>
              </w:rPr>
              <w:lastRenderedPageBreak/>
              <w:t>Parameter</w:t>
            </w:r>
          </w:p>
        </w:tc>
        <w:tc>
          <w:tcPr>
            <w:tcW w:w="1580" w:type="dxa"/>
            <w:hideMark/>
          </w:tcPr>
          <w:p w14:paraId="1A58C372" w14:textId="2C45E83D" w:rsidR="00A70F2B" w:rsidRPr="000A744B" w:rsidRDefault="007179C7" w:rsidP="007179C7">
            <w:pPr>
              <w:jc w:val="center"/>
              <w:rPr>
                <w:rFonts w:ascii="Arial" w:hAnsi="Arial" w:cs="Arial"/>
                <w:sz w:val="22"/>
                <w:szCs w:val="22"/>
              </w:rPr>
            </w:pPr>
            <w:proofErr w:type="spellStart"/>
            <w:r>
              <w:rPr>
                <w:rFonts w:ascii="Arial" w:hAnsi="Arial" w:cs="Arial"/>
                <w:b/>
                <w:bCs/>
                <w:sz w:val="22"/>
                <w:szCs w:val="22"/>
              </w:rPr>
              <w:t>Sutezolid</w:t>
            </w:r>
            <w:proofErr w:type="spellEnd"/>
          </w:p>
        </w:tc>
        <w:tc>
          <w:tcPr>
            <w:tcW w:w="3120" w:type="dxa"/>
            <w:hideMark/>
          </w:tcPr>
          <w:p w14:paraId="5A4EA270" w14:textId="7289BC36" w:rsidR="00A70F2B" w:rsidRPr="000A744B" w:rsidRDefault="007179C7" w:rsidP="007179C7">
            <w:pPr>
              <w:jc w:val="center"/>
              <w:rPr>
                <w:rFonts w:ascii="Arial" w:hAnsi="Arial" w:cs="Arial"/>
                <w:sz w:val="22"/>
                <w:szCs w:val="22"/>
              </w:rPr>
            </w:pPr>
            <w:r>
              <w:rPr>
                <w:rFonts w:ascii="Arial" w:hAnsi="Arial" w:cs="Arial"/>
                <w:b/>
                <w:bCs/>
                <w:sz w:val="22"/>
                <w:szCs w:val="22"/>
              </w:rPr>
              <w:t>Source</w:t>
            </w:r>
          </w:p>
        </w:tc>
      </w:tr>
      <w:tr w:rsidR="00A70F2B" w:rsidRPr="000A744B" w14:paraId="641E4DFA" w14:textId="77777777" w:rsidTr="004A4B39">
        <w:trPr>
          <w:trHeight w:val="50"/>
        </w:trPr>
        <w:tc>
          <w:tcPr>
            <w:tcW w:w="3940" w:type="dxa"/>
            <w:hideMark/>
          </w:tcPr>
          <w:p w14:paraId="2E117B2C" w14:textId="77777777" w:rsidR="00A70F2B" w:rsidRPr="007179C7" w:rsidRDefault="00A70F2B" w:rsidP="000A744B">
            <w:pPr>
              <w:rPr>
                <w:rFonts w:ascii="Arial" w:hAnsi="Arial" w:cs="Arial"/>
                <w:sz w:val="22"/>
                <w:szCs w:val="22"/>
              </w:rPr>
            </w:pPr>
            <w:r w:rsidRPr="007179C7">
              <w:rPr>
                <w:rFonts w:ascii="Arial" w:hAnsi="Arial" w:cs="Arial"/>
                <w:bCs/>
                <w:sz w:val="22"/>
                <w:szCs w:val="22"/>
              </w:rPr>
              <w:t>Apparent clearance (CL)​(L/h)</w:t>
            </w:r>
          </w:p>
        </w:tc>
        <w:tc>
          <w:tcPr>
            <w:tcW w:w="1580" w:type="dxa"/>
            <w:hideMark/>
          </w:tcPr>
          <w:p w14:paraId="6FAF21F2"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166.98</w:t>
            </w:r>
          </w:p>
        </w:tc>
        <w:tc>
          <w:tcPr>
            <w:tcW w:w="3120" w:type="dxa"/>
            <w:hideMark/>
          </w:tcPr>
          <w:p w14:paraId="2CB62E63"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Digitized data fit</w:t>
            </w:r>
          </w:p>
        </w:tc>
      </w:tr>
      <w:tr w:rsidR="00A70F2B" w:rsidRPr="000A744B" w14:paraId="4D12A668" w14:textId="77777777" w:rsidTr="00A70F2B">
        <w:trPr>
          <w:trHeight w:val="260"/>
        </w:trPr>
        <w:tc>
          <w:tcPr>
            <w:tcW w:w="3940" w:type="dxa"/>
          </w:tcPr>
          <w:p w14:paraId="79A24AA1" w14:textId="77777777" w:rsidR="00A70F2B" w:rsidRPr="007179C7" w:rsidRDefault="00A70F2B" w:rsidP="000A744B">
            <w:pPr>
              <w:rPr>
                <w:rFonts w:ascii="Arial" w:hAnsi="Arial" w:cs="Arial"/>
                <w:bCs/>
                <w:sz w:val="22"/>
                <w:szCs w:val="22"/>
              </w:rPr>
            </w:pPr>
            <w:r w:rsidRPr="007179C7">
              <w:rPr>
                <w:rFonts w:ascii="Arial" w:hAnsi="Arial" w:cs="Arial"/>
                <w:bCs/>
                <w:sz w:val="22"/>
                <w:szCs w:val="22"/>
              </w:rPr>
              <w:t>Absorption rate constant (Ka) (1/h)</w:t>
            </w:r>
          </w:p>
        </w:tc>
        <w:tc>
          <w:tcPr>
            <w:tcW w:w="1580" w:type="dxa"/>
          </w:tcPr>
          <w:p w14:paraId="62160862"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0.16</w:t>
            </w:r>
          </w:p>
        </w:tc>
        <w:tc>
          <w:tcPr>
            <w:tcW w:w="3120" w:type="dxa"/>
          </w:tcPr>
          <w:p w14:paraId="024C8839"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Digitized data fit</w:t>
            </w:r>
          </w:p>
        </w:tc>
      </w:tr>
      <w:tr w:rsidR="00A70F2B" w:rsidRPr="000A744B" w14:paraId="1A53497D" w14:textId="77777777" w:rsidTr="00A70F2B">
        <w:trPr>
          <w:trHeight w:val="170"/>
        </w:trPr>
        <w:tc>
          <w:tcPr>
            <w:tcW w:w="3940" w:type="dxa"/>
            <w:hideMark/>
          </w:tcPr>
          <w:p w14:paraId="5F86CA5C" w14:textId="77777777" w:rsidR="00A70F2B" w:rsidRPr="007179C7" w:rsidRDefault="00A70F2B" w:rsidP="000A744B">
            <w:pPr>
              <w:rPr>
                <w:rFonts w:ascii="Arial" w:hAnsi="Arial" w:cs="Arial"/>
                <w:sz w:val="22"/>
                <w:szCs w:val="22"/>
              </w:rPr>
            </w:pPr>
            <w:r w:rsidRPr="007179C7">
              <w:rPr>
                <w:rFonts w:ascii="Arial" w:hAnsi="Arial" w:cs="Arial"/>
                <w:bCs/>
                <w:sz w:val="22"/>
                <w:szCs w:val="22"/>
              </w:rPr>
              <w:t>FT1 (Fraction going to tissue </w:t>
            </w:r>
            <w:proofErr w:type="gramStart"/>
            <w:r w:rsidRPr="007179C7">
              <w:rPr>
                <w:rFonts w:ascii="Arial" w:hAnsi="Arial" w:cs="Arial"/>
                <w:bCs/>
                <w:sz w:val="22"/>
                <w:szCs w:val="22"/>
              </w:rPr>
              <w:t>1)​</w:t>
            </w:r>
            <w:proofErr w:type="gramEnd"/>
          </w:p>
        </w:tc>
        <w:tc>
          <w:tcPr>
            <w:tcW w:w="1580" w:type="dxa"/>
            <w:hideMark/>
          </w:tcPr>
          <w:p w14:paraId="510E0F73"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0.975</w:t>
            </w:r>
          </w:p>
        </w:tc>
        <w:tc>
          <w:tcPr>
            <w:tcW w:w="3120" w:type="dxa"/>
            <w:hideMark/>
          </w:tcPr>
          <w:p w14:paraId="251E669D" w14:textId="1F224F88" w:rsidR="00A70F2B" w:rsidRPr="000A744B" w:rsidRDefault="00A70F2B" w:rsidP="007179C7">
            <w:pPr>
              <w:jc w:val="center"/>
              <w:rPr>
                <w:rFonts w:ascii="Arial" w:hAnsi="Arial" w:cs="Arial"/>
                <w:sz w:val="22"/>
                <w:szCs w:val="22"/>
              </w:rPr>
            </w:pPr>
            <w:r w:rsidRPr="000A744B">
              <w:rPr>
                <w:rFonts w:ascii="Arial" w:hAnsi="Arial" w:cs="Arial"/>
                <w:sz w:val="22"/>
                <w:szCs w:val="22"/>
              </w:rPr>
              <w:t>Literature model​</w:t>
            </w:r>
            <w:r w:rsidR="000A744B">
              <w:rPr>
                <w:rFonts w:ascii="Arial" w:hAnsi="Arial" w:cs="Arial"/>
                <w:sz w:val="22"/>
                <w:szCs w:val="22"/>
              </w:rPr>
              <w:t>*</w:t>
            </w:r>
          </w:p>
        </w:tc>
      </w:tr>
      <w:tr w:rsidR="00A70F2B" w:rsidRPr="000A744B" w14:paraId="108A2672" w14:textId="77777777" w:rsidTr="004A4B39">
        <w:trPr>
          <w:trHeight w:val="143"/>
        </w:trPr>
        <w:tc>
          <w:tcPr>
            <w:tcW w:w="3940" w:type="dxa"/>
            <w:hideMark/>
          </w:tcPr>
          <w:p w14:paraId="0836F996" w14:textId="77777777" w:rsidR="00A70F2B" w:rsidRPr="007179C7" w:rsidRDefault="00A70F2B" w:rsidP="000A744B">
            <w:pPr>
              <w:rPr>
                <w:rFonts w:ascii="Arial" w:hAnsi="Arial" w:cs="Arial"/>
                <w:sz w:val="22"/>
                <w:szCs w:val="22"/>
              </w:rPr>
            </w:pPr>
            <w:r w:rsidRPr="007179C7">
              <w:rPr>
                <w:rFonts w:ascii="Arial" w:hAnsi="Arial" w:cs="Arial"/>
                <w:bCs/>
                <w:sz w:val="22"/>
                <w:szCs w:val="22"/>
              </w:rPr>
              <w:t xml:space="preserve">BP (Blood to plasma </w:t>
            </w:r>
            <w:proofErr w:type="gramStart"/>
            <w:r w:rsidRPr="007179C7">
              <w:rPr>
                <w:rFonts w:ascii="Arial" w:hAnsi="Arial" w:cs="Arial"/>
                <w:bCs/>
                <w:sz w:val="22"/>
                <w:szCs w:val="22"/>
              </w:rPr>
              <w:t>ratio)​</w:t>
            </w:r>
            <w:proofErr w:type="gramEnd"/>
          </w:p>
        </w:tc>
        <w:tc>
          <w:tcPr>
            <w:tcW w:w="1580" w:type="dxa"/>
            <w:hideMark/>
          </w:tcPr>
          <w:p w14:paraId="4011934F"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1</w:t>
            </w:r>
          </w:p>
        </w:tc>
        <w:tc>
          <w:tcPr>
            <w:tcW w:w="3120" w:type="dxa"/>
            <w:hideMark/>
          </w:tcPr>
          <w:p w14:paraId="7D4D10CB" w14:textId="0FE8E1A1" w:rsidR="00A70F2B" w:rsidRPr="000A744B" w:rsidRDefault="00A70F2B" w:rsidP="007179C7">
            <w:pPr>
              <w:jc w:val="center"/>
              <w:rPr>
                <w:rFonts w:ascii="Arial" w:hAnsi="Arial" w:cs="Arial"/>
                <w:sz w:val="22"/>
                <w:szCs w:val="22"/>
              </w:rPr>
            </w:pPr>
            <w:r w:rsidRPr="000A744B">
              <w:rPr>
                <w:rFonts w:ascii="Arial" w:hAnsi="Arial" w:cs="Arial"/>
                <w:sz w:val="22"/>
                <w:szCs w:val="22"/>
              </w:rPr>
              <w:t>Literature model​</w:t>
            </w:r>
            <w:r w:rsidR="000A744B">
              <w:rPr>
                <w:rFonts w:ascii="Arial" w:hAnsi="Arial" w:cs="Arial"/>
                <w:sz w:val="22"/>
                <w:szCs w:val="22"/>
              </w:rPr>
              <w:t>*</w:t>
            </w:r>
          </w:p>
        </w:tc>
      </w:tr>
      <w:tr w:rsidR="00A70F2B" w:rsidRPr="000A744B" w14:paraId="10DC9230" w14:textId="77777777" w:rsidTr="004A4B39">
        <w:trPr>
          <w:trHeight w:val="323"/>
        </w:trPr>
        <w:tc>
          <w:tcPr>
            <w:tcW w:w="3940" w:type="dxa"/>
            <w:hideMark/>
          </w:tcPr>
          <w:p w14:paraId="1EF1B011" w14:textId="77777777" w:rsidR="00A70F2B" w:rsidRPr="007179C7" w:rsidRDefault="00A70F2B" w:rsidP="000A744B">
            <w:pPr>
              <w:rPr>
                <w:rFonts w:ascii="Arial" w:hAnsi="Arial" w:cs="Arial"/>
                <w:sz w:val="22"/>
                <w:szCs w:val="22"/>
              </w:rPr>
            </w:pPr>
            <w:r w:rsidRPr="007179C7">
              <w:rPr>
                <w:rFonts w:ascii="Arial" w:hAnsi="Arial" w:cs="Arial"/>
                <w:bCs/>
                <w:sz w:val="22"/>
                <w:szCs w:val="22"/>
              </w:rPr>
              <w:t xml:space="preserve">KPT1 (Partition coefficient for tissue compartment </w:t>
            </w:r>
            <w:proofErr w:type="gramStart"/>
            <w:r w:rsidRPr="007179C7">
              <w:rPr>
                <w:rFonts w:ascii="Arial" w:hAnsi="Arial" w:cs="Arial"/>
                <w:bCs/>
                <w:sz w:val="22"/>
                <w:szCs w:val="22"/>
              </w:rPr>
              <w:t>1)​</w:t>
            </w:r>
            <w:proofErr w:type="gramEnd"/>
          </w:p>
        </w:tc>
        <w:tc>
          <w:tcPr>
            <w:tcW w:w="1580" w:type="dxa"/>
            <w:hideMark/>
          </w:tcPr>
          <w:p w14:paraId="38FC4F0C"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0.99</w:t>
            </w:r>
          </w:p>
        </w:tc>
        <w:tc>
          <w:tcPr>
            <w:tcW w:w="3120" w:type="dxa"/>
            <w:hideMark/>
          </w:tcPr>
          <w:p w14:paraId="42715527"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Digitized data fit ​</w:t>
            </w:r>
          </w:p>
        </w:tc>
      </w:tr>
      <w:tr w:rsidR="00A70F2B" w:rsidRPr="000A744B" w14:paraId="230979AB" w14:textId="77777777" w:rsidTr="004A4B39">
        <w:trPr>
          <w:trHeight w:val="170"/>
        </w:trPr>
        <w:tc>
          <w:tcPr>
            <w:tcW w:w="3940" w:type="dxa"/>
            <w:hideMark/>
          </w:tcPr>
          <w:p w14:paraId="6703E6A5" w14:textId="37278EE0" w:rsidR="00A70F2B" w:rsidRPr="007179C7" w:rsidRDefault="00A70F2B" w:rsidP="004A4B39">
            <w:pPr>
              <w:rPr>
                <w:rFonts w:ascii="Arial" w:hAnsi="Arial" w:cs="Arial"/>
                <w:sz w:val="22"/>
                <w:szCs w:val="22"/>
              </w:rPr>
            </w:pPr>
            <w:r w:rsidRPr="007179C7">
              <w:rPr>
                <w:rFonts w:ascii="Arial" w:hAnsi="Arial" w:cs="Arial"/>
                <w:bCs/>
                <w:sz w:val="22"/>
                <w:szCs w:val="22"/>
              </w:rPr>
              <w:t xml:space="preserve">KPT2 (Partition coefficient for tissue compartment </w:t>
            </w:r>
            <w:proofErr w:type="gramStart"/>
            <w:r w:rsidRPr="007179C7">
              <w:rPr>
                <w:rFonts w:ascii="Arial" w:hAnsi="Arial" w:cs="Arial"/>
                <w:bCs/>
                <w:sz w:val="22"/>
                <w:szCs w:val="22"/>
              </w:rPr>
              <w:t>2)​</w:t>
            </w:r>
            <w:proofErr w:type="gramEnd"/>
          </w:p>
        </w:tc>
        <w:tc>
          <w:tcPr>
            <w:tcW w:w="1580" w:type="dxa"/>
            <w:hideMark/>
          </w:tcPr>
          <w:p w14:paraId="1BB43890"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0.88</w:t>
            </w:r>
          </w:p>
        </w:tc>
        <w:tc>
          <w:tcPr>
            <w:tcW w:w="3120" w:type="dxa"/>
            <w:hideMark/>
          </w:tcPr>
          <w:p w14:paraId="6BEAA003"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Digitized data fit ​</w:t>
            </w:r>
          </w:p>
        </w:tc>
      </w:tr>
      <w:tr w:rsidR="00A70F2B" w:rsidRPr="000A744B" w14:paraId="54B55402" w14:textId="77777777" w:rsidTr="00A70F2B">
        <w:trPr>
          <w:trHeight w:val="242"/>
        </w:trPr>
        <w:tc>
          <w:tcPr>
            <w:tcW w:w="3940" w:type="dxa"/>
            <w:hideMark/>
          </w:tcPr>
          <w:p w14:paraId="3D8D6239" w14:textId="3B4D7ECE" w:rsidR="00A70F2B" w:rsidRPr="007179C7" w:rsidRDefault="00A70F2B" w:rsidP="000A744B">
            <w:pPr>
              <w:rPr>
                <w:rFonts w:ascii="Arial" w:hAnsi="Arial" w:cs="Arial"/>
                <w:sz w:val="22"/>
                <w:szCs w:val="22"/>
              </w:rPr>
            </w:pPr>
            <w:proofErr w:type="spellStart"/>
            <w:r w:rsidRPr="007179C7">
              <w:rPr>
                <w:rFonts w:ascii="Arial" w:hAnsi="Arial" w:cs="Arial"/>
                <w:bCs/>
                <w:sz w:val="22"/>
                <w:szCs w:val="22"/>
              </w:rPr>
              <w:t>Rbrain</w:t>
            </w:r>
            <w:proofErr w:type="spellEnd"/>
            <w:r w:rsidRPr="007179C7">
              <w:rPr>
                <w:rFonts w:ascii="Arial" w:hAnsi="Arial" w:cs="Arial"/>
                <w:bCs/>
                <w:sz w:val="22"/>
                <w:szCs w:val="22"/>
              </w:rPr>
              <w:t xml:space="preserve"> (Penetration ratio for </w:t>
            </w:r>
            <w:proofErr w:type="gramStart"/>
            <w:r w:rsidRPr="007179C7">
              <w:rPr>
                <w:rFonts w:ascii="Arial" w:hAnsi="Arial" w:cs="Arial"/>
                <w:bCs/>
                <w:sz w:val="22"/>
                <w:szCs w:val="22"/>
              </w:rPr>
              <w:t>brain)​</w:t>
            </w:r>
            <w:proofErr w:type="gramEnd"/>
          </w:p>
        </w:tc>
        <w:tc>
          <w:tcPr>
            <w:tcW w:w="1580" w:type="dxa"/>
            <w:hideMark/>
          </w:tcPr>
          <w:p w14:paraId="73FDFB06" w14:textId="70C4B88B" w:rsidR="00A70F2B" w:rsidRPr="000A744B" w:rsidRDefault="00A70F2B" w:rsidP="007179C7">
            <w:pPr>
              <w:jc w:val="center"/>
              <w:rPr>
                <w:rFonts w:ascii="Arial" w:hAnsi="Arial" w:cs="Arial"/>
                <w:sz w:val="22"/>
                <w:szCs w:val="22"/>
              </w:rPr>
            </w:pPr>
            <w:r w:rsidRPr="000A744B">
              <w:rPr>
                <w:rFonts w:ascii="Arial" w:hAnsi="Arial" w:cs="Arial"/>
                <w:sz w:val="22"/>
                <w:szCs w:val="22"/>
              </w:rPr>
              <w:t>0.</w:t>
            </w:r>
            <w:r w:rsidR="004A4B39">
              <w:rPr>
                <w:rFonts w:ascii="Arial" w:hAnsi="Arial" w:cs="Arial"/>
                <w:sz w:val="22"/>
                <w:szCs w:val="22"/>
              </w:rPr>
              <w:t>29</w:t>
            </w:r>
          </w:p>
        </w:tc>
        <w:tc>
          <w:tcPr>
            <w:tcW w:w="3120" w:type="dxa"/>
            <w:hideMark/>
          </w:tcPr>
          <w:p w14:paraId="7193F89B"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Estimated from data​</w:t>
            </w:r>
          </w:p>
        </w:tc>
      </w:tr>
      <w:tr w:rsidR="00A70F2B" w:rsidRPr="000A744B" w14:paraId="1E4C844F" w14:textId="77777777" w:rsidTr="00A70F2B">
        <w:trPr>
          <w:trHeight w:val="242"/>
        </w:trPr>
        <w:tc>
          <w:tcPr>
            <w:tcW w:w="3940" w:type="dxa"/>
            <w:hideMark/>
          </w:tcPr>
          <w:p w14:paraId="4B64BAC0" w14:textId="70395002" w:rsidR="00A70F2B" w:rsidRPr="007179C7" w:rsidRDefault="00A70F2B" w:rsidP="000A744B">
            <w:pPr>
              <w:rPr>
                <w:rFonts w:ascii="Arial" w:hAnsi="Arial" w:cs="Arial"/>
                <w:sz w:val="22"/>
                <w:szCs w:val="22"/>
              </w:rPr>
            </w:pPr>
            <w:proofErr w:type="spellStart"/>
            <w:r w:rsidRPr="007179C7">
              <w:rPr>
                <w:rFonts w:ascii="Arial" w:hAnsi="Arial" w:cs="Arial"/>
                <w:bCs/>
                <w:sz w:val="22"/>
                <w:szCs w:val="22"/>
              </w:rPr>
              <w:t>RLung</w:t>
            </w:r>
            <w:proofErr w:type="spellEnd"/>
            <w:r w:rsidRPr="007179C7">
              <w:rPr>
                <w:rFonts w:ascii="Arial" w:hAnsi="Arial" w:cs="Arial"/>
                <w:bCs/>
                <w:sz w:val="22"/>
                <w:szCs w:val="22"/>
              </w:rPr>
              <w:t> (Penetration ratio for </w:t>
            </w:r>
            <w:proofErr w:type="gramStart"/>
            <w:r w:rsidRPr="007179C7">
              <w:rPr>
                <w:rFonts w:ascii="Arial" w:hAnsi="Arial" w:cs="Arial"/>
                <w:bCs/>
                <w:sz w:val="22"/>
                <w:szCs w:val="22"/>
              </w:rPr>
              <w:t>lung)​</w:t>
            </w:r>
            <w:proofErr w:type="gramEnd"/>
          </w:p>
        </w:tc>
        <w:tc>
          <w:tcPr>
            <w:tcW w:w="1580" w:type="dxa"/>
            <w:hideMark/>
          </w:tcPr>
          <w:p w14:paraId="725D3269" w14:textId="45FAD33C" w:rsidR="00A70F2B" w:rsidRPr="000A744B" w:rsidRDefault="004A4B39" w:rsidP="007179C7">
            <w:pPr>
              <w:jc w:val="center"/>
              <w:rPr>
                <w:rFonts w:ascii="Arial" w:hAnsi="Arial" w:cs="Arial"/>
                <w:sz w:val="22"/>
                <w:szCs w:val="22"/>
              </w:rPr>
            </w:pPr>
            <w:r>
              <w:rPr>
                <w:rFonts w:ascii="Arial" w:hAnsi="Arial" w:cs="Arial"/>
                <w:sz w:val="22"/>
                <w:szCs w:val="22"/>
              </w:rPr>
              <w:t>0.92</w:t>
            </w:r>
          </w:p>
        </w:tc>
        <w:tc>
          <w:tcPr>
            <w:tcW w:w="3120" w:type="dxa"/>
            <w:hideMark/>
          </w:tcPr>
          <w:p w14:paraId="7C63DE1A"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Estimated from data ​</w:t>
            </w:r>
          </w:p>
        </w:tc>
      </w:tr>
    </w:tbl>
    <w:p w14:paraId="5AF016CB" w14:textId="684DBBE5" w:rsidR="004A4B39" w:rsidRDefault="00A70F2B" w:rsidP="00C226C9">
      <w:pPr>
        <w:spacing w:before="240" w:line="480" w:lineRule="auto"/>
        <w:rPr>
          <w:rFonts w:ascii="Arial" w:hAnsi="Arial" w:cs="Arial"/>
          <w:bCs/>
          <w:sz w:val="22"/>
          <w:szCs w:val="22"/>
        </w:rPr>
      </w:pPr>
      <w:r w:rsidRPr="000A744B">
        <w:rPr>
          <w:rFonts w:ascii="Arial" w:hAnsi="Arial" w:cs="Arial"/>
          <w:b/>
          <w:bCs/>
          <w:sz w:val="22"/>
          <w:szCs w:val="22"/>
        </w:rPr>
        <w:t>Table S</w:t>
      </w:r>
      <w:r w:rsidR="00682E35">
        <w:rPr>
          <w:rFonts w:ascii="Arial" w:hAnsi="Arial" w:cs="Arial"/>
          <w:b/>
          <w:bCs/>
          <w:sz w:val="22"/>
          <w:szCs w:val="22"/>
        </w:rPr>
        <w:t>8</w:t>
      </w:r>
      <w:r w:rsidRPr="000A744B">
        <w:rPr>
          <w:rFonts w:ascii="Arial" w:hAnsi="Arial" w:cs="Arial"/>
          <w:b/>
          <w:bCs/>
          <w:sz w:val="22"/>
          <w:szCs w:val="22"/>
        </w:rPr>
        <w:t xml:space="preserve">. </w:t>
      </w:r>
      <w:proofErr w:type="spellStart"/>
      <w:r w:rsidRPr="000A744B">
        <w:rPr>
          <w:rFonts w:ascii="Arial" w:hAnsi="Arial" w:cs="Arial"/>
          <w:b/>
          <w:bCs/>
          <w:sz w:val="22"/>
          <w:szCs w:val="22"/>
        </w:rPr>
        <w:t>Sutezolid</w:t>
      </w:r>
      <w:proofErr w:type="spellEnd"/>
      <w:r w:rsidRPr="000A744B">
        <w:rPr>
          <w:rFonts w:ascii="Arial" w:hAnsi="Arial" w:cs="Arial"/>
          <w:b/>
          <w:bCs/>
          <w:sz w:val="22"/>
          <w:szCs w:val="22"/>
        </w:rPr>
        <w:t xml:space="preserve"> </w:t>
      </w:r>
      <w:bookmarkStart w:id="7" w:name="OLE_LINK4"/>
      <w:proofErr w:type="spellStart"/>
      <w:r w:rsidR="0026160F" w:rsidRPr="0026160F">
        <w:rPr>
          <w:rFonts w:ascii="Arial" w:hAnsi="Arial" w:cs="Arial"/>
          <w:b/>
          <w:bCs/>
          <w:sz w:val="22"/>
          <w:szCs w:val="22"/>
          <w:lang w:val="es-ES"/>
        </w:rPr>
        <w:t>pharmacokinetic</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model</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parameter</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estimates</w:t>
      </w:r>
      <w:proofErr w:type="spellEnd"/>
      <w:r w:rsidRPr="000A744B">
        <w:rPr>
          <w:rFonts w:ascii="Arial" w:hAnsi="Arial" w:cs="Arial"/>
          <w:b/>
          <w:bCs/>
          <w:sz w:val="22"/>
          <w:szCs w:val="22"/>
        </w:rPr>
        <w:t xml:space="preserve">. </w:t>
      </w:r>
      <w:r w:rsidR="000A744B" w:rsidRPr="000A744B">
        <w:rPr>
          <w:rFonts w:ascii="Arial" w:hAnsi="Arial" w:cs="Arial"/>
          <w:bCs/>
          <w:sz w:val="22"/>
          <w:szCs w:val="22"/>
        </w:rPr>
        <w:t xml:space="preserve">*Mehta </w:t>
      </w:r>
      <w:r w:rsidR="000A744B" w:rsidRPr="000A744B">
        <w:rPr>
          <w:rFonts w:ascii="Arial" w:hAnsi="Arial" w:cs="Arial"/>
          <w:bCs/>
          <w:i/>
          <w:sz w:val="22"/>
          <w:szCs w:val="22"/>
        </w:rPr>
        <w:t>et al</w:t>
      </w:r>
      <w:r w:rsidR="000A744B" w:rsidRPr="000A744B">
        <w:rPr>
          <w:rFonts w:ascii="Arial" w:hAnsi="Arial" w:cs="Arial"/>
          <w:bCs/>
          <w:sz w:val="22"/>
          <w:szCs w:val="22"/>
        </w:rPr>
        <w:t xml:space="preserve">. Clin </w:t>
      </w:r>
      <w:proofErr w:type="spellStart"/>
      <w:r w:rsidR="000A744B" w:rsidRPr="000A744B">
        <w:rPr>
          <w:rFonts w:ascii="Arial" w:hAnsi="Arial" w:cs="Arial"/>
          <w:bCs/>
          <w:sz w:val="22"/>
          <w:szCs w:val="22"/>
        </w:rPr>
        <w:t>Pharmacokinet</w:t>
      </w:r>
      <w:proofErr w:type="spellEnd"/>
      <w:r w:rsidR="000A744B" w:rsidRPr="000A744B">
        <w:rPr>
          <w:rFonts w:ascii="Arial" w:hAnsi="Arial" w:cs="Arial"/>
          <w:bCs/>
          <w:sz w:val="22"/>
          <w:szCs w:val="22"/>
        </w:rPr>
        <w:t>. 2023.</w:t>
      </w:r>
      <w:bookmarkEnd w:id="7"/>
    </w:p>
    <w:p w14:paraId="4AC04F42" w14:textId="77777777" w:rsidR="004A4B39" w:rsidRDefault="004A4B39">
      <w:pPr>
        <w:spacing w:after="160" w:line="259" w:lineRule="auto"/>
        <w:rPr>
          <w:rFonts w:ascii="Arial" w:hAnsi="Arial" w:cs="Arial"/>
          <w:bCs/>
          <w:sz w:val="22"/>
          <w:szCs w:val="22"/>
        </w:rPr>
      </w:pPr>
      <w:r>
        <w:rPr>
          <w:rFonts w:ascii="Arial" w:hAnsi="Arial" w:cs="Arial"/>
          <w:bCs/>
          <w:sz w:val="22"/>
          <w:szCs w:val="22"/>
        </w:rPr>
        <w:br w:type="page"/>
      </w:r>
    </w:p>
    <w:tbl>
      <w:tblPr>
        <w:tblStyle w:val="TableGrid"/>
        <w:tblpPr w:leftFromText="180" w:rightFromText="180" w:vertAnchor="text" w:horzAnchor="margin" w:tblpY="82"/>
        <w:tblW w:w="8640" w:type="dxa"/>
        <w:tblLook w:val="04A0" w:firstRow="1" w:lastRow="0" w:firstColumn="1" w:lastColumn="0" w:noHBand="0" w:noVBand="1"/>
      </w:tblPr>
      <w:tblGrid>
        <w:gridCol w:w="3940"/>
        <w:gridCol w:w="1580"/>
        <w:gridCol w:w="3120"/>
      </w:tblGrid>
      <w:tr w:rsidR="00A70F2B" w:rsidRPr="000A744B" w14:paraId="52763F4D" w14:textId="77777777" w:rsidTr="00A70F2B">
        <w:trPr>
          <w:trHeight w:val="570"/>
        </w:trPr>
        <w:tc>
          <w:tcPr>
            <w:tcW w:w="3940" w:type="dxa"/>
            <w:hideMark/>
          </w:tcPr>
          <w:p w14:paraId="47A75BDD" w14:textId="505650AC" w:rsidR="00A70F2B" w:rsidRPr="000A744B" w:rsidRDefault="007179C7" w:rsidP="000A744B">
            <w:pPr>
              <w:rPr>
                <w:rFonts w:ascii="Arial" w:hAnsi="Arial" w:cs="Arial"/>
                <w:sz w:val="22"/>
                <w:szCs w:val="22"/>
              </w:rPr>
            </w:pPr>
            <w:r>
              <w:rPr>
                <w:rFonts w:ascii="Arial" w:hAnsi="Arial" w:cs="Arial"/>
                <w:b/>
                <w:bCs/>
                <w:sz w:val="22"/>
                <w:szCs w:val="22"/>
              </w:rPr>
              <w:lastRenderedPageBreak/>
              <w:t>Parameter</w:t>
            </w:r>
          </w:p>
        </w:tc>
        <w:tc>
          <w:tcPr>
            <w:tcW w:w="1580" w:type="dxa"/>
            <w:hideMark/>
          </w:tcPr>
          <w:p w14:paraId="7A7BF942" w14:textId="10EB2E40" w:rsidR="00A70F2B" w:rsidRPr="000A744B" w:rsidRDefault="00A70F2B" w:rsidP="007179C7">
            <w:pPr>
              <w:jc w:val="center"/>
              <w:rPr>
                <w:rFonts w:ascii="Arial" w:hAnsi="Arial" w:cs="Arial"/>
                <w:sz w:val="22"/>
                <w:szCs w:val="22"/>
              </w:rPr>
            </w:pPr>
            <w:r w:rsidRPr="000A744B">
              <w:rPr>
                <w:rFonts w:ascii="Arial" w:hAnsi="Arial" w:cs="Arial"/>
                <w:b/>
                <w:bCs/>
                <w:sz w:val="22"/>
                <w:szCs w:val="22"/>
              </w:rPr>
              <w:t>Linezolid</w:t>
            </w:r>
          </w:p>
        </w:tc>
        <w:tc>
          <w:tcPr>
            <w:tcW w:w="3120" w:type="dxa"/>
            <w:hideMark/>
          </w:tcPr>
          <w:p w14:paraId="0116603A" w14:textId="776B17BC" w:rsidR="00A70F2B" w:rsidRPr="000A744B" w:rsidRDefault="007179C7" w:rsidP="007179C7">
            <w:pPr>
              <w:jc w:val="center"/>
              <w:rPr>
                <w:rFonts w:ascii="Arial" w:hAnsi="Arial" w:cs="Arial"/>
                <w:sz w:val="22"/>
                <w:szCs w:val="22"/>
              </w:rPr>
            </w:pPr>
            <w:r>
              <w:rPr>
                <w:rFonts w:ascii="Arial" w:hAnsi="Arial" w:cs="Arial"/>
                <w:b/>
                <w:bCs/>
                <w:sz w:val="22"/>
                <w:szCs w:val="22"/>
              </w:rPr>
              <w:t>Source</w:t>
            </w:r>
          </w:p>
        </w:tc>
      </w:tr>
      <w:tr w:rsidR="00A70F2B" w:rsidRPr="000A744B" w14:paraId="1810FE70" w14:textId="77777777" w:rsidTr="000A744B">
        <w:trPr>
          <w:trHeight w:val="217"/>
        </w:trPr>
        <w:tc>
          <w:tcPr>
            <w:tcW w:w="3940" w:type="dxa"/>
            <w:hideMark/>
          </w:tcPr>
          <w:p w14:paraId="1D674996" w14:textId="77777777" w:rsidR="00A70F2B" w:rsidRPr="007179C7" w:rsidRDefault="00A70F2B" w:rsidP="000A744B">
            <w:pPr>
              <w:rPr>
                <w:rFonts w:ascii="Arial" w:hAnsi="Arial" w:cs="Arial"/>
                <w:sz w:val="22"/>
                <w:szCs w:val="22"/>
              </w:rPr>
            </w:pPr>
            <w:r w:rsidRPr="007179C7">
              <w:rPr>
                <w:rFonts w:ascii="Arial" w:hAnsi="Arial" w:cs="Arial"/>
                <w:bCs/>
                <w:sz w:val="22"/>
                <w:szCs w:val="22"/>
              </w:rPr>
              <w:t>Apparent clearance (CL)​(L/h)</w:t>
            </w:r>
          </w:p>
        </w:tc>
        <w:tc>
          <w:tcPr>
            <w:tcW w:w="1580" w:type="dxa"/>
            <w:hideMark/>
          </w:tcPr>
          <w:p w14:paraId="1E7ED1EA"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7.69</w:t>
            </w:r>
          </w:p>
        </w:tc>
        <w:tc>
          <w:tcPr>
            <w:tcW w:w="3120" w:type="dxa"/>
            <w:hideMark/>
          </w:tcPr>
          <w:p w14:paraId="0247D05C"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Literature model​ (</w:t>
            </w:r>
            <w:proofErr w:type="spellStart"/>
            <w:r w:rsidRPr="000A744B">
              <w:rPr>
                <w:rFonts w:ascii="Arial" w:hAnsi="Arial" w:cs="Arial"/>
                <w:sz w:val="22"/>
                <w:szCs w:val="22"/>
              </w:rPr>
              <w:t>PopPK</w:t>
            </w:r>
            <w:proofErr w:type="spellEnd"/>
            <w:r w:rsidRPr="000A744B">
              <w:rPr>
                <w:rFonts w:ascii="Arial" w:hAnsi="Arial" w:cs="Arial"/>
                <w:sz w:val="22"/>
                <w:szCs w:val="22"/>
              </w:rPr>
              <w:t>)</w:t>
            </w:r>
          </w:p>
        </w:tc>
      </w:tr>
      <w:tr w:rsidR="00A70F2B" w:rsidRPr="000A744B" w14:paraId="015EFEB1" w14:textId="77777777" w:rsidTr="000A744B">
        <w:trPr>
          <w:trHeight w:val="50"/>
        </w:trPr>
        <w:tc>
          <w:tcPr>
            <w:tcW w:w="3940" w:type="dxa"/>
          </w:tcPr>
          <w:p w14:paraId="5EFDDE30" w14:textId="77777777" w:rsidR="00A70F2B" w:rsidRPr="007179C7" w:rsidRDefault="00A70F2B" w:rsidP="000A744B">
            <w:pPr>
              <w:rPr>
                <w:rFonts w:ascii="Arial" w:hAnsi="Arial" w:cs="Arial"/>
                <w:bCs/>
                <w:sz w:val="22"/>
                <w:szCs w:val="22"/>
              </w:rPr>
            </w:pPr>
            <w:r w:rsidRPr="007179C7">
              <w:rPr>
                <w:rFonts w:ascii="Arial" w:hAnsi="Arial" w:cs="Arial"/>
                <w:bCs/>
                <w:sz w:val="22"/>
                <w:szCs w:val="22"/>
              </w:rPr>
              <w:t>Absorption rate constant (Ka) (1/h)</w:t>
            </w:r>
          </w:p>
        </w:tc>
        <w:tc>
          <w:tcPr>
            <w:tcW w:w="1580" w:type="dxa"/>
          </w:tcPr>
          <w:p w14:paraId="4C41BD90"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0.68</w:t>
            </w:r>
          </w:p>
        </w:tc>
        <w:tc>
          <w:tcPr>
            <w:tcW w:w="3120" w:type="dxa"/>
          </w:tcPr>
          <w:p w14:paraId="11122D42"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Literature model​ (</w:t>
            </w:r>
            <w:proofErr w:type="spellStart"/>
            <w:r w:rsidRPr="000A744B">
              <w:rPr>
                <w:rFonts w:ascii="Arial" w:hAnsi="Arial" w:cs="Arial"/>
                <w:sz w:val="22"/>
                <w:szCs w:val="22"/>
              </w:rPr>
              <w:t>PopPK</w:t>
            </w:r>
            <w:proofErr w:type="spellEnd"/>
            <w:r w:rsidRPr="000A744B">
              <w:rPr>
                <w:rFonts w:ascii="Arial" w:hAnsi="Arial" w:cs="Arial"/>
                <w:sz w:val="22"/>
                <w:szCs w:val="22"/>
              </w:rPr>
              <w:t>)</w:t>
            </w:r>
          </w:p>
        </w:tc>
      </w:tr>
      <w:tr w:rsidR="00A70F2B" w:rsidRPr="000A744B" w14:paraId="18CBE6D7" w14:textId="77777777" w:rsidTr="000A744B">
        <w:trPr>
          <w:trHeight w:val="226"/>
        </w:trPr>
        <w:tc>
          <w:tcPr>
            <w:tcW w:w="3940" w:type="dxa"/>
            <w:hideMark/>
          </w:tcPr>
          <w:p w14:paraId="345D8B3E" w14:textId="77777777" w:rsidR="00A70F2B" w:rsidRPr="007179C7" w:rsidRDefault="00A70F2B" w:rsidP="000A744B">
            <w:pPr>
              <w:rPr>
                <w:rFonts w:ascii="Arial" w:hAnsi="Arial" w:cs="Arial"/>
                <w:sz w:val="22"/>
                <w:szCs w:val="22"/>
              </w:rPr>
            </w:pPr>
            <w:r w:rsidRPr="007179C7">
              <w:rPr>
                <w:rFonts w:ascii="Arial" w:hAnsi="Arial" w:cs="Arial"/>
                <w:bCs/>
                <w:sz w:val="22"/>
                <w:szCs w:val="22"/>
              </w:rPr>
              <w:t>FT1 (Fraction going to tissue </w:t>
            </w:r>
            <w:proofErr w:type="gramStart"/>
            <w:r w:rsidRPr="007179C7">
              <w:rPr>
                <w:rFonts w:ascii="Arial" w:hAnsi="Arial" w:cs="Arial"/>
                <w:bCs/>
                <w:sz w:val="22"/>
                <w:szCs w:val="22"/>
              </w:rPr>
              <w:t>1)​</w:t>
            </w:r>
            <w:proofErr w:type="gramEnd"/>
          </w:p>
        </w:tc>
        <w:tc>
          <w:tcPr>
            <w:tcW w:w="1580" w:type="dxa"/>
            <w:hideMark/>
          </w:tcPr>
          <w:p w14:paraId="03B3932F"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0.975​</w:t>
            </w:r>
          </w:p>
        </w:tc>
        <w:tc>
          <w:tcPr>
            <w:tcW w:w="3120" w:type="dxa"/>
            <w:hideMark/>
          </w:tcPr>
          <w:p w14:paraId="072E5DAA" w14:textId="0C8F99B2" w:rsidR="00A70F2B" w:rsidRPr="000A744B" w:rsidRDefault="000A744B" w:rsidP="007179C7">
            <w:pPr>
              <w:jc w:val="center"/>
              <w:rPr>
                <w:rFonts w:ascii="Arial" w:hAnsi="Arial" w:cs="Arial"/>
                <w:sz w:val="22"/>
                <w:szCs w:val="22"/>
              </w:rPr>
            </w:pPr>
            <w:r w:rsidRPr="000A744B">
              <w:rPr>
                <w:rFonts w:ascii="Arial" w:hAnsi="Arial" w:cs="Arial"/>
                <w:sz w:val="22"/>
                <w:szCs w:val="22"/>
              </w:rPr>
              <w:t>Literature model</w:t>
            </w:r>
            <w:r w:rsidR="004A4B39">
              <w:rPr>
                <w:rFonts w:ascii="Arial" w:hAnsi="Arial" w:cs="Arial"/>
                <w:sz w:val="22"/>
                <w:szCs w:val="22"/>
              </w:rPr>
              <w:t>*</w:t>
            </w:r>
          </w:p>
        </w:tc>
      </w:tr>
      <w:tr w:rsidR="00A70F2B" w:rsidRPr="000A744B" w14:paraId="224C276C" w14:textId="77777777" w:rsidTr="004A4B39">
        <w:trPr>
          <w:trHeight w:val="146"/>
        </w:trPr>
        <w:tc>
          <w:tcPr>
            <w:tcW w:w="3940" w:type="dxa"/>
            <w:hideMark/>
          </w:tcPr>
          <w:p w14:paraId="6163780B" w14:textId="77777777" w:rsidR="00A70F2B" w:rsidRPr="007179C7" w:rsidRDefault="00A70F2B" w:rsidP="000A744B">
            <w:pPr>
              <w:rPr>
                <w:rFonts w:ascii="Arial" w:hAnsi="Arial" w:cs="Arial"/>
                <w:sz w:val="22"/>
                <w:szCs w:val="22"/>
              </w:rPr>
            </w:pPr>
            <w:r w:rsidRPr="007179C7">
              <w:rPr>
                <w:rFonts w:ascii="Arial" w:hAnsi="Arial" w:cs="Arial"/>
                <w:bCs/>
                <w:sz w:val="22"/>
                <w:szCs w:val="22"/>
              </w:rPr>
              <w:t xml:space="preserve">BP (Blood to plasma </w:t>
            </w:r>
            <w:proofErr w:type="gramStart"/>
            <w:r w:rsidRPr="007179C7">
              <w:rPr>
                <w:rFonts w:ascii="Arial" w:hAnsi="Arial" w:cs="Arial"/>
                <w:bCs/>
                <w:sz w:val="22"/>
                <w:szCs w:val="22"/>
              </w:rPr>
              <w:t>ratio)​</w:t>
            </w:r>
            <w:proofErr w:type="gramEnd"/>
          </w:p>
        </w:tc>
        <w:tc>
          <w:tcPr>
            <w:tcW w:w="1580" w:type="dxa"/>
            <w:hideMark/>
          </w:tcPr>
          <w:p w14:paraId="40012D74"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1</w:t>
            </w:r>
          </w:p>
        </w:tc>
        <w:tc>
          <w:tcPr>
            <w:tcW w:w="3120" w:type="dxa"/>
            <w:hideMark/>
          </w:tcPr>
          <w:p w14:paraId="08398912" w14:textId="7B50F14F" w:rsidR="00A70F2B" w:rsidRPr="000A744B" w:rsidRDefault="00A70F2B" w:rsidP="007179C7">
            <w:pPr>
              <w:jc w:val="center"/>
              <w:rPr>
                <w:rFonts w:ascii="Arial" w:hAnsi="Arial" w:cs="Arial"/>
                <w:sz w:val="22"/>
                <w:szCs w:val="22"/>
              </w:rPr>
            </w:pPr>
            <w:r w:rsidRPr="000A744B">
              <w:rPr>
                <w:rFonts w:ascii="Arial" w:hAnsi="Arial" w:cs="Arial"/>
                <w:sz w:val="22"/>
                <w:szCs w:val="22"/>
              </w:rPr>
              <w:t>Literature model​</w:t>
            </w:r>
            <w:r w:rsidR="004A4B39">
              <w:rPr>
                <w:rFonts w:ascii="Arial" w:hAnsi="Arial" w:cs="Arial"/>
                <w:sz w:val="22"/>
                <w:szCs w:val="22"/>
              </w:rPr>
              <w:t>*</w:t>
            </w:r>
          </w:p>
        </w:tc>
      </w:tr>
      <w:tr w:rsidR="00A70F2B" w:rsidRPr="000A744B" w14:paraId="3B022C33" w14:textId="77777777" w:rsidTr="004A4B39">
        <w:trPr>
          <w:trHeight w:val="74"/>
        </w:trPr>
        <w:tc>
          <w:tcPr>
            <w:tcW w:w="3940" w:type="dxa"/>
            <w:hideMark/>
          </w:tcPr>
          <w:p w14:paraId="5E911055" w14:textId="77777777" w:rsidR="00A70F2B" w:rsidRPr="007179C7" w:rsidRDefault="00A70F2B" w:rsidP="000A744B">
            <w:pPr>
              <w:rPr>
                <w:rFonts w:ascii="Arial" w:hAnsi="Arial" w:cs="Arial"/>
                <w:sz w:val="22"/>
                <w:szCs w:val="22"/>
              </w:rPr>
            </w:pPr>
            <w:r w:rsidRPr="007179C7">
              <w:rPr>
                <w:rFonts w:ascii="Arial" w:hAnsi="Arial" w:cs="Arial"/>
                <w:bCs/>
                <w:sz w:val="22"/>
                <w:szCs w:val="22"/>
              </w:rPr>
              <w:t xml:space="preserve">KPT1 (Partition coefficient for tissue compartment </w:t>
            </w:r>
            <w:proofErr w:type="gramStart"/>
            <w:r w:rsidRPr="007179C7">
              <w:rPr>
                <w:rFonts w:ascii="Arial" w:hAnsi="Arial" w:cs="Arial"/>
                <w:bCs/>
                <w:sz w:val="22"/>
                <w:szCs w:val="22"/>
              </w:rPr>
              <w:t>1)​</w:t>
            </w:r>
            <w:proofErr w:type="gramEnd"/>
          </w:p>
        </w:tc>
        <w:tc>
          <w:tcPr>
            <w:tcW w:w="1580" w:type="dxa"/>
            <w:hideMark/>
          </w:tcPr>
          <w:p w14:paraId="7E2C6C42"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0.96</w:t>
            </w:r>
          </w:p>
        </w:tc>
        <w:tc>
          <w:tcPr>
            <w:tcW w:w="3120" w:type="dxa"/>
            <w:hideMark/>
          </w:tcPr>
          <w:p w14:paraId="4A29A740" w14:textId="2CC9D5D8" w:rsidR="00A70F2B" w:rsidRPr="000A744B" w:rsidRDefault="004A4B39" w:rsidP="007179C7">
            <w:pPr>
              <w:jc w:val="center"/>
              <w:rPr>
                <w:rFonts w:ascii="Arial" w:hAnsi="Arial" w:cs="Arial"/>
                <w:sz w:val="22"/>
                <w:szCs w:val="22"/>
              </w:rPr>
            </w:pPr>
            <w:r w:rsidRPr="000A744B">
              <w:rPr>
                <w:rFonts w:ascii="Arial" w:hAnsi="Arial" w:cs="Arial"/>
                <w:sz w:val="22"/>
                <w:szCs w:val="22"/>
              </w:rPr>
              <w:t>Optimized</w:t>
            </w:r>
            <w:r w:rsidR="00A70F2B" w:rsidRPr="000A744B">
              <w:rPr>
                <w:rFonts w:ascii="Arial" w:hAnsi="Arial" w:cs="Arial"/>
                <w:sz w:val="22"/>
                <w:szCs w:val="22"/>
              </w:rPr>
              <w:t xml:space="preserve"> using digitized data​</w:t>
            </w:r>
          </w:p>
        </w:tc>
      </w:tr>
      <w:tr w:rsidR="00A70F2B" w:rsidRPr="000A744B" w14:paraId="703AD7C6" w14:textId="77777777" w:rsidTr="004A4B39">
        <w:trPr>
          <w:trHeight w:val="362"/>
        </w:trPr>
        <w:tc>
          <w:tcPr>
            <w:tcW w:w="3940" w:type="dxa"/>
            <w:hideMark/>
          </w:tcPr>
          <w:p w14:paraId="3E85846D" w14:textId="5C37B493" w:rsidR="00A70F2B" w:rsidRPr="007179C7" w:rsidRDefault="00A70F2B" w:rsidP="004A4B39">
            <w:pPr>
              <w:rPr>
                <w:rFonts w:ascii="Arial" w:hAnsi="Arial" w:cs="Arial"/>
                <w:sz w:val="22"/>
                <w:szCs w:val="22"/>
              </w:rPr>
            </w:pPr>
            <w:r w:rsidRPr="007179C7">
              <w:rPr>
                <w:rFonts w:ascii="Arial" w:hAnsi="Arial" w:cs="Arial"/>
                <w:bCs/>
                <w:sz w:val="22"/>
                <w:szCs w:val="22"/>
              </w:rPr>
              <w:t xml:space="preserve">KPT2 (Partition coefficient for tissue compartment </w:t>
            </w:r>
            <w:proofErr w:type="gramStart"/>
            <w:r w:rsidRPr="007179C7">
              <w:rPr>
                <w:rFonts w:ascii="Arial" w:hAnsi="Arial" w:cs="Arial"/>
                <w:bCs/>
                <w:sz w:val="22"/>
                <w:szCs w:val="22"/>
              </w:rPr>
              <w:t>2)​</w:t>
            </w:r>
            <w:proofErr w:type="gramEnd"/>
          </w:p>
        </w:tc>
        <w:tc>
          <w:tcPr>
            <w:tcW w:w="1580" w:type="dxa"/>
            <w:hideMark/>
          </w:tcPr>
          <w:p w14:paraId="23361BA5"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0.36</w:t>
            </w:r>
          </w:p>
        </w:tc>
        <w:tc>
          <w:tcPr>
            <w:tcW w:w="3120" w:type="dxa"/>
            <w:hideMark/>
          </w:tcPr>
          <w:p w14:paraId="47750B2F" w14:textId="48B1BBD2" w:rsidR="00A70F2B" w:rsidRPr="000A744B" w:rsidRDefault="004A4B39" w:rsidP="007179C7">
            <w:pPr>
              <w:jc w:val="center"/>
              <w:rPr>
                <w:rFonts w:ascii="Arial" w:hAnsi="Arial" w:cs="Arial"/>
                <w:sz w:val="22"/>
                <w:szCs w:val="22"/>
              </w:rPr>
            </w:pPr>
            <w:r w:rsidRPr="000A744B">
              <w:rPr>
                <w:rFonts w:ascii="Arial" w:hAnsi="Arial" w:cs="Arial"/>
                <w:sz w:val="22"/>
                <w:szCs w:val="22"/>
              </w:rPr>
              <w:t>Optimized</w:t>
            </w:r>
            <w:r w:rsidR="00A70F2B" w:rsidRPr="000A744B">
              <w:rPr>
                <w:rFonts w:ascii="Arial" w:hAnsi="Arial" w:cs="Arial"/>
                <w:sz w:val="22"/>
                <w:szCs w:val="22"/>
              </w:rPr>
              <w:t xml:space="preserve"> using digitized data</w:t>
            </w:r>
          </w:p>
        </w:tc>
      </w:tr>
      <w:tr w:rsidR="00A70F2B" w:rsidRPr="000A744B" w14:paraId="22933CF6" w14:textId="77777777" w:rsidTr="004A4B39">
        <w:trPr>
          <w:trHeight w:val="50"/>
        </w:trPr>
        <w:tc>
          <w:tcPr>
            <w:tcW w:w="3940" w:type="dxa"/>
            <w:hideMark/>
          </w:tcPr>
          <w:p w14:paraId="1C74AEA2" w14:textId="701642A7" w:rsidR="00A70F2B" w:rsidRPr="007179C7" w:rsidRDefault="00A70F2B" w:rsidP="000A744B">
            <w:pPr>
              <w:rPr>
                <w:rFonts w:ascii="Arial" w:hAnsi="Arial" w:cs="Arial"/>
                <w:sz w:val="22"/>
                <w:szCs w:val="22"/>
              </w:rPr>
            </w:pPr>
            <w:proofErr w:type="spellStart"/>
            <w:r w:rsidRPr="007179C7">
              <w:rPr>
                <w:rFonts w:ascii="Arial" w:hAnsi="Arial" w:cs="Arial"/>
                <w:bCs/>
                <w:sz w:val="22"/>
                <w:szCs w:val="22"/>
              </w:rPr>
              <w:t>Rbrain</w:t>
            </w:r>
            <w:proofErr w:type="spellEnd"/>
            <w:r w:rsidRPr="007179C7">
              <w:rPr>
                <w:rFonts w:ascii="Arial" w:hAnsi="Arial" w:cs="Arial"/>
                <w:bCs/>
                <w:sz w:val="22"/>
                <w:szCs w:val="22"/>
              </w:rPr>
              <w:t xml:space="preserve"> (Penetration ratio for </w:t>
            </w:r>
            <w:proofErr w:type="gramStart"/>
            <w:r w:rsidR="004A4B39" w:rsidRPr="007179C7">
              <w:rPr>
                <w:rFonts w:ascii="Arial" w:hAnsi="Arial" w:cs="Arial"/>
                <w:bCs/>
                <w:sz w:val="22"/>
                <w:szCs w:val="22"/>
              </w:rPr>
              <w:t>brain</w:t>
            </w:r>
            <w:r w:rsidRPr="007179C7">
              <w:rPr>
                <w:rFonts w:ascii="Arial" w:hAnsi="Arial" w:cs="Arial"/>
                <w:bCs/>
                <w:sz w:val="22"/>
                <w:szCs w:val="22"/>
              </w:rPr>
              <w:t>)​</w:t>
            </w:r>
            <w:proofErr w:type="gramEnd"/>
          </w:p>
        </w:tc>
        <w:tc>
          <w:tcPr>
            <w:tcW w:w="1580" w:type="dxa"/>
            <w:hideMark/>
          </w:tcPr>
          <w:p w14:paraId="435C3F50" w14:textId="07C7AC05" w:rsidR="00A70F2B" w:rsidRPr="000A744B" w:rsidRDefault="00A70F2B" w:rsidP="007179C7">
            <w:pPr>
              <w:jc w:val="center"/>
              <w:rPr>
                <w:rFonts w:ascii="Arial" w:hAnsi="Arial" w:cs="Arial"/>
                <w:sz w:val="22"/>
                <w:szCs w:val="22"/>
              </w:rPr>
            </w:pPr>
            <w:r w:rsidRPr="000A744B">
              <w:rPr>
                <w:rFonts w:ascii="Arial" w:hAnsi="Arial" w:cs="Arial"/>
                <w:sz w:val="22"/>
                <w:szCs w:val="22"/>
              </w:rPr>
              <w:t>0.2</w:t>
            </w:r>
            <w:r w:rsidR="004A4B39">
              <w:rPr>
                <w:rFonts w:ascii="Arial" w:hAnsi="Arial" w:cs="Arial"/>
                <w:sz w:val="22"/>
                <w:szCs w:val="22"/>
              </w:rPr>
              <w:t>8</w:t>
            </w:r>
          </w:p>
        </w:tc>
        <w:tc>
          <w:tcPr>
            <w:tcW w:w="3120" w:type="dxa"/>
            <w:hideMark/>
          </w:tcPr>
          <w:p w14:paraId="44F5BE53"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Estimated from PET data​</w:t>
            </w:r>
          </w:p>
        </w:tc>
      </w:tr>
      <w:tr w:rsidR="00A70F2B" w:rsidRPr="000A744B" w14:paraId="5AF21F7D" w14:textId="77777777" w:rsidTr="00A70F2B">
        <w:trPr>
          <w:trHeight w:val="350"/>
        </w:trPr>
        <w:tc>
          <w:tcPr>
            <w:tcW w:w="3940" w:type="dxa"/>
            <w:hideMark/>
          </w:tcPr>
          <w:p w14:paraId="059675CC" w14:textId="0DFE2ACA" w:rsidR="00A70F2B" w:rsidRPr="007179C7" w:rsidRDefault="00A70F2B" w:rsidP="000A744B">
            <w:pPr>
              <w:rPr>
                <w:rFonts w:ascii="Arial" w:hAnsi="Arial" w:cs="Arial"/>
                <w:sz w:val="22"/>
                <w:szCs w:val="22"/>
              </w:rPr>
            </w:pPr>
            <w:proofErr w:type="spellStart"/>
            <w:r w:rsidRPr="007179C7">
              <w:rPr>
                <w:rFonts w:ascii="Arial" w:hAnsi="Arial" w:cs="Arial"/>
                <w:bCs/>
                <w:sz w:val="22"/>
                <w:szCs w:val="22"/>
              </w:rPr>
              <w:t>RLung</w:t>
            </w:r>
            <w:proofErr w:type="spellEnd"/>
            <w:r w:rsidRPr="007179C7">
              <w:rPr>
                <w:rFonts w:ascii="Arial" w:hAnsi="Arial" w:cs="Arial"/>
                <w:bCs/>
                <w:sz w:val="22"/>
                <w:szCs w:val="22"/>
              </w:rPr>
              <w:t> (Penetration ratio for </w:t>
            </w:r>
            <w:proofErr w:type="gramStart"/>
            <w:r w:rsidRPr="007179C7">
              <w:rPr>
                <w:rFonts w:ascii="Arial" w:hAnsi="Arial" w:cs="Arial"/>
                <w:bCs/>
                <w:sz w:val="22"/>
                <w:szCs w:val="22"/>
              </w:rPr>
              <w:t>lung)​</w:t>
            </w:r>
            <w:proofErr w:type="gramEnd"/>
          </w:p>
        </w:tc>
        <w:tc>
          <w:tcPr>
            <w:tcW w:w="1580" w:type="dxa"/>
            <w:hideMark/>
          </w:tcPr>
          <w:p w14:paraId="7831D112" w14:textId="4FE96682" w:rsidR="00A70F2B" w:rsidRPr="000A744B" w:rsidRDefault="004A4B39" w:rsidP="007179C7">
            <w:pPr>
              <w:jc w:val="center"/>
              <w:rPr>
                <w:rFonts w:ascii="Arial" w:hAnsi="Arial" w:cs="Arial"/>
                <w:sz w:val="22"/>
                <w:szCs w:val="22"/>
              </w:rPr>
            </w:pPr>
            <w:r>
              <w:rPr>
                <w:rFonts w:ascii="Arial" w:hAnsi="Arial" w:cs="Arial"/>
                <w:sz w:val="22"/>
                <w:szCs w:val="22"/>
              </w:rPr>
              <w:t>1.12</w:t>
            </w:r>
          </w:p>
        </w:tc>
        <w:tc>
          <w:tcPr>
            <w:tcW w:w="3120" w:type="dxa"/>
            <w:hideMark/>
          </w:tcPr>
          <w:p w14:paraId="2A2EA80F" w14:textId="77777777" w:rsidR="00A70F2B" w:rsidRPr="000A744B" w:rsidRDefault="00A70F2B" w:rsidP="007179C7">
            <w:pPr>
              <w:jc w:val="center"/>
              <w:rPr>
                <w:rFonts w:ascii="Arial" w:hAnsi="Arial" w:cs="Arial"/>
                <w:sz w:val="22"/>
                <w:szCs w:val="22"/>
              </w:rPr>
            </w:pPr>
            <w:r w:rsidRPr="000A744B">
              <w:rPr>
                <w:rFonts w:ascii="Arial" w:hAnsi="Arial" w:cs="Arial"/>
                <w:sz w:val="22"/>
                <w:szCs w:val="22"/>
              </w:rPr>
              <w:t>Estimated from PET data ​</w:t>
            </w:r>
          </w:p>
        </w:tc>
      </w:tr>
    </w:tbl>
    <w:p w14:paraId="15AEE8A9" w14:textId="77777777" w:rsidR="00A70F2B" w:rsidRPr="000A744B" w:rsidRDefault="00A70F2B" w:rsidP="000A744B">
      <w:pPr>
        <w:rPr>
          <w:rFonts w:ascii="Arial" w:hAnsi="Arial" w:cs="Arial"/>
          <w:sz w:val="22"/>
          <w:szCs w:val="22"/>
        </w:rPr>
      </w:pPr>
    </w:p>
    <w:p w14:paraId="72206499" w14:textId="77777777" w:rsidR="00A70F2B" w:rsidRPr="000A744B" w:rsidRDefault="00A70F2B" w:rsidP="000A744B">
      <w:pPr>
        <w:rPr>
          <w:rFonts w:ascii="Arial" w:hAnsi="Arial" w:cs="Arial"/>
          <w:sz w:val="22"/>
          <w:szCs w:val="22"/>
        </w:rPr>
      </w:pPr>
    </w:p>
    <w:p w14:paraId="5FC02D2D" w14:textId="77777777" w:rsidR="00A70F2B" w:rsidRPr="000A744B" w:rsidRDefault="00A70F2B" w:rsidP="000A744B">
      <w:pPr>
        <w:rPr>
          <w:rFonts w:ascii="Arial" w:hAnsi="Arial" w:cs="Arial"/>
          <w:b/>
          <w:bCs/>
          <w:sz w:val="22"/>
          <w:szCs w:val="22"/>
        </w:rPr>
      </w:pPr>
    </w:p>
    <w:p w14:paraId="6A921141" w14:textId="77777777" w:rsidR="00A70F2B" w:rsidRPr="000A744B" w:rsidRDefault="00A70F2B" w:rsidP="000A744B">
      <w:pPr>
        <w:rPr>
          <w:rFonts w:ascii="Arial" w:hAnsi="Arial" w:cs="Arial"/>
          <w:b/>
          <w:bCs/>
          <w:sz w:val="22"/>
          <w:szCs w:val="22"/>
        </w:rPr>
      </w:pPr>
    </w:p>
    <w:p w14:paraId="00ACD8C3" w14:textId="77777777" w:rsidR="00A70F2B" w:rsidRPr="000A744B" w:rsidRDefault="00A70F2B" w:rsidP="000A744B">
      <w:pPr>
        <w:rPr>
          <w:rFonts w:ascii="Arial" w:hAnsi="Arial" w:cs="Arial"/>
          <w:b/>
          <w:bCs/>
          <w:sz w:val="22"/>
          <w:szCs w:val="22"/>
        </w:rPr>
      </w:pPr>
    </w:p>
    <w:p w14:paraId="020464C5" w14:textId="77777777" w:rsidR="00A70F2B" w:rsidRPr="000A744B" w:rsidRDefault="00A70F2B" w:rsidP="000A744B">
      <w:pPr>
        <w:rPr>
          <w:rFonts w:ascii="Arial" w:hAnsi="Arial" w:cs="Arial"/>
          <w:b/>
          <w:bCs/>
          <w:sz w:val="22"/>
          <w:szCs w:val="22"/>
        </w:rPr>
      </w:pPr>
    </w:p>
    <w:p w14:paraId="7D9A8852" w14:textId="77777777" w:rsidR="00A70F2B" w:rsidRPr="000A744B" w:rsidRDefault="00A70F2B" w:rsidP="000A744B">
      <w:pPr>
        <w:rPr>
          <w:rFonts w:ascii="Arial" w:hAnsi="Arial" w:cs="Arial"/>
          <w:b/>
          <w:bCs/>
          <w:sz w:val="22"/>
          <w:szCs w:val="22"/>
        </w:rPr>
      </w:pPr>
    </w:p>
    <w:p w14:paraId="2C6CA451" w14:textId="77777777" w:rsidR="00A70F2B" w:rsidRPr="000A744B" w:rsidRDefault="00A70F2B" w:rsidP="000A744B">
      <w:pPr>
        <w:rPr>
          <w:rFonts w:ascii="Arial" w:hAnsi="Arial" w:cs="Arial"/>
          <w:b/>
          <w:bCs/>
          <w:sz w:val="22"/>
          <w:szCs w:val="22"/>
        </w:rPr>
      </w:pPr>
    </w:p>
    <w:p w14:paraId="5EE87F95" w14:textId="77777777" w:rsidR="00A70F2B" w:rsidRPr="000A744B" w:rsidRDefault="00A70F2B" w:rsidP="000A744B">
      <w:pPr>
        <w:rPr>
          <w:rFonts w:ascii="Arial" w:hAnsi="Arial" w:cs="Arial"/>
          <w:b/>
          <w:bCs/>
          <w:sz w:val="22"/>
          <w:szCs w:val="22"/>
        </w:rPr>
      </w:pPr>
    </w:p>
    <w:p w14:paraId="18734DE6" w14:textId="77777777" w:rsidR="00A70F2B" w:rsidRPr="000A744B" w:rsidRDefault="00A70F2B" w:rsidP="000A744B">
      <w:pPr>
        <w:rPr>
          <w:rFonts w:ascii="Arial" w:hAnsi="Arial" w:cs="Arial"/>
          <w:b/>
          <w:bCs/>
          <w:sz w:val="22"/>
          <w:szCs w:val="22"/>
        </w:rPr>
      </w:pPr>
    </w:p>
    <w:p w14:paraId="1A803112" w14:textId="77777777" w:rsidR="00A70F2B" w:rsidRPr="000A744B" w:rsidRDefault="00A70F2B" w:rsidP="000A744B">
      <w:pPr>
        <w:rPr>
          <w:rFonts w:ascii="Arial" w:hAnsi="Arial" w:cs="Arial"/>
          <w:b/>
          <w:bCs/>
          <w:sz w:val="22"/>
          <w:szCs w:val="22"/>
        </w:rPr>
      </w:pPr>
    </w:p>
    <w:p w14:paraId="42E74213" w14:textId="77777777" w:rsidR="00A70F2B" w:rsidRPr="000A744B" w:rsidRDefault="00A70F2B" w:rsidP="000A744B">
      <w:pPr>
        <w:rPr>
          <w:rFonts w:ascii="Arial" w:hAnsi="Arial" w:cs="Arial"/>
          <w:b/>
          <w:bCs/>
          <w:sz w:val="22"/>
          <w:szCs w:val="22"/>
        </w:rPr>
      </w:pPr>
    </w:p>
    <w:p w14:paraId="17C35370" w14:textId="4AF6BC11" w:rsidR="004A4B39" w:rsidRDefault="00A70F2B" w:rsidP="00C226C9">
      <w:pPr>
        <w:spacing w:before="240" w:line="480" w:lineRule="auto"/>
        <w:rPr>
          <w:rFonts w:ascii="Arial" w:hAnsi="Arial" w:cs="Arial"/>
          <w:bCs/>
          <w:sz w:val="22"/>
          <w:szCs w:val="22"/>
        </w:rPr>
      </w:pPr>
      <w:r w:rsidRPr="000A744B">
        <w:rPr>
          <w:rFonts w:ascii="Arial" w:hAnsi="Arial" w:cs="Arial"/>
          <w:b/>
          <w:bCs/>
          <w:sz w:val="22"/>
          <w:szCs w:val="22"/>
        </w:rPr>
        <w:t>Table S</w:t>
      </w:r>
      <w:r w:rsidR="00682E35">
        <w:rPr>
          <w:rFonts w:ascii="Arial" w:hAnsi="Arial" w:cs="Arial"/>
          <w:b/>
          <w:bCs/>
          <w:sz w:val="22"/>
          <w:szCs w:val="22"/>
        </w:rPr>
        <w:t>9</w:t>
      </w:r>
      <w:r w:rsidRPr="000A744B">
        <w:rPr>
          <w:rFonts w:ascii="Arial" w:hAnsi="Arial" w:cs="Arial"/>
          <w:b/>
          <w:bCs/>
          <w:sz w:val="22"/>
          <w:szCs w:val="22"/>
        </w:rPr>
        <w:t xml:space="preserve">. Linezolid </w:t>
      </w:r>
      <w:proofErr w:type="spellStart"/>
      <w:r w:rsidR="0026160F" w:rsidRPr="0026160F">
        <w:rPr>
          <w:rFonts w:ascii="Arial" w:hAnsi="Arial" w:cs="Arial"/>
          <w:b/>
          <w:bCs/>
          <w:sz w:val="22"/>
          <w:szCs w:val="22"/>
          <w:lang w:val="es-ES"/>
        </w:rPr>
        <w:t>pharmacokinetic</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model</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parameter</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estimates</w:t>
      </w:r>
      <w:proofErr w:type="spellEnd"/>
      <w:r w:rsidR="004A4B39" w:rsidRPr="000A744B">
        <w:rPr>
          <w:rFonts w:ascii="Arial" w:hAnsi="Arial" w:cs="Arial"/>
          <w:b/>
          <w:bCs/>
          <w:sz w:val="22"/>
          <w:szCs w:val="22"/>
        </w:rPr>
        <w:t xml:space="preserve">. </w:t>
      </w:r>
      <w:r w:rsidR="004A4B39" w:rsidRPr="000A744B">
        <w:rPr>
          <w:rFonts w:ascii="Arial" w:hAnsi="Arial" w:cs="Arial"/>
          <w:bCs/>
          <w:sz w:val="22"/>
          <w:szCs w:val="22"/>
        </w:rPr>
        <w:t xml:space="preserve">*Mehta </w:t>
      </w:r>
      <w:r w:rsidR="004A4B39" w:rsidRPr="000A744B">
        <w:rPr>
          <w:rFonts w:ascii="Arial" w:hAnsi="Arial" w:cs="Arial"/>
          <w:bCs/>
          <w:i/>
          <w:sz w:val="22"/>
          <w:szCs w:val="22"/>
        </w:rPr>
        <w:t>et al</w:t>
      </w:r>
      <w:r w:rsidR="004A4B39" w:rsidRPr="000A744B">
        <w:rPr>
          <w:rFonts w:ascii="Arial" w:hAnsi="Arial" w:cs="Arial"/>
          <w:bCs/>
          <w:sz w:val="22"/>
          <w:szCs w:val="22"/>
        </w:rPr>
        <w:t xml:space="preserve">. Clin </w:t>
      </w:r>
      <w:proofErr w:type="spellStart"/>
      <w:r w:rsidR="004A4B39" w:rsidRPr="000A744B">
        <w:rPr>
          <w:rFonts w:ascii="Arial" w:hAnsi="Arial" w:cs="Arial"/>
          <w:bCs/>
          <w:sz w:val="22"/>
          <w:szCs w:val="22"/>
        </w:rPr>
        <w:t>Pharmacokinet</w:t>
      </w:r>
      <w:proofErr w:type="spellEnd"/>
      <w:r w:rsidR="004A4B39" w:rsidRPr="000A744B">
        <w:rPr>
          <w:rFonts w:ascii="Arial" w:hAnsi="Arial" w:cs="Arial"/>
          <w:bCs/>
          <w:sz w:val="22"/>
          <w:szCs w:val="22"/>
        </w:rPr>
        <w:t>. 2023.</w:t>
      </w:r>
    </w:p>
    <w:p w14:paraId="62105054" w14:textId="77777777" w:rsidR="004A4B39" w:rsidRDefault="004A4B39">
      <w:pPr>
        <w:spacing w:after="160" w:line="259" w:lineRule="auto"/>
        <w:rPr>
          <w:rFonts w:ascii="Arial" w:hAnsi="Arial" w:cs="Arial"/>
          <w:bCs/>
          <w:sz w:val="22"/>
          <w:szCs w:val="22"/>
        </w:rPr>
      </w:pPr>
      <w:r>
        <w:rPr>
          <w:rFonts w:ascii="Arial" w:hAnsi="Arial" w:cs="Arial"/>
          <w:bCs/>
          <w:sz w:val="22"/>
          <w:szCs w:val="22"/>
        </w:rPr>
        <w:br w:type="page"/>
      </w:r>
    </w:p>
    <w:tbl>
      <w:tblPr>
        <w:tblStyle w:val="TableGrid"/>
        <w:tblpPr w:leftFromText="180" w:rightFromText="180" w:vertAnchor="page" w:horzAnchor="margin" w:tblpY="1494"/>
        <w:tblW w:w="8640" w:type="dxa"/>
        <w:tblLook w:val="04A0" w:firstRow="1" w:lastRow="0" w:firstColumn="1" w:lastColumn="0" w:noHBand="0" w:noVBand="1"/>
      </w:tblPr>
      <w:tblGrid>
        <w:gridCol w:w="4156"/>
        <w:gridCol w:w="1463"/>
        <w:gridCol w:w="3021"/>
      </w:tblGrid>
      <w:tr w:rsidR="004A4B39" w:rsidRPr="00A70F2B" w14:paraId="7B400136" w14:textId="77777777" w:rsidTr="004A4B39">
        <w:trPr>
          <w:trHeight w:val="570"/>
        </w:trPr>
        <w:tc>
          <w:tcPr>
            <w:tcW w:w="4156" w:type="dxa"/>
            <w:hideMark/>
          </w:tcPr>
          <w:p w14:paraId="26E684B4" w14:textId="7E0B6388" w:rsidR="004A4B39" w:rsidRPr="00A70F2B" w:rsidRDefault="007179C7" w:rsidP="0008481B">
            <w:pPr>
              <w:spacing w:line="360" w:lineRule="auto"/>
              <w:rPr>
                <w:rFonts w:ascii="Arial" w:hAnsi="Arial" w:cs="Arial"/>
                <w:sz w:val="22"/>
                <w:szCs w:val="22"/>
              </w:rPr>
            </w:pPr>
            <w:r>
              <w:rPr>
                <w:rFonts w:ascii="Arial" w:hAnsi="Arial" w:cs="Arial"/>
                <w:b/>
                <w:bCs/>
                <w:sz w:val="22"/>
                <w:szCs w:val="22"/>
              </w:rPr>
              <w:lastRenderedPageBreak/>
              <w:t>Parameter</w:t>
            </w:r>
          </w:p>
        </w:tc>
        <w:tc>
          <w:tcPr>
            <w:tcW w:w="1463" w:type="dxa"/>
            <w:hideMark/>
          </w:tcPr>
          <w:p w14:paraId="747DAD3A" w14:textId="77777777" w:rsidR="004A4B39" w:rsidRPr="00A70F2B" w:rsidRDefault="004A4B39" w:rsidP="007179C7">
            <w:pPr>
              <w:spacing w:line="360" w:lineRule="auto"/>
              <w:jc w:val="center"/>
              <w:rPr>
                <w:rFonts w:ascii="Arial" w:hAnsi="Arial" w:cs="Arial"/>
                <w:sz w:val="22"/>
                <w:szCs w:val="22"/>
              </w:rPr>
            </w:pPr>
            <w:proofErr w:type="spellStart"/>
            <w:r w:rsidRPr="00A70F2B">
              <w:rPr>
                <w:rFonts w:ascii="Arial" w:hAnsi="Arial" w:cs="Arial"/>
                <w:b/>
                <w:bCs/>
                <w:sz w:val="22"/>
                <w:szCs w:val="22"/>
              </w:rPr>
              <w:t>Bedaquiline</w:t>
            </w:r>
            <w:proofErr w:type="spellEnd"/>
            <w:r w:rsidRPr="00A70F2B">
              <w:rPr>
                <w:rFonts w:ascii="Arial" w:hAnsi="Arial" w:cs="Arial"/>
                <w:b/>
                <w:bCs/>
                <w:sz w:val="22"/>
                <w:szCs w:val="22"/>
              </w:rPr>
              <w:t>​</w:t>
            </w:r>
          </w:p>
        </w:tc>
        <w:tc>
          <w:tcPr>
            <w:tcW w:w="3021" w:type="dxa"/>
            <w:hideMark/>
          </w:tcPr>
          <w:p w14:paraId="146B80FC" w14:textId="05C992E2" w:rsidR="004A4B39" w:rsidRPr="00A70F2B" w:rsidRDefault="007179C7" w:rsidP="007179C7">
            <w:pPr>
              <w:spacing w:line="360" w:lineRule="auto"/>
              <w:jc w:val="center"/>
              <w:rPr>
                <w:rFonts w:ascii="Arial" w:hAnsi="Arial" w:cs="Arial"/>
                <w:sz w:val="22"/>
                <w:szCs w:val="22"/>
              </w:rPr>
            </w:pPr>
            <w:r>
              <w:rPr>
                <w:rFonts w:ascii="Arial" w:hAnsi="Arial" w:cs="Arial"/>
                <w:b/>
                <w:bCs/>
                <w:sz w:val="22"/>
                <w:szCs w:val="22"/>
              </w:rPr>
              <w:t>Source</w:t>
            </w:r>
          </w:p>
        </w:tc>
      </w:tr>
      <w:tr w:rsidR="004A4B39" w:rsidRPr="00A70F2B" w14:paraId="51AFA28F" w14:textId="77777777" w:rsidTr="004A4B39">
        <w:trPr>
          <w:trHeight w:val="311"/>
        </w:trPr>
        <w:tc>
          <w:tcPr>
            <w:tcW w:w="4156" w:type="dxa"/>
          </w:tcPr>
          <w:p w14:paraId="617B6143" w14:textId="77777777" w:rsidR="004A4B39" w:rsidRPr="007179C7" w:rsidRDefault="004A4B39" w:rsidP="004A4B39">
            <w:pPr>
              <w:rPr>
                <w:rFonts w:ascii="Arial" w:hAnsi="Arial" w:cs="Arial"/>
                <w:bCs/>
                <w:sz w:val="22"/>
                <w:szCs w:val="22"/>
              </w:rPr>
            </w:pPr>
            <w:proofErr w:type="spellStart"/>
            <w:r w:rsidRPr="007179C7">
              <w:rPr>
                <w:rFonts w:ascii="Arial" w:hAnsi="Arial" w:cs="Arial"/>
                <w:bCs/>
                <w:sz w:val="22"/>
                <w:szCs w:val="22"/>
              </w:rPr>
              <w:t>Fup</w:t>
            </w:r>
            <w:proofErr w:type="spellEnd"/>
            <w:r w:rsidRPr="007179C7">
              <w:rPr>
                <w:rFonts w:ascii="Arial" w:hAnsi="Arial" w:cs="Arial"/>
                <w:bCs/>
                <w:sz w:val="22"/>
                <w:szCs w:val="22"/>
              </w:rPr>
              <w:t xml:space="preserve"> (Unbound fraction) (%)</w:t>
            </w:r>
          </w:p>
        </w:tc>
        <w:tc>
          <w:tcPr>
            <w:tcW w:w="1463" w:type="dxa"/>
          </w:tcPr>
          <w:p w14:paraId="554F2FDD"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0.1</w:t>
            </w:r>
          </w:p>
        </w:tc>
        <w:tc>
          <w:tcPr>
            <w:tcW w:w="3021" w:type="dxa"/>
          </w:tcPr>
          <w:p w14:paraId="59EC1A09" w14:textId="2313F477"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6C4BC402" w14:textId="77777777" w:rsidTr="004A4B39">
        <w:trPr>
          <w:trHeight w:val="264"/>
        </w:trPr>
        <w:tc>
          <w:tcPr>
            <w:tcW w:w="4156" w:type="dxa"/>
            <w:hideMark/>
          </w:tcPr>
          <w:p w14:paraId="59FC393D" w14:textId="4D8B6E95" w:rsidR="004A4B39" w:rsidRPr="007179C7" w:rsidRDefault="004A4B39" w:rsidP="004A4B39">
            <w:pPr>
              <w:rPr>
                <w:rFonts w:ascii="Arial" w:hAnsi="Arial" w:cs="Arial"/>
                <w:sz w:val="22"/>
                <w:szCs w:val="22"/>
              </w:rPr>
            </w:pPr>
            <w:proofErr w:type="spellStart"/>
            <w:r w:rsidRPr="007179C7">
              <w:rPr>
                <w:rFonts w:ascii="Arial" w:hAnsi="Arial" w:cs="Arial"/>
                <w:bCs/>
                <w:sz w:val="22"/>
                <w:szCs w:val="22"/>
              </w:rPr>
              <w:t>CLint</w:t>
            </w:r>
            <w:proofErr w:type="spellEnd"/>
            <w:r w:rsidRPr="007179C7">
              <w:rPr>
                <w:rFonts w:ascii="Arial" w:hAnsi="Arial" w:cs="Arial"/>
                <w:bCs/>
                <w:sz w:val="22"/>
                <w:szCs w:val="22"/>
              </w:rPr>
              <w:t xml:space="preserve"> (Apparent clearance of BDQ) (L/h)</w:t>
            </w:r>
          </w:p>
        </w:tc>
        <w:tc>
          <w:tcPr>
            <w:tcW w:w="1463" w:type="dxa"/>
            <w:hideMark/>
          </w:tcPr>
          <w:p w14:paraId="3C2CCB94"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60.3</w:t>
            </w:r>
          </w:p>
        </w:tc>
        <w:tc>
          <w:tcPr>
            <w:tcW w:w="3021" w:type="dxa"/>
          </w:tcPr>
          <w:p w14:paraId="1D8AAE41" w14:textId="4F962DC1"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0F36B5E9" w14:textId="77777777" w:rsidTr="004A4B39">
        <w:trPr>
          <w:trHeight w:val="50"/>
        </w:trPr>
        <w:tc>
          <w:tcPr>
            <w:tcW w:w="4156" w:type="dxa"/>
          </w:tcPr>
          <w:p w14:paraId="31AB7D1C" w14:textId="791E1833" w:rsidR="004A4B39" w:rsidRPr="007179C7" w:rsidRDefault="004A4B39" w:rsidP="004A4B39">
            <w:pPr>
              <w:rPr>
                <w:rFonts w:ascii="Arial" w:hAnsi="Arial" w:cs="Arial"/>
                <w:sz w:val="22"/>
                <w:szCs w:val="22"/>
              </w:rPr>
            </w:pPr>
            <w:r w:rsidRPr="007179C7">
              <w:rPr>
                <w:rFonts w:ascii="Arial" w:hAnsi="Arial" w:cs="Arial"/>
                <w:bCs/>
                <w:sz w:val="22"/>
                <w:szCs w:val="22"/>
              </w:rPr>
              <w:t>CLM2 (Apparent clearance of BDQ- M2) ​(L/h)</w:t>
            </w:r>
          </w:p>
        </w:tc>
        <w:tc>
          <w:tcPr>
            <w:tcW w:w="1463" w:type="dxa"/>
          </w:tcPr>
          <w:p w14:paraId="1AEB62BB"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45.9</w:t>
            </w:r>
          </w:p>
        </w:tc>
        <w:tc>
          <w:tcPr>
            <w:tcW w:w="3021" w:type="dxa"/>
          </w:tcPr>
          <w:p w14:paraId="53376551" w14:textId="4F662B9D"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7AABBFFF" w14:textId="77777777" w:rsidTr="004A4B39">
        <w:trPr>
          <w:trHeight w:val="93"/>
        </w:trPr>
        <w:tc>
          <w:tcPr>
            <w:tcW w:w="4156" w:type="dxa"/>
          </w:tcPr>
          <w:p w14:paraId="40ED6B2F" w14:textId="77777777" w:rsidR="004A4B39" w:rsidRPr="007179C7" w:rsidRDefault="004A4B39" w:rsidP="004A4B39">
            <w:pPr>
              <w:rPr>
                <w:rFonts w:ascii="Arial" w:hAnsi="Arial" w:cs="Arial"/>
                <w:bCs/>
                <w:sz w:val="22"/>
                <w:szCs w:val="22"/>
              </w:rPr>
            </w:pPr>
            <w:r w:rsidRPr="007179C7">
              <w:rPr>
                <w:rFonts w:ascii="Arial" w:hAnsi="Arial" w:cs="Arial"/>
                <w:bCs/>
                <w:sz w:val="22"/>
                <w:szCs w:val="22"/>
              </w:rPr>
              <w:t>Ka1 (Absorption rate from depot1) (1/h)</w:t>
            </w:r>
          </w:p>
        </w:tc>
        <w:tc>
          <w:tcPr>
            <w:tcW w:w="1463" w:type="dxa"/>
          </w:tcPr>
          <w:p w14:paraId="6F35C51C"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1.3</w:t>
            </w:r>
          </w:p>
        </w:tc>
        <w:tc>
          <w:tcPr>
            <w:tcW w:w="3021" w:type="dxa"/>
          </w:tcPr>
          <w:p w14:paraId="7CD7B79B" w14:textId="1DA41275"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27F3B567" w14:textId="77777777" w:rsidTr="004A4B39">
        <w:trPr>
          <w:trHeight w:val="192"/>
        </w:trPr>
        <w:tc>
          <w:tcPr>
            <w:tcW w:w="4156" w:type="dxa"/>
          </w:tcPr>
          <w:p w14:paraId="29F1A23C" w14:textId="77777777" w:rsidR="004A4B39" w:rsidRPr="007179C7" w:rsidRDefault="004A4B39" w:rsidP="004A4B39">
            <w:pPr>
              <w:rPr>
                <w:rFonts w:ascii="Arial" w:hAnsi="Arial" w:cs="Arial"/>
                <w:bCs/>
                <w:sz w:val="22"/>
                <w:szCs w:val="22"/>
              </w:rPr>
            </w:pPr>
            <w:r w:rsidRPr="007179C7">
              <w:rPr>
                <w:rFonts w:ascii="Arial" w:hAnsi="Arial" w:cs="Arial"/>
                <w:bCs/>
                <w:sz w:val="22"/>
                <w:szCs w:val="22"/>
              </w:rPr>
              <w:t>Ka2 (Absorption rate from depot2) (1/h)</w:t>
            </w:r>
          </w:p>
        </w:tc>
        <w:tc>
          <w:tcPr>
            <w:tcW w:w="1463" w:type="dxa"/>
          </w:tcPr>
          <w:p w14:paraId="35E9905E"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0.00501</w:t>
            </w:r>
          </w:p>
        </w:tc>
        <w:tc>
          <w:tcPr>
            <w:tcW w:w="3021" w:type="dxa"/>
          </w:tcPr>
          <w:p w14:paraId="5C54454E" w14:textId="3A64E5FA"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05AB8CBD" w14:textId="77777777" w:rsidTr="004A4B39">
        <w:trPr>
          <w:trHeight w:val="417"/>
        </w:trPr>
        <w:tc>
          <w:tcPr>
            <w:tcW w:w="4156" w:type="dxa"/>
          </w:tcPr>
          <w:p w14:paraId="4B82F1C1" w14:textId="20436C69" w:rsidR="004A4B39" w:rsidRPr="007179C7" w:rsidRDefault="004A4B39" w:rsidP="004A4B39">
            <w:pPr>
              <w:rPr>
                <w:rFonts w:ascii="Arial" w:hAnsi="Arial" w:cs="Arial"/>
                <w:bCs/>
                <w:sz w:val="22"/>
                <w:szCs w:val="22"/>
              </w:rPr>
            </w:pPr>
            <w:proofErr w:type="spellStart"/>
            <w:r w:rsidRPr="007179C7">
              <w:rPr>
                <w:rFonts w:ascii="Arial" w:hAnsi="Arial" w:cs="Arial"/>
                <w:bCs/>
                <w:sz w:val="22"/>
                <w:szCs w:val="22"/>
              </w:rPr>
              <w:t>Frc</w:t>
            </w:r>
            <w:proofErr w:type="spellEnd"/>
            <w:r w:rsidRPr="007179C7">
              <w:rPr>
                <w:rFonts w:ascii="Arial" w:hAnsi="Arial" w:cs="Arial"/>
                <w:bCs/>
                <w:sz w:val="22"/>
                <w:szCs w:val="22"/>
              </w:rPr>
              <w:t xml:space="preserve"> (Fraction going through fast absorption)</w:t>
            </w:r>
          </w:p>
        </w:tc>
        <w:tc>
          <w:tcPr>
            <w:tcW w:w="1463" w:type="dxa"/>
          </w:tcPr>
          <w:p w14:paraId="798161EF"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0.609</w:t>
            </w:r>
          </w:p>
        </w:tc>
        <w:tc>
          <w:tcPr>
            <w:tcW w:w="3021" w:type="dxa"/>
          </w:tcPr>
          <w:p w14:paraId="73971272" w14:textId="4BD768A2"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5E627FE8" w14:textId="77777777" w:rsidTr="004A4B39">
        <w:trPr>
          <w:trHeight w:val="50"/>
        </w:trPr>
        <w:tc>
          <w:tcPr>
            <w:tcW w:w="4156" w:type="dxa"/>
            <w:hideMark/>
          </w:tcPr>
          <w:p w14:paraId="2142E2BD" w14:textId="77777777" w:rsidR="004A4B39" w:rsidRPr="007179C7" w:rsidRDefault="004A4B39" w:rsidP="004A4B39">
            <w:pPr>
              <w:rPr>
                <w:rFonts w:ascii="Arial" w:hAnsi="Arial" w:cs="Arial"/>
                <w:sz w:val="22"/>
                <w:szCs w:val="22"/>
              </w:rPr>
            </w:pPr>
            <w:r w:rsidRPr="007179C7">
              <w:rPr>
                <w:rFonts w:ascii="Arial" w:hAnsi="Arial" w:cs="Arial"/>
                <w:bCs/>
                <w:sz w:val="22"/>
                <w:szCs w:val="22"/>
              </w:rPr>
              <w:t xml:space="preserve">BP (Blood to plasma </w:t>
            </w:r>
            <w:proofErr w:type="gramStart"/>
            <w:r w:rsidRPr="007179C7">
              <w:rPr>
                <w:rFonts w:ascii="Arial" w:hAnsi="Arial" w:cs="Arial"/>
                <w:bCs/>
                <w:sz w:val="22"/>
                <w:szCs w:val="22"/>
              </w:rPr>
              <w:t>ratio)​</w:t>
            </w:r>
            <w:proofErr w:type="gramEnd"/>
          </w:p>
        </w:tc>
        <w:tc>
          <w:tcPr>
            <w:tcW w:w="1463" w:type="dxa"/>
            <w:hideMark/>
          </w:tcPr>
          <w:p w14:paraId="1E01295B"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1</w:t>
            </w:r>
          </w:p>
        </w:tc>
        <w:tc>
          <w:tcPr>
            <w:tcW w:w="3021" w:type="dxa"/>
          </w:tcPr>
          <w:p w14:paraId="2D9C407B" w14:textId="21D5ED43"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65FAB2D1" w14:textId="77777777" w:rsidTr="004A4B39">
        <w:trPr>
          <w:trHeight w:val="482"/>
        </w:trPr>
        <w:tc>
          <w:tcPr>
            <w:tcW w:w="4156" w:type="dxa"/>
            <w:hideMark/>
          </w:tcPr>
          <w:p w14:paraId="03D1BD3A" w14:textId="77777777" w:rsidR="004A4B39" w:rsidRPr="007179C7" w:rsidRDefault="004A4B39" w:rsidP="004A4B39">
            <w:pPr>
              <w:rPr>
                <w:rFonts w:ascii="Arial" w:hAnsi="Arial" w:cs="Arial"/>
                <w:sz w:val="22"/>
                <w:szCs w:val="22"/>
              </w:rPr>
            </w:pPr>
            <w:r w:rsidRPr="007179C7">
              <w:rPr>
                <w:rFonts w:ascii="Arial" w:hAnsi="Arial" w:cs="Arial"/>
                <w:bCs/>
                <w:sz w:val="22"/>
                <w:szCs w:val="22"/>
              </w:rPr>
              <w:t xml:space="preserve">KPT (Partition coefficient for tissue </w:t>
            </w:r>
            <w:proofErr w:type="gramStart"/>
            <w:r w:rsidRPr="007179C7">
              <w:rPr>
                <w:rFonts w:ascii="Arial" w:hAnsi="Arial" w:cs="Arial"/>
                <w:bCs/>
                <w:sz w:val="22"/>
                <w:szCs w:val="22"/>
              </w:rPr>
              <w:t>compartments)​</w:t>
            </w:r>
            <w:proofErr w:type="gramEnd"/>
          </w:p>
        </w:tc>
        <w:tc>
          <w:tcPr>
            <w:tcW w:w="1463" w:type="dxa"/>
            <w:hideMark/>
          </w:tcPr>
          <w:p w14:paraId="20551AA9"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4.45</w:t>
            </w:r>
          </w:p>
        </w:tc>
        <w:tc>
          <w:tcPr>
            <w:tcW w:w="3021" w:type="dxa"/>
          </w:tcPr>
          <w:p w14:paraId="3D32EEAA" w14:textId="26FBF816"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58238B97" w14:textId="77777777" w:rsidTr="004A4B39">
        <w:trPr>
          <w:trHeight w:val="50"/>
        </w:trPr>
        <w:tc>
          <w:tcPr>
            <w:tcW w:w="4156" w:type="dxa"/>
            <w:hideMark/>
          </w:tcPr>
          <w:p w14:paraId="5DAAEB91" w14:textId="77777777" w:rsidR="004A4B39" w:rsidRPr="007179C7" w:rsidRDefault="004A4B39" w:rsidP="004A4B39">
            <w:pPr>
              <w:rPr>
                <w:rFonts w:ascii="Arial" w:hAnsi="Arial" w:cs="Arial"/>
                <w:sz w:val="22"/>
                <w:szCs w:val="22"/>
              </w:rPr>
            </w:pPr>
            <w:r w:rsidRPr="007179C7">
              <w:rPr>
                <w:rFonts w:ascii="Arial" w:hAnsi="Arial" w:cs="Arial"/>
                <w:bCs/>
                <w:sz w:val="22"/>
                <w:szCs w:val="22"/>
              </w:rPr>
              <w:t>KPTM2 (Partition coefficient for tissue compartments for M</w:t>
            </w:r>
            <w:proofErr w:type="gramStart"/>
            <w:r w:rsidRPr="007179C7">
              <w:rPr>
                <w:rFonts w:ascii="Arial" w:hAnsi="Arial" w:cs="Arial"/>
                <w:bCs/>
                <w:sz w:val="22"/>
                <w:szCs w:val="22"/>
              </w:rPr>
              <w:t>2)​</w:t>
            </w:r>
            <w:proofErr w:type="gramEnd"/>
          </w:p>
        </w:tc>
        <w:tc>
          <w:tcPr>
            <w:tcW w:w="1463" w:type="dxa"/>
            <w:hideMark/>
          </w:tcPr>
          <w:p w14:paraId="011C0C3F"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18.4</w:t>
            </w:r>
          </w:p>
        </w:tc>
        <w:tc>
          <w:tcPr>
            <w:tcW w:w="3021" w:type="dxa"/>
          </w:tcPr>
          <w:p w14:paraId="41CFB36F" w14:textId="2B69282E" w:rsidR="004A4B39" w:rsidRPr="00A70F2B" w:rsidRDefault="004A4B39" w:rsidP="007179C7">
            <w:pPr>
              <w:jc w:val="center"/>
              <w:rPr>
                <w:rFonts w:ascii="Arial" w:hAnsi="Arial" w:cs="Arial"/>
                <w:sz w:val="22"/>
                <w:szCs w:val="22"/>
              </w:rPr>
            </w:pPr>
            <w:r w:rsidRPr="00FA5809">
              <w:rPr>
                <w:rFonts w:ascii="Arial" w:hAnsi="Arial" w:cs="Arial"/>
                <w:sz w:val="22"/>
                <w:szCs w:val="22"/>
              </w:rPr>
              <w:t>Literature model​*</w:t>
            </w:r>
          </w:p>
        </w:tc>
      </w:tr>
      <w:tr w:rsidR="004A4B39" w:rsidRPr="00A70F2B" w14:paraId="7160C6E5" w14:textId="77777777" w:rsidTr="004A4B39">
        <w:trPr>
          <w:trHeight w:val="50"/>
        </w:trPr>
        <w:tc>
          <w:tcPr>
            <w:tcW w:w="4156" w:type="dxa"/>
            <w:hideMark/>
          </w:tcPr>
          <w:p w14:paraId="66AF1557" w14:textId="573D9399" w:rsidR="004A4B39" w:rsidRPr="007179C7" w:rsidRDefault="004A4B39" w:rsidP="004A4B39">
            <w:pPr>
              <w:rPr>
                <w:rFonts w:ascii="Arial" w:hAnsi="Arial" w:cs="Arial"/>
                <w:bCs/>
                <w:sz w:val="22"/>
                <w:szCs w:val="22"/>
              </w:rPr>
            </w:pPr>
            <w:proofErr w:type="spellStart"/>
            <w:r w:rsidRPr="007179C7">
              <w:rPr>
                <w:rFonts w:ascii="Arial" w:hAnsi="Arial" w:cs="Arial"/>
                <w:bCs/>
                <w:sz w:val="22"/>
                <w:szCs w:val="22"/>
              </w:rPr>
              <w:t>Rbrain</w:t>
            </w:r>
            <w:proofErr w:type="spellEnd"/>
            <w:r w:rsidRPr="007179C7">
              <w:rPr>
                <w:rFonts w:ascii="Arial" w:hAnsi="Arial" w:cs="Arial"/>
                <w:bCs/>
                <w:sz w:val="22"/>
                <w:szCs w:val="22"/>
              </w:rPr>
              <w:t xml:space="preserve"> (Penetration ratio for </w:t>
            </w:r>
            <w:proofErr w:type="gramStart"/>
            <w:r w:rsidRPr="007179C7">
              <w:rPr>
                <w:rFonts w:ascii="Arial" w:hAnsi="Arial" w:cs="Arial"/>
                <w:bCs/>
                <w:sz w:val="22"/>
                <w:szCs w:val="22"/>
              </w:rPr>
              <w:t>brain)​</w:t>
            </w:r>
            <w:proofErr w:type="gramEnd"/>
          </w:p>
        </w:tc>
        <w:tc>
          <w:tcPr>
            <w:tcW w:w="1463" w:type="dxa"/>
            <w:hideMark/>
          </w:tcPr>
          <w:p w14:paraId="65D2A39D"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0.21</w:t>
            </w:r>
          </w:p>
        </w:tc>
        <w:tc>
          <w:tcPr>
            <w:tcW w:w="3021" w:type="dxa"/>
            <w:hideMark/>
          </w:tcPr>
          <w:p w14:paraId="5CDBA549"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Estimated from data​</w:t>
            </w:r>
          </w:p>
        </w:tc>
      </w:tr>
      <w:tr w:rsidR="004A4B39" w:rsidRPr="00A70F2B" w14:paraId="51F0D7A2" w14:textId="77777777" w:rsidTr="004A4B39">
        <w:trPr>
          <w:trHeight w:val="50"/>
        </w:trPr>
        <w:tc>
          <w:tcPr>
            <w:tcW w:w="4156" w:type="dxa"/>
            <w:hideMark/>
          </w:tcPr>
          <w:p w14:paraId="28BB362E" w14:textId="21148A0C" w:rsidR="004A4B39" w:rsidRPr="007179C7" w:rsidRDefault="004A4B39" w:rsidP="004A4B39">
            <w:pPr>
              <w:rPr>
                <w:rFonts w:ascii="Arial" w:hAnsi="Arial" w:cs="Arial"/>
                <w:sz w:val="22"/>
                <w:szCs w:val="22"/>
              </w:rPr>
            </w:pPr>
            <w:proofErr w:type="spellStart"/>
            <w:r w:rsidRPr="007179C7">
              <w:rPr>
                <w:rFonts w:ascii="Arial" w:hAnsi="Arial" w:cs="Arial"/>
                <w:bCs/>
                <w:sz w:val="22"/>
                <w:szCs w:val="22"/>
              </w:rPr>
              <w:t>RLung</w:t>
            </w:r>
            <w:proofErr w:type="spellEnd"/>
            <w:r w:rsidRPr="007179C7">
              <w:rPr>
                <w:rFonts w:ascii="Arial" w:hAnsi="Arial" w:cs="Arial"/>
                <w:bCs/>
                <w:sz w:val="22"/>
                <w:szCs w:val="22"/>
              </w:rPr>
              <w:t> (Penetration ratio for </w:t>
            </w:r>
            <w:proofErr w:type="gramStart"/>
            <w:r w:rsidRPr="007179C7">
              <w:rPr>
                <w:rFonts w:ascii="Arial" w:hAnsi="Arial" w:cs="Arial"/>
                <w:bCs/>
                <w:sz w:val="22"/>
                <w:szCs w:val="22"/>
              </w:rPr>
              <w:t>lung)​</w:t>
            </w:r>
            <w:proofErr w:type="gramEnd"/>
          </w:p>
        </w:tc>
        <w:tc>
          <w:tcPr>
            <w:tcW w:w="1463" w:type="dxa"/>
            <w:hideMark/>
          </w:tcPr>
          <w:p w14:paraId="311A4746" w14:textId="5B1CBD76" w:rsidR="004A4B39" w:rsidRPr="00A70F2B" w:rsidRDefault="004A4B39" w:rsidP="007179C7">
            <w:pPr>
              <w:jc w:val="center"/>
              <w:rPr>
                <w:rFonts w:ascii="Arial" w:hAnsi="Arial" w:cs="Arial"/>
                <w:sz w:val="22"/>
                <w:szCs w:val="22"/>
              </w:rPr>
            </w:pPr>
            <w:r>
              <w:rPr>
                <w:rFonts w:ascii="Arial" w:hAnsi="Arial" w:cs="Arial"/>
                <w:sz w:val="22"/>
                <w:szCs w:val="22"/>
              </w:rPr>
              <w:t>2.19</w:t>
            </w:r>
          </w:p>
        </w:tc>
        <w:tc>
          <w:tcPr>
            <w:tcW w:w="3021" w:type="dxa"/>
            <w:hideMark/>
          </w:tcPr>
          <w:p w14:paraId="582D039F" w14:textId="77777777" w:rsidR="004A4B39" w:rsidRPr="00A70F2B" w:rsidRDefault="004A4B39" w:rsidP="007179C7">
            <w:pPr>
              <w:jc w:val="center"/>
              <w:rPr>
                <w:rFonts w:ascii="Arial" w:hAnsi="Arial" w:cs="Arial"/>
                <w:sz w:val="22"/>
                <w:szCs w:val="22"/>
              </w:rPr>
            </w:pPr>
            <w:r w:rsidRPr="00A70F2B">
              <w:rPr>
                <w:rFonts w:ascii="Arial" w:hAnsi="Arial" w:cs="Arial"/>
                <w:sz w:val="22"/>
                <w:szCs w:val="22"/>
              </w:rPr>
              <w:t>Estimated from data ​</w:t>
            </w:r>
          </w:p>
        </w:tc>
      </w:tr>
    </w:tbl>
    <w:p w14:paraId="757D86CE" w14:textId="77777777" w:rsidR="00A70F2B" w:rsidRPr="000A744B" w:rsidRDefault="00A70F2B" w:rsidP="004A4B39">
      <w:pPr>
        <w:spacing w:before="120" w:line="480" w:lineRule="auto"/>
        <w:rPr>
          <w:rFonts w:ascii="Arial" w:hAnsi="Arial" w:cs="Arial"/>
          <w:sz w:val="22"/>
          <w:szCs w:val="22"/>
        </w:rPr>
      </w:pPr>
    </w:p>
    <w:p w14:paraId="3D5BE9E0" w14:textId="77777777" w:rsidR="00A70F2B" w:rsidRPr="00A70F2B" w:rsidRDefault="00A70F2B" w:rsidP="00A70F2B">
      <w:pPr>
        <w:rPr>
          <w:rFonts w:ascii="Arial" w:hAnsi="Arial" w:cs="Arial"/>
          <w:sz w:val="22"/>
          <w:szCs w:val="22"/>
        </w:rPr>
      </w:pPr>
    </w:p>
    <w:p w14:paraId="0A27FD8F" w14:textId="77777777" w:rsidR="00A70F2B" w:rsidRPr="00A70F2B" w:rsidRDefault="00A70F2B" w:rsidP="00A70F2B">
      <w:pPr>
        <w:rPr>
          <w:rFonts w:ascii="Arial" w:hAnsi="Arial" w:cs="Arial"/>
          <w:b/>
          <w:bCs/>
          <w:sz w:val="22"/>
          <w:szCs w:val="22"/>
        </w:rPr>
      </w:pPr>
    </w:p>
    <w:p w14:paraId="3B371FDB" w14:textId="77777777" w:rsidR="00A70F2B" w:rsidRPr="00A70F2B" w:rsidRDefault="00A70F2B" w:rsidP="00A70F2B">
      <w:pPr>
        <w:rPr>
          <w:rFonts w:ascii="Arial" w:hAnsi="Arial" w:cs="Arial"/>
          <w:b/>
          <w:bCs/>
          <w:sz w:val="22"/>
          <w:szCs w:val="22"/>
        </w:rPr>
      </w:pPr>
    </w:p>
    <w:p w14:paraId="4CCDE448" w14:textId="77777777" w:rsidR="00A70F2B" w:rsidRPr="00A70F2B" w:rsidRDefault="00A70F2B" w:rsidP="00A70F2B">
      <w:pPr>
        <w:rPr>
          <w:rFonts w:ascii="Arial" w:hAnsi="Arial" w:cs="Arial"/>
          <w:b/>
          <w:bCs/>
          <w:sz w:val="22"/>
          <w:szCs w:val="22"/>
        </w:rPr>
      </w:pPr>
    </w:p>
    <w:p w14:paraId="11BB8230" w14:textId="77777777" w:rsidR="00A70F2B" w:rsidRPr="00A70F2B" w:rsidRDefault="00A70F2B" w:rsidP="00A70F2B">
      <w:pPr>
        <w:rPr>
          <w:rFonts w:ascii="Arial" w:hAnsi="Arial" w:cs="Arial"/>
          <w:b/>
          <w:bCs/>
          <w:sz w:val="22"/>
          <w:szCs w:val="22"/>
        </w:rPr>
      </w:pPr>
    </w:p>
    <w:p w14:paraId="617E31B8" w14:textId="77777777" w:rsidR="00A70F2B" w:rsidRPr="00A70F2B" w:rsidRDefault="00A70F2B" w:rsidP="00A70F2B">
      <w:pPr>
        <w:rPr>
          <w:rFonts w:ascii="Arial" w:hAnsi="Arial" w:cs="Arial"/>
          <w:b/>
          <w:bCs/>
          <w:sz w:val="22"/>
          <w:szCs w:val="22"/>
        </w:rPr>
      </w:pPr>
    </w:p>
    <w:p w14:paraId="41464838" w14:textId="77777777" w:rsidR="00A70F2B" w:rsidRPr="00A70F2B" w:rsidRDefault="00A70F2B" w:rsidP="00A70F2B">
      <w:pPr>
        <w:rPr>
          <w:rFonts w:ascii="Arial" w:hAnsi="Arial" w:cs="Arial"/>
          <w:b/>
          <w:bCs/>
          <w:sz w:val="22"/>
          <w:szCs w:val="22"/>
        </w:rPr>
      </w:pPr>
    </w:p>
    <w:p w14:paraId="404D6728" w14:textId="77777777" w:rsidR="00A70F2B" w:rsidRPr="00A70F2B" w:rsidRDefault="00A70F2B" w:rsidP="00A70F2B">
      <w:pPr>
        <w:rPr>
          <w:rFonts w:ascii="Arial" w:hAnsi="Arial" w:cs="Arial"/>
          <w:b/>
          <w:bCs/>
          <w:sz w:val="22"/>
          <w:szCs w:val="22"/>
        </w:rPr>
      </w:pPr>
    </w:p>
    <w:p w14:paraId="747B4910" w14:textId="77777777" w:rsidR="00A70F2B" w:rsidRPr="00A70F2B" w:rsidRDefault="00A70F2B" w:rsidP="00A70F2B">
      <w:pPr>
        <w:rPr>
          <w:rFonts w:ascii="Arial" w:hAnsi="Arial" w:cs="Arial"/>
          <w:b/>
          <w:bCs/>
          <w:sz w:val="22"/>
          <w:szCs w:val="22"/>
        </w:rPr>
      </w:pPr>
    </w:p>
    <w:p w14:paraId="38AEDB5B" w14:textId="77777777" w:rsidR="00A70F2B" w:rsidRPr="00A70F2B" w:rsidRDefault="00A70F2B" w:rsidP="00A70F2B">
      <w:pPr>
        <w:rPr>
          <w:rFonts w:ascii="Arial" w:hAnsi="Arial" w:cs="Arial"/>
          <w:b/>
          <w:bCs/>
          <w:sz w:val="22"/>
          <w:szCs w:val="22"/>
        </w:rPr>
      </w:pPr>
    </w:p>
    <w:p w14:paraId="2722054E" w14:textId="77777777" w:rsidR="00A70F2B" w:rsidRPr="00A70F2B" w:rsidRDefault="00A70F2B" w:rsidP="00A70F2B">
      <w:pPr>
        <w:rPr>
          <w:rFonts w:ascii="Arial" w:hAnsi="Arial" w:cs="Arial"/>
          <w:b/>
          <w:bCs/>
          <w:sz w:val="22"/>
          <w:szCs w:val="22"/>
        </w:rPr>
      </w:pPr>
    </w:p>
    <w:p w14:paraId="5F32539B" w14:textId="77777777" w:rsidR="00A70F2B" w:rsidRPr="00A70F2B" w:rsidRDefault="00A70F2B" w:rsidP="00A70F2B">
      <w:pPr>
        <w:rPr>
          <w:rFonts w:ascii="Arial" w:hAnsi="Arial" w:cs="Arial"/>
          <w:b/>
          <w:bCs/>
          <w:sz w:val="22"/>
          <w:szCs w:val="22"/>
        </w:rPr>
      </w:pPr>
    </w:p>
    <w:p w14:paraId="28BE4C15" w14:textId="77777777" w:rsidR="00A70F2B" w:rsidRPr="00A70F2B" w:rsidRDefault="00A70F2B" w:rsidP="00A70F2B">
      <w:pPr>
        <w:rPr>
          <w:rFonts w:ascii="Arial" w:hAnsi="Arial" w:cs="Arial"/>
          <w:b/>
          <w:bCs/>
          <w:sz w:val="22"/>
          <w:szCs w:val="22"/>
        </w:rPr>
      </w:pPr>
    </w:p>
    <w:p w14:paraId="27799540" w14:textId="77777777" w:rsidR="00A70F2B" w:rsidRPr="00A70F2B" w:rsidRDefault="00A70F2B" w:rsidP="00A70F2B">
      <w:pPr>
        <w:rPr>
          <w:rFonts w:ascii="Arial" w:hAnsi="Arial" w:cs="Arial"/>
          <w:b/>
          <w:bCs/>
          <w:sz w:val="22"/>
          <w:szCs w:val="22"/>
        </w:rPr>
      </w:pPr>
    </w:p>
    <w:p w14:paraId="7E5F86FF" w14:textId="77777777" w:rsidR="00A70F2B" w:rsidRPr="00A70F2B" w:rsidRDefault="00A70F2B" w:rsidP="00A70F2B">
      <w:pPr>
        <w:rPr>
          <w:rFonts w:ascii="Arial" w:hAnsi="Arial" w:cs="Arial"/>
          <w:b/>
          <w:bCs/>
          <w:sz w:val="22"/>
          <w:szCs w:val="22"/>
        </w:rPr>
      </w:pPr>
    </w:p>
    <w:p w14:paraId="31CAE12B" w14:textId="77777777" w:rsidR="00A70F2B" w:rsidRPr="00A70F2B" w:rsidRDefault="00A70F2B" w:rsidP="00A70F2B">
      <w:pPr>
        <w:rPr>
          <w:rFonts w:ascii="Arial" w:hAnsi="Arial" w:cs="Arial"/>
          <w:b/>
          <w:bCs/>
          <w:sz w:val="22"/>
          <w:szCs w:val="22"/>
        </w:rPr>
      </w:pPr>
    </w:p>
    <w:p w14:paraId="49404528" w14:textId="7F3D3DF2" w:rsidR="004A4B39" w:rsidRPr="004A4B39" w:rsidRDefault="00A70F2B" w:rsidP="00C226C9">
      <w:pPr>
        <w:spacing w:before="240" w:line="480" w:lineRule="auto"/>
        <w:rPr>
          <w:rFonts w:ascii="Arial" w:hAnsi="Arial" w:cs="Arial"/>
          <w:bCs/>
          <w:sz w:val="22"/>
          <w:szCs w:val="22"/>
        </w:rPr>
      </w:pPr>
      <w:r w:rsidRPr="00A70F2B">
        <w:rPr>
          <w:rFonts w:ascii="Arial" w:hAnsi="Arial" w:cs="Arial"/>
          <w:b/>
          <w:bCs/>
          <w:sz w:val="22"/>
          <w:szCs w:val="22"/>
        </w:rPr>
        <w:t>Table S</w:t>
      </w:r>
      <w:r w:rsidR="00682E35">
        <w:rPr>
          <w:rFonts w:ascii="Arial" w:hAnsi="Arial" w:cs="Arial"/>
          <w:b/>
          <w:bCs/>
          <w:sz w:val="22"/>
          <w:szCs w:val="22"/>
        </w:rPr>
        <w:t>10</w:t>
      </w:r>
      <w:r w:rsidRPr="00A70F2B">
        <w:rPr>
          <w:rFonts w:ascii="Arial" w:hAnsi="Arial" w:cs="Arial"/>
          <w:b/>
          <w:bCs/>
          <w:sz w:val="22"/>
          <w:szCs w:val="22"/>
        </w:rPr>
        <w:t xml:space="preserve">. </w:t>
      </w:r>
      <w:proofErr w:type="spellStart"/>
      <w:r w:rsidRPr="00A70F2B">
        <w:rPr>
          <w:rFonts w:ascii="Arial" w:hAnsi="Arial" w:cs="Arial"/>
          <w:b/>
          <w:bCs/>
          <w:sz w:val="22"/>
          <w:szCs w:val="22"/>
        </w:rPr>
        <w:t>Bedaquiline</w:t>
      </w:r>
      <w:proofErr w:type="spellEnd"/>
      <w:r w:rsidRPr="00A70F2B">
        <w:rPr>
          <w:rFonts w:ascii="Arial" w:hAnsi="Arial" w:cs="Arial"/>
          <w:b/>
          <w:bCs/>
          <w:sz w:val="22"/>
          <w:szCs w:val="22"/>
        </w:rPr>
        <w:t xml:space="preserve"> </w:t>
      </w:r>
      <w:proofErr w:type="spellStart"/>
      <w:r w:rsidR="0026160F" w:rsidRPr="0026160F">
        <w:rPr>
          <w:rFonts w:ascii="Arial" w:hAnsi="Arial" w:cs="Arial"/>
          <w:b/>
          <w:bCs/>
          <w:sz w:val="22"/>
          <w:szCs w:val="22"/>
          <w:lang w:val="es-ES"/>
        </w:rPr>
        <w:t>pharmacokinetic</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model</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parameter</w:t>
      </w:r>
      <w:proofErr w:type="spellEnd"/>
      <w:r w:rsidR="0026160F" w:rsidRPr="0026160F">
        <w:rPr>
          <w:rFonts w:ascii="Arial" w:hAnsi="Arial" w:cs="Arial"/>
          <w:b/>
          <w:bCs/>
          <w:sz w:val="22"/>
          <w:szCs w:val="22"/>
          <w:lang w:val="es-ES"/>
        </w:rPr>
        <w:t xml:space="preserve"> </w:t>
      </w:r>
      <w:proofErr w:type="spellStart"/>
      <w:r w:rsidR="0026160F" w:rsidRPr="0026160F">
        <w:rPr>
          <w:rFonts w:ascii="Arial" w:hAnsi="Arial" w:cs="Arial"/>
          <w:b/>
          <w:bCs/>
          <w:sz w:val="22"/>
          <w:szCs w:val="22"/>
          <w:lang w:val="es-ES"/>
        </w:rPr>
        <w:t>estimates</w:t>
      </w:r>
      <w:proofErr w:type="spellEnd"/>
      <w:r w:rsidR="004A4B39" w:rsidRPr="000A744B">
        <w:rPr>
          <w:rFonts w:ascii="Arial" w:hAnsi="Arial" w:cs="Arial"/>
          <w:b/>
          <w:bCs/>
          <w:sz w:val="22"/>
          <w:szCs w:val="22"/>
        </w:rPr>
        <w:t xml:space="preserve">. </w:t>
      </w:r>
      <w:r w:rsidR="004A4B39" w:rsidRPr="000A744B">
        <w:rPr>
          <w:rFonts w:ascii="Arial" w:hAnsi="Arial" w:cs="Arial"/>
          <w:bCs/>
          <w:sz w:val="22"/>
          <w:szCs w:val="22"/>
        </w:rPr>
        <w:t xml:space="preserve">*Mehta </w:t>
      </w:r>
      <w:r w:rsidR="004A4B39" w:rsidRPr="000A744B">
        <w:rPr>
          <w:rFonts w:ascii="Arial" w:hAnsi="Arial" w:cs="Arial"/>
          <w:bCs/>
          <w:i/>
          <w:sz w:val="22"/>
          <w:szCs w:val="22"/>
        </w:rPr>
        <w:t>et al</w:t>
      </w:r>
      <w:r w:rsidR="004A4B39" w:rsidRPr="000A744B">
        <w:rPr>
          <w:rFonts w:ascii="Arial" w:hAnsi="Arial" w:cs="Arial"/>
          <w:bCs/>
          <w:sz w:val="22"/>
          <w:szCs w:val="22"/>
        </w:rPr>
        <w:t xml:space="preserve">. Clin </w:t>
      </w:r>
      <w:proofErr w:type="spellStart"/>
      <w:r w:rsidR="004A4B39" w:rsidRPr="000A744B">
        <w:rPr>
          <w:rFonts w:ascii="Arial" w:hAnsi="Arial" w:cs="Arial"/>
          <w:bCs/>
          <w:sz w:val="22"/>
          <w:szCs w:val="22"/>
        </w:rPr>
        <w:t>Pharmacokinet</w:t>
      </w:r>
      <w:proofErr w:type="spellEnd"/>
      <w:r w:rsidR="004A4B39" w:rsidRPr="000A744B">
        <w:rPr>
          <w:rFonts w:ascii="Arial" w:hAnsi="Arial" w:cs="Arial"/>
          <w:bCs/>
          <w:sz w:val="22"/>
          <w:szCs w:val="22"/>
        </w:rPr>
        <w:t>. 2023.</w:t>
      </w:r>
      <w:r w:rsidR="004A4B39">
        <w:rPr>
          <w:rFonts w:ascii="Arial" w:hAnsi="Arial" w:cs="Arial"/>
          <w:b/>
          <w:bCs/>
          <w:sz w:val="22"/>
          <w:szCs w:val="22"/>
        </w:rPr>
        <w:br w:type="page"/>
      </w:r>
    </w:p>
    <w:tbl>
      <w:tblPr>
        <w:tblStyle w:val="TableGrid"/>
        <w:tblW w:w="0" w:type="auto"/>
        <w:tblLook w:val="04A0" w:firstRow="1" w:lastRow="0" w:firstColumn="1" w:lastColumn="0" w:noHBand="0" w:noVBand="1"/>
      </w:tblPr>
      <w:tblGrid>
        <w:gridCol w:w="2695"/>
        <w:gridCol w:w="5457"/>
        <w:gridCol w:w="1197"/>
      </w:tblGrid>
      <w:tr w:rsidR="00A70F2B" w:rsidRPr="00A70F2B" w14:paraId="1F3461F6" w14:textId="77777777" w:rsidTr="005962B9">
        <w:tc>
          <w:tcPr>
            <w:tcW w:w="2695" w:type="dxa"/>
          </w:tcPr>
          <w:p w14:paraId="1C18CF7D" w14:textId="27F9F1C2" w:rsidR="00A70F2B" w:rsidRPr="00A70F2B" w:rsidRDefault="00A70F2B" w:rsidP="00A70F2B">
            <w:pPr>
              <w:rPr>
                <w:rFonts w:ascii="Arial" w:hAnsi="Arial" w:cs="Arial"/>
                <w:b/>
                <w:bCs/>
                <w:sz w:val="22"/>
                <w:szCs w:val="22"/>
              </w:rPr>
            </w:pPr>
            <w:r w:rsidRPr="00A70F2B">
              <w:rPr>
                <w:rFonts w:ascii="Arial" w:hAnsi="Arial" w:cs="Arial"/>
                <w:b/>
                <w:bCs/>
                <w:sz w:val="22"/>
                <w:szCs w:val="22"/>
              </w:rPr>
              <w:lastRenderedPageBreak/>
              <w:t>P</w:t>
            </w:r>
            <w:r w:rsidR="007179C7">
              <w:rPr>
                <w:rFonts w:ascii="Arial" w:hAnsi="Arial" w:cs="Arial"/>
                <w:b/>
                <w:bCs/>
                <w:sz w:val="22"/>
                <w:szCs w:val="22"/>
              </w:rPr>
              <w:t>harmacokinetic</w:t>
            </w:r>
            <w:r w:rsidRPr="00A70F2B">
              <w:rPr>
                <w:rFonts w:ascii="Arial" w:hAnsi="Arial" w:cs="Arial"/>
                <w:b/>
                <w:bCs/>
                <w:sz w:val="22"/>
                <w:szCs w:val="22"/>
              </w:rPr>
              <w:t xml:space="preserve"> model</w:t>
            </w:r>
          </w:p>
        </w:tc>
        <w:tc>
          <w:tcPr>
            <w:tcW w:w="5457" w:type="dxa"/>
          </w:tcPr>
          <w:p w14:paraId="7EDCB31E" w14:textId="77777777" w:rsidR="00A70F2B" w:rsidRPr="00A70F2B" w:rsidRDefault="00A70F2B" w:rsidP="007179C7">
            <w:pPr>
              <w:jc w:val="center"/>
              <w:rPr>
                <w:rFonts w:ascii="Arial" w:hAnsi="Arial" w:cs="Arial"/>
                <w:b/>
                <w:bCs/>
                <w:sz w:val="22"/>
                <w:szCs w:val="22"/>
              </w:rPr>
            </w:pPr>
            <w:r w:rsidRPr="00A70F2B">
              <w:rPr>
                <w:rFonts w:ascii="Arial" w:hAnsi="Arial" w:cs="Arial"/>
                <w:b/>
                <w:bCs/>
                <w:sz w:val="22"/>
                <w:szCs w:val="22"/>
              </w:rPr>
              <w:t>Publication</w:t>
            </w:r>
          </w:p>
        </w:tc>
        <w:tc>
          <w:tcPr>
            <w:tcW w:w="1197" w:type="dxa"/>
          </w:tcPr>
          <w:p w14:paraId="73D07564" w14:textId="59890A41" w:rsidR="00A70F2B" w:rsidRPr="00A70F2B" w:rsidRDefault="0026160F" w:rsidP="007179C7">
            <w:pPr>
              <w:jc w:val="center"/>
              <w:rPr>
                <w:rFonts w:ascii="Arial" w:hAnsi="Arial" w:cs="Arial"/>
                <w:b/>
                <w:bCs/>
                <w:sz w:val="22"/>
                <w:szCs w:val="22"/>
              </w:rPr>
            </w:pPr>
            <w:r>
              <w:rPr>
                <w:rFonts w:ascii="Arial" w:hAnsi="Arial" w:cs="Arial"/>
                <w:b/>
                <w:bCs/>
                <w:sz w:val="22"/>
                <w:szCs w:val="22"/>
              </w:rPr>
              <w:t>PMID</w:t>
            </w:r>
          </w:p>
        </w:tc>
      </w:tr>
      <w:tr w:rsidR="00A70F2B" w:rsidRPr="00A70F2B" w14:paraId="69C73B24" w14:textId="77777777" w:rsidTr="005962B9">
        <w:tc>
          <w:tcPr>
            <w:tcW w:w="2695" w:type="dxa"/>
          </w:tcPr>
          <w:p w14:paraId="379ECBBF" w14:textId="77777777" w:rsidR="00A70F2B" w:rsidRPr="00A70F2B" w:rsidRDefault="00A70F2B" w:rsidP="00A70F2B">
            <w:pPr>
              <w:rPr>
                <w:rFonts w:ascii="Arial" w:hAnsi="Arial" w:cs="Arial"/>
                <w:sz w:val="22"/>
                <w:szCs w:val="22"/>
              </w:rPr>
            </w:pPr>
            <w:proofErr w:type="spellStart"/>
            <w:r w:rsidRPr="00A70F2B">
              <w:rPr>
                <w:rFonts w:ascii="Arial" w:hAnsi="Arial" w:cs="Arial"/>
                <w:sz w:val="22"/>
                <w:szCs w:val="22"/>
              </w:rPr>
              <w:t>Sutezolid</w:t>
            </w:r>
            <w:proofErr w:type="spellEnd"/>
          </w:p>
        </w:tc>
        <w:tc>
          <w:tcPr>
            <w:tcW w:w="5457" w:type="dxa"/>
          </w:tcPr>
          <w:p w14:paraId="0437568E" w14:textId="30BFA4A7" w:rsidR="00A70F2B" w:rsidRDefault="00A70F2B" w:rsidP="007179C7">
            <w:pPr>
              <w:jc w:val="center"/>
              <w:rPr>
                <w:rFonts w:ascii="Arial" w:hAnsi="Arial" w:cs="Arial"/>
                <w:iCs/>
                <w:sz w:val="22"/>
                <w:szCs w:val="22"/>
              </w:rPr>
            </w:pPr>
            <w:r w:rsidRPr="0026160F">
              <w:rPr>
                <w:rFonts w:ascii="Arial" w:hAnsi="Arial" w:cs="Arial"/>
                <w:iCs/>
                <w:sz w:val="22"/>
                <w:szCs w:val="22"/>
              </w:rPr>
              <w:t xml:space="preserve">Wallis </w:t>
            </w:r>
            <w:r w:rsidRPr="0026160F">
              <w:rPr>
                <w:rFonts w:ascii="Arial" w:hAnsi="Arial" w:cs="Arial"/>
                <w:i/>
                <w:iCs/>
                <w:sz w:val="22"/>
                <w:szCs w:val="22"/>
              </w:rPr>
              <w:t>et al</w:t>
            </w:r>
            <w:r w:rsidRPr="0026160F">
              <w:rPr>
                <w:rFonts w:ascii="Arial" w:hAnsi="Arial" w:cs="Arial"/>
                <w:iCs/>
                <w:sz w:val="22"/>
                <w:szCs w:val="22"/>
              </w:rPr>
              <w:t xml:space="preserve">. </w:t>
            </w:r>
            <w:proofErr w:type="spellStart"/>
            <w:r w:rsidRPr="0026160F">
              <w:rPr>
                <w:rFonts w:ascii="Arial" w:hAnsi="Arial" w:cs="Arial"/>
                <w:iCs/>
                <w:sz w:val="22"/>
                <w:szCs w:val="22"/>
              </w:rPr>
              <w:t>PLoS</w:t>
            </w:r>
            <w:proofErr w:type="spellEnd"/>
            <w:r w:rsidRPr="0026160F">
              <w:rPr>
                <w:rFonts w:ascii="Arial" w:hAnsi="Arial" w:cs="Arial"/>
                <w:iCs/>
                <w:sz w:val="22"/>
                <w:szCs w:val="22"/>
              </w:rPr>
              <w:t xml:space="preserve"> One</w:t>
            </w:r>
            <w:r w:rsidR="0026160F">
              <w:rPr>
                <w:rFonts w:ascii="Arial" w:hAnsi="Arial" w:cs="Arial"/>
                <w:iCs/>
                <w:sz w:val="22"/>
                <w:szCs w:val="22"/>
              </w:rPr>
              <w:t>. 2014</w:t>
            </w:r>
            <w:r w:rsidR="00D126AF">
              <w:rPr>
                <w:rFonts w:ascii="Arial" w:hAnsi="Arial" w:cs="Arial"/>
                <w:iCs/>
                <w:sz w:val="22"/>
                <w:szCs w:val="22"/>
              </w:rPr>
              <w:t>*</w:t>
            </w:r>
          </w:p>
          <w:p w14:paraId="61FB2CC3" w14:textId="08C85650" w:rsidR="0026160F" w:rsidRPr="005962B9" w:rsidRDefault="005962B9" w:rsidP="005962B9">
            <w:pPr>
              <w:jc w:val="center"/>
              <w:rPr>
                <w:rFonts w:ascii="Arial" w:hAnsi="Arial" w:cs="Arial"/>
                <w:iCs/>
              </w:rPr>
            </w:pPr>
            <w:proofErr w:type="spellStart"/>
            <w:r w:rsidRPr="005962B9">
              <w:rPr>
                <w:rFonts w:ascii="Arial" w:hAnsi="Arial" w:cs="Arial"/>
                <w:iCs/>
              </w:rPr>
              <w:t>Bruinenberg</w:t>
            </w:r>
            <w:proofErr w:type="spellEnd"/>
            <w:r w:rsidRPr="005962B9">
              <w:rPr>
                <w:rFonts w:ascii="Arial" w:hAnsi="Arial" w:cs="Arial"/>
                <w:iCs/>
              </w:rPr>
              <w:t xml:space="preserve"> </w:t>
            </w:r>
            <w:r w:rsidRPr="005962B9">
              <w:rPr>
                <w:rFonts w:ascii="Arial" w:hAnsi="Arial" w:cs="Arial"/>
                <w:i/>
                <w:iCs/>
              </w:rPr>
              <w:t>et al</w:t>
            </w:r>
            <w:r w:rsidRPr="005962B9">
              <w:rPr>
                <w:rFonts w:ascii="Arial" w:hAnsi="Arial" w:cs="Arial"/>
                <w:iCs/>
              </w:rPr>
              <w:t xml:space="preserve">. </w:t>
            </w:r>
            <w:proofErr w:type="spellStart"/>
            <w:r w:rsidRPr="005962B9">
              <w:rPr>
                <w:rFonts w:ascii="Arial" w:hAnsi="Arial" w:cs="Arial"/>
                <w:iCs/>
              </w:rPr>
              <w:t>Antimicrob</w:t>
            </w:r>
            <w:proofErr w:type="spellEnd"/>
            <w:r w:rsidRPr="005962B9">
              <w:rPr>
                <w:rFonts w:ascii="Arial" w:hAnsi="Arial" w:cs="Arial"/>
                <w:iCs/>
              </w:rPr>
              <w:t xml:space="preserve"> Agents Chemother. 2022</w:t>
            </w:r>
          </w:p>
        </w:tc>
        <w:tc>
          <w:tcPr>
            <w:tcW w:w="1197" w:type="dxa"/>
          </w:tcPr>
          <w:p w14:paraId="49478EAC" w14:textId="77777777" w:rsidR="00A70F2B" w:rsidRDefault="0026160F" w:rsidP="007179C7">
            <w:pPr>
              <w:jc w:val="center"/>
              <w:rPr>
                <w:rFonts w:ascii="Arial" w:hAnsi="Arial" w:cs="Arial"/>
                <w:sz w:val="22"/>
                <w:szCs w:val="22"/>
              </w:rPr>
            </w:pPr>
            <w:r>
              <w:rPr>
                <w:rFonts w:ascii="Arial" w:hAnsi="Arial" w:cs="Arial"/>
                <w:sz w:val="22"/>
                <w:szCs w:val="22"/>
              </w:rPr>
              <w:t>24732289</w:t>
            </w:r>
          </w:p>
          <w:p w14:paraId="7BF10E87" w14:textId="1682BE1F" w:rsidR="0026160F" w:rsidRPr="00A70F2B" w:rsidRDefault="005962B9" w:rsidP="007179C7">
            <w:pPr>
              <w:jc w:val="center"/>
              <w:rPr>
                <w:rFonts w:ascii="Arial" w:hAnsi="Arial" w:cs="Arial"/>
                <w:sz w:val="22"/>
                <w:szCs w:val="22"/>
              </w:rPr>
            </w:pPr>
            <w:r w:rsidRPr="005962B9">
              <w:rPr>
                <w:rFonts w:ascii="Arial" w:hAnsi="Arial" w:cs="Arial"/>
                <w:sz w:val="22"/>
                <w:szCs w:val="22"/>
              </w:rPr>
              <w:t>35285241</w:t>
            </w:r>
          </w:p>
        </w:tc>
      </w:tr>
      <w:tr w:rsidR="00A70F2B" w:rsidRPr="00A70F2B" w14:paraId="39C5CE47" w14:textId="77777777" w:rsidTr="005962B9">
        <w:tc>
          <w:tcPr>
            <w:tcW w:w="2695" w:type="dxa"/>
          </w:tcPr>
          <w:p w14:paraId="1B34B5B6" w14:textId="77777777" w:rsidR="00A70F2B" w:rsidRPr="00A70F2B" w:rsidRDefault="00A70F2B" w:rsidP="00A70F2B">
            <w:pPr>
              <w:rPr>
                <w:rFonts w:ascii="Arial" w:hAnsi="Arial" w:cs="Arial"/>
                <w:sz w:val="22"/>
                <w:szCs w:val="22"/>
              </w:rPr>
            </w:pPr>
            <w:r w:rsidRPr="00A70F2B">
              <w:rPr>
                <w:rFonts w:ascii="Arial" w:hAnsi="Arial" w:cs="Arial"/>
                <w:sz w:val="22"/>
                <w:szCs w:val="22"/>
              </w:rPr>
              <w:t>Linezolid</w:t>
            </w:r>
          </w:p>
        </w:tc>
        <w:tc>
          <w:tcPr>
            <w:tcW w:w="5457" w:type="dxa"/>
          </w:tcPr>
          <w:p w14:paraId="45807E64" w14:textId="5054518A" w:rsidR="005962B9" w:rsidRDefault="005962B9" w:rsidP="005962B9">
            <w:pPr>
              <w:jc w:val="center"/>
              <w:rPr>
                <w:rFonts w:ascii="Arial" w:hAnsi="Arial" w:cs="Arial"/>
                <w:iCs/>
                <w:sz w:val="22"/>
                <w:szCs w:val="22"/>
              </w:rPr>
            </w:pPr>
            <w:r w:rsidRPr="005962B9">
              <w:rPr>
                <w:rFonts w:ascii="Arial" w:hAnsi="Arial" w:cs="Arial"/>
                <w:iCs/>
                <w:sz w:val="22"/>
                <w:szCs w:val="22"/>
              </w:rPr>
              <w:t>Alffenaar</w:t>
            </w:r>
            <w:r>
              <w:rPr>
                <w:rFonts w:ascii="Arial" w:hAnsi="Arial" w:cs="Arial"/>
                <w:iCs/>
                <w:sz w:val="22"/>
                <w:szCs w:val="22"/>
              </w:rPr>
              <w:t xml:space="preserve"> </w:t>
            </w:r>
            <w:r w:rsidRPr="005962B9">
              <w:rPr>
                <w:rFonts w:ascii="Arial" w:hAnsi="Arial" w:cs="Arial"/>
                <w:i/>
                <w:iCs/>
                <w:sz w:val="22"/>
                <w:szCs w:val="22"/>
              </w:rPr>
              <w:t>et al</w:t>
            </w:r>
            <w:r>
              <w:rPr>
                <w:rFonts w:ascii="Arial" w:hAnsi="Arial" w:cs="Arial"/>
                <w:iCs/>
                <w:sz w:val="22"/>
                <w:szCs w:val="22"/>
              </w:rPr>
              <w:t xml:space="preserve">. </w:t>
            </w:r>
            <w:r w:rsidRPr="005962B9">
              <w:rPr>
                <w:rFonts w:ascii="Arial" w:hAnsi="Arial" w:cs="Arial"/>
                <w:iCs/>
                <w:sz w:val="22"/>
                <w:szCs w:val="22"/>
              </w:rPr>
              <w:t xml:space="preserve">Clin </w:t>
            </w:r>
            <w:proofErr w:type="spellStart"/>
            <w:r w:rsidRPr="005962B9">
              <w:rPr>
                <w:rFonts w:ascii="Arial" w:hAnsi="Arial" w:cs="Arial"/>
                <w:iCs/>
                <w:sz w:val="22"/>
                <w:szCs w:val="22"/>
              </w:rPr>
              <w:t>Pharmacokinet</w:t>
            </w:r>
            <w:proofErr w:type="spellEnd"/>
            <w:r>
              <w:rPr>
                <w:rFonts w:ascii="Arial" w:hAnsi="Arial" w:cs="Arial"/>
                <w:iCs/>
                <w:sz w:val="22"/>
                <w:szCs w:val="22"/>
              </w:rPr>
              <w:t>.</w:t>
            </w:r>
            <w:r w:rsidRPr="005962B9">
              <w:rPr>
                <w:rFonts w:ascii="Arial" w:hAnsi="Arial" w:cs="Arial"/>
                <w:iCs/>
                <w:sz w:val="22"/>
                <w:szCs w:val="22"/>
              </w:rPr>
              <w:t xml:space="preserve"> 2010</w:t>
            </w:r>
            <w:r>
              <w:rPr>
                <w:rFonts w:ascii="Arial" w:hAnsi="Arial" w:cs="Arial"/>
                <w:iCs/>
                <w:sz w:val="22"/>
                <w:szCs w:val="22"/>
              </w:rPr>
              <w:t>*</w:t>
            </w:r>
          </w:p>
          <w:p w14:paraId="4DC902C2" w14:textId="2F3A3DE8" w:rsidR="005962B9" w:rsidRDefault="005962B9" w:rsidP="005962B9">
            <w:pPr>
              <w:jc w:val="center"/>
              <w:rPr>
                <w:rFonts w:ascii="Arial" w:hAnsi="Arial" w:cs="Arial"/>
                <w:iCs/>
                <w:sz w:val="22"/>
                <w:szCs w:val="22"/>
              </w:rPr>
            </w:pPr>
            <w:r>
              <w:rPr>
                <w:rFonts w:ascii="Arial" w:hAnsi="Arial" w:cs="Arial"/>
                <w:iCs/>
                <w:sz w:val="22"/>
                <w:szCs w:val="22"/>
              </w:rPr>
              <w:t xml:space="preserve">FDA - </w:t>
            </w:r>
            <w:r w:rsidRPr="005962B9">
              <w:rPr>
                <w:rFonts w:ascii="Arial" w:hAnsi="Arial" w:cs="Arial"/>
                <w:iCs/>
                <w:sz w:val="22"/>
                <w:szCs w:val="22"/>
              </w:rPr>
              <w:t>ZYVOX ®</w:t>
            </w:r>
            <w:r>
              <w:rPr>
                <w:rFonts w:ascii="Arial" w:hAnsi="Arial" w:cs="Arial"/>
                <w:iCs/>
                <w:sz w:val="22"/>
                <w:szCs w:val="22"/>
              </w:rPr>
              <w:t xml:space="preserve"> (linezolid) tablet label</w:t>
            </w:r>
          </w:p>
          <w:p w14:paraId="62D00006" w14:textId="77777777" w:rsidR="00A70F2B" w:rsidRDefault="005962B9" w:rsidP="005962B9">
            <w:pPr>
              <w:jc w:val="center"/>
              <w:rPr>
                <w:rFonts w:ascii="Arial" w:hAnsi="Arial" w:cs="Arial"/>
                <w:iCs/>
                <w:sz w:val="22"/>
                <w:szCs w:val="22"/>
              </w:rPr>
            </w:pPr>
            <w:proofErr w:type="spellStart"/>
            <w:r>
              <w:rPr>
                <w:rFonts w:ascii="Arial" w:hAnsi="Arial" w:cs="Arial"/>
                <w:iCs/>
                <w:sz w:val="22"/>
                <w:szCs w:val="22"/>
              </w:rPr>
              <w:t>Staker</w:t>
            </w:r>
            <w:proofErr w:type="spellEnd"/>
            <w:r>
              <w:rPr>
                <w:rFonts w:ascii="Arial" w:hAnsi="Arial" w:cs="Arial"/>
                <w:iCs/>
                <w:sz w:val="22"/>
                <w:szCs w:val="22"/>
              </w:rPr>
              <w:t xml:space="preserve"> </w:t>
            </w:r>
            <w:r w:rsidRPr="005962B9">
              <w:rPr>
                <w:rFonts w:ascii="Arial" w:hAnsi="Arial" w:cs="Arial"/>
                <w:i/>
                <w:iCs/>
                <w:sz w:val="22"/>
                <w:szCs w:val="22"/>
              </w:rPr>
              <w:t>et al</w:t>
            </w:r>
            <w:r>
              <w:rPr>
                <w:rFonts w:ascii="Arial" w:hAnsi="Arial" w:cs="Arial"/>
                <w:iCs/>
                <w:sz w:val="22"/>
                <w:szCs w:val="22"/>
              </w:rPr>
              <w:t xml:space="preserve">. </w:t>
            </w:r>
            <w:r w:rsidRPr="005962B9">
              <w:rPr>
                <w:rFonts w:ascii="Arial" w:hAnsi="Arial" w:cs="Arial"/>
                <w:iCs/>
                <w:sz w:val="22"/>
                <w:szCs w:val="22"/>
              </w:rPr>
              <w:t xml:space="preserve">J </w:t>
            </w:r>
            <w:proofErr w:type="spellStart"/>
            <w:r w:rsidRPr="005962B9">
              <w:rPr>
                <w:rFonts w:ascii="Arial" w:hAnsi="Arial" w:cs="Arial"/>
                <w:iCs/>
                <w:sz w:val="22"/>
                <w:szCs w:val="22"/>
              </w:rPr>
              <w:t>Antimicrob</w:t>
            </w:r>
            <w:proofErr w:type="spellEnd"/>
            <w:r w:rsidRPr="005962B9">
              <w:rPr>
                <w:rFonts w:ascii="Arial" w:hAnsi="Arial" w:cs="Arial"/>
                <w:iCs/>
                <w:sz w:val="22"/>
                <w:szCs w:val="22"/>
              </w:rPr>
              <w:t xml:space="preserve"> Chemother. 2003</w:t>
            </w:r>
          </w:p>
          <w:p w14:paraId="502BD498" w14:textId="28D20184" w:rsidR="00E63572" w:rsidRPr="0026160F" w:rsidRDefault="00E63572" w:rsidP="00E63572">
            <w:pPr>
              <w:jc w:val="center"/>
              <w:rPr>
                <w:rFonts w:ascii="Arial" w:hAnsi="Arial" w:cs="Arial"/>
                <w:iCs/>
                <w:sz w:val="22"/>
                <w:szCs w:val="22"/>
              </w:rPr>
            </w:pPr>
            <w:proofErr w:type="spellStart"/>
            <w:r w:rsidRPr="00E63572">
              <w:rPr>
                <w:rFonts w:ascii="Arial" w:hAnsi="Arial" w:cs="Arial"/>
                <w:iCs/>
                <w:sz w:val="22"/>
                <w:szCs w:val="22"/>
              </w:rPr>
              <w:t>Tietjen</w:t>
            </w:r>
            <w:proofErr w:type="spellEnd"/>
            <w:r w:rsidRPr="00E63572">
              <w:rPr>
                <w:rFonts w:ascii="Arial" w:hAnsi="Arial" w:cs="Arial"/>
                <w:iCs/>
                <w:sz w:val="22"/>
                <w:szCs w:val="22"/>
              </w:rPr>
              <w:t xml:space="preserve"> </w:t>
            </w:r>
            <w:r w:rsidRPr="00E63572">
              <w:rPr>
                <w:rFonts w:ascii="Arial" w:hAnsi="Arial" w:cs="Arial"/>
                <w:i/>
                <w:iCs/>
                <w:sz w:val="22"/>
                <w:szCs w:val="22"/>
              </w:rPr>
              <w:t>et al</w:t>
            </w:r>
            <w:r>
              <w:rPr>
                <w:rFonts w:ascii="Arial" w:hAnsi="Arial" w:cs="Arial"/>
                <w:iCs/>
                <w:sz w:val="22"/>
                <w:szCs w:val="22"/>
              </w:rPr>
              <w:t xml:space="preserve">. </w:t>
            </w:r>
            <w:r w:rsidRPr="00E63572">
              <w:rPr>
                <w:rFonts w:ascii="Arial" w:hAnsi="Arial" w:cs="Arial"/>
                <w:iCs/>
                <w:sz w:val="22"/>
                <w:szCs w:val="22"/>
              </w:rPr>
              <w:t xml:space="preserve">Br J Clin </w:t>
            </w:r>
            <w:proofErr w:type="spellStart"/>
            <w:r w:rsidRPr="00E63572">
              <w:rPr>
                <w:rFonts w:ascii="Arial" w:hAnsi="Arial" w:cs="Arial"/>
                <w:iCs/>
                <w:sz w:val="22"/>
                <w:szCs w:val="22"/>
              </w:rPr>
              <w:t>Pharmacol</w:t>
            </w:r>
            <w:proofErr w:type="spellEnd"/>
            <w:r w:rsidRPr="00E63572">
              <w:rPr>
                <w:rFonts w:ascii="Arial" w:hAnsi="Arial" w:cs="Arial"/>
                <w:iCs/>
                <w:sz w:val="22"/>
                <w:szCs w:val="22"/>
              </w:rPr>
              <w:t>. 2022</w:t>
            </w:r>
            <w:r w:rsidR="00275E89">
              <w:rPr>
                <w:rFonts w:ascii="Arial" w:hAnsi="Arial" w:cs="Arial"/>
                <w:iCs/>
                <w:sz w:val="22"/>
                <w:szCs w:val="22"/>
              </w:rPr>
              <w:t>*</w:t>
            </w:r>
          </w:p>
        </w:tc>
        <w:tc>
          <w:tcPr>
            <w:tcW w:w="1197" w:type="dxa"/>
          </w:tcPr>
          <w:p w14:paraId="3AAFE5F1" w14:textId="77777777" w:rsidR="00A70F2B" w:rsidRDefault="005962B9" w:rsidP="007179C7">
            <w:pPr>
              <w:jc w:val="center"/>
              <w:rPr>
                <w:rFonts w:ascii="Arial" w:hAnsi="Arial" w:cs="Arial"/>
                <w:sz w:val="22"/>
                <w:szCs w:val="22"/>
              </w:rPr>
            </w:pPr>
            <w:r w:rsidRPr="005962B9">
              <w:rPr>
                <w:rFonts w:ascii="Arial" w:hAnsi="Arial" w:cs="Arial"/>
                <w:sz w:val="22"/>
                <w:szCs w:val="22"/>
              </w:rPr>
              <w:t>20608757</w:t>
            </w:r>
          </w:p>
          <w:p w14:paraId="0D7771FC" w14:textId="77777777" w:rsidR="005962B9" w:rsidRDefault="005962B9" w:rsidP="007179C7">
            <w:pPr>
              <w:jc w:val="center"/>
              <w:rPr>
                <w:rFonts w:ascii="Arial" w:hAnsi="Arial" w:cs="Arial"/>
                <w:sz w:val="22"/>
                <w:szCs w:val="22"/>
              </w:rPr>
            </w:pPr>
          </w:p>
          <w:p w14:paraId="499F2616" w14:textId="77777777" w:rsidR="005962B9" w:rsidRDefault="005962B9" w:rsidP="007179C7">
            <w:pPr>
              <w:jc w:val="center"/>
              <w:rPr>
                <w:rFonts w:ascii="Arial" w:hAnsi="Arial" w:cs="Arial"/>
                <w:sz w:val="22"/>
                <w:szCs w:val="22"/>
              </w:rPr>
            </w:pPr>
            <w:r w:rsidRPr="005962B9">
              <w:rPr>
                <w:rFonts w:ascii="Arial" w:hAnsi="Arial" w:cs="Arial"/>
                <w:sz w:val="22"/>
                <w:szCs w:val="22"/>
              </w:rPr>
              <w:t>12668582</w:t>
            </w:r>
          </w:p>
          <w:p w14:paraId="3C879E04" w14:textId="317B7C8D" w:rsidR="00E63572" w:rsidRPr="00A70F2B" w:rsidRDefault="00E63572" w:rsidP="007179C7">
            <w:pPr>
              <w:jc w:val="center"/>
              <w:rPr>
                <w:rFonts w:ascii="Arial" w:hAnsi="Arial" w:cs="Arial"/>
                <w:sz w:val="22"/>
                <w:szCs w:val="22"/>
              </w:rPr>
            </w:pPr>
            <w:r w:rsidRPr="00E63572">
              <w:rPr>
                <w:rFonts w:ascii="Arial" w:hAnsi="Arial" w:cs="Arial"/>
                <w:sz w:val="22"/>
                <w:szCs w:val="22"/>
              </w:rPr>
              <w:t>34622478</w:t>
            </w:r>
          </w:p>
        </w:tc>
      </w:tr>
      <w:tr w:rsidR="00A70F2B" w:rsidRPr="00A70F2B" w14:paraId="6DD1F66D" w14:textId="77777777" w:rsidTr="005962B9">
        <w:tc>
          <w:tcPr>
            <w:tcW w:w="2695" w:type="dxa"/>
          </w:tcPr>
          <w:p w14:paraId="748756ED" w14:textId="77777777" w:rsidR="00A70F2B" w:rsidRPr="00A70F2B" w:rsidRDefault="00A70F2B" w:rsidP="00A70F2B">
            <w:pPr>
              <w:rPr>
                <w:rFonts w:ascii="Arial" w:hAnsi="Arial" w:cs="Arial"/>
                <w:sz w:val="22"/>
                <w:szCs w:val="22"/>
              </w:rPr>
            </w:pPr>
            <w:proofErr w:type="spellStart"/>
            <w:r w:rsidRPr="00A70F2B">
              <w:rPr>
                <w:rFonts w:ascii="Arial" w:hAnsi="Arial" w:cs="Arial"/>
                <w:sz w:val="22"/>
                <w:szCs w:val="22"/>
              </w:rPr>
              <w:t>Bedaquiline</w:t>
            </w:r>
            <w:proofErr w:type="spellEnd"/>
          </w:p>
        </w:tc>
        <w:tc>
          <w:tcPr>
            <w:tcW w:w="5457" w:type="dxa"/>
          </w:tcPr>
          <w:p w14:paraId="6AA5D556" w14:textId="77777777" w:rsidR="00275E89" w:rsidRDefault="00A70F2B" w:rsidP="00275E89">
            <w:pPr>
              <w:jc w:val="center"/>
              <w:rPr>
                <w:rFonts w:ascii="Arial" w:hAnsi="Arial" w:cs="Arial"/>
                <w:iCs/>
                <w:sz w:val="22"/>
                <w:szCs w:val="22"/>
              </w:rPr>
            </w:pPr>
            <w:proofErr w:type="spellStart"/>
            <w:r w:rsidRPr="0026160F">
              <w:rPr>
                <w:rFonts w:ascii="Arial" w:hAnsi="Arial" w:cs="Arial"/>
                <w:iCs/>
                <w:sz w:val="22"/>
                <w:szCs w:val="22"/>
              </w:rPr>
              <w:t>Diacon</w:t>
            </w:r>
            <w:proofErr w:type="spellEnd"/>
            <w:r w:rsidRPr="0026160F">
              <w:rPr>
                <w:rFonts w:ascii="Arial" w:hAnsi="Arial" w:cs="Arial"/>
                <w:iCs/>
                <w:sz w:val="22"/>
                <w:szCs w:val="22"/>
              </w:rPr>
              <w:t xml:space="preserve"> </w:t>
            </w:r>
            <w:r w:rsidRPr="0026160F">
              <w:rPr>
                <w:rFonts w:ascii="Arial" w:hAnsi="Arial" w:cs="Arial"/>
                <w:i/>
                <w:iCs/>
                <w:sz w:val="22"/>
                <w:szCs w:val="22"/>
              </w:rPr>
              <w:t>et al</w:t>
            </w:r>
            <w:r w:rsidRPr="0026160F">
              <w:rPr>
                <w:rFonts w:ascii="Arial" w:hAnsi="Arial" w:cs="Arial"/>
                <w:iCs/>
                <w:sz w:val="22"/>
                <w:szCs w:val="22"/>
              </w:rPr>
              <w:t xml:space="preserve">. </w:t>
            </w:r>
            <w:r w:rsidR="00275E89" w:rsidRPr="00275E89">
              <w:rPr>
                <w:rFonts w:ascii="Arial" w:hAnsi="Arial" w:cs="Arial"/>
                <w:iCs/>
                <w:sz w:val="22"/>
                <w:szCs w:val="22"/>
              </w:rPr>
              <w:t xml:space="preserve">N </w:t>
            </w:r>
            <w:proofErr w:type="spellStart"/>
            <w:r w:rsidR="00275E89" w:rsidRPr="00275E89">
              <w:rPr>
                <w:rFonts w:ascii="Arial" w:hAnsi="Arial" w:cs="Arial"/>
                <w:iCs/>
                <w:sz w:val="22"/>
                <w:szCs w:val="22"/>
              </w:rPr>
              <w:t>Engl</w:t>
            </w:r>
            <w:proofErr w:type="spellEnd"/>
            <w:r w:rsidR="00275E89" w:rsidRPr="00275E89">
              <w:rPr>
                <w:rFonts w:ascii="Arial" w:hAnsi="Arial" w:cs="Arial"/>
                <w:iCs/>
                <w:sz w:val="22"/>
                <w:szCs w:val="22"/>
              </w:rPr>
              <w:t xml:space="preserve"> J Med. 2009</w:t>
            </w:r>
            <w:r w:rsidR="00275E89">
              <w:rPr>
                <w:rFonts w:ascii="Arial" w:hAnsi="Arial" w:cs="Arial"/>
                <w:iCs/>
                <w:sz w:val="22"/>
                <w:szCs w:val="22"/>
              </w:rPr>
              <w:t>*</w:t>
            </w:r>
            <w:r w:rsidR="00275E89" w:rsidRPr="0026160F">
              <w:rPr>
                <w:rFonts w:ascii="Arial" w:hAnsi="Arial" w:cs="Arial"/>
                <w:iCs/>
                <w:sz w:val="22"/>
                <w:szCs w:val="22"/>
              </w:rPr>
              <w:t xml:space="preserve"> </w:t>
            </w:r>
          </w:p>
          <w:p w14:paraId="071EB9D6" w14:textId="202DC1B2" w:rsidR="00A70F2B" w:rsidRPr="0026160F" w:rsidRDefault="00275E89" w:rsidP="00275E89">
            <w:pPr>
              <w:jc w:val="center"/>
              <w:rPr>
                <w:rFonts w:ascii="Arial" w:hAnsi="Arial" w:cs="Arial"/>
                <w:iCs/>
                <w:sz w:val="22"/>
                <w:szCs w:val="22"/>
              </w:rPr>
            </w:pPr>
            <w:proofErr w:type="spellStart"/>
            <w:r w:rsidRPr="0026160F">
              <w:rPr>
                <w:rFonts w:ascii="Arial" w:hAnsi="Arial" w:cs="Arial"/>
                <w:iCs/>
                <w:sz w:val="22"/>
                <w:szCs w:val="22"/>
              </w:rPr>
              <w:t>Tsuyuguchi</w:t>
            </w:r>
            <w:proofErr w:type="spellEnd"/>
            <w:r w:rsidRPr="0026160F">
              <w:rPr>
                <w:rFonts w:ascii="Arial" w:hAnsi="Arial" w:cs="Arial"/>
                <w:iCs/>
                <w:sz w:val="22"/>
                <w:szCs w:val="22"/>
              </w:rPr>
              <w:t xml:space="preserve"> </w:t>
            </w:r>
            <w:r w:rsidRPr="0026160F">
              <w:rPr>
                <w:rFonts w:ascii="Arial" w:hAnsi="Arial" w:cs="Arial"/>
                <w:i/>
                <w:iCs/>
                <w:sz w:val="22"/>
                <w:szCs w:val="22"/>
              </w:rPr>
              <w:t>et al</w:t>
            </w:r>
            <w:r w:rsidRPr="0026160F">
              <w:rPr>
                <w:rFonts w:ascii="Arial" w:hAnsi="Arial" w:cs="Arial"/>
                <w:iCs/>
                <w:sz w:val="22"/>
                <w:szCs w:val="22"/>
              </w:rPr>
              <w:t xml:space="preserve">. </w:t>
            </w:r>
            <w:r>
              <w:rPr>
                <w:rFonts w:ascii="Arial" w:hAnsi="Arial" w:cs="Arial"/>
                <w:iCs/>
                <w:sz w:val="22"/>
                <w:szCs w:val="22"/>
              </w:rPr>
              <w:t>R</w:t>
            </w:r>
            <w:r w:rsidRPr="0026160F">
              <w:rPr>
                <w:rFonts w:ascii="Arial" w:hAnsi="Arial" w:cs="Arial"/>
                <w:iCs/>
                <w:sz w:val="22"/>
                <w:szCs w:val="22"/>
              </w:rPr>
              <w:t xml:space="preserve">espir </w:t>
            </w:r>
            <w:proofErr w:type="spellStart"/>
            <w:r w:rsidRPr="0026160F">
              <w:rPr>
                <w:rFonts w:ascii="Arial" w:hAnsi="Arial" w:cs="Arial"/>
                <w:iCs/>
                <w:sz w:val="22"/>
                <w:szCs w:val="22"/>
              </w:rPr>
              <w:t>Investig</w:t>
            </w:r>
            <w:proofErr w:type="spellEnd"/>
            <w:r w:rsidRPr="0026160F">
              <w:rPr>
                <w:rFonts w:ascii="Arial" w:hAnsi="Arial" w:cs="Arial"/>
                <w:iCs/>
                <w:sz w:val="22"/>
                <w:szCs w:val="22"/>
              </w:rPr>
              <w:t>. 2019</w:t>
            </w:r>
            <w:r>
              <w:rPr>
                <w:rFonts w:ascii="Arial" w:hAnsi="Arial" w:cs="Arial"/>
                <w:iCs/>
                <w:sz w:val="22"/>
                <w:szCs w:val="22"/>
              </w:rPr>
              <w:t>*</w:t>
            </w:r>
          </w:p>
        </w:tc>
        <w:tc>
          <w:tcPr>
            <w:tcW w:w="1197" w:type="dxa"/>
          </w:tcPr>
          <w:p w14:paraId="25E80F0D" w14:textId="77777777" w:rsidR="00A70F2B" w:rsidRDefault="00275E89" w:rsidP="007179C7">
            <w:pPr>
              <w:jc w:val="center"/>
              <w:rPr>
                <w:rFonts w:ascii="Arial" w:hAnsi="Arial" w:cs="Arial"/>
                <w:sz w:val="22"/>
                <w:szCs w:val="22"/>
              </w:rPr>
            </w:pPr>
            <w:r w:rsidRPr="00275E89">
              <w:rPr>
                <w:rFonts w:ascii="Arial" w:hAnsi="Arial" w:cs="Arial"/>
                <w:sz w:val="22"/>
                <w:szCs w:val="22"/>
              </w:rPr>
              <w:t>19494215</w:t>
            </w:r>
          </w:p>
          <w:p w14:paraId="40CC0469" w14:textId="49215E5C" w:rsidR="00275E89" w:rsidRPr="00A70F2B" w:rsidRDefault="00275E89" w:rsidP="007179C7">
            <w:pPr>
              <w:jc w:val="center"/>
              <w:rPr>
                <w:rFonts w:ascii="Arial" w:hAnsi="Arial" w:cs="Arial"/>
                <w:sz w:val="22"/>
                <w:szCs w:val="22"/>
              </w:rPr>
            </w:pPr>
            <w:r w:rsidRPr="00275E89">
              <w:rPr>
                <w:rFonts w:ascii="Arial" w:hAnsi="Arial" w:cs="Arial"/>
                <w:sz w:val="22"/>
                <w:szCs w:val="22"/>
              </w:rPr>
              <w:t>30745177</w:t>
            </w:r>
          </w:p>
        </w:tc>
      </w:tr>
    </w:tbl>
    <w:p w14:paraId="17D7B0EA" w14:textId="7E2B5269" w:rsidR="00A70F2B" w:rsidRPr="00A70F2B" w:rsidRDefault="00A70F2B" w:rsidP="00C226C9">
      <w:pPr>
        <w:spacing w:before="240" w:line="480" w:lineRule="auto"/>
        <w:rPr>
          <w:rFonts w:ascii="Arial" w:hAnsi="Arial" w:cs="Arial"/>
          <w:sz w:val="22"/>
          <w:szCs w:val="22"/>
        </w:rPr>
      </w:pPr>
      <w:r w:rsidRPr="00A70F2B">
        <w:rPr>
          <w:rFonts w:ascii="Arial" w:hAnsi="Arial" w:cs="Arial"/>
          <w:b/>
          <w:bCs/>
          <w:sz w:val="22"/>
          <w:szCs w:val="22"/>
        </w:rPr>
        <w:t>Table S</w:t>
      </w:r>
      <w:r w:rsidR="00DF32EC">
        <w:rPr>
          <w:rFonts w:ascii="Arial" w:hAnsi="Arial" w:cs="Arial"/>
          <w:b/>
          <w:bCs/>
          <w:sz w:val="22"/>
          <w:szCs w:val="22"/>
        </w:rPr>
        <w:t>1</w:t>
      </w:r>
      <w:r w:rsidR="00682E35">
        <w:rPr>
          <w:rFonts w:ascii="Arial" w:hAnsi="Arial" w:cs="Arial"/>
          <w:b/>
          <w:bCs/>
          <w:sz w:val="22"/>
          <w:szCs w:val="22"/>
        </w:rPr>
        <w:t>1</w:t>
      </w:r>
      <w:r w:rsidRPr="00A70F2B">
        <w:rPr>
          <w:rFonts w:ascii="Arial" w:hAnsi="Arial" w:cs="Arial"/>
          <w:b/>
          <w:bCs/>
          <w:sz w:val="22"/>
          <w:szCs w:val="22"/>
        </w:rPr>
        <w:t xml:space="preserve">. Digitalized data used for external validation. </w:t>
      </w:r>
      <w:r w:rsidRPr="00A70F2B">
        <w:rPr>
          <w:rFonts w:ascii="Arial" w:hAnsi="Arial" w:cs="Arial"/>
          <w:sz w:val="22"/>
          <w:szCs w:val="22"/>
        </w:rPr>
        <w:t xml:space="preserve">The </w:t>
      </w:r>
      <w:r w:rsidR="004A4B39">
        <w:rPr>
          <w:rFonts w:ascii="Arial" w:hAnsi="Arial" w:cs="Arial"/>
          <w:sz w:val="22"/>
          <w:szCs w:val="22"/>
        </w:rPr>
        <w:t>pharmacokinetic</w:t>
      </w:r>
      <w:r w:rsidRPr="00A70F2B">
        <w:rPr>
          <w:rFonts w:ascii="Arial" w:hAnsi="Arial" w:cs="Arial"/>
          <w:sz w:val="22"/>
          <w:szCs w:val="22"/>
        </w:rPr>
        <w:t xml:space="preserve"> models were externally validated using digitized data from </w:t>
      </w:r>
      <w:r w:rsidR="004A4B39">
        <w:rPr>
          <w:rFonts w:ascii="Arial" w:hAnsi="Arial" w:cs="Arial"/>
          <w:sz w:val="22"/>
          <w:szCs w:val="22"/>
        </w:rPr>
        <w:t xml:space="preserve">clinical </w:t>
      </w:r>
      <w:r w:rsidRPr="00A70F2B">
        <w:rPr>
          <w:rFonts w:ascii="Arial" w:hAnsi="Arial" w:cs="Arial"/>
          <w:sz w:val="22"/>
          <w:szCs w:val="22"/>
        </w:rPr>
        <w:t>studies</w:t>
      </w:r>
      <w:r w:rsidR="00D126AF">
        <w:rPr>
          <w:rFonts w:ascii="Arial" w:hAnsi="Arial" w:cs="Arial"/>
          <w:sz w:val="22"/>
          <w:szCs w:val="22"/>
        </w:rPr>
        <w:t xml:space="preserve"> in T</w:t>
      </w:r>
      <w:r w:rsidR="00D126AF" w:rsidRPr="00C12B6A">
        <w:rPr>
          <w:rFonts w:ascii="Arial" w:hAnsi="Arial" w:cs="Arial"/>
          <w:sz w:val="22"/>
          <w:szCs w:val="22"/>
        </w:rPr>
        <w:t>B patients</w:t>
      </w:r>
      <w:r w:rsidR="00D126AF">
        <w:rPr>
          <w:rFonts w:ascii="Arial" w:hAnsi="Arial" w:cs="Arial"/>
          <w:sz w:val="22"/>
          <w:szCs w:val="22"/>
        </w:rPr>
        <w:t xml:space="preserve"> (*)</w:t>
      </w:r>
      <w:r w:rsidR="00D126AF" w:rsidRPr="00C12B6A">
        <w:rPr>
          <w:rFonts w:ascii="Arial" w:hAnsi="Arial" w:cs="Arial"/>
          <w:sz w:val="22"/>
          <w:szCs w:val="22"/>
        </w:rPr>
        <w:t xml:space="preserve">, </w:t>
      </w:r>
      <w:r w:rsidR="00D126AF">
        <w:rPr>
          <w:rFonts w:ascii="Arial" w:hAnsi="Arial" w:cs="Arial"/>
          <w:sz w:val="22"/>
          <w:szCs w:val="22"/>
        </w:rPr>
        <w:t>and</w:t>
      </w:r>
      <w:r w:rsidR="00D126AF" w:rsidRPr="00C12B6A">
        <w:rPr>
          <w:rFonts w:ascii="Arial" w:hAnsi="Arial" w:cs="Arial"/>
          <w:sz w:val="22"/>
          <w:szCs w:val="22"/>
        </w:rPr>
        <w:t xml:space="preserve"> healthy subjects.</w:t>
      </w:r>
    </w:p>
    <w:sectPr w:rsidR="00A70F2B" w:rsidRPr="00A70F2B" w:rsidSect="00833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86A72"/>
    <w:multiLevelType w:val="multilevel"/>
    <w:tmpl w:val="E2E4D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BB52FEA"/>
    <w:multiLevelType w:val="hybridMultilevel"/>
    <w:tmpl w:val="B5FAA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777"/>
    <w:rsid w:val="00022253"/>
    <w:rsid w:val="00026C77"/>
    <w:rsid w:val="00035D15"/>
    <w:rsid w:val="00063A75"/>
    <w:rsid w:val="0008481B"/>
    <w:rsid w:val="00097D2E"/>
    <w:rsid w:val="000A744B"/>
    <w:rsid w:val="000C04BC"/>
    <w:rsid w:val="001419C4"/>
    <w:rsid w:val="0014637E"/>
    <w:rsid w:val="0016330C"/>
    <w:rsid w:val="0018428F"/>
    <w:rsid w:val="001950E7"/>
    <w:rsid w:val="001A0939"/>
    <w:rsid w:val="002341E9"/>
    <w:rsid w:val="002412D4"/>
    <w:rsid w:val="00243FF1"/>
    <w:rsid w:val="0026160F"/>
    <w:rsid w:val="00275E89"/>
    <w:rsid w:val="002B2ED3"/>
    <w:rsid w:val="002B6E65"/>
    <w:rsid w:val="002C0B0F"/>
    <w:rsid w:val="002C6FA7"/>
    <w:rsid w:val="00371C23"/>
    <w:rsid w:val="00372BF4"/>
    <w:rsid w:val="00395C18"/>
    <w:rsid w:val="003963EE"/>
    <w:rsid w:val="003B614B"/>
    <w:rsid w:val="003C4071"/>
    <w:rsid w:val="003F3F9F"/>
    <w:rsid w:val="003F45B0"/>
    <w:rsid w:val="0045073A"/>
    <w:rsid w:val="004550C7"/>
    <w:rsid w:val="0045523D"/>
    <w:rsid w:val="00487CB3"/>
    <w:rsid w:val="004955C5"/>
    <w:rsid w:val="004A2C10"/>
    <w:rsid w:val="004A4B39"/>
    <w:rsid w:val="004C165C"/>
    <w:rsid w:val="00530EBB"/>
    <w:rsid w:val="00540E81"/>
    <w:rsid w:val="005602E7"/>
    <w:rsid w:val="005875E7"/>
    <w:rsid w:val="005962B9"/>
    <w:rsid w:val="005B7595"/>
    <w:rsid w:val="005E1370"/>
    <w:rsid w:val="005E1C45"/>
    <w:rsid w:val="005E214C"/>
    <w:rsid w:val="005E7AC2"/>
    <w:rsid w:val="00663568"/>
    <w:rsid w:val="00663908"/>
    <w:rsid w:val="006815E0"/>
    <w:rsid w:val="00682E35"/>
    <w:rsid w:val="0069367E"/>
    <w:rsid w:val="006E3FE4"/>
    <w:rsid w:val="007179C7"/>
    <w:rsid w:val="00737D83"/>
    <w:rsid w:val="00755A8E"/>
    <w:rsid w:val="00782430"/>
    <w:rsid w:val="00804025"/>
    <w:rsid w:val="00833833"/>
    <w:rsid w:val="00861C34"/>
    <w:rsid w:val="00883FD9"/>
    <w:rsid w:val="00895485"/>
    <w:rsid w:val="008A448D"/>
    <w:rsid w:val="008B1C6A"/>
    <w:rsid w:val="008D7B3A"/>
    <w:rsid w:val="008E7257"/>
    <w:rsid w:val="0090240F"/>
    <w:rsid w:val="00906370"/>
    <w:rsid w:val="00923E59"/>
    <w:rsid w:val="00963BA1"/>
    <w:rsid w:val="009830CC"/>
    <w:rsid w:val="00984BCB"/>
    <w:rsid w:val="009907A2"/>
    <w:rsid w:val="009D7B99"/>
    <w:rsid w:val="00A14439"/>
    <w:rsid w:val="00A24F13"/>
    <w:rsid w:val="00A27341"/>
    <w:rsid w:val="00A4745F"/>
    <w:rsid w:val="00A70F2B"/>
    <w:rsid w:val="00A96570"/>
    <w:rsid w:val="00AB1D83"/>
    <w:rsid w:val="00AF57FC"/>
    <w:rsid w:val="00B00CAF"/>
    <w:rsid w:val="00B40E7E"/>
    <w:rsid w:val="00B51653"/>
    <w:rsid w:val="00B62BA0"/>
    <w:rsid w:val="00B72777"/>
    <w:rsid w:val="00B9263B"/>
    <w:rsid w:val="00BB5D2B"/>
    <w:rsid w:val="00BD4297"/>
    <w:rsid w:val="00BD474D"/>
    <w:rsid w:val="00BE4EE5"/>
    <w:rsid w:val="00C00B3A"/>
    <w:rsid w:val="00C1027C"/>
    <w:rsid w:val="00C12B6A"/>
    <w:rsid w:val="00C226C9"/>
    <w:rsid w:val="00C238AF"/>
    <w:rsid w:val="00C450C9"/>
    <w:rsid w:val="00C7658A"/>
    <w:rsid w:val="00CB391E"/>
    <w:rsid w:val="00CD5796"/>
    <w:rsid w:val="00D112D3"/>
    <w:rsid w:val="00D126AF"/>
    <w:rsid w:val="00D25E7E"/>
    <w:rsid w:val="00D35D5F"/>
    <w:rsid w:val="00D35E64"/>
    <w:rsid w:val="00D81C14"/>
    <w:rsid w:val="00D9351E"/>
    <w:rsid w:val="00DD50B1"/>
    <w:rsid w:val="00DE7C0D"/>
    <w:rsid w:val="00DF1910"/>
    <w:rsid w:val="00DF32EC"/>
    <w:rsid w:val="00E017FE"/>
    <w:rsid w:val="00E63572"/>
    <w:rsid w:val="00E66A7A"/>
    <w:rsid w:val="00E85045"/>
    <w:rsid w:val="00EC31B0"/>
    <w:rsid w:val="00ED11FB"/>
    <w:rsid w:val="00F23F39"/>
    <w:rsid w:val="00F600D5"/>
    <w:rsid w:val="00F90E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3B25"/>
  <w15:chartTrackingRefBased/>
  <w15:docId w15:val="{2316CEF7-AA36-4BDD-840F-7A45DCA8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77"/>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link w:val="AbstractSummaryChar"/>
    <w:rsid w:val="00B72777"/>
    <w:pPr>
      <w:spacing w:before="120"/>
    </w:pPr>
    <w:rPr>
      <w:rFonts w:eastAsia="Times New Roman"/>
      <w:sz w:val="24"/>
      <w:szCs w:val="24"/>
    </w:rPr>
  </w:style>
  <w:style w:type="character" w:styleId="CommentReference">
    <w:name w:val="annotation reference"/>
    <w:uiPriority w:val="99"/>
    <w:rsid w:val="00B72777"/>
    <w:rPr>
      <w:sz w:val="18"/>
      <w:szCs w:val="18"/>
    </w:rPr>
  </w:style>
  <w:style w:type="paragraph" w:styleId="CommentText">
    <w:name w:val="annotation text"/>
    <w:basedOn w:val="Normal"/>
    <w:link w:val="CommentTextChar"/>
    <w:uiPriority w:val="99"/>
    <w:rsid w:val="00B72777"/>
    <w:rPr>
      <w:rFonts w:eastAsia="Times New Roman"/>
    </w:rPr>
  </w:style>
  <w:style w:type="character" w:customStyle="1" w:styleId="CommentTextChar">
    <w:name w:val="Comment Text Char"/>
    <w:basedOn w:val="DefaultParagraphFont"/>
    <w:link w:val="CommentText"/>
    <w:uiPriority w:val="99"/>
    <w:rsid w:val="00B72777"/>
    <w:rPr>
      <w:rFonts w:ascii="Times New Roman" w:eastAsia="Times New Roman" w:hAnsi="Times New Roman" w:cs="Times New Roman"/>
      <w:sz w:val="20"/>
      <w:szCs w:val="20"/>
    </w:rPr>
  </w:style>
  <w:style w:type="paragraph" w:customStyle="1" w:styleId="Head">
    <w:name w:val="Head"/>
    <w:basedOn w:val="Normal"/>
    <w:link w:val="HeadChar"/>
    <w:rsid w:val="00B72777"/>
    <w:pPr>
      <w:keepNext/>
      <w:spacing w:before="120" w:after="120"/>
      <w:jc w:val="center"/>
      <w:outlineLvl w:val="0"/>
    </w:pPr>
    <w:rPr>
      <w:rFonts w:eastAsia="Times New Roman"/>
      <w:b/>
      <w:bCs/>
      <w:kern w:val="28"/>
      <w:sz w:val="28"/>
      <w:szCs w:val="28"/>
    </w:rPr>
  </w:style>
  <w:style w:type="character" w:styleId="Hyperlink">
    <w:name w:val="Hyperlink"/>
    <w:rsid w:val="00B72777"/>
    <w:rPr>
      <w:color w:val="0000FF"/>
      <w:u w:val="single"/>
    </w:rPr>
  </w:style>
  <w:style w:type="paragraph" w:customStyle="1" w:styleId="Teaser">
    <w:name w:val="Teaser"/>
    <w:basedOn w:val="Normal"/>
    <w:rsid w:val="00B72777"/>
    <w:pPr>
      <w:spacing w:before="120"/>
    </w:pPr>
    <w:rPr>
      <w:rFonts w:eastAsia="Times New Roman"/>
      <w:sz w:val="24"/>
      <w:szCs w:val="24"/>
    </w:rPr>
  </w:style>
  <w:style w:type="character" w:customStyle="1" w:styleId="HeadChar">
    <w:name w:val="Head Char"/>
    <w:basedOn w:val="DefaultParagraphFont"/>
    <w:link w:val="Head"/>
    <w:rsid w:val="00B72777"/>
    <w:rPr>
      <w:rFonts w:ascii="Times New Roman" w:eastAsia="Times New Roman" w:hAnsi="Times New Roman" w:cs="Times New Roman"/>
      <w:b/>
      <w:bCs/>
      <w:kern w:val="28"/>
      <w:sz w:val="28"/>
      <w:szCs w:val="28"/>
    </w:rPr>
  </w:style>
  <w:style w:type="character" w:customStyle="1" w:styleId="AbstractSummaryChar">
    <w:name w:val="Abstract/Summary Char"/>
    <w:basedOn w:val="DefaultParagraphFont"/>
    <w:link w:val="AbstractSummary"/>
    <w:rsid w:val="00B727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27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777"/>
    <w:rPr>
      <w:rFonts w:ascii="Segoe UI" w:eastAsia="Calibri" w:hAnsi="Segoe UI" w:cs="Segoe UI"/>
      <w:sz w:val="18"/>
      <w:szCs w:val="18"/>
    </w:rPr>
  </w:style>
  <w:style w:type="paragraph" w:styleId="ListParagraph">
    <w:name w:val="List Paragraph"/>
    <w:basedOn w:val="Normal"/>
    <w:uiPriority w:val="34"/>
    <w:qFormat/>
    <w:rsid w:val="001A0939"/>
    <w:pPr>
      <w:ind w:left="720"/>
      <w:contextualSpacing/>
    </w:pPr>
  </w:style>
  <w:style w:type="paragraph" w:customStyle="1" w:styleId="Acknowledgement">
    <w:name w:val="Acknowledgement"/>
    <w:basedOn w:val="Normal"/>
    <w:rsid w:val="00D112D3"/>
    <w:pPr>
      <w:spacing w:before="120"/>
      <w:ind w:left="720" w:hanging="720"/>
    </w:pPr>
    <w:rPr>
      <w:rFonts w:eastAsia="Times New Roman"/>
      <w:sz w:val="24"/>
      <w:szCs w:val="24"/>
    </w:rPr>
  </w:style>
  <w:style w:type="table" w:styleId="TableGrid">
    <w:name w:val="Table Grid"/>
    <w:basedOn w:val="TableNormal"/>
    <w:uiPriority w:val="39"/>
    <w:rsid w:val="00D112D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rsid w:val="00D112D3"/>
    <w:pPr>
      <w:spacing w:before="120"/>
      <w:ind w:firstLine="720"/>
    </w:pPr>
    <w:rPr>
      <w:rFonts w:eastAsia="Times New Roman"/>
      <w:sz w:val="24"/>
      <w:szCs w:val="24"/>
    </w:rPr>
  </w:style>
  <w:style w:type="character" w:customStyle="1" w:styleId="ParagraphChar">
    <w:name w:val="Paragraph Char"/>
    <w:basedOn w:val="DefaultParagraphFont"/>
    <w:link w:val="Paragraph"/>
    <w:locked/>
    <w:rsid w:val="00D112D3"/>
    <w:rPr>
      <w:rFonts w:ascii="Times New Roman" w:eastAsia="Times New Roman" w:hAnsi="Times New Roman" w:cs="Times New Roman"/>
      <w:sz w:val="24"/>
      <w:szCs w:val="24"/>
    </w:rPr>
  </w:style>
  <w:style w:type="paragraph" w:styleId="NormalWeb">
    <w:name w:val="Normal (Web)"/>
    <w:basedOn w:val="Normal"/>
    <w:uiPriority w:val="99"/>
    <w:unhideWhenUsed/>
    <w:rsid w:val="00984BCB"/>
    <w:pPr>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2C0B0F"/>
    <w:rPr>
      <w:rFonts w:eastAsia="Calibri"/>
      <w:b/>
      <w:bCs/>
    </w:rPr>
  </w:style>
  <w:style w:type="character" w:customStyle="1" w:styleId="CommentSubjectChar">
    <w:name w:val="Comment Subject Char"/>
    <w:basedOn w:val="CommentTextChar"/>
    <w:link w:val="CommentSubject"/>
    <w:uiPriority w:val="99"/>
    <w:semiHidden/>
    <w:rsid w:val="002C0B0F"/>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90301">
      <w:bodyDiv w:val="1"/>
      <w:marLeft w:val="0"/>
      <w:marRight w:val="0"/>
      <w:marTop w:val="0"/>
      <w:marBottom w:val="0"/>
      <w:divBdr>
        <w:top w:val="none" w:sz="0" w:space="0" w:color="auto"/>
        <w:left w:val="none" w:sz="0" w:space="0" w:color="auto"/>
        <w:bottom w:val="none" w:sz="0" w:space="0" w:color="auto"/>
        <w:right w:val="none" w:sz="0" w:space="0" w:color="auto"/>
      </w:divBdr>
      <w:divsChild>
        <w:div w:id="1406368560">
          <w:marLeft w:val="0"/>
          <w:marRight w:val="0"/>
          <w:marTop w:val="0"/>
          <w:marBottom w:val="0"/>
          <w:divBdr>
            <w:top w:val="none" w:sz="0" w:space="0" w:color="auto"/>
            <w:left w:val="none" w:sz="0" w:space="0" w:color="auto"/>
            <w:bottom w:val="none" w:sz="0" w:space="0" w:color="auto"/>
            <w:right w:val="none" w:sz="0" w:space="0" w:color="auto"/>
          </w:divBdr>
          <w:divsChild>
            <w:div w:id="752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7347">
      <w:bodyDiv w:val="1"/>
      <w:marLeft w:val="0"/>
      <w:marRight w:val="0"/>
      <w:marTop w:val="0"/>
      <w:marBottom w:val="0"/>
      <w:divBdr>
        <w:top w:val="none" w:sz="0" w:space="0" w:color="auto"/>
        <w:left w:val="none" w:sz="0" w:space="0" w:color="auto"/>
        <w:bottom w:val="none" w:sz="0" w:space="0" w:color="auto"/>
        <w:right w:val="none" w:sz="0" w:space="0" w:color="auto"/>
      </w:divBdr>
    </w:div>
    <w:div w:id="991174189">
      <w:bodyDiv w:val="1"/>
      <w:marLeft w:val="0"/>
      <w:marRight w:val="0"/>
      <w:marTop w:val="0"/>
      <w:marBottom w:val="0"/>
      <w:divBdr>
        <w:top w:val="none" w:sz="0" w:space="0" w:color="auto"/>
        <w:left w:val="none" w:sz="0" w:space="0" w:color="auto"/>
        <w:bottom w:val="none" w:sz="0" w:space="0" w:color="auto"/>
        <w:right w:val="none" w:sz="0" w:space="0" w:color="auto"/>
      </w:divBdr>
      <w:divsChild>
        <w:div w:id="1062681158">
          <w:marLeft w:val="0"/>
          <w:marRight w:val="0"/>
          <w:marTop w:val="0"/>
          <w:marBottom w:val="0"/>
          <w:divBdr>
            <w:top w:val="none" w:sz="0" w:space="0" w:color="auto"/>
            <w:left w:val="none" w:sz="0" w:space="0" w:color="auto"/>
            <w:bottom w:val="none" w:sz="0" w:space="0" w:color="auto"/>
            <w:right w:val="none" w:sz="0" w:space="0" w:color="auto"/>
          </w:divBdr>
          <w:divsChild>
            <w:div w:id="18598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5241">
      <w:bodyDiv w:val="1"/>
      <w:marLeft w:val="0"/>
      <w:marRight w:val="0"/>
      <w:marTop w:val="0"/>
      <w:marBottom w:val="0"/>
      <w:divBdr>
        <w:top w:val="none" w:sz="0" w:space="0" w:color="auto"/>
        <w:left w:val="none" w:sz="0" w:space="0" w:color="auto"/>
        <w:bottom w:val="none" w:sz="0" w:space="0" w:color="auto"/>
        <w:right w:val="none" w:sz="0" w:space="0" w:color="auto"/>
      </w:divBdr>
      <w:divsChild>
        <w:div w:id="1461996381">
          <w:marLeft w:val="0"/>
          <w:marRight w:val="0"/>
          <w:marTop w:val="0"/>
          <w:marBottom w:val="0"/>
          <w:divBdr>
            <w:top w:val="none" w:sz="0" w:space="0" w:color="auto"/>
            <w:left w:val="none" w:sz="0" w:space="0" w:color="auto"/>
            <w:bottom w:val="none" w:sz="0" w:space="0" w:color="auto"/>
            <w:right w:val="none" w:sz="0" w:space="0" w:color="auto"/>
          </w:divBdr>
          <w:divsChild>
            <w:div w:id="17375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30423">
      <w:bodyDiv w:val="1"/>
      <w:marLeft w:val="0"/>
      <w:marRight w:val="0"/>
      <w:marTop w:val="0"/>
      <w:marBottom w:val="0"/>
      <w:divBdr>
        <w:top w:val="none" w:sz="0" w:space="0" w:color="auto"/>
        <w:left w:val="none" w:sz="0" w:space="0" w:color="auto"/>
        <w:bottom w:val="none" w:sz="0" w:space="0" w:color="auto"/>
        <w:right w:val="none" w:sz="0" w:space="0" w:color="auto"/>
      </w:divBdr>
      <w:divsChild>
        <w:div w:id="1385762412">
          <w:marLeft w:val="0"/>
          <w:marRight w:val="0"/>
          <w:marTop w:val="0"/>
          <w:marBottom w:val="0"/>
          <w:divBdr>
            <w:top w:val="none" w:sz="0" w:space="0" w:color="auto"/>
            <w:left w:val="none" w:sz="0" w:space="0" w:color="auto"/>
            <w:bottom w:val="none" w:sz="0" w:space="0" w:color="auto"/>
            <w:right w:val="none" w:sz="0" w:space="0" w:color="auto"/>
          </w:divBdr>
          <w:divsChild>
            <w:div w:id="6910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5195">
      <w:bodyDiv w:val="1"/>
      <w:marLeft w:val="0"/>
      <w:marRight w:val="0"/>
      <w:marTop w:val="0"/>
      <w:marBottom w:val="0"/>
      <w:divBdr>
        <w:top w:val="none" w:sz="0" w:space="0" w:color="auto"/>
        <w:left w:val="none" w:sz="0" w:space="0" w:color="auto"/>
        <w:bottom w:val="none" w:sz="0" w:space="0" w:color="auto"/>
        <w:right w:val="none" w:sz="0" w:space="0" w:color="auto"/>
      </w:divBdr>
    </w:div>
    <w:div w:id="1346787147">
      <w:bodyDiv w:val="1"/>
      <w:marLeft w:val="0"/>
      <w:marRight w:val="0"/>
      <w:marTop w:val="0"/>
      <w:marBottom w:val="0"/>
      <w:divBdr>
        <w:top w:val="none" w:sz="0" w:space="0" w:color="auto"/>
        <w:left w:val="none" w:sz="0" w:space="0" w:color="auto"/>
        <w:bottom w:val="none" w:sz="0" w:space="0" w:color="auto"/>
        <w:right w:val="none" w:sz="0" w:space="0" w:color="auto"/>
      </w:divBdr>
    </w:div>
    <w:div w:id="1577982014">
      <w:bodyDiv w:val="1"/>
      <w:marLeft w:val="0"/>
      <w:marRight w:val="0"/>
      <w:marTop w:val="0"/>
      <w:marBottom w:val="0"/>
      <w:divBdr>
        <w:top w:val="none" w:sz="0" w:space="0" w:color="auto"/>
        <w:left w:val="none" w:sz="0" w:space="0" w:color="auto"/>
        <w:bottom w:val="none" w:sz="0" w:space="0" w:color="auto"/>
        <w:right w:val="none" w:sz="0" w:space="0" w:color="auto"/>
      </w:divBdr>
      <w:divsChild>
        <w:div w:id="613442112">
          <w:marLeft w:val="0"/>
          <w:marRight w:val="0"/>
          <w:marTop w:val="0"/>
          <w:marBottom w:val="0"/>
          <w:divBdr>
            <w:top w:val="none" w:sz="0" w:space="0" w:color="auto"/>
            <w:left w:val="none" w:sz="0" w:space="0" w:color="auto"/>
            <w:bottom w:val="none" w:sz="0" w:space="0" w:color="auto"/>
            <w:right w:val="none" w:sz="0" w:space="0" w:color="auto"/>
          </w:divBdr>
          <w:divsChild>
            <w:div w:id="5073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0297">
      <w:bodyDiv w:val="1"/>
      <w:marLeft w:val="0"/>
      <w:marRight w:val="0"/>
      <w:marTop w:val="0"/>
      <w:marBottom w:val="0"/>
      <w:divBdr>
        <w:top w:val="none" w:sz="0" w:space="0" w:color="auto"/>
        <w:left w:val="none" w:sz="0" w:space="0" w:color="auto"/>
        <w:bottom w:val="none" w:sz="0" w:space="0" w:color="auto"/>
        <w:right w:val="none" w:sz="0" w:space="0" w:color="auto"/>
      </w:divBdr>
    </w:div>
    <w:div w:id="1945573411">
      <w:bodyDiv w:val="1"/>
      <w:marLeft w:val="0"/>
      <w:marRight w:val="0"/>
      <w:marTop w:val="0"/>
      <w:marBottom w:val="0"/>
      <w:divBdr>
        <w:top w:val="none" w:sz="0" w:space="0" w:color="auto"/>
        <w:left w:val="none" w:sz="0" w:space="0" w:color="auto"/>
        <w:bottom w:val="none" w:sz="0" w:space="0" w:color="auto"/>
        <w:right w:val="none" w:sz="0" w:space="0" w:color="auto"/>
      </w:divBdr>
    </w:div>
    <w:div w:id="2060542964">
      <w:bodyDiv w:val="1"/>
      <w:marLeft w:val="0"/>
      <w:marRight w:val="0"/>
      <w:marTop w:val="0"/>
      <w:marBottom w:val="0"/>
      <w:divBdr>
        <w:top w:val="none" w:sz="0" w:space="0" w:color="auto"/>
        <w:left w:val="none" w:sz="0" w:space="0" w:color="auto"/>
        <w:bottom w:val="none" w:sz="0" w:space="0" w:color="auto"/>
        <w:right w:val="none" w:sz="0" w:space="0" w:color="auto"/>
      </w:divBdr>
    </w:div>
    <w:div w:id="2109033631">
      <w:bodyDiv w:val="1"/>
      <w:marLeft w:val="0"/>
      <w:marRight w:val="0"/>
      <w:marTop w:val="0"/>
      <w:marBottom w:val="0"/>
      <w:divBdr>
        <w:top w:val="none" w:sz="0" w:space="0" w:color="auto"/>
        <w:left w:val="none" w:sz="0" w:space="0" w:color="auto"/>
        <w:bottom w:val="none" w:sz="0" w:space="0" w:color="auto"/>
        <w:right w:val="none" w:sz="0" w:space="0" w:color="auto"/>
      </w:divBdr>
      <w:divsChild>
        <w:div w:id="1857303692">
          <w:marLeft w:val="0"/>
          <w:marRight w:val="0"/>
          <w:marTop w:val="0"/>
          <w:marBottom w:val="0"/>
          <w:divBdr>
            <w:top w:val="none" w:sz="0" w:space="0" w:color="auto"/>
            <w:left w:val="none" w:sz="0" w:space="0" w:color="auto"/>
            <w:bottom w:val="none" w:sz="0" w:space="0" w:color="auto"/>
            <w:right w:val="none" w:sz="0" w:space="0" w:color="auto"/>
          </w:divBdr>
          <w:divsChild>
            <w:div w:id="18890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sjain5@jhmi.edu" TargetMode="External"/><Relationship Id="rId15" Type="http://schemas.openxmlformats.org/officeDocument/2006/relationships/image" Target="media/image10.tiff"/><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36</Pages>
  <Words>4394</Words>
  <Characters>25051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Jain</dc:creator>
  <cp:keywords/>
  <dc:description/>
  <cp:lastModifiedBy>Sanjay Jain</cp:lastModifiedBy>
  <cp:revision>94</cp:revision>
  <dcterms:created xsi:type="dcterms:W3CDTF">2024-02-18T01:39:00Z</dcterms:created>
  <dcterms:modified xsi:type="dcterms:W3CDTF">2024-03-13T21:38:00Z</dcterms:modified>
</cp:coreProperties>
</file>