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84C87" w14:textId="2487E3D4" w:rsidR="00232A88" w:rsidRPr="00783BF2" w:rsidRDefault="00232A88" w:rsidP="00C85A72">
      <w:pPr>
        <w:jc w:val="left"/>
        <w:rPr>
          <w:rFonts w:cs="Times New Roman"/>
          <w:b/>
          <w:bCs/>
        </w:rPr>
      </w:pPr>
      <w:r w:rsidRPr="00783BF2">
        <w:rPr>
          <w:rFonts w:cs="Times New Roman"/>
          <w:b/>
          <w:bCs/>
        </w:rPr>
        <w:t>Supplementa</w:t>
      </w:r>
      <w:r w:rsidR="00F4389A" w:rsidRPr="00783BF2">
        <w:rPr>
          <w:rFonts w:cs="Times New Roman"/>
          <w:b/>
          <w:bCs/>
        </w:rPr>
        <w:t>l</w:t>
      </w:r>
      <w:r w:rsidRPr="00783BF2">
        <w:rPr>
          <w:rFonts w:cs="Times New Roman"/>
          <w:b/>
          <w:bCs/>
        </w:rPr>
        <w:t xml:space="preserve"> Fig</w:t>
      </w:r>
      <w:r w:rsidR="004E45BC" w:rsidRPr="00783BF2">
        <w:rPr>
          <w:rFonts w:cs="Times New Roman"/>
          <w:b/>
          <w:bCs/>
        </w:rPr>
        <w:t xml:space="preserve">.1 </w:t>
      </w:r>
      <w:r w:rsidR="007B680C" w:rsidRPr="00783BF2">
        <w:rPr>
          <w:rFonts w:cs="Times New Roman"/>
        </w:rPr>
        <w:t>Patients enrollment in this study.</w:t>
      </w:r>
    </w:p>
    <w:p w14:paraId="2C9D08B0" w14:textId="16A3D5C7" w:rsidR="00232A88" w:rsidRPr="00783BF2" w:rsidRDefault="006B2C9C" w:rsidP="00C85A72">
      <w:pPr>
        <w:jc w:val="left"/>
        <w:rPr>
          <w:rFonts w:cs="Times New Roman"/>
        </w:rPr>
      </w:pPr>
      <w:r w:rsidRPr="00783BF2">
        <w:rPr>
          <w:rFonts w:cs="Times New Roman"/>
        </w:rPr>
        <w:t xml:space="preserve">The flow chart </w:t>
      </w:r>
      <w:r w:rsidR="006E5079" w:rsidRPr="00783BF2">
        <w:rPr>
          <w:rFonts w:cs="Times New Roman"/>
        </w:rPr>
        <w:t xml:space="preserve">outlines the </w:t>
      </w:r>
      <w:r w:rsidRPr="00783BF2">
        <w:rPr>
          <w:rFonts w:cs="Times New Roman"/>
        </w:rPr>
        <w:t xml:space="preserve">inclusion criteria for patients with MMC. </w:t>
      </w:r>
      <w:r w:rsidR="00CD3BC4" w:rsidRPr="00783BF2">
        <w:rPr>
          <w:rFonts w:cs="Times New Roman"/>
        </w:rPr>
        <w:t>A t</w:t>
      </w:r>
      <w:r w:rsidR="007A2E0F" w:rsidRPr="00783BF2">
        <w:rPr>
          <w:rFonts w:cs="Times New Roman"/>
        </w:rPr>
        <w:t xml:space="preserve">otal </w:t>
      </w:r>
      <w:r w:rsidR="003C7ABF">
        <w:rPr>
          <w:rFonts w:cs="Times New Roman"/>
        </w:rPr>
        <w:t xml:space="preserve">of </w:t>
      </w:r>
      <w:r w:rsidR="007A2E0F" w:rsidRPr="00783BF2">
        <w:rPr>
          <w:rFonts w:cs="Times New Roman"/>
        </w:rPr>
        <w:t xml:space="preserve">52 patients </w:t>
      </w:r>
      <w:r w:rsidR="00057873" w:rsidRPr="00783BF2">
        <w:rPr>
          <w:rFonts w:cs="Times New Roman"/>
        </w:rPr>
        <w:t xml:space="preserve">are analyzed, </w:t>
      </w:r>
      <w:r w:rsidR="00CD3BC4" w:rsidRPr="00783BF2">
        <w:rPr>
          <w:rFonts w:cs="Times New Roman"/>
        </w:rPr>
        <w:t xml:space="preserve">although data are </w:t>
      </w:r>
      <w:r w:rsidR="00057873" w:rsidRPr="00783BF2">
        <w:rPr>
          <w:rFonts w:cs="Times New Roman"/>
        </w:rPr>
        <w:t xml:space="preserve">missing </w:t>
      </w:r>
      <w:r w:rsidR="00CD3BC4" w:rsidRPr="00783BF2">
        <w:rPr>
          <w:rFonts w:cs="Times New Roman"/>
        </w:rPr>
        <w:t>for</w:t>
      </w:r>
      <w:r w:rsidR="00057873" w:rsidRPr="00783BF2">
        <w:rPr>
          <w:rFonts w:cs="Times New Roman"/>
        </w:rPr>
        <w:t xml:space="preserve"> </w:t>
      </w:r>
      <w:r w:rsidR="003D1237">
        <w:rPr>
          <w:rFonts w:cs="Times New Roman"/>
        </w:rPr>
        <w:t xml:space="preserve">a gestational week and </w:t>
      </w:r>
      <w:bookmarkStart w:id="0" w:name="OLE_LINK1"/>
      <w:bookmarkStart w:id="1" w:name="OLE_LINK2"/>
      <w:r w:rsidR="003D1237">
        <w:rPr>
          <w:rFonts w:cs="Times New Roman"/>
        </w:rPr>
        <w:t>cesarean</w:t>
      </w:r>
      <w:r w:rsidR="00057873" w:rsidRPr="00783BF2">
        <w:rPr>
          <w:rFonts w:cs="Times New Roman"/>
        </w:rPr>
        <w:t xml:space="preserve"> section</w:t>
      </w:r>
      <w:bookmarkEnd w:id="0"/>
      <w:bookmarkEnd w:id="1"/>
      <w:r w:rsidR="00CD3BC4" w:rsidRPr="00783BF2">
        <w:rPr>
          <w:rFonts w:cs="Times New Roman"/>
        </w:rPr>
        <w:t xml:space="preserve"> in some cases</w:t>
      </w:r>
      <w:r w:rsidR="00057873" w:rsidRPr="00783BF2">
        <w:rPr>
          <w:rFonts w:cs="Times New Roman"/>
        </w:rPr>
        <w:t xml:space="preserve">. </w:t>
      </w:r>
      <w:r w:rsidR="00AF5539" w:rsidRPr="00783BF2">
        <w:rPr>
          <w:rFonts w:cs="Times New Roman"/>
        </w:rPr>
        <w:t>Among</w:t>
      </w:r>
      <w:r w:rsidR="00F01609" w:rsidRPr="00783BF2">
        <w:rPr>
          <w:rFonts w:cs="Times New Roman"/>
        </w:rPr>
        <w:t xml:space="preserve"> these, 37</w:t>
      </w:r>
      <w:r w:rsidR="00473805" w:rsidRPr="00783BF2">
        <w:rPr>
          <w:rFonts w:cs="Times New Roman"/>
        </w:rPr>
        <w:t xml:space="preserve"> patients </w:t>
      </w:r>
      <w:r w:rsidR="00F01609" w:rsidRPr="00783BF2">
        <w:rPr>
          <w:rFonts w:cs="Times New Roman"/>
        </w:rPr>
        <w:t xml:space="preserve">require </w:t>
      </w:r>
      <w:r w:rsidR="0078027F" w:rsidRPr="00783BF2">
        <w:rPr>
          <w:rFonts w:cs="Times New Roman"/>
        </w:rPr>
        <w:t xml:space="preserve">VPS due to hydrocephalus, including 14 </w:t>
      </w:r>
      <w:r w:rsidR="00420331" w:rsidRPr="00783BF2">
        <w:rPr>
          <w:rFonts w:cs="Times New Roman"/>
        </w:rPr>
        <w:t xml:space="preserve">with </w:t>
      </w:r>
      <w:r w:rsidR="0078027F" w:rsidRPr="00783BF2">
        <w:rPr>
          <w:rFonts w:cs="Times New Roman"/>
        </w:rPr>
        <w:t xml:space="preserve">progressive hydrocephalus and 23 </w:t>
      </w:r>
      <w:r w:rsidR="00420331" w:rsidRPr="00783BF2">
        <w:rPr>
          <w:rFonts w:cs="Times New Roman"/>
        </w:rPr>
        <w:t xml:space="preserve">with </w:t>
      </w:r>
      <w:r w:rsidR="0078027F" w:rsidRPr="00783BF2">
        <w:rPr>
          <w:rFonts w:cs="Times New Roman"/>
        </w:rPr>
        <w:t>hydrocephalus at birth.</w:t>
      </w:r>
    </w:p>
    <w:p w14:paraId="37C0703A" w14:textId="3BB15B9C" w:rsidR="00232A88" w:rsidRPr="00783BF2" w:rsidRDefault="00A712D8" w:rsidP="005B069D">
      <w:pPr>
        <w:rPr>
          <w:rFonts w:cs="Times New Roman"/>
          <w:b/>
          <w:bCs/>
        </w:rPr>
      </w:pPr>
      <w:r w:rsidRPr="00783BF2">
        <w:rPr>
          <w:rFonts w:cs="Times New Roman"/>
        </w:rPr>
        <w:t xml:space="preserve">MMC, meningomyelocele; VPS, </w:t>
      </w:r>
      <w:r w:rsidR="00C85AFA" w:rsidRPr="00783BF2">
        <w:rPr>
          <w:rFonts w:cs="Times New Roman"/>
        </w:rPr>
        <w:t>ventriculoperitoneal shunt.</w:t>
      </w:r>
    </w:p>
    <w:p w14:paraId="6CEFD004" w14:textId="1E1446E4" w:rsidR="00AA5E6E" w:rsidRDefault="00350BB8" w:rsidP="005B069D">
      <w:pPr>
        <w:rPr>
          <w:rFonts w:cs="Times New Roman"/>
          <w:b/>
          <w:bCs/>
        </w:rPr>
      </w:pPr>
      <w:r>
        <w:rPr>
          <w:rFonts w:cs="Times New Roman"/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066DED97" wp14:editId="4224818E">
            <wp:simplePos x="0" y="0"/>
            <wp:positionH relativeFrom="margin">
              <wp:align>center</wp:align>
            </wp:positionH>
            <wp:positionV relativeFrom="paragraph">
              <wp:posOffset>208000</wp:posOffset>
            </wp:positionV>
            <wp:extent cx="5925185" cy="2534920"/>
            <wp:effectExtent l="0" t="0" r="5715" b="5080"/>
            <wp:wrapTopAndBottom/>
            <wp:docPr id="102062189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621893" name="図 102062189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5185" cy="253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ED0299" w14:textId="77777777" w:rsidR="00350BB8" w:rsidRPr="00350BB8" w:rsidRDefault="00350BB8" w:rsidP="005B069D">
      <w:pPr>
        <w:rPr>
          <w:rFonts w:cs="Times New Roman"/>
          <w:b/>
          <w:bCs/>
        </w:rPr>
      </w:pPr>
    </w:p>
    <w:p w14:paraId="3568293B" w14:textId="10F34F3A" w:rsidR="00E16150" w:rsidRPr="00783BF2" w:rsidRDefault="00E16150">
      <w:pPr>
        <w:rPr>
          <w:rFonts w:cs="Times New Roman"/>
          <w:b/>
          <w:bCs/>
        </w:rPr>
      </w:pPr>
      <w:r w:rsidRPr="00783BF2">
        <w:rPr>
          <w:rFonts w:cs="Times New Roman"/>
          <w:b/>
          <w:bCs/>
        </w:rPr>
        <w:br w:type="page"/>
      </w:r>
    </w:p>
    <w:p w14:paraId="144C29AF" w14:textId="68501DE3" w:rsidR="001503B5" w:rsidRPr="00783BF2" w:rsidRDefault="001503B5" w:rsidP="001503B5">
      <w:pPr>
        <w:jc w:val="left"/>
        <w:rPr>
          <w:rFonts w:cs="Times New Roman"/>
        </w:rPr>
      </w:pPr>
      <w:r w:rsidRPr="00783BF2">
        <w:rPr>
          <w:rFonts w:cs="Times New Roman"/>
          <w:b/>
          <w:bCs/>
        </w:rPr>
        <w:lastRenderedPageBreak/>
        <w:t>Supplementa</w:t>
      </w:r>
      <w:r w:rsidR="00865792" w:rsidRPr="00783BF2">
        <w:rPr>
          <w:rFonts w:cs="Times New Roman"/>
          <w:b/>
          <w:bCs/>
        </w:rPr>
        <w:t>l</w:t>
      </w:r>
      <w:r w:rsidRPr="00783BF2">
        <w:rPr>
          <w:rFonts w:cs="Times New Roman"/>
          <w:b/>
          <w:bCs/>
        </w:rPr>
        <w:t xml:space="preserve"> Fig.2 </w:t>
      </w:r>
      <w:r w:rsidR="00AA1232" w:rsidRPr="00783BF2">
        <w:rPr>
          <w:rFonts w:cs="Times New Roman"/>
        </w:rPr>
        <w:t>Hydrocephalus types heatmap charts.</w:t>
      </w:r>
    </w:p>
    <w:p w14:paraId="38F96CD2" w14:textId="3BF106A4" w:rsidR="002C7A9A" w:rsidRPr="00783BF2" w:rsidRDefault="008025CD" w:rsidP="00C85A72">
      <w:pPr>
        <w:jc w:val="left"/>
        <w:rPr>
          <w:rFonts w:cs="Times New Roman"/>
          <w:b/>
          <w:bCs/>
        </w:rPr>
      </w:pPr>
      <w:r w:rsidRPr="00783BF2">
        <w:rPr>
          <w:rFonts w:cs="Times New Roman"/>
        </w:rPr>
        <w:t>The distribution of patients among hydrocephalus types and MMC lesion types is presented in a heatmap chart in panel (a) and among hydrocephalus types and comorbidity with Chiari malformation (Yes = 1, No = 0) in panel (b). Hydrocephalus types are denoted as 0 for no hydrocephalus, 1 for progressive hydrocephalus, and 2 for hydrocephalus at birth. MMC lesion types are indicated as T for thoracic type, U-L for upper lumbar type, L-L for lower lumbar type, and S for sacral type.</w:t>
      </w:r>
    </w:p>
    <w:p w14:paraId="3C5893FF" w14:textId="37A2C136" w:rsidR="002C7A9A" w:rsidRPr="00783BF2" w:rsidRDefault="008D0461" w:rsidP="00C85A72">
      <w:pPr>
        <w:jc w:val="left"/>
        <w:rPr>
          <w:rFonts w:cs="Times New Roman"/>
          <w:b/>
          <w:bCs/>
        </w:rPr>
      </w:pPr>
      <w:r w:rsidRPr="00783BF2">
        <w:rPr>
          <w:rFonts w:cs="Times New Roman"/>
        </w:rPr>
        <w:t>MMC, meningomyelocele</w:t>
      </w:r>
      <w:r w:rsidRPr="00783BF2">
        <w:rPr>
          <w:rFonts w:cs="Times New Roman"/>
          <w:noProof/>
        </w:rPr>
        <w:drawing>
          <wp:anchor distT="0" distB="0" distL="114300" distR="114300" simplePos="0" relativeHeight="251661312" behindDoc="0" locked="0" layoutInCell="1" allowOverlap="1" wp14:anchorId="12F7DFD8" wp14:editId="18B9A114">
            <wp:simplePos x="0" y="0"/>
            <wp:positionH relativeFrom="column">
              <wp:posOffset>5080</wp:posOffset>
            </wp:positionH>
            <wp:positionV relativeFrom="paragraph">
              <wp:posOffset>244079</wp:posOffset>
            </wp:positionV>
            <wp:extent cx="6092456" cy="3011214"/>
            <wp:effectExtent l="0" t="0" r="3810" b="0"/>
            <wp:wrapTopAndBottom/>
            <wp:docPr id="815556459" name="図 1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556459" name="図 1" descr="グラフ&#10;&#10;自動的に生成された説明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2456" cy="3011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3BF2">
        <w:rPr>
          <w:rFonts w:cs="Times New Roman"/>
          <w:noProof/>
        </w:rPr>
        <w:t>.</w:t>
      </w:r>
    </w:p>
    <w:p w14:paraId="03F90DAE" w14:textId="292BBDEA" w:rsidR="001503B5" w:rsidRPr="00783BF2" w:rsidRDefault="001503B5">
      <w:pPr>
        <w:rPr>
          <w:rFonts w:cs="Times New Roman"/>
          <w:b/>
          <w:bCs/>
        </w:rPr>
      </w:pPr>
      <w:r w:rsidRPr="00783BF2">
        <w:rPr>
          <w:rFonts w:cs="Times New Roman"/>
          <w:b/>
          <w:bCs/>
        </w:rPr>
        <w:br w:type="page"/>
      </w:r>
    </w:p>
    <w:p w14:paraId="4BF15575" w14:textId="7D0C335C" w:rsidR="00E16150" w:rsidRPr="00783BF2" w:rsidRDefault="00E16150" w:rsidP="00C85A72">
      <w:pPr>
        <w:jc w:val="left"/>
        <w:rPr>
          <w:rFonts w:cs="Times New Roman"/>
        </w:rPr>
      </w:pPr>
      <w:r w:rsidRPr="00783BF2">
        <w:rPr>
          <w:rFonts w:cs="Times New Roman"/>
          <w:b/>
          <w:bCs/>
        </w:rPr>
        <w:lastRenderedPageBreak/>
        <w:t>Supplementa</w:t>
      </w:r>
      <w:r w:rsidR="00917B30" w:rsidRPr="00783BF2">
        <w:rPr>
          <w:rFonts w:cs="Times New Roman"/>
          <w:b/>
          <w:bCs/>
        </w:rPr>
        <w:t>l</w:t>
      </w:r>
      <w:r w:rsidRPr="00783BF2">
        <w:rPr>
          <w:rFonts w:cs="Times New Roman"/>
          <w:b/>
          <w:bCs/>
        </w:rPr>
        <w:t xml:space="preserve"> Fig.</w:t>
      </w:r>
      <w:r w:rsidR="001503B5" w:rsidRPr="00783BF2">
        <w:rPr>
          <w:rFonts w:cs="Times New Roman"/>
          <w:b/>
          <w:bCs/>
        </w:rPr>
        <w:t>3</w:t>
      </w:r>
      <w:r w:rsidRPr="00783BF2">
        <w:rPr>
          <w:rFonts w:cs="Times New Roman"/>
          <w:b/>
          <w:bCs/>
        </w:rPr>
        <w:t xml:space="preserve"> </w:t>
      </w:r>
      <w:r w:rsidRPr="00783BF2">
        <w:rPr>
          <w:rFonts w:cs="Times New Roman"/>
        </w:rPr>
        <w:t>DICOM slice width</w:t>
      </w:r>
      <w:r w:rsidR="00F141EB" w:rsidRPr="00783BF2">
        <w:rPr>
          <w:rFonts w:cs="Times New Roman"/>
        </w:rPr>
        <w:t xml:space="preserve"> utilized in this study.</w:t>
      </w:r>
    </w:p>
    <w:p w14:paraId="6133257B" w14:textId="57E0B683" w:rsidR="00AA5E6E" w:rsidRPr="00783BF2" w:rsidRDefault="001520E4" w:rsidP="00C85A72">
      <w:pPr>
        <w:jc w:val="left"/>
        <w:rPr>
          <w:rFonts w:cs="Times New Roman"/>
        </w:rPr>
      </w:pPr>
      <w:r w:rsidRPr="00783BF2">
        <w:rPr>
          <w:rFonts w:cs="Times New Roman"/>
        </w:rPr>
        <w:t xml:space="preserve">Scatter plots </w:t>
      </w:r>
      <w:r w:rsidR="00594E2B" w:rsidRPr="00783BF2">
        <w:rPr>
          <w:rFonts w:cs="Times New Roman"/>
        </w:rPr>
        <w:t>depicting the relationshi</w:t>
      </w:r>
      <w:r w:rsidR="00AF5D5B" w:rsidRPr="00783BF2">
        <w:rPr>
          <w:rFonts w:cs="Times New Roman"/>
        </w:rPr>
        <w:t xml:space="preserve">ps </w:t>
      </w:r>
      <w:r w:rsidRPr="00783BF2">
        <w:rPr>
          <w:rFonts w:cs="Times New Roman"/>
        </w:rPr>
        <w:t xml:space="preserve">between </w:t>
      </w:r>
      <w:r w:rsidR="00463ED4" w:rsidRPr="00783BF2">
        <w:rPr>
          <w:rFonts w:cs="Times New Roman"/>
        </w:rPr>
        <w:t xml:space="preserve">slice width and ICV and LVV are presented </w:t>
      </w:r>
      <w:r w:rsidR="005A151C">
        <w:rPr>
          <w:rFonts w:cs="Times New Roman" w:hint="eastAsia"/>
        </w:rPr>
        <w:t xml:space="preserve">in </w:t>
      </w:r>
      <w:r w:rsidR="00463ED4" w:rsidRPr="00783BF2">
        <w:rPr>
          <w:rFonts w:cs="Times New Roman"/>
        </w:rPr>
        <w:t>panel</w:t>
      </w:r>
      <w:r w:rsidR="00AF5D5B" w:rsidRPr="00783BF2">
        <w:rPr>
          <w:rFonts w:cs="Times New Roman"/>
        </w:rPr>
        <w:t>s</w:t>
      </w:r>
      <w:r w:rsidR="00463ED4" w:rsidRPr="00783BF2">
        <w:rPr>
          <w:rFonts w:cs="Times New Roman"/>
        </w:rPr>
        <w:t xml:space="preserve"> (a) and (c).</w:t>
      </w:r>
      <w:r w:rsidR="000C0716" w:rsidRPr="00783BF2">
        <w:rPr>
          <w:rFonts w:cs="Times New Roman"/>
        </w:rPr>
        <w:t xml:space="preserve"> </w:t>
      </w:r>
      <w:r w:rsidR="00647796">
        <w:rPr>
          <w:rFonts w:cs="Times New Roman" w:hint="eastAsia"/>
        </w:rPr>
        <w:t>The scatter plots are color-coded in green, blue, and red depending on hydrocephalus types</w:t>
      </w:r>
      <w:r w:rsidR="00693000" w:rsidRPr="00783BF2">
        <w:rPr>
          <w:rFonts w:cs="Times New Roman"/>
        </w:rPr>
        <w:t xml:space="preserve">. </w:t>
      </w:r>
      <w:r w:rsidR="000914C2" w:rsidRPr="00783BF2">
        <w:rPr>
          <w:rFonts w:cs="Times New Roman"/>
        </w:rPr>
        <w:t>The correlation coefficients are denoted as “r”. Red lines indicate positive correlations.</w:t>
      </w:r>
      <w:r w:rsidR="00600526" w:rsidRPr="00783BF2">
        <w:rPr>
          <w:rFonts w:cs="Times New Roman"/>
        </w:rPr>
        <w:t xml:space="preserve"> </w:t>
      </w:r>
      <w:r w:rsidR="00AF5D5B" w:rsidRPr="00783BF2">
        <w:rPr>
          <w:rFonts w:cs="Times New Roman"/>
        </w:rPr>
        <w:t xml:space="preserve">Panel </w:t>
      </w:r>
      <w:r w:rsidR="00600526" w:rsidRPr="00783BF2">
        <w:rPr>
          <w:rFonts w:cs="Times New Roman"/>
        </w:rPr>
        <w:t xml:space="preserve">(c) </w:t>
      </w:r>
      <w:r w:rsidR="00AF5D5B" w:rsidRPr="00783BF2">
        <w:rPr>
          <w:rFonts w:cs="Times New Roman"/>
        </w:rPr>
        <w:t xml:space="preserve">displays the </w:t>
      </w:r>
      <w:r w:rsidR="00C22282" w:rsidRPr="00783BF2">
        <w:rPr>
          <w:rFonts w:cs="Times New Roman"/>
        </w:rPr>
        <w:t xml:space="preserve">distribution of patients </w:t>
      </w:r>
      <w:r w:rsidR="00AF5D5B" w:rsidRPr="00783BF2">
        <w:rPr>
          <w:rFonts w:cs="Times New Roman"/>
        </w:rPr>
        <w:t xml:space="preserve">among </w:t>
      </w:r>
      <w:r w:rsidR="00C22282" w:rsidRPr="00783BF2">
        <w:rPr>
          <w:rFonts w:cs="Times New Roman"/>
        </w:rPr>
        <w:t xml:space="preserve">hydrocephalus types and slice width groups </w:t>
      </w:r>
      <w:r w:rsidR="00AF5D5B" w:rsidRPr="00783BF2">
        <w:rPr>
          <w:rFonts w:cs="Times New Roman"/>
        </w:rPr>
        <w:t xml:space="preserve">in a </w:t>
      </w:r>
      <w:r w:rsidR="00C22282" w:rsidRPr="00783BF2">
        <w:rPr>
          <w:rFonts w:cs="Times New Roman"/>
        </w:rPr>
        <w:t xml:space="preserve">heatmap chart. </w:t>
      </w:r>
      <w:r w:rsidR="007E47C6" w:rsidRPr="00783BF2">
        <w:rPr>
          <w:rFonts w:cs="Times New Roman"/>
        </w:rPr>
        <w:t>Hydrocephalus type</w:t>
      </w:r>
      <w:r w:rsidR="00AF5D5B" w:rsidRPr="00783BF2">
        <w:rPr>
          <w:rFonts w:cs="Times New Roman"/>
        </w:rPr>
        <w:t>s</w:t>
      </w:r>
      <w:r w:rsidR="007E47C6" w:rsidRPr="00783BF2">
        <w:rPr>
          <w:rFonts w:cs="Times New Roman"/>
        </w:rPr>
        <w:t xml:space="preserve"> </w:t>
      </w:r>
      <w:r w:rsidR="00AF5D5B" w:rsidRPr="00783BF2">
        <w:rPr>
          <w:rFonts w:cs="Times New Roman"/>
        </w:rPr>
        <w:t xml:space="preserve">are </w:t>
      </w:r>
      <w:r w:rsidR="00700D04">
        <w:rPr>
          <w:rFonts w:cs="Times New Roman" w:hint="eastAsia"/>
        </w:rPr>
        <w:t>marked</w:t>
      </w:r>
      <w:r w:rsidR="00AF5D5B" w:rsidRPr="00783BF2">
        <w:rPr>
          <w:rFonts w:cs="Times New Roman"/>
        </w:rPr>
        <w:t xml:space="preserve"> as </w:t>
      </w:r>
      <w:r w:rsidR="007E47C6" w:rsidRPr="00783BF2">
        <w:rPr>
          <w:rFonts w:cs="Times New Roman"/>
        </w:rPr>
        <w:t xml:space="preserve">0 </w:t>
      </w:r>
      <w:r w:rsidR="00AF5D5B" w:rsidRPr="00783BF2">
        <w:rPr>
          <w:rFonts w:cs="Times New Roman"/>
        </w:rPr>
        <w:t xml:space="preserve">for </w:t>
      </w:r>
      <w:r w:rsidR="007E47C6" w:rsidRPr="00783BF2">
        <w:rPr>
          <w:rFonts w:cs="Times New Roman"/>
        </w:rPr>
        <w:t>no hydrocephalus</w:t>
      </w:r>
      <w:r w:rsidR="00AF5D5B" w:rsidRPr="00783BF2">
        <w:rPr>
          <w:rFonts w:cs="Times New Roman"/>
        </w:rPr>
        <w:t>,</w:t>
      </w:r>
      <w:r w:rsidR="007E47C6" w:rsidRPr="00783BF2">
        <w:rPr>
          <w:rFonts w:cs="Times New Roman"/>
        </w:rPr>
        <w:t xml:space="preserve"> 1</w:t>
      </w:r>
      <w:r w:rsidR="00AF5D5B" w:rsidRPr="00783BF2">
        <w:rPr>
          <w:rFonts w:cs="Times New Roman"/>
        </w:rPr>
        <w:t xml:space="preserve"> for</w:t>
      </w:r>
      <w:r w:rsidR="007E47C6" w:rsidRPr="00783BF2">
        <w:rPr>
          <w:rFonts w:cs="Times New Roman"/>
        </w:rPr>
        <w:t xml:space="preserve"> progressive hydrocephalus</w:t>
      </w:r>
      <w:r w:rsidR="00AF5D5B" w:rsidRPr="00783BF2">
        <w:rPr>
          <w:rFonts w:cs="Times New Roman"/>
        </w:rPr>
        <w:t>,</w:t>
      </w:r>
      <w:r w:rsidR="007E47C6" w:rsidRPr="00783BF2">
        <w:rPr>
          <w:rFonts w:cs="Times New Roman"/>
        </w:rPr>
        <w:t xml:space="preserve"> </w:t>
      </w:r>
      <w:r w:rsidR="007B05B6" w:rsidRPr="00783BF2">
        <w:rPr>
          <w:rFonts w:cs="Times New Roman"/>
        </w:rPr>
        <w:t xml:space="preserve">and </w:t>
      </w:r>
      <w:r w:rsidR="007E47C6" w:rsidRPr="00783BF2">
        <w:rPr>
          <w:rFonts w:cs="Times New Roman"/>
        </w:rPr>
        <w:t xml:space="preserve">2 </w:t>
      </w:r>
      <w:r w:rsidR="00AF5D5B" w:rsidRPr="00783BF2">
        <w:rPr>
          <w:rFonts w:cs="Times New Roman"/>
        </w:rPr>
        <w:t xml:space="preserve">for </w:t>
      </w:r>
      <w:r w:rsidR="00D556FD" w:rsidRPr="00783BF2">
        <w:rPr>
          <w:rFonts w:cs="Times New Roman"/>
        </w:rPr>
        <w:t xml:space="preserve">hydrocephalus at birth. The utilized slice width </w:t>
      </w:r>
      <w:r w:rsidR="00AF5D5B" w:rsidRPr="00783BF2">
        <w:rPr>
          <w:rFonts w:cs="Times New Roman"/>
        </w:rPr>
        <w:t xml:space="preserve">is </w:t>
      </w:r>
      <w:r w:rsidR="008C23FD" w:rsidRPr="00783BF2">
        <w:rPr>
          <w:rFonts w:cs="Times New Roman"/>
        </w:rPr>
        <w:t>divided into two groups</w:t>
      </w:r>
      <w:r w:rsidR="00AF5D5B" w:rsidRPr="00783BF2">
        <w:rPr>
          <w:rFonts w:cs="Times New Roman"/>
        </w:rPr>
        <w:t>,</w:t>
      </w:r>
      <w:r w:rsidR="008C23FD" w:rsidRPr="00783BF2">
        <w:rPr>
          <w:rFonts w:cs="Times New Roman"/>
        </w:rPr>
        <w:t xml:space="preserve"> including 1 to 3mm or over 5mm.</w:t>
      </w:r>
    </w:p>
    <w:p w14:paraId="6C1B032E" w14:textId="2F60E630" w:rsidR="001520E4" w:rsidRPr="00783BF2" w:rsidRDefault="000F1E71" w:rsidP="005B069D">
      <w:pPr>
        <w:rPr>
          <w:rFonts w:cs="Times New Roman"/>
        </w:rPr>
      </w:pPr>
      <w:r w:rsidRPr="00783BF2">
        <w:rPr>
          <w:rFonts w:cs="Times New Roman"/>
        </w:rPr>
        <w:t xml:space="preserve">DICOM, digital imaging and communication in medicine; </w:t>
      </w:r>
      <w:r w:rsidR="00AB75B7" w:rsidRPr="00783BF2">
        <w:rPr>
          <w:rFonts w:cs="Times New Roman"/>
        </w:rPr>
        <w:t>ICV, intracranial volume; LVV, lateral ventricles volume.</w:t>
      </w:r>
    </w:p>
    <w:p w14:paraId="1BC67E75" w14:textId="14240C4E" w:rsidR="00AB75B7" w:rsidRPr="00783BF2" w:rsidRDefault="00AB75B7" w:rsidP="005B069D">
      <w:pPr>
        <w:rPr>
          <w:rFonts w:cs="Times New Roman"/>
        </w:rPr>
      </w:pPr>
      <w:r w:rsidRPr="00783BF2">
        <w:rPr>
          <w:rFonts w:cs="Times New Roman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51C96611" wp14:editId="1B75FEB8">
            <wp:simplePos x="0" y="0"/>
            <wp:positionH relativeFrom="column">
              <wp:posOffset>3810</wp:posOffset>
            </wp:positionH>
            <wp:positionV relativeFrom="paragraph">
              <wp:posOffset>231536</wp:posOffset>
            </wp:positionV>
            <wp:extent cx="6184900" cy="2128520"/>
            <wp:effectExtent l="0" t="0" r="0" b="5080"/>
            <wp:wrapTopAndBottom/>
            <wp:docPr id="241131334" name="図 2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131334" name="図 2" descr="グラフ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2128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F6DE89" w14:textId="77777777" w:rsidR="00AB75B7" w:rsidRPr="00783BF2" w:rsidRDefault="00AB75B7" w:rsidP="005B069D">
      <w:pPr>
        <w:rPr>
          <w:rFonts w:cs="Times New Roman"/>
        </w:rPr>
      </w:pPr>
    </w:p>
    <w:p w14:paraId="0F2DAF48" w14:textId="77777777" w:rsidR="00AB75B7" w:rsidRPr="00783BF2" w:rsidRDefault="00AB75B7" w:rsidP="005B069D">
      <w:pPr>
        <w:rPr>
          <w:rFonts w:cs="Times New Roman"/>
          <w:b/>
          <w:bCs/>
        </w:rPr>
      </w:pPr>
    </w:p>
    <w:p w14:paraId="0B586490" w14:textId="51F18C46" w:rsidR="0079487D" w:rsidRPr="00783BF2" w:rsidRDefault="0079487D">
      <w:pPr>
        <w:rPr>
          <w:rFonts w:cs="Times New Roman"/>
          <w:b/>
          <w:bCs/>
        </w:rPr>
      </w:pPr>
      <w:r w:rsidRPr="00783BF2">
        <w:rPr>
          <w:rFonts w:cs="Times New Roman"/>
          <w:b/>
          <w:bCs/>
        </w:rPr>
        <w:br w:type="page"/>
      </w:r>
    </w:p>
    <w:p w14:paraId="37D70B38" w14:textId="6196F4EA" w:rsidR="002C41CA" w:rsidRPr="00783BF2" w:rsidRDefault="002C41CA" w:rsidP="002C41CA">
      <w:pPr>
        <w:rPr>
          <w:rFonts w:cs="Times New Roman"/>
        </w:rPr>
      </w:pPr>
      <w:r w:rsidRPr="00783BF2">
        <w:rPr>
          <w:rFonts w:cs="Times New Roman"/>
          <w:b/>
          <w:bCs/>
        </w:rPr>
        <w:lastRenderedPageBreak/>
        <w:t xml:space="preserve">Supplemental Table </w:t>
      </w:r>
      <w:r w:rsidR="006B1C27">
        <w:rPr>
          <w:rFonts w:cs="Times New Roman"/>
          <w:b/>
          <w:bCs/>
        </w:rPr>
        <w:t>1</w:t>
      </w:r>
      <w:r w:rsidRPr="00783BF2">
        <w:rPr>
          <w:rFonts w:cs="Times New Roman"/>
          <w:b/>
          <w:bCs/>
        </w:rPr>
        <w:t xml:space="preserve"> </w:t>
      </w:r>
      <w:r w:rsidR="00EE767C" w:rsidRPr="00783BF2">
        <w:rPr>
          <w:rFonts w:cs="Times New Roman"/>
        </w:rPr>
        <w:t xml:space="preserve">Comparisons between </w:t>
      </w:r>
      <w:r w:rsidR="00B14639" w:rsidRPr="00783BF2">
        <w:rPr>
          <w:rFonts w:cs="Times New Roman"/>
        </w:rPr>
        <w:t>infants at 0 month</w:t>
      </w:r>
      <w:r w:rsidR="00491883" w:rsidRPr="00783BF2">
        <w:rPr>
          <w:rFonts w:cs="Times New Roman"/>
        </w:rPr>
        <w:t>s</w:t>
      </w:r>
      <w:r w:rsidR="00B14639" w:rsidRPr="00783BF2">
        <w:rPr>
          <w:rFonts w:cs="Times New Roman"/>
        </w:rPr>
        <w:t xml:space="preserve"> after birth </w:t>
      </w:r>
      <w:r w:rsidR="00491883" w:rsidRPr="00783BF2">
        <w:rPr>
          <w:rFonts w:cs="Times New Roman"/>
        </w:rPr>
        <w:t>(</w:t>
      </w:r>
      <w:r w:rsidR="00B14639" w:rsidRPr="00783BF2">
        <w:rPr>
          <w:rFonts w:cs="Times New Roman"/>
        </w:rPr>
        <w:t>health</w:t>
      </w:r>
      <w:r w:rsidR="00491883" w:rsidRPr="00783BF2">
        <w:rPr>
          <w:rFonts w:cs="Times New Roman"/>
        </w:rPr>
        <w:t>y</w:t>
      </w:r>
      <w:r w:rsidR="00B14639" w:rsidRPr="00783BF2">
        <w:rPr>
          <w:rFonts w:cs="Times New Roman"/>
        </w:rPr>
        <w:t xml:space="preserve"> population</w:t>
      </w:r>
      <w:r w:rsidR="00491883" w:rsidRPr="00783BF2">
        <w:rPr>
          <w:rFonts w:cs="Times New Roman"/>
        </w:rPr>
        <w:t>)</w:t>
      </w:r>
      <w:r w:rsidR="00EE767C" w:rsidRPr="00783BF2">
        <w:rPr>
          <w:rFonts w:cs="Times New Roman"/>
        </w:rPr>
        <w:t xml:space="preserve"> and MMC</w:t>
      </w:r>
      <w:r w:rsidR="003953F1" w:rsidRPr="00783BF2">
        <w:rPr>
          <w:rFonts w:cs="Times New Roman"/>
        </w:rPr>
        <w:t>-infants investigated in this study</w:t>
      </w:r>
      <w:r w:rsidR="00B14639" w:rsidRPr="00783BF2">
        <w:rPr>
          <w:rFonts w:cs="Times New Roman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2268"/>
        <w:gridCol w:w="2126"/>
        <w:gridCol w:w="1844"/>
      </w:tblGrid>
      <w:tr w:rsidR="002D2186" w:rsidRPr="00783BF2" w14:paraId="7343741A" w14:textId="68A98BFD" w:rsidTr="00525B71">
        <w:trPr>
          <w:trHeight w:val="837"/>
        </w:trPr>
        <w:tc>
          <w:tcPr>
            <w:tcW w:w="3256" w:type="dxa"/>
          </w:tcPr>
          <w:p w14:paraId="4FD63B29" w14:textId="4BD73123" w:rsidR="002D2186" w:rsidRPr="00783BF2" w:rsidRDefault="002D2186" w:rsidP="00D85FA6">
            <w:pPr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>Sex (n)</w:t>
            </w:r>
          </w:p>
        </w:tc>
        <w:tc>
          <w:tcPr>
            <w:tcW w:w="2268" w:type="dxa"/>
          </w:tcPr>
          <w:p w14:paraId="68A8693C" w14:textId="24779162" w:rsidR="002D2186" w:rsidRPr="00783BF2" w:rsidRDefault="002D2186" w:rsidP="00D85FA6">
            <w:pPr>
              <w:jc w:val="center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>Healthy cases</w:t>
            </w:r>
          </w:p>
        </w:tc>
        <w:tc>
          <w:tcPr>
            <w:tcW w:w="2126" w:type="dxa"/>
          </w:tcPr>
          <w:p w14:paraId="595F4895" w14:textId="16E49A01" w:rsidR="002D2186" w:rsidRPr="00783BF2" w:rsidRDefault="002D2186" w:rsidP="00D85FA6">
            <w:pPr>
              <w:jc w:val="center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>MMC cases</w:t>
            </w:r>
          </w:p>
        </w:tc>
        <w:tc>
          <w:tcPr>
            <w:tcW w:w="1844" w:type="dxa"/>
          </w:tcPr>
          <w:p w14:paraId="4B6C4F30" w14:textId="70C55BD8" w:rsidR="002D2186" w:rsidRPr="00783BF2" w:rsidRDefault="002D2186" w:rsidP="00D85FA6">
            <w:pPr>
              <w:jc w:val="center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  <w:i/>
                <w:iCs/>
              </w:rPr>
              <w:t>p</w:t>
            </w:r>
            <w:r w:rsidRPr="00783BF2">
              <w:rPr>
                <w:rFonts w:cs="Times New Roman"/>
                <w:b/>
                <w:bCs/>
              </w:rPr>
              <w:t>-value</w:t>
            </w:r>
          </w:p>
        </w:tc>
      </w:tr>
      <w:tr w:rsidR="002D2186" w:rsidRPr="00783BF2" w14:paraId="02B745E3" w14:textId="0B2C8B03" w:rsidTr="00525B71">
        <w:trPr>
          <w:trHeight w:val="411"/>
        </w:trPr>
        <w:tc>
          <w:tcPr>
            <w:tcW w:w="3256" w:type="dxa"/>
          </w:tcPr>
          <w:p w14:paraId="7DCA0F0A" w14:textId="01869BDC" w:rsidR="002D2186" w:rsidRPr="00783BF2" w:rsidRDefault="002D2186" w:rsidP="00525B71">
            <w:pPr>
              <w:jc w:val="right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</w:rPr>
              <w:t>Male (%)</w:t>
            </w:r>
          </w:p>
        </w:tc>
        <w:tc>
          <w:tcPr>
            <w:tcW w:w="2268" w:type="dxa"/>
          </w:tcPr>
          <w:p w14:paraId="4BAFEDBD" w14:textId="53EA4089" w:rsidR="002D2186" w:rsidRPr="00783BF2" w:rsidRDefault="002D2186" w:rsidP="001B0BC7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5 (62.50)</w:t>
            </w:r>
          </w:p>
        </w:tc>
        <w:tc>
          <w:tcPr>
            <w:tcW w:w="2126" w:type="dxa"/>
          </w:tcPr>
          <w:p w14:paraId="0DF746C2" w14:textId="60C902A7" w:rsidR="002D2186" w:rsidRPr="00783BF2" w:rsidRDefault="002D2186" w:rsidP="001B0BC7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25 (48.08)</w:t>
            </w:r>
          </w:p>
        </w:tc>
        <w:tc>
          <w:tcPr>
            <w:tcW w:w="1844" w:type="dxa"/>
          </w:tcPr>
          <w:p w14:paraId="46DDB4B3" w14:textId="4DE40972" w:rsidR="002D2186" w:rsidRPr="00783BF2" w:rsidRDefault="00235254" w:rsidP="001B0BC7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0.45</w:t>
            </w:r>
          </w:p>
        </w:tc>
      </w:tr>
      <w:tr w:rsidR="002D2186" w:rsidRPr="00783BF2" w14:paraId="63D0AC1D" w14:textId="3E950864" w:rsidTr="00525B71">
        <w:trPr>
          <w:trHeight w:val="411"/>
        </w:trPr>
        <w:tc>
          <w:tcPr>
            <w:tcW w:w="3256" w:type="dxa"/>
          </w:tcPr>
          <w:p w14:paraId="4C00C485" w14:textId="64DD5CCF" w:rsidR="002D2186" w:rsidRPr="00783BF2" w:rsidRDefault="002D2186" w:rsidP="00525B71">
            <w:pPr>
              <w:jc w:val="right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</w:rPr>
              <w:t>Female (%)</w:t>
            </w:r>
          </w:p>
        </w:tc>
        <w:tc>
          <w:tcPr>
            <w:tcW w:w="2268" w:type="dxa"/>
          </w:tcPr>
          <w:p w14:paraId="547FFEDB" w14:textId="148A5353" w:rsidR="002D2186" w:rsidRPr="00783BF2" w:rsidRDefault="002D2186" w:rsidP="001B0BC7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3 (37.50)</w:t>
            </w:r>
          </w:p>
        </w:tc>
        <w:tc>
          <w:tcPr>
            <w:tcW w:w="2126" w:type="dxa"/>
          </w:tcPr>
          <w:p w14:paraId="57CD98E5" w14:textId="1A77A60C" w:rsidR="002D2186" w:rsidRPr="00783BF2" w:rsidRDefault="002D2186" w:rsidP="001B0BC7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27 (51.92)</w:t>
            </w:r>
          </w:p>
        </w:tc>
        <w:tc>
          <w:tcPr>
            <w:tcW w:w="1844" w:type="dxa"/>
          </w:tcPr>
          <w:p w14:paraId="766FC1C3" w14:textId="77777777" w:rsidR="002D2186" w:rsidRPr="00783BF2" w:rsidRDefault="002D2186" w:rsidP="001B0BC7">
            <w:pPr>
              <w:jc w:val="center"/>
              <w:rPr>
                <w:rFonts w:cs="Times New Roman"/>
              </w:rPr>
            </w:pPr>
          </w:p>
        </w:tc>
      </w:tr>
      <w:tr w:rsidR="002B51EF" w:rsidRPr="00783BF2" w14:paraId="0B6226F3" w14:textId="77777777" w:rsidTr="00A2550E">
        <w:trPr>
          <w:trHeight w:val="411"/>
        </w:trPr>
        <w:tc>
          <w:tcPr>
            <w:tcW w:w="3256" w:type="dxa"/>
          </w:tcPr>
          <w:p w14:paraId="0218E230" w14:textId="1F261E18" w:rsidR="002B51EF" w:rsidRPr="00783BF2" w:rsidRDefault="002B51EF" w:rsidP="002B51EF">
            <w:pPr>
              <w:jc w:val="left"/>
              <w:rPr>
                <w:rFonts w:cs="Times New Roman"/>
              </w:rPr>
            </w:pPr>
            <w:r w:rsidRPr="00783BF2">
              <w:rPr>
                <w:rFonts w:cs="Times New Roman"/>
                <w:b/>
                <w:bCs/>
              </w:rPr>
              <w:t>Days of life at initial CT</w:t>
            </w:r>
          </w:p>
        </w:tc>
        <w:tc>
          <w:tcPr>
            <w:tcW w:w="2268" w:type="dxa"/>
          </w:tcPr>
          <w:p w14:paraId="0FA9F63A" w14:textId="68D41C01" w:rsidR="002B51EF" w:rsidRPr="00783BF2" w:rsidRDefault="002B51EF" w:rsidP="002B51EF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11.50 (6.00 – 19.00)</w:t>
            </w:r>
          </w:p>
        </w:tc>
        <w:tc>
          <w:tcPr>
            <w:tcW w:w="2126" w:type="dxa"/>
          </w:tcPr>
          <w:p w14:paraId="0657B7B0" w14:textId="2D706F99" w:rsidR="002B51EF" w:rsidRPr="00783BF2" w:rsidRDefault="002B51EF" w:rsidP="002B51EF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0.00 (0.00 – 1.00)</w:t>
            </w:r>
          </w:p>
        </w:tc>
        <w:tc>
          <w:tcPr>
            <w:tcW w:w="1844" w:type="dxa"/>
            <w:vAlign w:val="center"/>
          </w:tcPr>
          <w:p w14:paraId="6E2E9049" w14:textId="3F9FF86D" w:rsidR="002B51EF" w:rsidRPr="00783BF2" w:rsidRDefault="002B51EF" w:rsidP="002B51EF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  <w:color w:val="000000" w:themeColor="text1"/>
              </w:rPr>
              <w:t>*&lt; 0.001</w:t>
            </w:r>
          </w:p>
        </w:tc>
      </w:tr>
      <w:tr w:rsidR="002B51EF" w:rsidRPr="00783BF2" w14:paraId="1A441F3B" w14:textId="77777777" w:rsidTr="00525B71">
        <w:trPr>
          <w:trHeight w:val="411"/>
        </w:trPr>
        <w:tc>
          <w:tcPr>
            <w:tcW w:w="3256" w:type="dxa"/>
          </w:tcPr>
          <w:p w14:paraId="3F371719" w14:textId="2F52DFEB" w:rsidR="002B51EF" w:rsidRPr="00783BF2" w:rsidRDefault="002B51EF" w:rsidP="002B51EF">
            <w:pPr>
              <w:jc w:val="left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 xml:space="preserve">Gestational week </w:t>
            </w:r>
            <w:r w:rsidR="00C04DE1" w:rsidRPr="00783BF2">
              <w:rPr>
                <w:rFonts w:cs="Times New Roman"/>
                <w:b/>
                <w:bCs/>
              </w:rPr>
              <w:t>*1</w:t>
            </w:r>
          </w:p>
        </w:tc>
        <w:tc>
          <w:tcPr>
            <w:tcW w:w="2268" w:type="dxa"/>
          </w:tcPr>
          <w:p w14:paraId="3F7DF9D7" w14:textId="4B40C606" w:rsidR="002B51EF" w:rsidRPr="00783BF2" w:rsidRDefault="00112A65" w:rsidP="002B51EF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39.17 ± 1.</w:t>
            </w:r>
            <w:r w:rsidR="009540AC" w:rsidRPr="00783BF2">
              <w:rPr>
                <w:rFonts w:cs="Times New Roman"/>
              </w:rPr>
              <w:t>47</w:t>
            </w:r>
          </w:p>
        </w:tc>
        <w:tc>
          <w:tcPr>
            <w:tcW w:w="2126" w:type="dxa"/>
          </w:tcPr>
          <w:p w14:paraId="5EE68C30" w14:textId="5D9F9367" w:rsidR="002B51EF" w:rsidRPr="00783BF2" w:rsidRDefault="002B51EF" w:rsidP="002B51EF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38.10 ± 1.50</w:t>
            </w:r>
          </w:p>
        </w:tc>
        <w:tc>
          <w:tcPr>
            <w:tcW w:w="1844" w:type="dxa"/>
          </w:tcPr>
          <w:p w14:paraId="4D9CFA88" w14:textId="74B79ABF" w:rsidR="002B51EF" w:rsidRPr="00783BF2" w:rsidRDefault="009540AC" w:rsidP="002B51EF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0.10</w:t>
            </w:r>
          </w:p>
        </w:tc>
      </w:tr>
      <w:tr w:rsidR="002B51EF" w:rsidRPr="00783BF2" w14:paraId="219B05FC" w14:textId="77777777" w:rsidTr="00525B71">
        <w:trPr>
          <w:trHeight w:val="411"/>
        </w:trPr>
        <w:tc>
          <w:tcPr>
            <w:tcW w:w="3256" w:type="dxa"/>
          </w:tcPr>
          <w:p w14:paraId="1898BD7B" w14:textId="1964F7BD" w:rsidR="002B51EF" w:rsidRPr="00783BF2" w:rsidRDefault="002B51EF" w:rsidP="002B51EF">
            <w:pPr>
              <w:jc w:val="left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>Weight at birth (g) *</w:t>
            </w:r>
            <w:r w:rsidR="00C04DE1" w:rsidRPr="00783BF2">
              <w:rPr>
                <w:rFonts w:cs="Times New Roman"/>
                <w:b/>
                <w:bCs/>
              </w:rPr>
              <w:t>1</w:t>
            </w:r>
          </w:p>
        </w:tc>
        <w:tc>
          <w:tcPr>
            <w:tcW w:w="2268" w:type="dxa"/>
          </w:tcPr>
          <w:p w14:paraId="36A9DAE5" w14:textId="4AC160B0" w:rsidR="002B51EF" w:rsidRPr="00783BF2" w:rsidRDefault="00262861" w:rsidP="002B51EF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2964.</w:t>
            </w:r>
            <w:r w:rsidR="00E14B01" w:rsidRPr="00783BF2">
              <w:rPr>
                <w:rFonts w:cs="Times New Roman"/>
              </w:rPr>
              <w:t>00</w:t>
            </w:r>
            <w:r w:rsidRPr="00783BF2">
              <w:rPr>
                <w:rFonts w:cs="Times New Roman"/>
              </w:rPr>
              <w:t xml:space="preserve"> ± </w:t>
            </w:r>
            <w:r w:rsidR="00E14B01" w:rsidRPr="00783BF2">
              <w:rPr>
                <w:rFonts w:cs="Times New Roman"/>
              </w:rPr>
              <w:t>439.34</w:t>
            </w:r>
          </w:p>
        </w:tc>
        <w:tc>
          <w:tcPr>
            <w:tcW w:w="2126" w:type="dxa"/>
          </w:tcPr>
          <w:p w14:paraId="2D3F5A69" w14:textId="10B9306A" w:rsidR="002B51EF" w:rsidRPr="00783BF2" w:rsidRDefault="002B51EF" w:rsidP="002B51EF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2870.46 ± 547.15</w:t>
            </w:r>
          </w:p>
        </w:tc>
        <w:tc>
          <w:tcPr>
            <w:tcW w:w="1844" w:type="dxa"/>
          </w:tcPr>
          <w:p w14:paraId="727C321A" w14:textId="4D82B90D" w:rsidR="002B51EF" w:rsidRPr="00783BF2" w:rsidRDefault="008B69D6" w:rsidP="002B51EF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0.69</w:t>
            </w:r>
          </w:p>
        </w:tc>
      </w:tr>
    </w:tbl>
    <w:p w14:paraId="1232A33B" w14:textId="5B068881" w:rsidR="005F144E" w:rsidRPr="00783BF2" w:rsidRDefault="00E168A6" w:rsidP="005F144E">
      <w:pPr>
        <w:rPr>
          <w:rFonts w:cs="Times New Roman"/>
        </w:rPr>
      </w:pPr>
      <w:r w:rsidRPr="00783BF2">
        <w:rPr>
          <w:rFonts w:cs="Times New Roman"/>
        </w:rPr>
        <w:t xml:space="preserve">The chi-squared test was </w:t>
      </w:r>
      <w:r w:rsidR="001A7EC3" w:rsidRPr="00783BF2">
        <w:rPr>
          <w:rFonts w:cs="Times New Roman"/>
        </w:rPr>
        <w:t xml:space="preserve">used for </w:t>
      </w:r>
      <w:r w:rsidRPr="00783BF2">
        <w:rPr>
          <w:rFonts w:cs="Times New Roman"/>
        </w:rPr>
        <w:t>sex</w:t>
      </w:r>
      <w:r w:rsidR="0022434F" w:rsidRPr="00783BF2">
        <w:rPr>
          <w:rFonts w:cs="Times New Roman"/>
        </w:rPr>
        <w:t>, the Wilcoxon rank-sum for</w:t>
      </w:r>
      <w:r w:rsidR="007B2656" w:rsidRPr="00783BF2">
        <w:rPr>
          <w:rFonts w:cs="Times New Roman"/>
        </w:rPr>
        <w:t xml:space="preserve"> days of life at the initial CT, and the unpaired T-test </w:t>
      </w:r>
      <w:r w:rsidR="006036A1" w:rsidRPr="00783BF2">
        <w:rPr>
          <w:rFonts w:cs="Times New Roman"/>
        </w:rPr>
        <w:t>for</w:t>
      </w:r>
      <w:r w:rsidR="00094873" w:rsidRPr="00783BF2">
        <w:rPr>
          <w:rFonts w:cs="Times New Roman"/>
        </w:rPr>
        <w:t xml:space="preserve"> gestational week and weight at birth. </w:t>
      </w:r>
      <w:r w:rsidR="005F144E" w:rsidRPr="00783BF2">
        <w:rPr>
          <w:rFonts w:cs="Times New Roman"/>
        </w:rPr>
        <w:t>Statistical significance was determined at p &lt; 0.05, denoted by an asterisk.</w:t>
      </w:r>
    </w:p>
    <w:p w14:paraId="6F37D715" w14:textId="2CBA3750" w:rsidR="002C41CA" w:rsidRPr="00783BF2" w:rsidRDefault="001A7EC3" w:rsidP="002C41CA">
      <w:pPr>
        <w:rPr>
          <w:rFonts w:cs="Times New Roman"/>
        </w:rPr>
      </w:pPr>
      <w:r w:rsidRPr="00783BF2">
        <w:rPr>
          <w:rFonts w:cs="Times New Roman"/>
        </w:rPr>
        <w:t xml:space="preserve">*1 </w:t>
      </w:r>
      <w:r w:rsidR="00924F17" w:rsidRPr="00783BF2">
        <w:rPr>
          <w:rFonts w:cs="Times New Roman"/>
        </w:rPr>
        <w:t>T</w:t>
      </w:r>
      <w:r w:rsidRPr="00783BF2">
        <w:rPr>
          <w:rFonts w:cs="Times New Roman"/>
        </w:rPr>
        <w:t>wo</w:t>
      </w:r>
      <w:r w:rsidR="00924F17" w:rsidRPr="00783BF2">
        <w:rPr>
          <w:rFonts w:cs="Times New Roman"/>
        </w:rPr>
        <w:t xml:space="preserve"> data</w:t>
      </w:r>
      <w:r w:rsidRPr="00783BF2">
        <w:rPr>
          <w:rFonts w:cs="Times New Roman"/>
        </w:rPr>
        <w:t xml:space="preserve"> </w:t>
      </w:r>
      <w:r w:rsidR="00924F17" w:rsidRPr="00783BF2">
        <w:rPr>
          <w:rFonts w:cs="Times New Roman"/>
        </w:rPr>
        <w:t xml:space="preserve">points were missing in the </w:t>
      </w:r>
      <w:r w:rsidR="006B46E7" w:rsidRPr="00783BF2">
        <w:rPr>
          <w:rFonts w:cs="Times New Roman"/>
        </w:rPr>
        <w:t>healthy case</w:t>
      </w:r>
      <w:r w:rsidR="00924F17" w:rsidRPr="00783BF2">
        <w:rPr>
          <w:rFonts w:cs="Times New Roman"/>
        </w:rPr>
        <w:t xml:space="preserve"> group</w:t>
      </w:r>
      <w:r w:rsidR="006B46E7" w:rsidRPr="00783BF2">
        <w:rPr>
          <w:rFonts w:cs="Times New Roman"/>
        </w:rPr>
        <w:t>.</w:t>
      </w:r>
    </w:p>
    <w:p w14:paraId="12274A3F" w14:textId="72559B81" w:rsidR="002C41CA" w:rsidRPr="00783BF2" w:rsidRDefault="009554FF" w:rsidP="005B069D">
      <w:pPr>
        <w:rPr>
          <w:rFonts w:cs="Times New Roman"/>
          <w:b/>
          <w:bCs/>
        </w:rPr>
      </w:pPr>
      <w:r w:rsidRPr="00783BF2">
        <w:rPr>
          <w:rFonts w:cs="Times New Roman"/>
        </w:rPr>
        <w:t>CT, computer tomography; MMC, meningomyelocele.</w:t>
      </w:r>
    </w:p>
    <w:p w14:paraId="35B67B6A" w14:textId="77777777" w:rsidR="002C41CA" w:rsidRPr="00783BF2" w:rsidRDefault="002C41CA" w:rsidP="005B069D">
      <w:pPr>
        <w:rPr>
          <w:rFonts w:cs="Times New Roman"/>
          <w:b/>
          <w:bCs/>
        </w:rPr>
      </w:pPr>
    </w:p>
    <w:p w14:paraId="5EB992D8" w14:textId="77777777" w:rsidR="002C41CA" w:rsidRPr="00783BF2" w:rsidRDefault="002C41CA" w:rsidP="005B069D">
      <w:pPr>
        <w:rPr>
          <w:rFonts w:cs="Times New Roman"/>
          <w:b/>
          <w:bCs/>
        </w:rPr>
      </w:pPr>
    </w:p>
    <w:p w14:paraId="01A6A79B" w14:textId="77777777" w:rsidR="002C41CA" w:rsidRPr="00783BF2" w:rsidRDefault="002C41CA">
      <w:pPr>
        <w:rPr>
          <w:rFonts w:cs="Times New Roman"/>
          <w:b/>
          <w:bCs/>
        </w:rPr>
      </w:pPr>
      <w:r w:rsidRPr="00783BF2">
        <w:rPr>
          <w:rFonts w:cs="Times New Roman"/>
          <w:b/>
          <w:bCs/>
        </w:rPr>
        <w:br w:type="page"/>
      </w:r>
    </w:p>
    <w:p w14:paraId="614954EF" w14:textId="3EF83B42" w:rsidR="0086486F" w:rsidRPr="00783BF2" w:rsidRDefault="0086486F" w:rsidP="005B069D">
      <w:pPr>
        <w:rPr>
          <w:rFonts w:cs="Times New Roman"/>
        </w:rPr>
      </w:pPr>
      <w:r w:rsidRPr="00783BF2">
        <w:rPr>
          <w:rFonts w:cs="Times New Roman"/>
          <w:b/>
          <w:bCs/>
        </w:rPr>
        <w:lastRenderedPageBreak/>
        <w:t xml:space="preserve">Supplemental Table </w:t>
      </w:r>
      <w:r w:rsidR="00FE67E8">
        <w:rPr>
          <w:rFonts w:cs="Times New Roman"/>
          <w:b/>
          <w:bCs/>
        </w:rPr>
        <w:t>2</w:t>
      </w:r>
      <w:r w:rsidR="002E453C" w:rsidRPr="00783BF2">
        <w:rPr>
          <w:rFonts w:cs="Times New Roman"/>
          <w:b/>
          <w:bCs/>
        </w:rPr>
        <w:t xml:space="preserve"> </w:t>
      </w:r>
      <w:r w:rsidR="002E453C" w:rsidRPr="00783BF2">
        <w:rPr>
          <w:rFonts w:cs="Times New Roman"/>
        </w:rPr>
        <w:t xml:space="preserve">Median </w:t>
      </w:r>
      <w:r w:rsidR="00D84DAB" w:rsidRPr="00783BF2">
        <w:rPr>
          <w:rFonts w:cs="Times New Roman"/>
        </w:rPr>
        <w:t>values with 1st-3rd quartiles</w:t>
      </w:r>
      <w:r w:rsidR="00275F3F" w:rsidRPr="00783BF2">
        <w:rPr>
          <w:rFonts w:cs="Times New Roman"/>
        </w:rPr>
        <w:t xml:space="preserve"> </w:t>
      </w:r>
      <w:r w:rsidR="00D84DAB" w:rsidRPr="00783BF2">
        <w:rPr>
          <w:rFonts w:cs="Times New Roman"/>
        </w:rPr>
        <w:t xml:space="preserve">presented </w:t>
      </w:r>
      <w:r w:rsidR="003138EA" w:rsidRPr="00783BF2">
        <w:rPr>
          <w:rFonts w:cs="Times New Roman"/>
        </w:rPr>
        <w:t xml:space="preserve">in Figure </w:t>
      </w:r>
      <w:r w:rsidR="006A0BCD" w:rsidRPr="00783BF2">
        <w:rPr>
          <w:rFonts w:cs="Times New Roman"/>
        </w:rPr>
        <w:t>3</w:t>
      </w:r>
      <w:r w:rsidR="006C0AA6" w:rsidRPr="00783BF2">
        <w:rPr>
          <w:rFonts w:cs="Times New Roman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552"/>
        <w:gridCol w:w="2551"/>
        <w:gridCol w:w="2647"/>
      </w:tblGrid>
      <w:tr w:rsidR="001926F4" w:rsidRPr="00783BF2" w14:paraId="1B5A0E59" w14:textId="77777777" w:rsidTr="00235C72">
        <w:trPr>
          <w:trHeight w:val="837"/>
        </w:trPr>
        <w:tc>
          <w:tcPr>
            <w:tcW w:w="1838" w:type="dxa"/>
          </w:tcPr>
          <w:p w14:paraId="737F8162" w14:textId="77777777" w:rsidR="001926F4" w:rsidRPr="00783BF2" w:rsidRDefault="001926F4" w:rsidP="005B069D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552" w:type="dxa"/>
          </w:tcPr>
          <w:p w14:paraId="7D937247" w14:textId="09D13D74" w:rsidR="001926F4" w:rsidRPr="00783BF2" w:rsidRDefault="001926F4" w:rsidP="003138EA">
            <w:pPr>
              <w:jc w:val="center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 xml:space="preserve">No </w:t>
            </w:r>
            <w:r w:rsidR="009C7C5C" w:rsidRPr="00783BF2">
              <w:rPr>
                <w:rFonts w:cs="Times New Roman"/>
                <w:b/>
                <w:bCs/>
              </w:rPr>
              <w:t>h</w:t>
            </w:r>
            <w:r w:rsidRPr="00783BF2">
              <w:rPr>
                <w:rFonts w:cs="Times New Roman"/>
                <w:b/>
                <w:bCs/>
              </w:rPr>
              <w:t>ydrocephalus</w:t>
            </w:r>
          </w:p>
        </w:tc>
        <w:tc>
          <w:tcPr>
            <w:tcW w:w="2551" w:type="dxa"/>
          </w:tcPr>
          <w:p w14:paraId="1C93FA5E" w14:textId="5AA6957F" w:rsidR="001926F4" w:rsidRPr="00783BF2" w:rsidRDefault="001926F4" w:rsidP="003138EA">
            <w:pPr>
              <w:jc w:val="center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 xml:space="preserve">Progressive </w:t>
            </w:r>
            <w:r w:rsidR="009C7C5C" w:rsidRPr="00783BF2">
              <w:rPr>
                <w:rFonts w:cs="Times New Roman"/>
                <w:b/>
                <w:bCs/>
              </w:rPr>
              <w:t>h</w:t>
            </w:r>
            <w:r w:rsidRPr="00783BF2">
              <w:rPr>
                <w:rFonts w:cs="Times New Roman"/>
                <w:b/>
                <w:bCs/>
              </w:rPr>
              <w:t>ydrocephalus</w:t>
            </w:r>
          </w:p>
        </w:tc>
        <w:tc>
          <w:tcPr>
            <w:tcW w:w="2647" w:type="dxa"/>
          </w:tcPr>
          <w:p w14:paraId="73F8A344" w14:textId="0799A43C" w:rsidR="001926F4" w:rsidRPr="00783BF2" w:rsidRDefault="001926F4" w:rsidP="003138EA">
            <w:pPr>
              <w:jc w:val="center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 xml:space="preserve">Hydrocephalus at </w:t>
            </w:r>
            <w:r w:rsidR="009C7C5C" w:rsidRPr="00783BF2">
              <w:rPr>
                <w:rFonts w:cs="Times New Roman"/>
                <w:b/>
                <w:bCs/>
              </w:rPr>
              <w:t>b</w:t>
            </w:r>
            <w:r w:rsidRPr="00783BF2">
              <w:rPr>
                <w:rFonts w:cs="Times New Roman"/>
                <w:b/>
                <w:bCs/>
              </w:rPr>
              <w:t>irth</w:t>
            </w:r>
          </w:p>
        </w:tc>
      </w:tr>
      <w:tr w:rsidR="001926F4" w:rsidRPr="00783BF2" w14:paraId="5057336D" w14:textId="77777777" w:rsidTr="00235C72">
        <w:trPr>
          <w:trHeight w:val="411"/>
        </w:trPr>
        <w:tc>
          <w:tcPr>
            <w:tcW w:w="1838" w:type="dxa"/>
          </w:tcPr>
          <w:p w14:paraId="68E53A68" w14:textId="56B1D21E" w:rsidR="001926F4" w:rsidRPr="00783BF2" w:rsidRDefault="00A61DB7" w:rsidP="003138EA">
            <w:pPr>
              <w:jc w:val="left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>ICV</w:t>
            </w:r>
            <w:r w:rsidR="001926F4" w:rsidRPr="00783BF2">
              <w:rPr>
                <w:rFonts w:cs="Times New Roman"/>
                <w:b/>
                <w:bCs/>
              </w:rPr>
              <w:t xml:space="preserve"> (mL)</w:t>
            </w:r>
          </w:p>
        </w:tc>
        <w:tc>
          <w:tcPr>
            <w:tcW w:w="2552" w:type="dxa"/>
          </w:tcPr>
          <w:p w14:paraId="3CFE8BF6" w14:textId="016B6CA7" w:rsidR="001926F4" w:rsidRPr="00783BF2" w:rsidRDefault="007970C2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373.9</w:t>
            </w:r>
            <w:r w:rsidR="00EB166F" w:rsidRPr="00783BF2">
              <w:rPr>
                <w:rFonts w:cs="Times New Roman"/>
              </w:rPr>
              <w:t>0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(342.8</w:t>
            </w:r>
            <w:r w:rsidR="00E46C9D" w:rsidRPr="00783BF2">
              <w:rPr>
                <w:rFonts w:cs="Times New Roman"/>
              </w:rPr>
              <w:t>0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408.3</w:t>
            </w:r>
            <w:r w:rsidR="00E46C9D" w:rsidRPr="00783BF2">
              <w:rPr>
                <w:rFonts w:cs="Times New Roman"/>
              </w:rPr>
              <w:t>0</w:t>
            </w:r>
            <w:r w:rsidRPr="00783BF2">
              <w:rPr>
                <w:rFonts w:cs="Times New Roman"/>
              </w:rPr>
              <w:t>)</w:t>
            </w:r>
          </w:p>
        </w:tc>
        <w:tc>
          <w:tcPr>
            <w:tcW w:w="2551" w:type="dxa"/>
          </w:tcPr>
          <w:p w14:paraId="0C4C3097" w14:textId="188B8624" w:rsidR="001926F4" w:rsidRPr="00783BF2" w:rsidRDefault="00F37307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359.6</w:t>
            </w:r>
            <w:r w:rsidR="00E46C9D" w:rsidRPr="00783BF2">
              <w:rPr>
                <w:rFonts w:cs="Times New Roman"/>
              </w:rPr>
              <w:t>0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(344.3</w:t>
            </w:r>
            <w:r w:rsidR="00E46C9D" w:rsidRPr="00783BF2">
              <w:rPr>
                <w:rFonts w:cs="Times New Roman"/>
              </w:rPr>
              <w:t>0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421.2</w:t>
            </w:r>
            <w:r w:rsidR="00E46C9D" w:rsidRPr="00783BF2">
              <w:rPr>
                <w:rFonts w:cs="Times New Roman"/>
              </w:rPr>
              <w:t>0</w:t>
            </w:r>
            <w:r w:rsidRPr="00783BF2">
              <w:rPr>
                <w:rFonts w:cs="Times New Roman"/>
              </w:rPr>
              <w:t>)</w:t>
            </w:r>
          </w:p>
        </w:tc>
        <w:tc>
          <w:tcPr>
            <w:tcW w:w="2647" w:type="dxa"/>
          </w:tcPr>
          <w:p w14:paraId="61F0CAA0" w14:textId="0E5AD886" w:rsidR="001926F4" w:rsidRPr="00783BF2" w:rsidRDefault="00F37307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499.2</w:t>
            </w:r>
            <w:r w:rsidR="00E46C9D" w:rsidRPr="00783BF2">
              <w:rPr>
                <w:rFonts w:cs="Times New Roman"/>
              </w:rPr>
              <w:t>0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(410.0</w:t>
            </w:r>
            <w:r w:rsidR="00E46C9D" w:rsidRPr="00783BF2">
              <w:rPr>
                <w:rFonts w:cs="Times New Roman"/>
              </w:rPr>
              <w:t>2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796.</w:t>
            </w:r>
            <w:r w:rsidR="00E46C9D" w:rsidRPr="00783BF2">
              <w:rPr>
                <w:rFonts w:cs="Times New Roman"/>
              </w:rPr>
              <w:t>18</w:t>
            </w:r>
            <w:r w:rsidRPr="00783BF2">
              <w:rPr>
                <w:rFonts w:cs="Times New Roman"/>
              </w:rPr>
              <w:t>)</w:t>
            </w:r>
          </w:p>
        </w:tc>
      </w:tr>
      <w:tr w:rsidR="001926F4" w:rsidRPr="00783BF2" w14:paraId="7F8C9FE0" w14:textId="77777777" w:rsidTr="00235C72">
        <w:trPr>
          <w:trHeight w:val="411"/>
        </w:trPr>
        <w:tc>
          <w:tcPr>
            <w:tcW w:w="1838" w:type="dxa"/>
          </w:tcPr>
          <w:p w14:paraId="3C5CCA5E" w14:textId="2B757422" w:rsidR="001926F4" w:rsidRPr="00783BF2" w:rsidRDefault="00A61DB7" w:rsidP="003138EA">
            <w:pPr>
              <w:jc w:val="left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>LVV</w:t>
            </w:r>
            <w:r w:rsidR="001926F4" w:rsidRPr="00783BF2">
              <w:rPr>
                <w:rFonts w:cs="Times New Roman"/>
                <w:b/>
                <w:bCs/>
              </w:rPr>
              <w:t xml:space="preserve"> (mL)</w:t>
            </w:r>
          </w:p>
        </w:tc>
        <w:tc>
          <w:tcPr>
            <w:tcW w:w="2552" w:type="dxa"/>
          </w:tcPr>
          <w:p w14:paraId="4ECC55F5" w14:textId="0F2F355F" w:rsidR="001926F4" w:rsidRPr="00783BF2" w:rsidRDefault="00F37307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3.53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(2.34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4.94)</w:t>
            </w:r>
          </w:p>
        </w:tc>
        <w:tc>
          <w:tcPr>
            <w:tcW w:w="2551" w:type="dxa"/>
          </w:tcPr>
          <w:p w14:paraId="100A81BB" w14:textId="61492C8F" w:rsidR="001926F4" w:rsidRPr="00783BF2" w:rsidRDefault="00F37307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30.3</w:t>
            </w:r>
            <w:r w:rsidR="001D1303" w:rsidRPr="00783BF2">
              <w:rPr>
                <w:rFonts w:cs="Times New Roman"/>
              </w:rPr>
              <w:t>1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(15.25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46.19)</w:t>
            </w:r>
          </w:p>
        </w:tc>
        <w:tc>
          <w:tcPr>
            <w:tcW w:w="2647" w:type="dxa"/>
          </w:tcPr>
          <w:p w14:paraId="7E1FA1B8" w14:textId="5303E9DE" w:rsidR="001926F4" w:rsidRPr="00783BF2" w:rsidRDefault="00F37307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122.51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(53.91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340.22)</w:t>
            </w:r>
          </w:p>
        </w:tc>
      </w:tr>
      <w:tr w:rsidR="001926F4" w:rsidRPr="00783BF2" w14:paraId="4D0639EE" w14:textId="77777777" w:rsidTr="00235C72">
        <w:trPr>
          <w:trHeight w:val="411"/>
        </w:trPr>
        <w:tc>
          <w:tcPr>
            <w:tcW w:w="1838" w:type="dxa"/>
          </w:tcPr>
          <w:p w14:paraId="7850BFC7" w14:textId="3C1F4EE9" w:rsidR="001926F4" w:rsidRPr="00783BF2" w:rsidRDefault="00A61DB7" w:rsidP="003138EA">
            <w:pPr>
              <w:jc w:val="left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>CPV</w:t>
            </w:r>
            <w:r w:rsidR="001926F4" w:rsidRPr="00783BF2">
              <w:rPr>
                <w:rFonts w:cs="Times New Roman"/>
                <w:b/>
                <w:bCs/>
              </w:rPr>
              <w:t xml:space="preserve"> (mL)</w:t>
            </w:r>
          </w:p>
        </w:tc>
        <w:tc>
          <w:tcPr>
            <w:tcW w:w="2552" w:type="dxa"/>
          </w:tcPr>
          <w:p w14:paraId="4CDA241D" w14:textId="4532954F" w:rsidR="001926F4" w:rsidRPr="00783BF2" w:rsidRDefault="00F37307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0.3</w:t>
            </w:r>
            <w:r w:rsidR="00775EC5" w:rsidRPr="00783BF2">
              <w:rPr>
                <w:rFonts w:cs="Times New Roman"/>
              </w:rPr>
              <w:t>4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(0.28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0.5</w:t>
            </w:r>
            <w:r w:rsidR="00775EC5" w:rsidRPr="00783BF2">
              <w:rPr>
                <w:rFonts w:cs="Times New Roman"/>
              </w:rPr>
              <w:t>3</w:t>
            </w:r>
            <w:r w:rsidRPr="00783BF2">
              <w:rPr>
                <w:rFonts w:cs="Times New Roman"/>
              </w:rPr>
              <w:t>)</w:t>
            </w:r>
          </w:p>
        </w:tc>
        <w:tc>
          <w:tcPr>
            <w:tcW w:w="2551" w:type="dxa"/>
          </w:tcPr>
          <w:p w14:paraId="67A838E3" w14:textId="4B5A340F" w:rsidR="001926F4" w:rsidRPr="00783BF2" w:rsidRDefault="0089400F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0.7</w:t>
            </w:r>
            <w:r w:rsidR="00775EC5" w:rsidRPr="00783BF2">
              <w:rPr>
                <w:rFonts w:cs="Times New Roman"/>
              </w:rPr>
              <w:t>6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(0.4</w:t>
            </w:r>
            <w:r w:rsidR="00775EC5" w:rsidRPr="00783BF2">
              <w:rPr>
                <w:rFonts w:cs="Times New Roman"/>
              </w:rPr>
              <w:t>8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1.1</w:t>
            </w:r>
            <w:r w:rsidR="00775EC5" w:rsidRPr="00783BF2">
              <w:rPr>
                <w:rFonts w:cs="Times New Roman"/>
              </w:rPr>
              <w:t>2</w:t>
            </w:r>
            <w:r w:rsidRPr="00783BF2">
              <w:rPr>
                <w:rFonts w:cs="Times New Roman"/>
              </w:rPr>
              <w:t>)</w:t>
            </w:r>
          </w:p>
        </w:tc>
        <w:tc>
          <w:tcPr>
            <w:tcW w:w="2647" w:type="dxa"/>
          </w:tcPr>
          <w:p w14:paraId="3B9B39D3" w14:textId="39D61651" w:rsidR="001926F4" w:rsidRPr="00783BF2" w:rsidRDefault="0089400F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1.0</w:t>
            </w:r>
            <w:r w:rsidR="00775EC5" w:rsidRPr="00783BF2">
              <w:rPr>
                <w:rFonts w:cs="Times New Roman"/>
              </w:rPr>
              <w:t>4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(0.6</w:t>
            </w:r>
            <w:r w:rsidR="00775EC5" w:rsidRPr="00783BF2">
              <w:rPr>
                <w:rFonts w:cs="Times New Roman"/>
              </w:rPr>
              <w:t>5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1.3</w:t>
            </w:r>
            <w:r w:rsidR="00775EC5" w:rsidRPr="00783BF2">
              <w:rPr>
                <w:rFonts w:cs="Times New Roman"/>
              </w:rPr>
              <w:t>1</w:t>
            </w:r>
            <w:r w:rsidRPr="00783BF2">
              <w:rPr>
                <w:rFonts w:cs="Times New Roman"/>
              </w:rPr>
              <w:t>)</w:t>
            </w:r>
          </w:p>
        </w:tc>
      </w:tr>
      <w:tr w:rsidR="001926F4" w:rsidRPr="00783BF2" w14:paraId="29382E65" w14:textId="77777777" w:rsidTr="00235C72">
        <w:trPr>
          <w:trHeight w:val="411"/>
        </w:trPr>
        <w:tc>
          <w:tcPr>
            <w:tcW w:w="1838" w:type="dxa"/>
          </w:tcPr>
          <w:p w14:paraId="14E2756C" w14:textId="2B2283AD" w:rsidR="001926F4" w:rsidRPr="00783BF2" w:rsidRDefault="00A61DB7" w:rsidP="003138EA">
            <w:pPr>
              <w:jc w:val="left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>PCFV</w:t>
            </w:r>
            <w:r w:rsidR="001926F4" w:rsidRPr="00783BF2">
              <w:rPr>
                <w:rFonts w:cs="Times New Roman"/>
                <w:b/>
                <w:bCs/>
              </w:rPr>
              <w:t xml:space="preserve"> (mL)</w:t>
            </w:r>
          </w:p>
        </w:tc>
        <w:tc>
          <w:tcPr>
            <w:tcW w:w="2552" w:type="dxa"/>
          </w:tcPr>
          <w:p w14:paraId="4EBF6FA0" w14:textId="768B0A56" w:rsidR="001926F4" w:rsidRPr="00783BF2" w:rsidRDefault="0089400F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27.50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(24.80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30.3</w:t>
            </w:r>
            <w:r w:rsidR="00E46C9D" w:rsidRPr="00783BF2">
              <w:rPr>
                <w:rFonts w:cs="Times New Roman"/>
              </w:rPr>
              <w:t>2</w:t>
            </w:r>
            <w:r w:rsidRPr="00783BF2">
              <w:rPr>
                <w:rFonts w:cs="Times New Roman"/>
              </w:rPr>
              <w:t>)</w:t>
            </w:r>
          </w:p>
        </w:tc>
        <w:tc>
          <w:tcPr>
            <w:tcW w:w="2551" w:type="dxa"/>
          </w:tcPr>
          <w:p w14:paraId="212A1A3A" w14:textId="3DC8574D" w:rsidR="001926F4" w:rsidRPr="00783BF2" w:rsidRDefault="0089400F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21.40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(16.80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24.20)</w:t>
            </w:r>
          </w:p>
        </w:tc>
        <w:tc>
          <w:tcPr>
            <w:tcW w:w="2647" w:type="dxa"/>
          </w:tcPr>
          <w:p w14:paraId="673CF963" w14:textId="0AD48874" w:rsidR="001926F4" w:rsidRPr="00783BF2" w:rsidRDefault="0089400F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17.90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(14.55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21.1</w:t>
            </w:r>
            <w:r w:rsidR="00E46C9D" w:rsidRPr="00783BF2">
              <w:rPr>
                <w:rFonts w:cs="Times New Roman"/>
              </w:rPr>
              <w:t>2</w:t>
            </w:r>
            <w:r w:rsidRPr="00783BF2">
              <w:rPr>
                <w:rFonts w:cs="Times New Roman"/>
              </w:rPr>
              <w:t>)</w:t>
            </w:r>
          </w:p>
        </w:tc>
      </w:tr>
      <w:tr w:rsidR="001926F4" w:rsidRPr="00783BF2" w14:paraId="1E03EA7A" w14:textId="77777777" w:rsidTr="00235C72">
        <w:trPr>
          <w:trHeight w:val="411"/>
        </w:trPr>
        <w:tc>
          <w:tcPr>
            <w:tcW w:w="1838" w:type="dxa"/>
          </w:tcPr>
          <w:p w14:paraId="34C92DA2" w14:textId="1F7F5BE6" w:rsidR="001926F4" w:rsidRPr="00783BF2" w:rsidRDefault="001926F4" w:rsidP="003138EA">
            <w:pPr>
              <w:jc w:val="left"/>
              <w:rPr>
                <w:rFonts w:cs="Times New Roman"/>
                <w:b/>
                <w:bCs/>
              </w:rPr>
            </w:pPr>
            <w:r w:rsidRPr="00783BF2">
              <w:rPr>
                <w:rFonts w:cs="Times New Roman"/>
                <w:b/>
                <w:bCs/>
              </w:rPr>
              <w:t>MMC lesion vertebrae count</w:t>
            </w:r>
          </w:p>
        </w:tc>
        <w:tc>
          <w:tcPr>
            <w:tcW w:w="2552" w:type="dxa"/>
          </w:tcPr>
          <w:p w14:paraId="24E8646A" w14:textId="78689351" w:rsidR="001926F4" w:rsidRPr="00783BF2" w:rsidRDefault="0089400F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3.00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(2.00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3.00)</w:t>
            </w:r>
          </w:p>
        </w:tc>
        <w:tc>
          <w:tcPr>
            <w:tcW w:w="2551" w:type="dxa"/>
          </w:tcPr>
          <w:p w14:paraId="0260F1B5" w14:textId="664C9734" w:rsidR="001926F4" w:rsidRPr="00783BF2" w:rsidRDefault="003D4EA7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3.00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(3.00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5.00)</w:t>
            </w:r>
          </w:p>
        </w:tc>
        <w:tc>
          <w:tcPr>
            <w:tcW w:w="2647" w:type="dxa"/>
          </w:tcPr>
          <w:p w14:paraId="5C254CE6" w14:textId="50C6E1EB" w:rsidR="001926F4" w:rsidRPr="00783BF2" w:rsidRDefault="003D4EA7" w:rsidP="003138EA">
            <w:pPr>
              <w:jc w:val="center"/>
              <w:rPr>
                <w:rFonts w:cs="Times New Roman"/>
              </w:rPr>
            </w:pPr>
            <w:r w:rsidRPr="00783BF2">
              <w:rPr>
                <w:rFonts w:cs="Times New Roman"/>
              </w:rPr>
              <w:t>5.00</w:t>
            </w:r>
            <w:r w:rsidR="00435B13" w:rsidRPr="00783BF2">
              <w:rPr>
                <w:rFonts w:cs="Times New Roman"/>
              </w:rPr>
              <w:t xml:space="preserve"> </w:t>
            </w:r>
            <w:r w:rsidRPr="00783BF2">
              <w:rPr>
                <w:rFonts w:cs="Times New Roman"/>
              </w:rPr>
              <w:t>(3.25</w:t>
            </w:r>
            <w:r w:rsidR="0042799C" w:rsidRPr="00783BF2">
              <w:rPr>
                <w:rFonts w:cs="Times New Roman"/>
              </w:rPr>
              <w:t xml:space="preserve"> – </w:t>
            </w:r>
            <w:r w:rsidRPr="00783BF2">
              <w:rPr>
                <w:rFonts w:cs="Times New Roman"/>
              </w:rPr>
              <w:t>8.75)</w:t>
            </w:r>
          </w:p>
        </w:tc>
      </w:tr>
    </w:tbl>
    <w:p w14:paraId="549779DC" w14:textId="77777777" w:rsidR="0086486F" w:rsidRPr="00783BF2" w:rsidRDefault="0086486F" w:rsidP="005B069D">
      <w:pPr>
        <w:rPr>
          <w:rFonts w:cs="Times New Roman"/>
          <w:b/>
          <w:bCs/>
        </w:rPr>
      </w:pPr>
    </w:p>
    <w:p w14:paraId="79D6FAFB" w14:textId="124E888E" w:rsidR="0086486F" w:rsidRDefault="00CC0B76" w:rsidP="005B069D">
      <w:r w:rsidRPr="009D708E">
        <w:t xml:space="preserve">CPV, choroid plexus volume; </w:t>
      </w:r>
      <w:r w:rsidR="00732697" w:rsidRPr="009D708E">
        <w:t xml:space="preserve">ICV, intracranial volume; LVV, lateral ventricles volume; </w:t>
      </w:r>
      <w:r w:rsidR="0044772F" w:rsidRPr="0044772F">
        <w:rPr>
          <w:rFonts w:eastAsia="ＭＳ 明朝"/>
          <w:color w:val="000000" w:themeColor="text1"/>
        </w:rPr>
        <w:t>mL</w:t>
      </w:r>
      <w:r w:rsidR="0044772F" w:rsidRPr="00855D42">
        <w:rPr>
          <w:rFonts w:eastAsia="ＭＳ 明朝"/>
          <w:color w:val="000000" w:themeColor="text1"/>
        </w:rPr>
        <w:t>, milliliter;</w:t>
      </w:r>
      <w:r w:rsidR="0044772F">
        <w:rPr>
          <w:rFonts w:eastAsia="ＭＳ 明朝"/>
          <w:color w:val="000000" w:themeColor="text1"/>
        </w:rPr>
        <w:t xml:space="preserve"> </w:t>
      </w:r>
      <w:r w:rsidR="001D7656" w:rsidRPr="009D708E">
        <w:t xml:space="preserve">MMC, meningomyelocele; </w:t>
      </w:r>
      <w:r w:rsidR="00455394" w:rsidRPr="009D708E">
        <w:t>PCFV, posterior cranial fossa volume.</w:t>
      </w:r>
    </w:p>
    <w:p w14:paraId="0149C0F9" w14:textId="77777777" w:rsidR="00647796" w:rsidRPr="009D708E" w:rsidRDefault="00647796" w:rsidP="005B069D">
      <w:pPr>
        <w:rPr>
          <w:rFonts w:cs="Times New Roman" w:hint="eastAsia"/>
        </w:rPr>
      </w:pPr>
    </w:p>
    <w:sectPr w:rsidR="00647796" w:rsidRPr="009D708E" w:rsidSect="00A9609F">
      <w:pgSz w:w="11900" w:h="16840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EA7"/>
    <w:rsid w:val="00002032"/>
    <w:rsid w:val="000053C5"/>
    <w:rsid w:val="000063C0"/>
    <w:rsid w:val="0001030D"/>
    <w:rsid w:val="00010459"/>
    <w:rsid w:val="000105AE"/>
    <w:rsid w:val="0001096A"/>
    <w:rsid w:val="00010A2E"/>
    <w:rsid w:val="00011384"/>
    <w:rsid w:val="00011450"/>
    <w:rsid w:val="00012868"/>
    <w:rsid w:val="000130FF"/>
    <w:rsid w:val="00013F0E"/>
    <w:rsid w:val="0001470D"/>
    <w:rsid w:val="000173C3"/>
    <w:rsid w:val="00017C73"/>
    <w:rsid w:val="0002198E"/>
    <w:rsid w:val="0002320F"/>
    <w:rsid w:val="00023AD0"/>
    <w:rsid w:val="000247C6"/>
    <w:rsid w:val="0002503B"/>
    <w:rsid w:val="00025A53"/>
    <w:rsid w:val="00032E7A"/>
    <w:rsid w:val="000333B0"/>
    <w:rsid w:val="00033DB2"/>
    <w:rsid w:val="00034ED4"/>
    <w:rsid w:val="00035BBB"/>
    <w:rsid w:val="00035D04"/>
    <w:rsid w:val="00037A33"/>
    <w:rsid w:val="00037C4E"/>
    <w:rsid w:val="00040362"/>
    <w:rsid w:val="00041426"/>
    <w:rsid w:val="000430FE"/>
    <w:rsid w:val="00043AF2"/>
    <w:rsid w:val="00045E8C"/>
    <w:rsid w:val="00052A4A"/>
    <w:rsid w:val="00052FB7"/>
    <w:rsid w:val="000548B6"/>
    <w:rsid w:val="000549E4"/>
    <w:rsid w:val="00055DA8"/>
    <w:rsid w:val="00057873"/>
    <w:rsid w:val="00060ACB"/>
    <w:rsid w:val="00071B42"/>
    <w:rsid w:val="0007317D"/>
    <w:rsid w:val="0007630D"/>
    <w:rsid w:val="00076997"/>
    <w:rsid w:val="0008124C"/>
    <w:rsid w:val="00083BE3"/>
    <w:rsid w:val="00085282"/>
    <w:rsid w:val="000914C2"/>
    <w:rsid w:val="000941D8"/>
    <w:rsid w:val="00094873"/>
    <w:rsid w:val="0009518E"/>
    <w:rsid w:val="0009708B"/>
    <w:rsid w:val="000A1751"/>
    <w:rsid w:val="000A1845"/>
    <w:rsid w:val="000A21C2"/>
    <w:rsid w:val="000A2BD0"/>
    <w:rsid w:val="000A2E17"/>
    <w:rsid w:val="000A3CAE"/>
    <w:rsid w:val="000A467D"/>
    <w:rsid w:val="000A6036"/>
    <w:rsid w:val="000A61C4"/>
    <w:rsid w:val="000A7915"/>
    <w:rsid w:val="000A7BC8"/>
    <w:rsid w:val="000B2470"/>
    <w:rsid w:val="000B2FCB"/>
    <w:rsid w:val="000B36F5"/>
    <w:rsid w:val="000B373B"/>
    <w:rsid w:val="000B5271"/>
    <w:rsid w:val="000B7089"/>
    <w:rsid w:val="000C0716"/>
    <w:rsid w:val="000C08E5"/>
    <w:rsid w:val="000C0EB2"/>
    <w:rsid w:val="000C15AA"/>
    <w:rsid w:val="000C4DB5"/>
    <w:rsid w:val="000C5403"/>
    <w:rsid w:val="000C68FD"/>
    <w:rsid w:val="000C7D2E"/>
    <w:rsid w:val="000D023D"/>
    <w:rsid w:val="000D0847"/>
    <w:rsid w:val="000D47C8"/>
    <w:rsid w:val="000D59CD"/>
    <w:rsid w:val="000E04C8"/>
    <w:rsid w:val="000E0C6C"/>
    <w:rsid w:val="000E1E76"/>
    <w:rsid w:val="000E2641"/>
    <w:rsid w:val="000E5921"/>
    <w:rsid w:val="000E6521"/>
    <w:rsid w:val="000E6A8F"/>
    <w:rsid w:val="000E6F67"/>
    <w:rsid w:val="000F1E71"/>
    <w:rsid w:val="000F2672"/>
    <w:rsid w:val="000F35F6"/>
    <w:rsid w:val="000F4391"/>
    <w:rsid w:val="0010007C"/>
    <w:rsid w:val="001030B4"/>
    <w:rsid w:val="001042EF"/>
    <w:rsid w:val="00104919"/>
    <w:rsid w:val="00105CFD"/>
    <w:rsid w:val="00106D68"/>
    <w:rsid w:val="00107534"/>
    <w:rsid w:val="00111684"/>
    <w:rsid w:val="00111F8E"/>
    <w:rsid w:val="001121F0"/>
    <w:rsid w:val="00112A65"/>
    <w:rsid w:val="00116C04"/>
    <w:rsid w:val="00117D5A"/>
    <w:rsid w:val="001233BF"/>
    <w:rsid w:val="00123AEB"/>
    <w:rsid w:val="00126CA0"/>
    <w:rsid w:val="0012730E"/>
    <w:rsid w:val="00134AAF"/>
    <w:rsid w:val="00136BFD"/>
    <w:rsid w:val="0014011B"/>
    <w:rsid w:val="0014361C"/>
    <w:rsid w:val="001436EA"/>
    <w:rsid w:val="00145583"/>
    <w:rsid w:val="001455AE"/>
    <w:rsid w:val="00145830"/>
    <w:rsid w:val="001503B5"/>
    <w:rsid w:val="001511BE"/>
    <w:rsid w:val="001520E4"/>
    <w:rsid w:val="00153DA4"/>
    <w:rsid w:val="00154408"/>
    <w:rsid w:val="00156653"/>
    <w:rsid w:val="001569F3"/>
    <w:rsid w:val="0016017F"/>
    <w:rsid w:val="00161325"/>
    <w:rsid w:val="001616CC"/>
    <w:rsid w:val="0016734F"/>
    <w:rsid w:val="001700DB"/>
    <w:rsid w:val="00170956"/>
    <w:rsid w:val="00171FC3"/>
    <w:rsid w:val="001740E4"/>
    <w:rsid w:val="001750DF"/>
    <w:rsid w:val="00182971"/>
    <w:rsid w:val="001847E3"/>
    <w:rsid w:val="00190D2A"/>
    <w:rsid w:val="001913EE"/>
    <w:rsid w:val="001926F4"/>
    <w:rsid w:val="00195DF7"/>
    <w:rsid w:val="001966C2"/>
    <w:rsid w:val="001A35B1"/>
    <w:rsid w:val="001A60D6"/>
    <w:rsid w:val="001A6AB9"/>
    <w:rsid w:val="001A7EC3"/>
    <w:rsid w:val="001B0BC7"/>
    <w:rsid w:val="001B4FCF"/>
    <w:rsid w:val="001B6449"/>
    <w:rsid w:val="001B6550"/>
    <w:rsid w:val="001C00DC"/>
    <w:rsid w:val="001C1C3A"/>
    <w:rsid w:val="001C267D"/>
    <w:rsid w:val="001C3A55"/>
    <w:rsid w:val="001C5970"/>
    <w:rsid w:val="001D0FA1"/>
    <w:rsid w:val="001D1303"/>
    <w:rsid w:val="001D4112"/>
    <w:rsid w:val="001D4DB5"/>
    <w:rsid w:val="001D5FF1"/>
    <w:rsid w:val="001D7656"/>
    <w:rsid w:val="001D77FA"/>
    <w:rsid w:val="001E3D9D"/>
    <w:rsid w:val="001E6BC4"/>
    <w:rsid w:val="001F11DE"/>
    <w:rsid w:val="001F3A0E"/>
    <w:rsid w:val="001F3EE5"/>
    <w:rsid w:val="001F4A41"/>
    <w:rsid w:val="001F4A44"/>
    <w:rsid w:val="002007A1"/>
    <w:rsid w:val="0020095C"/>
    <w:rsid w:val="00204281"/>
    <w:rsid w:val="00210A5D"/>
    <w:rsid w:val="002118EF"/>
    <w:rsid w:val="00212AAF"/>
    <w:rsid w:val="002141D8"/>
    <w:rsid w:val="00222F84"/>
    <w:rsid w:val="00223056"/>
    <w:rsid w:val="0022434F"/>
    <w:rsid w:val="00224C1B"/>
    <w:rsid w:val="00224FBF"/>
    <w:rsid w:val="00230447"/>
    <w:rsid w:val="0023150E"/>
    <w:rsid w:val="00232A88"/>
    <w:rsid w:val="002331BE"/>
    <w:rsid w:val="002331DD"/>
    <w:rsid w:val="00234DF1"/>
    <w:rsid w:val="00235254"/>
    <w:rsid w:val="00235C72"/>
    <w:rsid w:val="00236152"/>
    <w:rsid w:val="0024052E"/>
    <w:rsid w:val="002405DE"/>
    <w:rsid w:val="0024194D"/>
    <w:rsid w:val="00242A61"/>
    <w:rsid w:val="00243808"/>
    <w:rsid w:val="002439CB"/>
    <w:rsid w:val="0024457E"/>
    <w:rsid w:val="002453FC"/>
    <w:rsid w:val="00246695"/>
    <w:rsid w:val="00246A64"/>
    <w:rsid w:val="00247A46"/>
    <w:rsid w:val="002503E7"/>
    <w:rsid w:val="002612F6"/>
    <w:rsid w:val="002613C2"/>
    <w:rsid w:val="002614D5"/>
    <w:rsid w:val="00262861"/>
    <w:rsid w:val="00263AB4"/>
    <w:rsid w:val="00264752"/>
    <w:rsid w:val="00270B1F"/>
    <w:rsid w:val="002723BE"/>
    <w:rsid w:val="0027522A"/>
    <w:rsid w:val="00275945"/>
    <w:rsid w:val="00275F3F"/>
    <w:rsid w:val="00276B5E"/>
    <w:rsid w:val="00281578"/>
    <w:rsid w:val="002858CA"/>
    <w:rsid w:val="00287021"/>
    <w:rsid w:val="0029013E"/>
    <w:rsid w:val="00290D55"/>
    <w:rsid w:val="00290EA9"/>
    <w:rsid w:val="002933E2"/>
    <w:rsid w:val="0029352D"/>
    <w:rsid w:val="0029412B"/>
    <w:rsid w:val="0029501D"/>
    <w:rsid w:val="00295987"/>
    <w:rsid w:val="00295D8F"/>
    <w:rsid w:val="00297304"/>
    <w:rsid w:val="002A00F4"/>
    <w:rsid w:val="002A0B7D"/>
    <w:rsid w:val="002A1AD1"/>
    <w:rsid w:val="002A2326"/>
    <w:rsid w:val="002A3A16"/>
    <w:rsid w:val="002A5C05"/>
    <w:rsid w:val="002A601B"/>
    <w:rsid w:val="002A68AC"/>
    <w:rsid w:val="002B0D80"/>
    <w:rsid w:val="002B36B9"/>
    <w:rsid w:val="002B410B"/>
    <w:rsid w:val="002B42A6"/>
    <w:rsid w:val="002B51EF"/>
    <w:rsid w:val="002B52DF"/>
    <w:rsid w:val="002B57BE"/>
    <w:rsid w:val="002C0156"/>
    <w:rsid w:val="002C1769"/>
    <w:rsid w:val="002C41CA"/>
    <w:rsid w:val="002C7A9A"/>
    <w:rsid w:val="002D2186"/>
    <w:rsid w:val="002D3B83"/>
    <w:rsid w:val="002D513A"/>
    <w:rsid w:val="002D5C6A"/>
    <w:rsid w:val="002D7F86"/>
    <w:rsid w:val="002E1D38"/>
    <w:rsid w:val="002E453C"/>
    <w:rsid w:val="002E470B"/>
    <w:rsid w:val="002E50EE"/>
    <w:rsid w:val="002E60B1"/>
    <w:rsid w:val="002F0E36"/>
    <w:rsid w:val="002F2072"/>
    <w:rsid w:val="002F2B91"/>
    <w:rsid w:val="002F4BBD"/>
    <w:rsid w:val="002F6FAC"/>
    <w:rsid w:val="002F7622"/>
    <w:rsid w:val="0030263D"/>
    <w:rsid w:val="00302ED0"/>
    <w:rsid w:val="003041BB"/>
    <w:rsid w:val="00304726"/>
    <w:rsid w:val="00306B03"/>
    <w:rsid w:val="00310387"/>
    <w:rsid w:val="003138EA"/>
    <w:rsid w:val="00315B3C"/>
    <w:rsid w:val="00315D17"/>
    <w:rsid w:val="00316A37"/>
    <w:rsid w:val="00316D19"/>
    <w:rsid w:val="00317901"/>
    <w:rsid w:val="00320D9F"/>
    <w:rsid w:val="00322D3E"/>
    <w:rsid w:val="00325A48"/>
    <w:rsid w:val="0032751F"/>
    <w:rsid w:val="00330398"/>
    <w:rsid w:val="0033084A"/>
    <w:rsid w:val="00331D5D"/>
    <w:rsid w:val="00334757"/>
    <w:rsid w:val="0033632A"/>
    <w:rsid w:val="00337182"/>
    <w:rsid w:val="00337357"/>
    <w:rsid w:val="00341CDA"/>
    <w:rsid w:val="00342D36"/>
    <w:rsid w:val="003437BE"/>
    <w:rsid w:val="0034470E"/>
    <w:rsid w:val="00344FBE"/>
    <w:rsid w:val="00345A54"/>
    <w:rsid w:val="00347669"/>
    <w:rsid w:val="00347DE6"/>
    <w:rsid w:val="003500A9"/>
    <w:rsid w:val="00350BB8"/>
    <w:rsid w:val="0035280F"/>
    <w:rsid w:val="00356FA7"/>
    <w:rsid w:val="003571D4"/>
    <w:rsid w:val="00360EC6"/>
    <w:rsid w:val="00370BEF"/>
    <w:rsid w:val="00371241"/>
    <w:rsid w:val="00376138"/>
    <w:rsid w:val="003761B4"/>
    <w:rsid w:val="00376E05"/>
    <w:rsid w:val="003772E5"/>
    <w:rsid w:val="00377BF6"/>
    <w:rsid w:val="00381526"/>
    <w:rsid w:val="003836FB"/>
    <w:rsid w:val="00383A51"/>
    <w:rsid w:val="003848FE"/>
    <w:rsid w:val="003849FD"/>
    <w:rsid w:val="003911C9"/>
    <w:rsid w:val="00391F0E"/>
    <w:rsid w:val="00395077"/>
    <w:rsid w:val="003953F1"/>
    <w:rsid w:val="003955D2"/>
    <w:rsid w:val="003964BA"/>
    <w:rsid w:val="00397B08"/>
    <w:rsid w:val="003A2EB2"/>
    <w:rsid w:val="003A36B7"/>
    <w:rsid w:val="003A7B1C"/>
    <w:rsid w:val="003B0239"/>
    <w:rsid w:val="003B02A4"/>
    <w:rsid w:val="003B21F8"/>
    <w:rsid w:val="003B2C08"/>
    <w:rsid w:val="003B31F0"/>
    <w:rsid w:val="003B40DB"/>
    <w:rsid w:val="003B7717"/>
    <w:rsid w:val="003C07E9"/>
    <w:rsid w:val="003C2837"/>
    <w:rsid w:val="003C4243"/>
    <w:rsid w:val="003C4903"/>
    <w:rsid w:val="003C7ABF"/>
    <w:rsid w:val="003D0B9B"/>
    <w:rsid w:val="003D1237"/>
    <w:rsid w:val="003D2EE4"/>
    <w:rsid w:val="003D4EA7"/>
    <w:rsid w:val="003D5AA2"/>
    <w:rsid w:val="003D6214"/>
    <w:rsid w:val="003D6D66"/>
    <w:rsid w:val="003E0AE9"/>
    <w:rsid w:val="003E138E"/>
    <w:rsid w:val="003E4D86"/>
    <w:rsid w:val="003E51BA"/>
    <w:rsid w:val="003E6038"/>
    <w:rsid w:val="003E6D17"/>
    <w:rsid w:val="003E7EC8"/>
    <w:rsid w:val="003E7FC9"/>
    <w:rsid w:val="003F158D"/>
    <w:rsid w:val="003F2929"/>
    <w:rsid w:val="003F2AFD"/>
    <w:rsid w:val="003F61F9"/>
    <w:rsid w:val="0040572A"/>
    <w:rsid w:val="004062F2"/>
    <w:rsid w:val="00410AA6"/>
    <w:rsid w:val="0041264B"/>
    <w:rsid w:val="0041288F"/>
    <w:rsid w:val="00417EB5"/>
    <w:rsid w:val="00420331"/>
    <w:rsid w:val="00422054"/>
    <w:rsid w:val="004228C6"/>
    <w:rsid w:val="00422ACE"/>
    <w:rsid w:val="0042799C"/>
    <w:rsid w:val="00435B13"/>
    <w:rsid w:val="0043621A"/>
    <w:rsid w:val="00436923"/>
    <w:rsid w:val="0044088A"/>
    <w:rsid w:val="00440F4A"/>
    <w:rsid w:val="00443EB2"/>
    <w:rsid w:val="00443F92"/>
    <w:rsid w:val="004462C5"/>
    <w:rsid w:val="004472C0"/>
    <w:rsid w:val="0044772F"/>
    <w:rsid w:val="00455394"/>
    <w:rsid w:val="00455FFD"/>
    <w:rsid w:val="00456819"/>
    <w:rsid w:val="00463ED4"/>
    <w:rsid w:val="00465909"/>
    <w:rsid w:val="00466609"/>
    <w:rsid w:val="00467EAF"/>
    <w:rsid w:val="004701C9"/>
    <w:rsid w:val="0047172B"/>
    <w:rsid w:val="00473805"/>
    <w:rsid w:val="00473A0E"/>
    <w:rsid w:val="00481ECC"/>
    <w:rsid w:val="00482A08"/>
    <w:rsid w:val="00482F53"/>
    <w:rsid w:val="004831A4"/>
    <w:rsid w:val="004864A0"/>
    <w:rsid w:val="00486936"/>
    <w:rsid w:val="00490035"/>
    <w:rsid w:val="00491883"/>
    <w:rsid w:val="004935E8"/>
    <w:rsid w:val="00494673"/>
    <w:rsid w:val="00495295"/>
    <w:rsid w:val="0049561E"/>
    <w:rsid w:val="004968C5"/>
    <w:rsid w:val="00496B20"/>
    <w:rsid w:val="00497A7C"/>
    <w:rsid w:val="004A2E66"/>
    <w:rsid w:val="004A408D"/>
    <w:rsid w:val="004A5D96"/>
    <w:rsid w:val="004A71E9"/>
    <w:rsid w:val="004A7494"/>
    <w:rsid w:val="004B117C"/>
    <w:rsid w:val="004B1CE2"/>
    <w:rsid w:val="004B2537"/>
    <w:rsid w:val="004B355C"/>
    <w:rsid w:val="004B3BA2"/>
    <w:rsid w:val="004B512D"/>
    <w:rsid w:val="004B6D5D"/>
    <w:rsid w:val="004B7983"/>
    <w:rsid w:val="004B7ABE"/>
    <w:rsid w:val="004C0F61"/>
    <w:rsid w:val="004C2EB2"/>
    <w:rsid w:val="004C35D9"/>
    <w:rsid w:val="004C590A"/>
    <w:rsid w:val="004C6E2D"/>
    <w:rsid w:val="004C76BD"/>
    <w:rsid w:val="004C7739"/>
    <w:rsid w:val="004D0EC4"/>
    <w:rsid w:val="004D290F"/>
    <w:rsid w:val="004D4B9F"/>
    <w:rsid w:val="004E45BC"/>
    <w:rsid w:val="004F03F4"/>
    <w:rsid w:val="004F0F67"/>
    <w:rsid w:val="004F3034"/>
    <w:rsid w:val="004F348C"/>
    <w:rsid w:val="004F5120"/>
    <w:rsid w:val="004F5B36"/>
    <w:rsid w:val="004F6654"/>
    <w:rsid w:val="004F6CA5"/>
    <w:rsid w:val="004F73B1"/>
    <w:rsid w:val="00500D15"/>
    <w:rsid w:val="00501D59"/>
    <w:rsid w:val="00503741"/>
    <w:rsid w:val="00504023"/>
    <w:rsid w:val="00504AA2"/>
    <w:rsid w:val="00506B53"/>
    <w:rsid w:val="0050747B"/>
    <w:rsid w:val="00513AC2"/>
    <w:rsid w:val="005162EE"/>
    <w:rsid w:val="00516D61"/>
    <w:rsid w:val="00516F8A"/>
    <w:rsid w:val="00517E13"/>
    <w:rsid w:val="00522904"/>
    <w:rsid w:val="00522ABA"/>
    <w:rsid w:val="00525B71"/>
    <w:rsid w:val="00526107"/>
    <w:rsid w:val="005277C5"/>
    <w:rsid w:val="00531E89"/>
    <w:rsid w:val="005327F4"/>
    <w:rsid w:val="0053632F"/>
    <w:rsid w:val="0054382A"/>
    <w:rsid w:val="00544E47"/>
    <w:rsid w:val="00545AAF"/>
    <w:rsid w:val="00550880"/>
    <w:rsid w:val="00551398"/>
    <w:rsid w:val="00551B2B"/>
    <w:rsid w:val="005536E8"/>
    <w:rsid w:val="0055650C"/>
    <w:rsid w:val="00556A00"/>
    <w:rsid w:val="005604AB"/>
    <w:rsid w:val="00565EE9"/>
    <w:rsid w:val="00567143"/>
    <w:rsid w:val="00571769"/>
    <w:rsid w:val="00571A43"/>
    <w:rsid w:val="00574323"/>
    <w:rsid w:val="00574929"/>
    <w:rsid w:val="00576906"/>
    <w:rsid w:val="005827BF"/>
    <w:rsid w:val="00584A64"/>
    <w:rsid w:val="0058640A"/>
    <w:rsid w:val="00592AF1"/>
    <w:rsid w:val="00593E53"/>
    <w:rsid w:val="00594E2B"/>
    <w:rsid w:val="0059552C"/>
    <w:rsid w:val="00595AA1"/>
    <w:rsid w:val="00596959"/>
    <w:rsid w:val="00596986"/>
    <w:rsid w:val="00596F3A"/>
    <w:rsid w:val="005A151C"/>
    <w:rsid w:val="005A25BA"/>
    <w:rsid w:val="005A54B2"/>
    <w:rsid w:val="005A5748"/>
    <w:rsid w:val="005A63AF"/>
    <w:rsid w:val="005B069D"/>
    <w:rsid w:val="005B44E1"/>
    <w:rsid w:val="005B6C93"/>
    <w:rsid w:val="005C3863"/>
    <w:rsid w:val="005C5B3B"/>
    <w:rsid w:val="005D0E00"/>
    <w:rsid w:val="005D3A6D"/>
    <w:rsid w:val="005E0D3A"/>
    <w:rsid w:val="005E1B93"/>
    <w:rsid w:val="005E2114"/>
    <w:rsid w:val="005E33B5"/>
    <w:rsid w:val="005E351A"/>
    <w:rsid w:val="005F144E"/>
    <w:rsid w:val="005F168C"/>
    <w:rsid w:val="005F1DC0"/>
    <w:rsid w:val="005F28C3"/>
    <w:rsid w:val="005F2AA5"/>
    <w:rsid w:val="005F327C"/>
    <w:rsid w:val="005F5A06"/>
    <w:rsid w:val="005F6F3E"/>
    <w:rsid w:val="00600526"/>
    <w:rsid w:val="0060119A"/>
    <w:rsid w:val="006021EB"/>
    <w:rsid w:val="006036A1"/>
    <w:rsid w:val="00606080"/>
    <w:rsid w:val="0061101F"/>
    <w:rsid w:val="00612101"/>
    <w:rsid w:val="00612300"/>
    <w:rsid w:val="0061298A"/>
    <w:rsid w:val="00616644"/>
    <w:rsid w:val="006166C0"/>
    <w:rsid w:val="00616A83"/>
    <w:rsid w:val="00617AC9"/>
    <w:rsid w:val="006209A8"/>
    <w:rsid w:val="00621359"/>
    <w:rsid w:val="00622767"/>
    <w:rsid w:val="00624DCE"/>
    <w:rsid w:val="00625714"/>
    <w:rsid w:val="006263EE"/>
    <w:rsid w:val="006264F7"/>
    <w:rsid w:val="00626AA6"/>
    <w:rsid w:val="006307C2"/>
    <w:rsid w:val="00630EDD"/>
    <w:rsid w:val="006408C3"/>
    <w:rsid w:val="006416A7"/>
    <w:rsid w:val="00642592"/>
    <w:rsid w:val="00644669"/>
    <w:rsid w:val="006448A5"/>
    <w:rsid w:val="0064628D"/>
    <w:rsid w:val="00647796"/>
    <w:rsid w:val="00651A37"/>
    <w:rsid w:val="006607D3"/>
    <w:rsid w:val="0066384E"/>
    <w:rsid w:val="006652C1"/>
    <w:rsid w:val="006669F2"/>
    <w:rsid w:val="00670ED1"/>
    <w:rsid w:val="00673529"/>
    <w:rsid w:val="00676056"/>
    <w:rsid w:val="006771CB"/>
    <w:rsid w:val="006778DF"/>
    <w:rsid w:val="00681D9C"/>
    <w:rsid w:val="00684DCD"/>
    <w:rsid w:val="0068513A"/>
    <w:rsid w:val="00686DC0"/>
    <w:rsid w:val="00692347"/>
    <w:rsid w:val="00693000"/>
    <w:rsid w:val="00697325"/>
    <w:rsid w:val="006A0BCD"/>
    <w:rsid w:val="006A1829"/>
    <w:rsid w:val="006A3569"/>
    <w:rsid w:val="006A3D5B"/>
    <w:rsid w:val="006A6090"/>
    <w:rsid w:val="006A71E7"/>
    <w:rsid w:val="006A72DB"/>
    <w:rsid w:val="006B1C27"/>
    <w:rsid w:val="006B2C9C"/>
    <w:rsid w:val="006B2CCE"/>
    <w:rsid w:val="006B46E7"/>
    <w:rsid w:val="006B550C"/>
    <w:rsid w:val="006C0A5F"/>
    <w:rsid w:val="006C0AA6"/>
    <w:rsid w:val="006C2597"/>
    <w:rsid w:val="006C3545"/>
    <w:rsid w:val="006C530D"/>
    <w:rsid w:val="006C5780"/>
    <w:rsid w:val="006C5BDE"/>
    <w:rsid w:val="006C6EDF"/>
    <w:rsid w:val="006D049E"/>
    <w:rsid w:val="006D3D10"/>
    <w:rsid w:val="006D496C"/>
    <w:rsid w:val="006D6B7A"/>
    <w:rsid w:val="006D6EF9"/>
    <w:rsid w:val="006E1F7F"/>
    <w:rsid w:val="006E22F5"/>
    <w:rsid w:val="006E2D3A"/>
    <w:rsid w:val="006E31C2"/>
    <w:rsid w:val="006E332D"/>
    <w:rsid w:val="006E5079"/>
    <w:rsid w:val="006E613B"/>
    <w:rsid w:val="006F031B"/>
    <w:rsid w:val="006F1F25"/>
    <w:rsid w:val="006F1FBB"/>
    <w:rsid w:val="006F200C"/>
    <w:rsid w:val="006F2AFF"/>
    <w:rsid w:val="006F6915"/>
    <w:rsid w:val="006F7777"/>
    <w:rsid w:val="006F7A5B"/>
    <w:rsid w:val="00700D04"/>
    <w:rsid w:val="00701283"/>
    <w:rsid w:val="00701A02"/>
    <w:rsid w:val="00702728"/>
    <w:rsid w:val="00703A05"/>
    <w:rsid w:val="00706417"/>
    <w:rsid w:val="007067A7"/>
    <w:rsid w:val="00706D94"/>
    <w:rsid w:val="007076AA"/>
    <w:rsid w:val="0071014E"/>
    <w:rsid w:val="00712E82"/>
    <w:rsid w:val="00713577"/>
    <w:rsid w:val="00713CFB"/>
    <w:rsid w:val="00714DC2"/>
    <w:rsid w:val="0071692E"/>
    <w:rsid w:val="00716C6B"/>
    <w:rsid w:val="007216B0"/>
    <w:rsid w:val="0072406D"/>
    <w:rsid w:val="00724501"/>
    <w:rsid w:val="00726940"/>
    <w:rsid w:val="00732697"/>
    <w:rsid w:val="00732EEF"/>
    <w:rsid w:val="00734C09"/>
    <w:rsid w:val="0073524B"/>
    <w:rsid w:val="00740B58"/>
    <w:rsid w:val="00742C92"/>
    <w:rsid w:val="00750E5A"/>
    <w:rsid w:val="00753956"/>
    <w:rsid w:val="00756103"/>
    <w:rsid w:val="00756C71"/>
    <w:rsid w:val="00757669"/>
    <w:rsid w:val="00760AFB"/>
    <w:rsid w:val="00761E45"/>
    <w:rsid w:val="00761EFA"/>
    <w:rsid w:val="007622A3"/>
    <w:rsid w:val="00762CB7"/>
    <w:rsid w:val="007663B7"/>
    <w:rsid w:val="0077135D"/>
    <w:rsid w:val="00775EC5"/>
    <w:rsid w:val="007769B6"/>
    <w:rsid w:val="00777C98"/>
    <w:rsid w:val="0078027F"/>
    <w:rsid w:val="007806AF"/>
    <w:rsid w:val="00783BF2"/>
    <w:rsid w:val="007910C8"/>
    <w:rsid w:val="00791222"/>
    <w:rsid w:val="0079161C"/>
    <w:rsid w:val="00791740"/>
    <w:rsid w:val="00792FAB"/>
    <w:rsid w:val="0079487D"/>
    <w:rsid w:val="007951C2"/>
    <w:rsid w:val="00796E76"/>
    <w:rsid w:val="007970C2"/>
    <w:rsid w:val="00797255"/>
    <w:rsid w:val="0079729E"/>
    <w:rsid w:val="00797D8D"/>
    <w:rsid w:val="007A14B2"/>
    <w:rsid w:val="007A1532"/>
    <w:rsid w:val="007A2E0F"/>
    <w:rsid w:val="007A7B16"/>
    <w:rsid w:val="007B05B6"/>
    <w:rsid w:val="007B158A"/>
    <w:rsid w:val="007B2656"/>
    <w:rsid w:val="007B307F"/>
    <w:rsid w:val="007B41AB"/>
    <w:rsid w:val="007B585C"/>
    <w:rsid w:val="007B5DF6"/>
    <w:rsid w:val="007B5EA6"/>
    <w:rsid w:val="007B6718"/>
    <w:rsid w:val="007B680C"/>
    <w:rsid w:val="007B7507"/>
    <w:rsid w:val="007C2D0D"/>
    <w:rsid w:val="007C3EE5"/>
    <w:rsid w:val="007C50CB"/>
    <w:rsid w:val="007C533C"/>
    <w:rsid w:val="007C5DD1"/>
    <w:rsid w:val="007D25E7"/>
    <w:rsid w:val="007D468F"/>
    <w:rsid w:val="007D4B89"/>
    <w:rsid w:val="007D6B52"/>
    <w:rsid w:val="007D6B9B"/>
    <w:rsid w:val="007E10A7"/>
    <w:rsid w:val="007E24E6"/>
    <w:rsid w:val="007E2C5D"/>
    <w:rsid w:val="007E30A5"/>
    <w:rsid w:val="007E37E0"/>
    <w:rsid w:val="007E47C6"/>
    <w:rsid w:val="007F1554"/>
    <w:rsid w:val="00801572"/>
    <w:rsid w:val="0080162B"/>
    <w:rsid w:val="008020C4"/>
    <w:rsid w:val="008025CD"/>
    <w:rsid w:val="008028A3"/>
    <w:rsid w:val="00803084"/>
    <w:rsid w:val="00803C8B"/>
    <w:rsid w:val="00806281"/>
    <w:rsid w:val="00807EDC"/>
    <w:rsid w:val="00810844"/>
    <w:rsid w:val="0081243A"/>
    <w:rsid w:val="00812C23"/>
    <w:rsid w:val="008150BB"/>
    <w:rsid w:val="00815113"/>
    <w:rsid w:val="00815503"/>
    <w:rsid w:val="00815BE6"/>
    <w:rsid w:val="00817F39"/>
    <w:rsid w:val="00821B3E"/>
    <w:rsid w:val="00823D48"/>
    <w:rsid w:val="0082442B"/>
    <w:rsid w:val="00826C3A"/>
    <w:rsid w:val="00826FCC"/>
    <w:rsid w:val="00827EDC"/>
    <w:rsid w:val="008304C2"/>
    <w:rsid w:val="0083245D"/>
    <w:rsid w:val="00834BBC"/>
    <w:rsid w:val="00834CD5"/>
    <w:rsid w:val="00836456"/>
    <w:rsid w:val="00836658"/>
    <w:rsid w:val="00836DF8"/>
    <w:rsid w:val="008449C5"/>
    <w:rsid w:val="00846569"/>
    <w:rsid w:val="00846E41"/>
    <w:rsid w:val="00854077"/>
    <w:rsid w:val="00856AAA"/>
    <w:rsid w:val="008575EB"/>
    <w:rsid w:val="008579EC"/>
    <w:rsid w:val="00860D64"/>
    <w:rsid w:val="00860E44"/>
    <w:rsid w:val="0086239D"/>
    <w:rsid w:val="008624F7"/>
    <w:rsid w:val="0086486F"/>
    <w:rsid w:val="00865494"/>
    <w:rsid w:val="00865792"/>
    <w:rsid w:val="008678D9"/>
    <w:rsid w:val="00872524"/>
    <w:rsid w:val="00873173"/>
    <w:rsid w:val="00874F3C"/>
    <w:rsid w:val="00876044"/>
    <w:rsid w:val="00880583"/>
    <w:rsid w:val="00883363"/>
    <w:rsid w:val="008839CE"/>
    <w:rsid w:val="00884C01"/>
    <w:rsid w:val="00884C97"/>
    <w:rsid w:val="008855E7"/>
    <w:rsid w:val="0089400F"/>
    <w:rsid w:val="00895126"/>
    <w:rsid w:val="00896E2A"/>
    <w:rsid w:val="00897222"/>
    <w:rsid w:val="008A0559"/>
    <w:rsid w:val="008B69D6"/>
    <w:rsid w:val="008B7D90"/>
    <w:rsid w:val="008C18BD"/>
    <w:rsid w:val="008C23FD"/>
    <w:rsid w:val="008C26A7"/>
    <w:rsid w:val="008C4049"/>
    <w:rsid w:val="008C4812"/>
    <w:rsid w:val="008C61D3"/>
    <w:rsid w:val="008D0461"/>
    <w:rsid w:val="008D1B33"/>
    <w:rsid w:val="008D2CD2"/>
    <w:rsid w:val="008D4CA1"/>
    <w:rsid w:val="008D5AB3"/>
    <w:rsid w:val="008D7D7F"/>
    <w:rsid w:val="008E0FFE"/>
    <w:rsid w:val="008E1B30"/>
    <w:rsid w:val="008E1EB7"/>
    <w:rsid w:val="008E3861"/>
    <w:rsid w:val="008E55A8"/>
    <w:rsid w:val="008F176A"/>
    <w:rsid w:val="0090632A"/>
    <w:rsid w:val="009075B3"/>
    <w:rsid w:val="009135F8"/>
    <w:rsid w:val="009146D8"/>
    <w:rsid w:val="00915D80"/>
    <w:rsid w:val="00917B30"/>
    <w:rsid w:val="00921887"/>
    <w:rsid w:val="00923841"/>
    <w:rsid w:val="00923A70"/>
    <w:rsid w:val="0092436E"/>
    <w:rsid w:val="00924527"/>
    <w:rsid w:val="00924A79"/>
    <w:rsid w:val="00924F17"/>
    <w:rsid w:val="0092595B"/>
    <w:rsid w:val="00934E9D"/>
    <w:rsid w:val="00935272"/>
    <w:rsid w:val="0093782C"/>
    <w:rsid w:val="00937CC3"/>
    <w:rsid w:val="00944E04"/>
    <w:rsid w:val="00946162"/>
    <w:rsid w:val="0094665B"/>
    <w:rsid w:val="009540AC"/>
    <w:rsid w:val="00954631"/>
    <w:rsid w:val="00954A75"/>
    <w:rsid w:val="009554FF"/>
    <w:rsid w:val="0095576A"/>
    <w:rsid w:val="00967398"/>
    <w:rsid w:val="00972FC7"/>
    <w:rsid w:val="00981A4D"/>
    <w:rsid w:val="0098311A"/>
    <w:rsid w:val="00983829"/>
    <w:rsid w:val="00983874"/>
    <w:rsid w:val="009853C4"/>
    <w:rsid w:val="00994149"/>
    <w:rsid w:val="00994CF9"/>
    <w:rsid w:val="00995918"/>
    <w:rsid w:val="009A12D7"/>
    <w:rsid w:val="009A15EC"/>
    <w:rsid w:val="009A39DD"/>
    <w:rsid w:val="009A41C9"/>
    <w:rsid w:val="009A60D6"/>
    <w:rsid w:val="009B0880"/>
    <w:rsid w:val="009B1230"/>
    <w:rsid w:val="009B1DB5"/>
    <w:rsid w:val="009B1E73"/>
    <w:rsid w:val="009B2A9E"/>
    <w:rsid w:val="009B513A"/>
    <w:rsid w:val="009B614B"/>
    <w:rsid w:val="009C06BF"/>
    <w:rsid w:val="009C0F54"/>
    <w:rsid w:val="009C1D59"/>
    <w:rsid w:val="009C60C6"/>
    <w:rsid w:val="009C7C5C"/>
    <w:rsid w:val="009D0573"/>
    <w:rsid w:val="009D16F3"/>
    <w:rsid w:val="009D34D9"/>
    <w:rsid w:val="009D42E7"/>
    <w:rsid w:val="009D708E"/>
    <w:rsid w:val="009E1005"/>
    <w:rsid w:val="009E18AC"/>
    <w:rsid w:val="009E5183"/>
    <w:rsid w:val="009F0A3F"/>
    <w:rsid w:val="009F144E"/>
    <w:rsid w:val="009F1963"/>
    <w:rsid w:val="009F3C98"/>
    <w:rsid w:val="009F3DA0"/>
    <w:rsid w:val="009F40FF"/>
    <w:rsid w:val="009F4C90"/>
    <w:rsid w:val="009F564F"/>
    <w:rsid w:val="009F575B"/>
    <w:rsid w:val="009F642C"/>
    <w:rsid w:val="009F7383"/>
    <w:rsid w:val="00A0196E"/>
    <w:rsid w:val="00A02708"/>
    <w:rsid w:val="00A05177"/>
    <w:rsid w:val="00A05423"/>
    <w:rsid w:val="00A0749F"/>
    <w:rsid w:val="00A0763B"/>
    <w:rsid w:val="00A109E2"/>
    <w:rsid w:val="00A1146E"/>
    <w:rsid w:val="00A13431"/>
    <w:rsid w:val="00A16268"/>
    <w:rsid w:val="00A17A0E"/>
    <w:rsid w:val="00A17A86"/>
    <w:rsid w:val="00A202CC"/>
    <w:rsid w:val="00A2367C"/>
    <w:rsid w:val="00A23C96"/>
    <w:rsid w:val="00A2477F"/>
    <w:rsid w:val="00A2560E"/>
    <w:rsid w:val="00A25DDB"/>
    <w:rsid w:val="00A349A1"/>
    <w:rsid w:val="00A363CC"/>
    <w:rsid w:val="00A37B1A"/>
    <w:rsid w:val="00A4083A"/>
    <w:rsid w:val="00A40DAB"/>
    <w:rsid w:val="00A41386"/>
    <w:rsid w:val="00A43C84"/>
    <w:rsid w:val="00A452C6"/>
    <w:rsid w:val="00A456F1"/>
    <w:rsid w:val="00A51914"/>
    <w:rsid w:val="00A51D8D"/>
    <w:rsid w:val="00A51DC5"/>
    <w:rsid w:val="00A55D74"/>
    <w:rsid w:val="00A56685"/>
    <w:rsid w:val="00A61DB7"/>
    <w:rsid w:val="00A63DD2"/>
    <w:rsid w:val="00A65CB0"/>
    <w:rsid w:val="00A7090E"/>
    <w:rsid w:val="00A712D8"/>
    <w:rsid w:val="00A71486"/>
    <w:rsid w:val="00A748A0"/>
    <w:rsid w:val="00A74AC4"/>
    <w:rsid w:val="00A76852"/>
    <w:rsid w:val="00A77BAB"/>
    <w:rsid w:val="00A80603"/>
    <w:rsid w:val="00A81375"/>
    <w:rsid w:val="00A828B6"/>
    <w:rsid w:val="00A82D68"/>
    <w:rsid w:val="00A83F7F"/>
    <w:rsid w:val="00A87021"/>
    <w:rsid w:val="00A9075D"/>
    <w:rsid w:val="00A9217E"/>
    <w:rsid w:val="00A9286B"/>
    <w:rsid w:val="00A92F5D"/>
    <w:rsid w:val="00A9609F"/>
    <w:rsid w:val="00A96E96"/>
    <w:rsid w:val="00AA1232"/>
    <w:rsid w:val="00AA5E6E"/>
    <w:rsid w:val="00AB0B25"/>
    <w:rsid w:val="00AB2514"/>
    <w:rsid w:val="00AB452E"/>
    <w:rsid w:val="00AB538C"/>
    <w:rsid w:val="00AB559E"/>
    <w:rsid w:val="00AB6B7A"/>
    <w:rsid w:val="00AB6EA2"/>
    <w:rsid w:val="00AB7580"/>
    <w:rsid w:val="00AB75B7"/>
    <w:rsid w:val="00AB7810"/>
    <w:rsid w:val="00AC013C"/>
    <w:rsid w:val="00AC0730"/>
    <w:rsid w:val="00AC1197"/>
    <w:rsid w:val="00AC23D4"/>
    <w:rsid w:val="00AC5A77"/>
    <w:rsid w:val="00AC6EFA"/>
    <w:rsid w:val="00AD0CB0"/>
    <w:rsid w:val="00AD2602"/>
    <w:rsid w:val="00AD33D1"/>
    <w:rsid w:val="00AD509E"/>
    <w:rsid w:val="00AD5A9F"/>
    <w:rsid w:val="00AE1905"/>
    <w:rsid w:val="00AE1D1E"/>
    <w:rsid w:val="00AE362C"/>
    <w:rsid w:val="00AE389A"/>
    <w:rsid w:val="00AE6346"/>
    <w:rsid w:val="00AE796B"/>
    <w:rsid w:val="00AE7CE0"/>
    <w:rsid w:val="00AF03D9"/>
    <w:rsid w:val="00AF3A0B"/>
    <w:rsid w:val="00AF5539"/>
    <w:rsid w:val="00AF5D5B"/>
    <w:rsid w:val="00AF71CC"/>
    <w:rsid w:val="00B00602"/>
    <w:rsid w:val="00B01DCA"/>
    <w:rsid w:val="00B02775"/>
    <w:rsid w:val="00B02CA4"/>
    <w:rsid w:val="00B05F4E"/>
    <w:rsid w:val="00B10A91"/>
    <w:rsid w:val="00B12536"/>
    <w:rsid w:val="00B13D38"/>
    <w:rsid w:val="00B14639"/>
    <w:rsid w:val="00B170C6"/>
    <w:rsid w:val="00B17532"/>
    <w:rsid w:val="00B2067D"/>
    <w:rsid w:val="00B2077F"/>
    <w:rsid w:val="00B21344"/>
    <w:rsid w:val="00B2186F"/>
    <w:rsid w:val="00B21DB0"/>
    <w:rsid w:val="00B22CEF"/>
    <w:rsid w:val="00B22F9F"/>
    <w:rsid w:val="00B26BE8"/>
    <w:rsid w:val="00B27DDD"/>
    <w:rsid w:val="00B30F53"/>
    <w:rsid w:val="00B33CAC"/>
    <w:rsid w:val="00B3608C"/>
    <w:rsid w:val="00B411BE"/>
    <w:rsid w:val="00B42202"/>
    <w:rsid w:val="00B42253"/>
    <w:rsid w:val="00B426A2"/>
    <w:rsid w:val="00B45AF7"/>
    <w:rsid w:val="00B470EB"/>
    <w:rsid w:val="00B50B43"/>
    <w:rsid w:val="00B51825"/>
    <w:rsid w:val="00B5226E"/>
    <w:rsid w:val="00B56778"/>
    <w:rsid w:val="00B56A59"/>
    <w:rsid w:val="00B579EC"/>
    <w:rsid w:val="00B66322"/>
    <w:rsid w:val="00B7031D"/>
    <w:rsid w:val="00B70812"/>
    <w:rsid w:val="00B70DE0"/>
    <w:rsid w:val="00B711A3"/>
    <w:rsid w:val="00B719AF"/>
    <w:rsid w:val="00B72176"/>
    <w:rsid w:val="00B72400"/>
    <w:rsid w:val="00B76031"/>
    <w:rsid w:val="00B76A78"/>
    <w:rsid w:val="00B77D30"/>
    <w:rsid w:val="00B77D4F"/>
    <w:rsid w:val="00B8166B"/>
    <w:rsid w:val="00B9136B"/>
    <w:rsid w:val="00B926E3"/>
    <w:rsid w:val="00B92D7E"/>
    <w:rsid w:val="00B93CE7"/>
    <w:rsid w:val="00B949C1"/>
    <w:rsid w:val="00B94C5B"/>
    <w:rsid w:val="00B954CC"/>
    <w:rsid w:val="00B96D52"/>
    <w:rsid w:val="00B977FD"/>
    <w:rsid w:val="00B97B62"/>
    <w:rsid w:val="00BA1DE6"/>
    <w:rsid w:val="00BA263B"/>
    <w:rsid w:val="00BA3169"/>
    <w:rsid w:val="00BA41BA"/>
    <w:rsid w:val="00BA4A5E"/>
    <w:rsid w:val="00BA7533"/>
    <w:rsid w:val="00BB10DD"/>
    <w:rsid w:val="00BB4925"/>
    <w:rsid w:val="00BC000F"/>
    <w:rsid w:val="00BC0059"/>
    <w:rsid w:val="00BC151B"/>
    <w:rsid w:val="00BC2347"/>
    <w:rsid w:val="00BC763B"/>
    <w:rsid w:val="00BD3E4D"/>
    <w:rsid w:val="00BD471B"/>
    <w:rsid w:val="00BD6CF9"/>
    <w:rsid w:val="00BD7BCC"/>
    <w:rsid w:val="00BE19F3"/>
    <w:rsid w:val="00BE3940"/>
    <w:rsid w:val="00BE584A"/>
    <w:rsid w:val="00BE58E6"/>
    <w:rsid w:val="00BE67FE"/>
    <w:rsid w:val="00BF112C"/>
    <w:rsid w:val="00BF2A3D"/>
    <w:rsid w:val="00BF3A29"/>
    <w:rsid w:val="00BF43C7"/>
    <w:rsid w:val="00BF6FC9"/>
    <w:rsid w:val="00C00C54"/>
    <w:rsid w:val="00C00C74"/>
    <w:rsid w:val="00C04DE1"/>
    <w:rsid w:val="00C0510C"/>
    <w:rsid w:val="00C056D4"/>
    <w:rsid w:val="00C058B5"/>
    <w:rsid w:val="00C063AB"/>
    <w:rsid w:val="00C06841"/>
    <w:rsid w:val="00C076F4"/>
    <w:rsid w:val="00C11E7B"/>
    <w:rsid w:val="00C12B1D"/>
    <w:rsid w:val="00C12C2A"/>
    <w:rsid w:val="00C13067"/>
    <w:rsid w:val="00C141FE"/>
    <w:rsid w:val="00C1719B"/>
    <w:rsid w:val="00C17B31"/>
    <w:rsid w:val="00C17BA5"/>
    <w:rsid w:val="00C2045F"/>
    <w:rsid w:val="00C21C20"/>
    <w:rsid w:val="00C22282"/>
    <w:rsid w:val="00C244FE"/>
    <w:rsid w:val="00C24950"/>
    <w:rsid w:val="00C2629A"/>
    <w:rsid w:val="00C31088"/>
    <w:rsid w:val="00C327D7"/>
    <w:rsid w:val="00C32B9D"/>
    <w:rsid w:val="00C37326"/>
    <w:rsid w:val="00C4160B"/>
    <w:rsid w:val="00C4174A"/>
    <w:rsid w:val="00C41E8B"/>
    <w:rsid w:val="00C43C40"/>
    <w:rsid w:val="00C4685F"/>
    <w:rsid w:val="00C504C3"/>
    <w:rsid w:val="00C5097F"/>
    <w:rsid w:val="00C518A4"/>
    <w:rsid w:val="00C52364"/>
    <w:rsid w:val="00C52A29"/>
    <w:rsid w:val="00C53576"/>
    <w:rsid w:val="00C539A0"/>
    <w:rsid w:val="00C53E06"/>
    <w:rsid w:val="00C554FD"/>
    <w:rsid w:val="00C556C8"/>
    <w:rsid w:val="00C57A98"/>
    <w:rsid w:val="00C61AFB"/>
    <w:rsid w:val="00C624AF"/>
    <w:rsid w:val="00C645AA"/>
    <w:rsid w:val="00C67AC9"/>
    <w:rsid w:val="00C7133E"/>
    <w:rsid w:val="00C75351"/>
    <w:rsid w:val="00C77C19"/>
    <w:rsid w:val="00C816D3"/>
    <w:rsid w:val="00C817C6"/>
    <w:rsid w:val="00C8394E"/>
    <w:rsid w:val="00C85A72"/>
    <w:rsid w:val="00C85AFA"/>
    <w:rsid w:val="00C87656"/>
    <w:rsid w:val="00C876C1"/>
    <w:rsid w:val="00C87AA4"/>
    <w:rsid w:val="00C902EF"/>
    <w:rsid w:val="00C903E5"/>
    <w:rsid w:val="00C9254F"/>
    <w:rsid w:val="00C93467"/>
    <w:rsid w:val="00C96427"/>
    <w:rsid w:val="00C96CB6"/>
    <w:rsid w:val="00CA0044"/>
    <w:rsid w:val="00CA3706"/>
    <w:rsid w:val="00CA3E6A"/>
    <w:rsid w:val="00CA4C9B"/>
    <w:rsid w:val="00CA6298"/>
    <w:rsid w:val="00CB060C"/>
    <w:rsid w:val="00CB3346"/>
    <w:rsid w:val="00CB571E"/>
    <w:rsid w:val="00CB65FB"/>
    <w:rsid w:val="00CB7253"/>
    <w:rsid w:val="00CC0B76"/>
    <w:rsid w:val="00CC3191"/>
    <w:rsid w:val="00CC3793"/>
    <w:rsid w:val="00CC3B8D"/>
    <w:rsid w:val="00CC72D2"/>
    <w:rsid w:val="00CD10CA"/>
    <w:rsid w:val="00CD20F4"/>
    <w:rsid w:val="00CD2F0A"/>
    <w:rsid w:val="00CD31C8"/>
    <w:rsid w:val="00CD3BC4"/>
    <w:rsid w:val="00CD6BBE"/>
    <w:rsid w:val="00CE0949"/>
    <w:rsid w:val="00CE0B46"/>
    <w:rsid w:val="00CE2B3E"/>
    <w:rsid w:val="00CE2D63"/>
    <w:rsid w:val="00CE6A63"/>
    <w:rsid w:val="00CE6D77"/>
    <w:rsid w:val="00CF231A"/>
    <w:rsid w:val="00CF2D69"/>
    <w:rsid w:val="00CF5474"/>
    <w:rsid w:val="00CF5EA1"/>
    <w:rsid w:val="00CF7651"/>
    <w:rsid w:val="00D02E42"/>
    <w:rsid w:val="00D02E52"/>
    <w:rsid w:val="00D03763"/>
    <w:rsid w:val="00D069D3"/>
    <w:rsid w:val="00D1005A"/>
    <w:rsid w:val="00D11F9E"/>
    <w:rsid w:val="00D120FE"/>
    <w:rsid w:val="00D16C91"/>
    <w:rsid w:val="00D17402"/>
    <w:rsid w:val="00D203BB"/>
    <w:rsid w:val="00D20E15"/>
    <w:rsid w:val="00D2282E"/>
    <w:rsid w:val="00D22E54"/>
    <w:rsid w:val="00D24343"/>
    <w:rsid w:val="00D307E5"/>
    <w:rsid w:val="00D41F7E"/>
    <w:rsid w:val="00D422BD"/>
    <w:rsid w:val="00D4629B"/>
    <w:rsid w:val="00D467BD"/>
    <w:rsid w:val="00D53304"/>
    <w:rsid w:val="00D54163"/>
    <w:rsid w:val="00D5529B"/>
    <w:rsid w:val="00D556FD"/>
    <w:rsid w:val="00D55D45"/>
    <w:rsid w:val="00D565E9"/>
    <w:rsid w:val="00D56F76"/>
    <w:rsid w:val="00D613B7"/>
    <w:rsid w:val="00D6179C"/>
    <w:rsid w:val="00D61E46"/>
    <w:rsid w:val="00D64661"/>
    <w:rsid w:val="00D65E62"/>
    <w:rsid w:val="00D65F8B"/>
    <w:rsid w:val="00D66521"/>
    <w:rsid w:val="00D705E8"/>
    <w:rsid w:val="00D708DA"/>
    <w:rsid w:val="00D71486"/>
    <w:rsid w:val="00D719EB"/>
    <w:rsid w:val="00D735EF"/>
    <w:rsid w:val="00D739BC"/>
    <w:rsid w:val="00D73DDE"/>
    <w:rsid w:val="00D7483B"/>
    <w:rsid w:val="00D75654"/>
    <w:rsid w:val="00D777FF"/>
    <w:rsid w:val="00D778DF"/>
    <w:rsid w:val="00D81848"/>
    <w:rsid w:val="00D82A64"/>
    <w:rsid w:val="00D8434C"/>
    <w:rsid w:val="00D84DAB"/>
    <w:rsid w:val="00D85F83"/>
    <w:rsid w:val="00D85FA6"/>
    <w:rsid w:val="00D8659E"/>
    <w:rsid w:val="00D90DCB"/>
    <w:rsid w:val="00D94458"/>
    <w:rsid w:val="00D94CF8"/>
    <w:rsid w:val="00D951A6"/>
    <w:rsid w:val="00DA1803"/>
    <w:rsid w:val="00DA2631"/>
    <w:rsid w:val="00DA389A"/>
    <w:rsid w:val="00DB1478"/>
    <w:rsid w:val="00DB2C76"/>
    <w:rsid w:val="00DB3C96"/>
    <w:rsid w:val="00DB5585"/>
    <w:rsid w:val="00DB579B"/>
    <w:rsid w:val="00DB6154"/>
    <w:rsid w:val="00DB6AE4"/>
    <w:rsid w:val="00DB793B"/>
    <w:rsid w:val="00DB797D"/>
    <w:rsid w:val="00DC1082"/>
    <w:rsid w:val="00DC47DD"/>
    <w:rsid w:val="00DC6C7C"/>
    <w:rsid w:val="00DC710E"/>
    <w:rsid w:val="00DD0B56"/>
    <w:rsid w:val="00DD1045"/>
    <w:rsid w:val="00DD1BA1"/>
    <w:rsid w:val="00DD271B"/>
    <w:rsid w:val="00DD2965"/>
    <w:rsid w:val="00DD36CD"/>
    <w:rsid w:val="00DD436B"/>
    <w:rsid w:val="00DD4B87"/>
    <w:rsid w:val="00DD619B"/>
    <w:rsid w:val="00DD697A"/>
    <w:rsid w:val="00DE4AED"/>
    <w:rsid w:val="00DE4B1E"/>
    <w:rsid w:val="00DE6738"/>
    <w:rsid w:val="00DE6C96"/>
    <w:rsid w:val="00DF399D"/>
    <w:rsid w:val="00DF5F89"/>
    <w:rsid w:val="00DF68F1"/>
    <w:rsid w:val="00DF7510"/>
    <w:rsid w:val="00E00459"/>
    <w:rsid w:val="00E07F7A"/>
    <w:rsid w:val="00E10793"/>
    <w:rsid w:val="00E122B5"/>
    <w:rsid w:val="00E14B01"/>
    <w:rsid w:val="00E15249"/>
    <w:rsid w:val="00E15365"/>
    <w:rsid w:val="00E1563B"/>
    <w:rsid w:val="00E16150"/>
    <w:rsid w:val="00E168A6"/>
    <w:rsid w:val="00E16DA9"/>
    <w:rsid w:val="00E1771F"/>
    <w:rsid w:val="00E24831"/>
    <w:rsid w:val="00E24E3F"/>
    <w:rsid w:val="00E31DBD"/>
    <w:rsid w:val="00E33548"/>
    <w:rsid w:val="00E37FE8"/>
    <w:rsid w:val="00E40F25"/>
    <w:rsid w:val="00E42664"/>
    <w:rsid w:val="00E4313B"/>
    <w:rsid w:val="00E4475D"/>
    <w:rsid w:val="00E45B48"/>
    <w:rsid w:val="00E46C9D"/>
    <w:rsid w:val="00E52AB9"/>
    <w:rsid w:val="00E62E1B"/>
    <w:rsid w:val="00E63AD1"/>
    <w:rsid w:val="00E71E25"/>
    <w:rsid w:val="00E72CB1"/>
    <w:rsid w:val="00E730EB"/>
    <w:rsid w:val="00E73A12"/>
    <w:rsid w:val="00E74CD2"/>
    <w:rsid w:val="00E76042"/>
    <w:rsid w:val="00E7654C"/>
    <w:rsid w:val="00E8116E"/>
    <w:rsid w:val="00E82445"/>
    <w:rsid w:val="00E86500"/>
    <w:rsid w:val="00E8678A"/>
    <w:rsid w:val="00E8743B"/>
    <w:rsid w:val="00E87A69"/>
    <w:rsid w:val="00E907A2"/>
    <w:rsid w:val="00E92E8D"/>
    <w:rsid w:val="00E935D3"/>
    <w:rsid w:val="00E93EC4"/>
    <w:rsid w:val="00E95F7E"/>
    <w:rsid w:val="00E9635C"/>
    <w:rsid w:val="00E96743"/>
    <w:rsid w:val="00E96EE9"/>
    <w:rsid w:val="00E970B0"/>
    <w:rsid w:val="00E97A27"/>
    <w:rsid w:val="00EA032F"/>
    <w:rsid w:val="00EA12CD"/>
    <w:rsid w:val="00EA3FE2"/>
    <w:rsid w:val="00EA5701"/>
    <w:rsid w:val="00EB0452"/>
    <w:rsid w:val="00EB08D6"/>
    <w:rsid w:val="00EB0B1C"/>
    <w:rsid w:val="00EB166F"/>
    <w:rsid w:val="00EB641B"/>
    <w:rsid w:val="00EB74D6"/>
    <w:rsid w:val="00EC0B2C"/>
    <w:rsid w:val="00EC0DC4"/>
    <w:rsid w:val="00EC12B2"/>
    <w:rsid w:val="00EC2297"/>
    <w:rsid w:val="00EC310C"/>
    <w:rsid w:val="00ED135C"/>
    <w:rsid w:val="00ED16B9"/>
    <w:rsid w:val="00ED2EEF"/>
    <w:rsid w:val="00ED3C83"/>
    <w:rsid w:val="00ED3F79"/>
    <w:rsid w:val="00ED532D"/>
    <w:rsid w:val="00ED69A0"/>
    <w:rsid w:val="00ED6DD0"/>
    <w:rsid w:val="00EE077C"/>
    <w:rsid w:val="00EE15E9"/>
    <w:rsid w:val="00EE4F49"/>
    <w:rsid w:val="00EE70AD"/>
    <w:rsid w:val="00EE7205"/>
    <w:rsid w:val="00EE767C"/>
    <w:rsid w:val="00EF0688"/>
    <w:rsid w:val="00EF0839"/>
    <w:rsid w:val="00EF18D1"/>
    <w:rsid w:val="00EF28E1"/>
    <w:rsid w:val="00EF2E9B"/>
    <w:rsid w:val="00EF5FFA"/>
    <w:rsid w:val="00F01609"/>
    <w:rsid w:val="00F02328"/>
    <w:rsid w:val="00F05D9C"/>
    <w:rsid w:val="00F11406"/>
    <w:rsid w:val="00F119D3"/>
    <w:rsid w:val="00F11EA7"/>
    <w:rsid w:val="00F12099"/>
    <w:rsid w:val="00F12C05"/>
    <w:rsid w:val="00F141EB"/>
    <w:rsid w:val="00F14BEC"/>
    <w:rsid w:val="00F16810"/>
    <w:rsid w:val="00F16C9D"/>
    <w:rsid w:val="00F20132"/>
    <w:rsid w:val="00F20DD5"/>
    <w:rsid w:val="00F20EDF"/>
    <w:rsid w:val="00F21C28"/>
    <w:rsid w:val="00F23CA0"/>
    <w:rsid w:val="00F31BAA"/>
    <w:rsid w:val="00F351E3"/>
    <w:rsid w:val="00F35889"/>
    <w:rsid w:val="00F367C4"/>
    <w:rsid w:val="00F37307"/>
    <w:rsid w:val="00F37C69"/>
    <w:rsid w:val="00F4330F"/>
    <w:rsid w:val="00F4389A"/>
    <w:rsid w:val="00F4446E"/>
    <w:rsid w:val="00F451D5"/>
    <w:rsid w:val="00F525D0"/>
    <w:rsid w:val="00F528C0"/>
    <w:rsid w:val="00F54E79"/>
    <w:rsid w:val="00F556F1"/>
    <w:rsid w:val="00F55CA2"/>
    <w:rsid w:val="00F63DAB"/>
    <w:rsid w:val="00F66B51"/>
    <w:rsid w:val="00F66E0C"/>
    <w:rsid w:val="00F67592"/>
    <w:rsid w:val="00F71308"/>
    <w:rsid w:val="00F72B52"/>
    <w:rsid w:val="00F749B4"/>
    <w:rsid w:val="00F759EB"/>
    <w:rsid w:val="00F75ABD"/>
    <w:rsid w:val="00F80829"/>
    <w:rsid w:val="00F81F90"/>
    <w:rsid w:val="00F836D9"/>
    <w:rsid w:val="00F8522D"/>
    <w:rsid w:val="00F8780E"/>
    <w:rsid w:val="00FA146D"/>
    <w:rsid w:val="00FA548F"/>
    <w:rsid w:val="00FA61AF"/>
    <w:rsid w:val="00FA6F24"/>
    <w:rsid w:val="00FA7A13"/>
    <w:rsid w:val="00FB15AF"/>
    <w:rsid w:val="00FB1655"/>
    <w:rsid w:val="00FB1726"/>
    <w:rsid w:val="00FB2B89"/>
    <w:rsid w:val="00FB2D3E"/>
    <w:rsid w:val="00FB69FB"/>
    <w:rsid w:val="00FC0C0B"/>
    <w:rsid w:val="00FC2211"/>
    <w:rsid w:val="00FC25EB"/>
    <w:rsid w:val="00FC3DA0"/>
    <w:rsid w:val="00FC3EA3"/>
    <w:rsid w:val="00FC5283"/>
    <w:rsid w:val="00FD3D1C"/>
    <w:rsid w:val="00FD3D1E"/>
    <w:rsid w:val="00FE1E6A"/>
    <w:rsid w:val="00FE1F5E"/>
    <w:rsid w:val="00FE67E8"/>
    <w:rsid w:val="00FE6C07"/>
    <w:rsid w:val="00FE6DE9"/>
    <w:rsid w:val="00FE6E5C"/>
    <w:rsid w:val="00FE7B43"/>
    <w:rsid w:val="00FF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152BCE"/>
  <w15:chartTrackingRefBased/>
  <w15:docId w15:val="{87FA0550-1C8B-0043-9B28-C823FD0E0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28C0"/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23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D78899A-B319-664C-A3FB-D532D7E1B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512</TotalTime>
  <Pages>5</Pages>
  <Words>493</Words>
  <Characters>2815</Characters>
  <Application>Microsoft Office Word</Application>
  <DocSecurity>0</DocSecurity>
  <Lines>23</Lines>
  <Paragraphs>6</Paragraphs>
  <ScaleCrop>false</ScaleCrop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橋本 洋章</dc:creator>
  <cp:keywords/>
  <dc:description/>
  <cp:lastModifiedBy>洋章 橋本</cp:lastModifiedBy>
  <cp:revision>565</cp:revision>
  <cp:lastPrinted>2024-01-16T00:49:00Z</cp:lastPrinted>
  <dcterms:created xsi:type="dcterms:W3CDTF">2023-04-21T06:24:00Z</dcterms:created>
  <dcterms:modified xsi:type="dcterms:W3CDTF">2024-03-11T19:54:00Z</dcterms:modified>
</cp:coreProperties>
</file>