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D51" w:rsidRDefault="00483D51" w:rsidP="00070AE9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proofErr w:type="gramStart"/>
      <w:r w:rsidRPr="00EA6140">
        <w:rPr>
          <w:rFonts w:ascii="Times New Roman" w:hAnsi="Times New Roman" w:cs="Times New Roman" w:hint="eastAsia"/>
          <w:b/>
          <w:sz w:val="24"/>
          <w:szCs w:val="24"/>
        </w:rPr>
        <w:t>Appendix E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7B3721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B372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696798">
        <w:rPr>
          <w:rFonts w:ascii="Times New Roman" w:hAnsi="Times New Roman" w:cs="Times New Roman"/>
          <w:b/>
          <w:sz w:val="24"/>
          <w:szCs w:val="24"/>
        </w:rPr>
        <w:t>The main parameters</w:t>
      </w:r>
      <w:r w:rsidRPr="00696798">
        <w:rPr>
          <w:rFonts w:ascii="Times New Roman" w:hAnsi="Times New Roman" w:cs="Times New Roman" w:hint="eastAsia"/>
          <w:b/>
          <w:sz w:val="24"/>
          <w:szCs w:val="24"/>
        </w:rPr>
        <w:t xml:space="preserve"> for </w:t>
      </w:r>
      <w:r w:rsidRPr="00696798">
        <w:rPr>
          <w:rFonts w:ascii="Times New Roman" w:hAnsi="Times New Roman" w:cs="Times New Roman"/>
          <w:b/>
          <w:sz w:val="24"/>
          <w:szCs w:val="24"/>
        </w:rPr>
        <w:t>chest</w:t>
      </w:r>
      <w:r w:rsidRPr="00696798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696798">
        <w:rPr>
          <w:rFonts w:ascii="Times New Roman" w:hAnsi="Times New Roman" w:cs="Times New Roman"/>
          <w:b/>
          <w:sz w:val="24"/>
          <w:szCs w:val="24"/>
        </w:rPr>
        <w:t>CT</w:t>
      </w:r>
      <w:r w:rsidRPr="00696798">
        <w:rPr>
          <w:rFonts w:ascii="Times New Roman" w:hAnsi="Times New Roman" w:cs="Times New Roman" w:hint="eastAsia"/>
          <w:b/>
          <w:sz w:val="24"/>
          <w:szCs w:val="24"/>
        </w:rPr>
        <w:t xml:space="preserve"> imaging</w:t>
      </w:r>
    </w:p>
    <w:p w:rsidR="00BB1515" w:rsidRPr="00696798" w:rsidRDefault="00165F31" w:rsidP="00BB1515">
      <w:pPr>
        <w:spacing w:line="360" w:lineRule="auto"/>
        <w:ind w:firstLineChars="200" w:firstLine="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the patients underwent </w:t>
      </w:r>
      <w:r>
        <w:rPr>
          <w:rFonts w:ascii="Times New Roman" w:hAnsi="Times New Roman" w:cs="Times New Roman" w:hint="eastAsia"/>
          <w:sz w:val="24"/>
          <w:szCs w:val="24"/>
        </w:rPr>
        <w:t xml:space="preserve">non-enhanced </w:t>
      </w:r>
      <w:r>
        <w:rPr>
          <w:rFonts w:ascii="Times New Roman" w:hAnsi="Times New Roman" w:cs="Times New Roman"/>
          <w:sz w:val="24"/>
          <w:szCs w:val="24"/>
        </w:rPr>
        <w:t>ches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CT examinations for detecting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pneumonia</w:t>
      </w:r>
      <w:r>
        <w:rPr>
          <w:rFonts w:ascii="Times New Roman" w:hAnsi="Times New Roman" w:cs="Times New Roman" w:hint="eastAsia"/>
          <w:sz w:val="24"/>
          <w:szCs w:val="24"/>
        </w:rPr>
        <w:t xml:space="preserve"> in the supine position during end-inspiration</w:t>
      </w:r>
      <w:r>
        <w:rPr>
          <w:rFonts w:ascii="Times New Roman" w:hAnsi="Times New Roman" w:cs="Times New Roman" w:hint="eastAsia"/>
          <w:sz w:val="24"/>
          <w:szCs w:val="24"/>
        </w:rPr>
        <w:t>. T</w:t>
      </w:r>
      <w:r w:rsidR="00BB1515">
        <w:rPr>
          <w:rFonts w:ascii="Times New Roman" w:hAnsi="Times New Roman" w:cs="Times New Roman" w:hint="eastAsia"/>
          <w:sz w:val="24"/>
          <w:szCs w:val="24"/>
        </w:rPr>
        <w:t xml:space="preserve">he CT scans were performed with a 64-section </w:t>
      </w:r>
      <w:r w:rsidR="00BB1515">
        <w:rPr>
          <w:rFonts w:ascii="Times New Roman" w:hAnsi="Times New Roman" w:cs="Times New Roman"/>
          <w:sz w:val="24"/>
          <w:szCs w:val="24"/>
        </w:rPr>
        <w:t>multi-detector CT</w:t>
      </w:r>
      <w:r w:rsidR="00BB1515">
        <w:rPr>
          <w:rFonts w:ascii="Times New Roman" w:hAnsi="Times New Roman" w:cs="Times New Roman" w:hint="eastAsia"/>
          <w:sz w:val="24"/>
          <w:szCs w:val="24"/>
        </w:rPr>
        <w:t xml:space="preserve"> scanner (uCT780, </w:t>
      </w:r>
      <w:proofErr w:type="gramStart"/>
      <w:r w:rsidR="00BB1515">
        <w:rPr>
          <w:rFonts w:ascii="Times New Roman" w:hAnsi="Times New Roman" w:cs="Times New Roman" w:hint="eastAsia"/>
          <w:sz w:val="24"/>
          <w:szCs w:val="24"/>
        </w:rPr>
        <w:t>United</w:t>
      </w:r>
      <w:proofErr w:type="gramEnd"/>
      <w:r w:rsidR="00BB1515">
        <w:rPr>
          <w:rFonts w:ascii="Times New Roman" w:hAnsi="Times New Roman" w:cs="Times New Roman" w:hint="eastAsia"/>
          <w:sz w:val="24"/>
          <w:szCs w:val="24"/>
        </w:rPr>
        <w:t xml:space="preserve"> imaging or </w:t>
      </w:r>
      <w:proofErr w:type="spellStart"/>
      <w:r w:rsidR="00BB1515">
        <w:rPr>
          <w:rFonts w:ascii="Times New Roman" w:hAnsi="Times New Roman" w:cs="Times New Roman"/>
          <w:sz w:val="24"/>
          <w:szCs w:val="24"/>
        </w:rPr>
        <w:t>Somatom</w:t>
      </w:r>
      <w:proofErr w:type="spellEnd"/>
      <w:r w:rsidR="00BB1515">
        <w:rPr>
          <w:rFonts w:ascii="Times New Roman" w:hAnsi="Times New Roman" w:cs="Times New Roman"/>
          <w:sz w:val="24"/>
          <w:szCs w:val="24"/>
        </w:rPr>
        <w:t xml:space="preserve"> Definition Flash, Siemens </w:t>
      </w:r>
      <w:proofErr w:type="spellStart"/>
      <w:r w:rsidR="00BB1515">
        <w:rPr>
          <w:rFonts w:ascii="Times New Roman" w:hAnsi="Times New Roman" w:cs="Times New Roman"/>
          <w:sz w:val="24"/>
          <w:szCs w:val="24"/>
        </w:rPr>
        <w:t>Healthineers</w:t>
      </w:r>
      <w:proofErr w:type="spellEnd"/>
      <w:r w:rsidR="00BB1515">
        <w:rPr>
          <w:rFonts w:ascii="Times New Roman" w:hAnsi="Times New Roman" w:cs="Times New Roman" w:hint="eastAsia"/>
          <w:sz w:val="24"/>
          <w:szCs w:val="24"/>
        </w:rPr>
        <w:t xml:space="preserve">, or Light Speed VCT, GE Healthcare, or </w:t>
      </w:r>
      <w:proofErr w:type="spellStart"/>
      <w:r w:rsidR="00BB1515">
        <w:rPr>
          <w:rFonts w:ascii="Times New Roman" w:hAnsi="Times New Roman" w:cs="Times New Roman" w:hint="eastAsia"/>
          <w:sz w:val="24"/>
          <w:szCs w:val="24"/>
        </w:rPr>
        <w:t>Acuilion</w:t>
      </w:r>
      <w:proofErr w:type="spellEnd"/>
      <w:r w:rsidR="00BB1515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BB1515">
        <w:rPr>
          <w:rFonts w:ascii="Times New Roman" w:hAnsi="Times New Roman" w:cs="Times New Roman"/>
          <w:sz w:val="24"/>
          <w:szCs w:val="24"/>
        </w:rPr>
        <w:t>Toshiba</w:t>
      </w:r>
      <w:r w:rsidR="00BB1515">
        <w:rPr>
          <w:rFonts w:ascii="Times New Roman" w:hAnsi="Times New Roman" w:cs="Times New Roman" w:hint="eastAsia"/>
          <w:sz w:val="24"/>
          <w:szCs w:val="24"/>
        </w:rPr>
        <w:t xml:space="preserve"> Healthcare)</w:t>
      </w:r>
      <w:r w:rsidR="00BB1515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B1515">
        <w:rPr>
          <w:rFonts w:ascii="Times New Roman" w:hAnsi="Times New Roman" w:cs="Times New Roman"/>
          <w:sz w:val="24"/>
          <w:szCs w:val="24"/>
        </w:rPr>
        <w:t xml:space="preserve">The </w:t>
      </w:r>
      <w:r w:rsidR="00BB1515">
        <w:rPr>
          <w:rFonts w:ascii="Times New Roman" w:hAnsi="Times New Roman" w:cs="Times New Roman" w:hint="eastAsia"/>
          <w:sz w:val="24"/>
          <w:szCs w:val="24"/>
        </w:rPr>
        <w:t>detailed</w:t>
      </w:r>
      <w:r w:rsidR="00BB1515">
        <w:rPr>
          <w:rFonts w:ascii="Times New Roman" w:hAnsi="Times New Roman" w:cs="Times New Roman"/>
          <w:sz w:val="24"/>
          <w:szCs w:val="24"/>
        </w:rPr>
        <w:t xml:space="preserve"> </w:t>
      </w:r>
      <w:r w:rsidR="00BB1515">
        <w:rPr>
          <w:rFonts w:ascii="Times New Roman" w:hAnsi="Times New Roman" w:cs="Times New Roman" w:hint="eastAsia"/>
          <w:sz w:val="24"/>
          <w:szCs w:val="24"/>
        </w:rPr>
        <w:t xml:space="preserve">imaging </w:t>
      </w:r>
      <w:r w:rsidR="00BB1515">
        <w:rPr>
          <w:rFonts w:ascii="Times New Roman" w:hAnsi="Times New Roman" w:cs="Times New Roman"/>
          <w:sz w:val="24"/>
          <w:szCs w:val="24"/>
        </w:rPr>
        <w:t xml:space="preserve">parameters </w:t>
      </w:r>
      <w:r w:rsidR="00BB1515">
        <w:rPr>
          <w:rFonts w:ascii="Times New Roman" w:hAnsi="Times New Roman" w:cs="Times New Roman" w:hint="eastAsia"/>
          <w:sz w:val="24"/>
          <w:szCs w:val="24"/>
        </w:rPr>
        <w:t>for different scanners were</w:t>
      </w:r>
      <w:r w:rsidR="00BB1515">
        <w:rPr>
          <w:rFonts w:ascii="Times New Roman" w:hAnsi="Times New Roman" w:cs="Times New Roman"/>
          <w:sz w:val="24"/>
          <w:szCs w:val="24"/>
        </w:rPr>
        <w:t xml:space="preserve"> demonstrated</w:t>
      </w:r>
      <w:r w:rsidR="00BB1515">
        <w:rPr>
          <w:rFonts w:ascii="Times New Roman" w:hAnsi="Times New Roman" w:cs="Times New Roman" w:hint="eastAsia"/>
          <w:sz w:val="24"/>
          <w:szCs w:val="24"/>
        </w:rPr>
        <w:t xml:space="preserve"> as follows.</w:t>
      </w:r>
    </w:p>
    <w:p w:rsidR="005D2012" w:rsidRPr="005D2012" w:rsidRDefault="007B3721" w:rsidP="00070A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1. </w:t>
      </w:r>
      <w:proofErr w:type="gramStart"/>
      <w:r w:rsidR="005D2012" w:rsidRPr="005D2012">
        <w:rPr>
          <w:rFonts w:ascii="Times New Roman" w:hAnsi="Times New Roman" w:cs="Times New Roman" w:hint="eastAsia"/>
          <w:sz w:val="24"/>
          <w:szCs w:val="24"/>
        </w:rPr>
        <w:t>For</w:t>
      </w:r>
      <w:proofErr w:type="gramEnd"/>
      <w:r w:rsidR="005D2012" w:rsidRPr="005D2012">
        <w:rPr>
          <w:rFonts w:ascii="Times New Roman" w:hAnsi="Times New Roman" w:cs="Times New Roman" w:hint="eastAsia"/>
          <w:sz w:val="24"/>
          <w:szCs w:val="24"/>
        </w:rPr>
        <w:t xml:space="preserve"> adults: </w:t>
      </w:r>
    </w:p>
    <w:p w:rsidR="00BB52F7" w:rsidRDefault="005D2012" w:rsidP="00070AE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t</w:t>
      </w:r>
      <w:r w:rsidRPr="00765C62">
        <w:rPr>
          <w:rFonts w:ascii="Times New Roman" w:hAnsi="Times New Roman" w:cs="Times New Roman"/>
          <w:sz w:val="24"/>
          <w:szCs w:val="24"/>
        </w:rPr>
        <w:t>ube voltage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765C62">
        <w:rPr>
          <w:rFonts w:ascii="Times New Roman" w:hAnsi="Times New Roman" w:cs="Times New Roman"/>
          <w:sz w:val="24"/>
          <w:szCs w:val="24"/>
        </w:rPr>
        <w:t xml:space="preserve">120 </w:t>
      </w:r>
      <w:proofErr w:type="spellStart"/>
      <w:r w:rsidRPr="00765C62">
        <w:rPr>
          <w:rFonts w:ascii="Times New Roman" w:hAnsi="Times New Roman" w:cs="Times New Roman"/>
          <w:sz w:val="24"/>
          <w:szCs w:val="24"/>
        </w:rPr>
        <w:t>kVp</w:t>
      </w:r>
      <w:proofErr w:type="spellEnd"/>
      <w:r w:rsidRPr="00765C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82EB6">
        <w:rPr>
          <w:rFonts w:ascii="Times New Roman" w:hAnsi="Times New Roman" w:cs="Times New Roman" w:hint="eastAsia"/>
          <w:sz w:val="24"/>
          <w:szCs w:val="24"/>
        </w:rPr>
        <w:t>automatic</w:t>
      </w:r>
      <w:r>
        <w:rPr>
          <w:rFonts w:ascii="Times New Roman" w:hAnsi="Times New Roman" w:cs="Times New Roman" w:hint="eastAsia"/>
          <w:sz w:val="24"/>
          <w:szCs w:val="24"/>
        </w:rPr>
        <w:t xml:space="preserve"> t</w:t>
      </w:r>
      <w:r w:rsidRPr="00765C62">
        <w:rPr>
          <w:rFonts w:ascii="Times New Roman" w:hAnsi="Times New Roman" w:cs="Times New Roman"/>
          <w:sz w:val="24"/>
          <w:szCs w:val="24"/>
        </w:rPr>
        <w:t>ube current</w:t>
      </w:r>
      <w:r>
        <w:rPr>
          <w:rFonts w:ascii="Times New Roman" w:hAnsi="Times New Roman" w:cs="Times New Roman" w:hint="eastAsia"/>
          <w:sz w:val="24"/>
          <w:szCs w:val="24"/>
        </w:rPr>
        <w:t>: (</w:t>
      </w:r>
      <w:r w:rsidR="00A33648">
        <w:rPr>
          <w:rFonts w:ascii="Times New Roman" w:hAnsi="Times New Roman" w:cs="Times New Roman" w:hint="eastAsia"/>
          <w:sz w:val="24"/>
          <w:szCs w:val="24"/>
        </w:rPr>
        <w:t>120</w:t>
      </w:r>
      <w:r>
        <w:rPr>
          <w:rFonts w:ascii="Times New Roman" w:hAnsi="Times New Roman" w:cs="Times New Roman" w:hint="eastAsia"/>
          <w:sz w:val="24"/>
          <w:szCs w:val="24"/>
        </w:rPr>
        <w:t xml:space="preserve">-440) </w:t>
      </w:r>
      <w:proofErr w:type="spellStart"/>
      <w:r w:rsidRPr="00765C62">
        <w:rPr>
          <w:rFonts w:ascii="Times New Roman" w:hAnsi="Times New Roman" w:cs="Times New Roman"/>
          <w:sz w:val="24"/>
          <w:szCs w:val="24"/>
        </w:rPr>
        <w:t>mAs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082EB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082EB6">
        <w:rPr>
          <w:rFonts w:ascii="Times New Roman" w:hAnsi="Times New Roman" w:cs="Times New Roman"/>
          <w:sz w:val="24"/>
          <w:szCs w:val="24"/>
        </w:rPr>
        <w:t>hickness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082EB6">
        <w:rPr>
          <w:rFonts w:ascii="Times New Roman" w:hAnsi="Times New Roman" w:cs="Times New Roman"/>
          <w:sz w:val="24"/>
          <w:szCs w:val="24"/>
        </w:rPr>
        <w:t xml:space="preserve"> </w:t>
      </w:r>
      <w:r w:rsidRPr="00082EB6">
        <w:rPr>
          <w:rFonts w:ascii="Times New Roman" w:hAnsi="Times New Roman" w:cs="Times New Roman" w:hint="eastAsia"/>
          <w:sz w:val="24"/>
          <w:szCs w:val="24"/>
        </w:rPr>
        <w:t>(5-7)</w:t>
      </w:r>
      <w:r w:rsidRPr="00082EB6">
        <w:rPr>
          <w:rFonts w:ascii="Times New Roman" w:hAnsi="Times New Roman" w:cs="Times New Roman"/>
          <w:sz w:val="24"/>
          <w:szCs w:val="24"/>
        </w:rPr>
        <w:t xml:space="preserve"> mm, </w:t>
      </w:r>
      <w:r w:rsidRPr="00082EB6">
        <w:rPr>
          <w:rFonts w:ascii="Times New Roman" w:hAnsi="Times New Roman" w:cs="Times New Roman" w:hint="eastAsia"/>
          <w:sz w:val="24"/>
          <w:szCs w:val="24"/>
        </w:rPr>
        <w:t>slice interval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082EB6">
        <w:rPr>
          <w:rFonts w:ascii="Times New Roman" w:hAnsi="Times New Roman" w:cs="Times New Roman" w:hint="eastAsia"/>
          <w:sz w:val="24"/>
          <w:szCs w:val="24"/>
        </w:rPr>
        <w:t xml:space="preserve"> 5 mm, </w:t>
      </w:r>
      <w:r w:rsidRPr="00082EB6">
        <w:rPr>
          <w:rFonts w:ascii="Times New Roman" w:hAnsi="Times New Roman" w:cs="Times New Roman"/>
          <w:sz w:val="24"/>
          <w:szCs w:val="24"/>
        </w:rPr>
        <w:t>rotation speed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082EB6">
        <w:rPr>
          <w:rFonts w:ascii="Times New Roman" w:hAnsi="Times New Roman" w:cs="Times New Roman"/>
          <w:sz w:val="24"/>
          <w:szCs w:val="24"/>
        </w:rPr>
        <w:t xml:space="preserve"> </w:t>
      </w:r>
      <w:r w:rsidRPr="00082EB6"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082EB6">
        <w:rPr>
          <w:rFonts w:ascii="Times New Roman" w:hAnsi="Times New Roman" w:cs="Times New Roman" w:hint="eastAsia"/>
          <w:sz w:val="24"/>
          <w:szCs w:val="24"/>
        </w:rPr>
        <w:t>5</w:t>
      </w:r>
      <w:r w:rsidR="00A33648">
        <w:rPr>
          <w:rFonts w:ascii="Times New Roman" w:hAnsi="Times New Roman" w:cs="Times New Roman" w:hint="eastAsia"/>
          <w:sz w:val="24"/>
          <w:szCs w:val="24"/>
        </w:rPr>
        <w:t>-1.0</w:t>
      </w:r>
      <w:r w:rsidRPr="00082EB6">
        <w:rPr>
          <w:rFonts w:ascii="Times New Roman" w:hAnsi="Times New Roman" w:cs="Times New Roman"/>
          <w:sz w:val="24"/>
          <w:szCs w:val="24"/>
        </w:rPr>
        <w:t xml:space="preserve"> s, helical pitch </w:t>
      </w:r>
      <w:r w:rsidRPr="00082EB6"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082EB6">
        <w:rPr>
          <w:rFonts w:ascii="Times New Roman" w:hAnsi="Times New Roman" w:cs="Times New Roman" w:hint="eastAsia"/>
          <w:sz w:val="24"/>
          <w:szCs w:val="24"/>
        </w:rPr>
        <w:t>0875</w:t>
      </w:r>
      <w:r w:rsidRPr="00082EB6">
        <w:rPr>
          <w:rFonts w:ascii="Times New Roman" w:hAnsi="Times New Roman" w:cs="Times New Roman"/>
          <w:sz w:val="24"/>
          <w:szCs w:val="24"/>
        </w:rPr>
        <w:t>:1</w:t>
      </w:r>
      <w:r w:rsidRPr="00082EB6">
        <w:rPr>
          <w:rFonts w:ascii="Times New Roman" w:hAnsi="Times New Roman" w:cs="Times New Roman" w:hint="eastAsia"/>
          <w:sz w:val="24"/>
          <w:szCs w:val="24"/>
        </w:rPr>
        <w:t xml:space="preserve"> or 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082EB6">
        <w:rPr>
          <w:rFonts w:ascii="Times New Roman" w:hAnsi="Times New Roman" w:cs="Times New Roman" w:hint="eastAsia"/>
          <w:sz w:val="24"/>
          <w:szCs w:val="24"/>
        </w:rPr>
        <w:t>375</w:t>
      </w:r>
      <w:r w:rsidRPr="00082EB6">
        <w:rPr>
          <w:rFonts w:ascii="Times New Roman" w:hAnsi="Times New Roman" w:cs="Times New Roman"/>
          <w:sz w:val="24"/>
          <w:szCs w:val="24"/>
        </w:rPr>
        <w:t>:1</w:t>
      </w:r>
      <w:r w:rsidR="00A33648">
        <w:rPr>
          <w:rFonts w:ascii="Times New Roman" w:hAnsi="Times New Roman" w:cs="Times New Roman" w:hint="eastAsia"/>
          <w:sz w:val="24"/>
          <w:szCs w:val="24"/>
        </w:rPr>
        <w:t>.</w:t>
      </w:r>
      <w:r w:rsidR="00A3364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="00A33648" w:rsidRPr="00A3364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Lung window images at 0</w:t>
      </w:r>
      <w:r w:rsidR="00A3364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  <w:r w:rsidR="00A33648" w:rsidRPr="00A3364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625 to 1 mm thickness were reconstructed. Iterative reconstruction technique was implemented.</w:t>
      </w:r>
      <w:r w:rsidR="00BB52F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</w:p>
    <w:p w:rsidR="00A33648" w:rsidRDefault="007B3721" w:rsidP="00070A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2. </w:t>
      </w:r>
      <w:proofErr w:type="gramStart"/>
      <w:r w:rsidR="00A3364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For</w:t>
      </w:r>
      <w:proofErr w:type="gramEnd"/>
      <w:r w:rsidR="00A33648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children: </w:t>
      </w:r>
    </w:p>
    <w:p w:rsidR="00A33648" w:rsidRDefault="00A33648" w:rsidP="00070AE9">
      <w:pPr>
        <w:spacing w:line="360" w:lineRule="auto"/>
        <w:ind w:firstLineChars="150" w:firstLine="360"/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765C62">
        <w:rPr>
          <w:rFonts w:ascii="Times New Roman" w:hAnsi="Times New Roman" w:cs="Times New Roman"/>
          <w:sz w:val="24"/>
          <w:szCs w:val="24"/>
        </w:rPr>
        <w:t>ube</w:t>
      </w:r>
      <w:proofErr w:type="gramEnd"/>
      <w:r w:rsidRPr="00765C62">
        <w:rPr>
          <w:rFonts w:ascii="Times New Roman" w:hAnsi="Times New Roman" w:cs="Times New Roman"/>
          <w:sz w:val="24"/>
          <w:szCs w:val="24"/>
        </w:rPr>
        <w:t xml:space="preserve"> voltage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765C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 w:rsidRPr="00765C62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765C62">
        <w:rPr>
          <w:rFonts w:ascii="Times New Roman" w:hAnsi="Times New Roman" w:cs="Times New Roman"/>
          <w:sz w:val="24"/>
          <w:szCs w:val="24"/>
        </w:rPr>
        <w:t>kVp</w:t>
      </w:r>
      <w:proofErr w:type="spellEnd"/>
      <w:r w:rsidRPr="00765C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82EB6">
        <w:rPr>
          <w:rFonts w:ascii="Times New Roman" w:hAnsi="Times New Roman" w:cs="Times New Roman" w:hint="eastAsia"/>
          <w:sz w:val="24"/>
          <w:szCs w:val="24"/>
        </w:rPr>
        <w:t>automatic</w:t>
      </w:r>
      <w:r>
        <w:rPr>
          <w:rFonts w:ascii="Times New Roman" w:hAnsi="Times New Roman" w:cs="Times New Roman" w:hint="eastAsia"/>
          <w:sz w:val="24"/>
          <w:szCs w:val="24"/>
        </w:rPr>
        <w:t xml:space="preserve"> t</w:t>
      </w:r>
      <w:r w:rsidRPr="00765C62">
        <w:rPr>
          <w:rFonts w:ascii="Times New Roman" w:hAnsi="Times New Roman" w:cs="Times New Roman"/>
          <w:sz w:val="24"/>
          <w:szCs w:val="24"/>
        </w:rPr>
        <w:t>ube current</w:t>
      </w:r>
      <w:r>
        <w:rPr>
          <w:rFonts w:ascii="Times New Roman" w:hAnsi="Times New Roman" w:cs="Times New Roman" w:hint="eastAsia"/>
          <w:sz w:val="24"/>
          <w:szCs w:val="24"/>
        </w:rPr>
        <w:t xml:space="preserve">: (20-100) </w:t>
      </w:r>
      <w:proofErr w:type="spellStart"/>
      <w:r w:rsidRPr="00765C62">
        <w:rPr>
          <w:rFonts w:ascii="Times New Roman" w:hAnsi="Times New Roman" w:cs="Times New Roman"/>
          <w:sz w:val="24"/>
          <w:szCs w:val="24"/>
        </w:rPr>
        <w:t>mAs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082EB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082EB6">
        <w:rPr>
          <w:rFonts w:ascii="Times New Roman" w:hAnsi="Times New Roman" w:cs="Times New Roman"/>
          <w:sz w:val="24"/>
          <w:szCs w:val="24"/>
        </w:rPr>
        <w:t>hickness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082EB6">
        <w:rPr>
          <w:rFonts w:ascii="Times New Roman" w:hAnsi="Times New Roman" w:cs="Times New Roman"/>
          <w:sz w:val="24"/>
          <w:szCs w:val="24"/>
        </w:rPr>
        <w:t xml:space="preserve"> </w:t>
      </w:r>
      <w:r w:rsidRPr="00082EB6"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3-5</w:t>
      </w:r>
      <w:r w:rsidRPr="00082EB6">
        <w:rPr>
          <w:rFonts w:ascii="Times New Roman" w:hAnsi="Times New Roman" w:cs="Times New Roman" w:hint="eastAsia"/>
          <w:sz w:val="24"/>
          <w:szCs w:val="24"/>
        </w:rPr>
        <w:t>)</w:t>
      </w:r>
      <w:r w:rsidRPr="00082EB6">
        <w:rPr>
          <w:rFonts w:ascii="Times New Roman" w:hAnsi="Times New Roman" w:cs="Times New Roman"/>
          <w:sz w:val="24"/>
          <w:szCs w:val="24"/>
        </w:rPr>
        <w:t xml:space="preserve"> mm, </w:t>
      </w:r>
      <w:r w:rsidRPr="00082EB6">
        <w:rPr>
          <w:rFonts w:ascii="Times New Roman" w:hAnsi="Times New Roman" w:cs="Times New Roman" w:hint="eastAsia"/>
          <w:sz w:val="24"/>
          <w:szCs w:val="24"/>
        </w:rPr>
        <w:t>slice interval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082EB6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(1-3)</w:t>
      </w:r>
      <w:r w:rsidRPr="00082EB6">
        <w:rPr>
          <w:rFonts w:ascii="Times New Roman" w:hAnsi="Times New Roman" w:cs="Times New Roman" w:hint="eastAsia"/>
          <w:sz w:val="24"/>
          <w:szCs w:val="24"/>
        </w:rPr>
        <w:t xml:space="preserve"> mm, </w:t>
      </w:r>
      <w:r w:rsidRPr="00082EB6">
        <w:rPr>
          <w:rFonts w:ascii="Times New Roman" w:hAnsi="Times New Roman" w:cs="Times New Roman"/>
          <w:sz w:val="24"/>
          <w:szCs w:val="24"/>
        </w:rPr>
        <w:t>rotation speed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082EB6">
        <w:rPr>
          <w:rFonts w:ascii="Times New Roman" w:hAnsi="Times New Roman" w:cs="Times New Roman"/>
          <w:sz w:val="24"/>
          <w:szCs w:val="24"/>
        </w:rPr>
        <w:t xml:space="preserve"> </w:t>
      </w:r>
      <w:r w:rsidRPr="00082EB6"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.6</w:t>
      </w:r>
      <w:r w:rsidRPr="00082EB6">
        <w:rPr>
          <w:rFonts w:ascii="Times New Roman" w:hAnsi="Times New Roman" w:cs="Times New Roman"/>
          <w:sz w:val="24"/>
          <w:szCs w:val="24"/>
        </w:rPr>
        <w:t xml:space="preserve"> s, helical pitch </w:t>
      </w:r>
      <w:r w:rsidRPr="00082EB6">
        <w:rPr>
          <w:rFonts w:ascii="Times New Roman" w:hAnsi="Times New Roman" w:cs="Times New Roman" w:hint="eastAsia"/>
          <w:sz w:val="24"/>
          <w:szCs w:val="24"/>
        </w:rPr>
        <w:t>0</w:t>
      </w:r>
      <w:r w:rsidRPr="00082EB6">
        <w:rPr>
          <w:rFonts w:ascii="Times New Roman" w:hAnsi="Times New Roman" w:cs="Times New Roman"/>
          <w:sz w:val="24"/>
          <w:szCs w:val="24"/>
        </w:rPr>
        <w:t>·</w:t>
      </w:r>
      <w:r w:rsidRPr="00082EB6">
        <w:rPr>
          <w:rFonts w:ascii="Times New Roman" w:hAnsi="Times New Roman" w:cs="Times New Roman" w:hint="eastAsia"/>
          <w:sz w:val="24"/>
          <w:szCs w:val="24"/>
        </w:rPr>
        <w:t>969</w:t>
      </w:r>
      <w:r w:rsidRPr="00082EB6">
        <w:rPr>
          <w:rFonts w:ascii="Times New Roman" w:hAnsi="Times New Roman" w:cs="Times New Roman"/>
          <w:sz w:val="24"/>
          <w:szCs w:val="24"/>
        </w:rPr>
        <w:t>:1</w:t>
      </w:r>
      <w:r w:rsidR="005418EB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A3364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Lung window images at 0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>.</w:t>
      </w:r>
      <w:r w:rsidRPr="00A33648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625 to 1 mm thickness were reconstructed. Iterative reconstruction technique was implemented.</w:t>
      </w:r>
      <w:r w:rsidR="00BB52F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 w:rsidR="00BB52F7" w:rsidRPr="00BB52F7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>The informed consents for CT examination were obtained from all patients.</w:t>
      </w:r>
    </w:p>
    <w:p w:rsidR="004764A5" w:rsidRDefault="004764A5" w:rsidP="00070AE9">
      <w:pPr>
        <w:spacing w:line="360" w:lineRule="auto"/>
        <w:ind w:firstLineChars="150" w:firstLine="360"/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</w:pPr>
    </w:p>
    <w:p w:rsidR="004764A5" w:rsidRDefault="004764A5" w:rsidP="004764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70AE9">
        <w:rPr>
          <w:rFonts w:ascii="Times New Roman" w:hAnsi="Times New Roman" w:cs="Times New Roman" w:hint="eastAsia"/>
          <w:b/>
          <w:sz w:val="24"/>
          <w:szCs w:val="24"/>
        </w:rPr>
        <w:t>Appendix E2.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Image segmentation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 w:hint="eastAsia"/>
          <w:b/>
          <w:sz w:val="24"/>
          <w:szCs w:val="24"/>
        </w:rPr>
        <w:t>radiomics</w:t>
      </w:r>
      <w:proofErr w:type="spellEnd"/>
      <w:r>
        <w:rPr>
          <w:rFonts w:ascii="Times New Roman" w:hAnsi="Times New Roman" w:cs="Times New Roman" w:hint="eastAsia"/>
          <w:b/>
          <w:sz w:val="24"/>
          <w:szCs w:val="24"/>
        </w:rPr>
        <w:t xml:space="preserve"> feature </w:t>
      </w:r>
      <w:r>
        <w:rPr>
          <w:rFonts w:ascii="Times New Roman" w:hAnsi="Times New Roman" w:cs="Times New Roman"/>
          <w:b/>
          <w:sz w:val="24"/>
          <w:szCs w:val="24"/>
        </w:rPr>
        <w:t>extraction</w:t>
      </w:r>
    </w:p>
    <w:p w:rsidR="004764A5" w:rsidRDefault="004764A5" w:rsidP="004764A5">
      <w:pPr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Three-dimensional (3D) </w:t>
      </w:r>
      <w:r>
        <w:rPr>
          <w:rFonts w:ascii="Times New Roman" w:hAnsi="Times New Roman" w:cs="Times New Roman"/>
          <w:sz w:val="24"/>
          <w:szCs w:val="24"/>
        </w:rPr>
        <w:t>segmentation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the entire volume of interest (VOI) of the pneumonia lesions were performed </w:t>
      </w:r>
      <w:r>
        <w:rPr>
          <w:rFonts w:ascii="Times New Roman" w:hAnsi="Times New Roman" w:cs="Times New Roman"/>
          <w:sz w:val="24"/>
          <w:szCs w:val="24"/>
        </w:rPr>
        <w:t>manually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independently</w:t>
      </w:r>
      <w:r>
        <w:rPr>
          <w:rFonts w:ascii="Times New Roman" w:hAnsi="Times New Roman" w:cs="Times New Roman" w:hint="eastAsia"/>
          <w:sz w:val="24"/>
          <w:szCs w:val="24"/>
        </w:rPr>
        <w:t xml:space="preserve"> by t</w:t>
      </w:r>
      <w:r>
        <w:rPr>
          <w:rFonts w:ascii="Times New Roman" w:hAnsi="Times New Roman" w:cs="Times New Roman"/>
          <w:sz w:val="24"/>
          <w:szCs w:val="24"/>
        </w:rPr>
        <w:t xml:space="preserve">wo </w:t>
      </w:r>
      <w:r>
        <w:rPr>
          <w:rFonts w:ascii="Times New Roman" w:hAnsi="Times New Roman" w:cs="Times New Roman" w:hint="eastAsia"/>
          <w:sz w:val="24"/>
          <w:szCs w:val="24"/>
        </w:rPr>
        <w:t xml:space="preserve">experienced </w:t>
      </w:r>
      <w:r>
        <w:rPr>
          <w:rFonts w:ascii="Times New Roman" w:hAnsi="Times New Roman" w:cs="Times New Roman"/>
          <w:sz w:val="24"/>
          <w:szCs w:val="24"/>
        </w:rPr>
        <w:t>radiologists</w:t>
      </w:r>
      <w:r>
        <w:rPr>
          <w:rFonts w:ascii="Times New Roman" w:hAnsi="Times New Roman" w:cs="Times New Roman" w:hint="eastAsia"/>
          <w:sz w:val="24"/>
          <w:szCs w:val="24"/>
        </w:rPr>
        <w:t xml:space="preserve"> (radiologist 1 [HR] and radiologist 2 [RC], </w:t>
      </w:r>
      <w:r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 w:hint="eastAsia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years of experience in </w:t>
      </w:r>
      <w:r>
        <w:rPr>
          <w:rFonts w:ascii="Times New Roman" w:hAnsi="Times New Roman" w:cs="Times New Roman" w:hint="eastAsia"/>
          <w:sz w:val="24"/>
          <w:szCs w:val="24"/>
        </w:rPr>
        <w:t>thoracic imaging</w:t>
      </w:r>
      <w:r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via a free </w:t>
      </w:r>
      <w:r>
        <w:rPr>
          <w:rFonts w:ascii="Times New Roman" w:hAnsi="Times New Roman" w:cs="Times New Roman" w:hint="eastAsia"/>
          <w:sz w:val="24"/>
          <w:szCs w:val="24"/>
        </w:rPr>
        <w:t xml:space="preserve">and widely used </w:t>
      </w:r>
      <w:r>
        <w:rPr>
          <w:rFonts w:ascii="Times New Roman" w:hAnsi="Times New Roman" w:cs="Times New Roman"/>
          <w:sz w:val="24"/>
          <w:szCs w:val="24"/>
        </w:rPr>
        <w:t>open-source software package (</w:t>
      </w:r>
      <w:proofErr w:type="spellStart"/>
      <w:r>
        <w:rPr>
          <w:rFonts w:ascii="Times New Roman" w:hAnsi="Times New Roman" w:cs="Times New Roman"/>
          <w:sz w:val="24"/>
          <w:szCs w:val="24"/>
        </w:rPr>
        <w:t>itk</w:t>
      </w:r>
      <w:proofErr w:type="spellEnd"/>
      <w:r>
        <w:rPr>
          <w:rFonts w:ascii="Times New Roman" w:hAnsi="Times New Roman" w:cs="Times New Roman"/>
          <w:sz w:val="24"/>
          <w:szCs w:val="24"/>
        </w:rPr>
        <w:t>-SNAP, version 3.</w:t>
      </w:r>
      <w:r w:rsidR="009654CC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.0, </w:t>
      </w:r>
      <w:hyperlink r:id="rId7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www.itksnap.org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 w:hint="eastAsia"/>
          <w:sz w:val="24"/>
          <w:szCs w:val="24"/>
        </w:rPr>
        <w:t xml:space="preserve"> The outline of the lesions was </w:t>
      </w:r>
      <w:r>
        <w:rPr>
          <w:rFonts w:ascii="Times New Roman" w:hAnsi="Times New Roman" w:cs="Times New Roman"/>
          <w:sz w:val="24"/>
          <w:szCs w:val="24"/>
        </w:rPr>
        <w:t>delineat</w:t>
      </w:r>
      <w:r>
        <w:rPr>
          <w:rFonts w:ascii="Times New Roman" w:hAnsi="Times New Roman" w:cs="Times New Roman" w:hint="eastAsia"/>
          <w:sz w:val="24"/>
          <w:szCs w:val="24"/>
        </w:rPr>
        <w:t xml:space="preserve">ed along the border on thick-section images with lung window and excluded 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intralesional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vessels, </w:t>
      </w:r>
      <w:r>
        <w:rPr>
          <w:rFonts w:ascii="Times New Roman" w:hAnsi="Times New Roman" w:cs="Times New Roman"/>
          <w:sz w:val="24"/>
          <w:szCs w:val="24"/>
        </w:rPr>
        <w:t>bronch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 xml:space="preserve">, necrosis, and cavitation. Both of them were blinded to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results</w:t>
      </w:r>
      <w:r>
        <w:rPr>
          <w:rFonts w:ascii="Times New Roman" w:hAnsi="Times New Roman" w:cs="Times New Roman" w:hint="eastAsia"/>
          <w:sz w:val="24"/>
          <w:szCs w:val="24"/>
        </w:rPr>
        <w:t xml:space="preserve"> of l</w:t>
      </w:r>
      <w:r>
        <w:rPr>
          <w:rFonts w:ascii="Times New Roman" w:hAnsi="Times New Roman" w:cs="Times New Roman"/>
          <w:sz w:val="24"/>
          <w:szCs w:val="24"/>
        </w:rPr>
        <w:t>aboratory test</w:t>
      </w:r>
      <w:r>
        <w:rPr>
          <w:rFonts w:ascii="Times New Roman" w:hAnsi="Times New Roman" w:cs="Times New Roman" w:hint="eastAsia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VOIs with a volume less than 125 mm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 w:hint="eastAsia"/>
          <w:sz w:val="24"/>
          <w:szCs w:val="24"/>
        </w:rPr>
        <w:t>were excluded.</w:t>
      </w:r>
    </w:p>
    <w:p w:rsidR="004764A5" w:rsidRDefault="004764A5" w:rsidP="004764A5">
      <w:pPr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interobserver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intra</w:t>
      </w:r>
      <w:r>
        <w:rPr>
          <w:rFonts w:ascii="Times New Roman" w:hAnsi="Times New Roman" w:cs="Times New Roman"/>
          <w:sz w:val="24"/>
          <w:szCs w:val="24"/>
        </w:rPr>
        <w:t>observer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reproducibility evaluation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radiomics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feature </w:t>
      </w:r>
      <w:r>
        <w:rPr>
          <w:rFonts w:ascii="Times New Roman" w:hAnsi="Times New Roman" w:cs="Times New Roman"/>
          <w:sz w:val="24"/>
          <w:szCs w:val="24"/>
        </w:rPr>
        <w:t xml:space="preserve">extraction was performed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intraclass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correlation coefficients (ICC)</w:t>
      </w:r>
      <w:r>
        <w:rPr>
          <w:rFonts w:ascii="Times New Roman" w:hAnsi="Times New Roman" w:cs="Times New Roman" w:hint="eastAsia"/>
          <w:sz w:val="24"/>
          <w:szCs w:val="24"/>
        </w:rPr>
        <w:t xml:space="preserve">. Totally 15 VOIs from each group in the training cohort were randomly chosen. The intra-observer ICC was calculated by comparing two segmentations of radiologist 1 (repeated 7-day interval). The inter-observer ICC was calculated by comparing segmentation of radiologist 1 (first time) and radiologist 2. An </w:t>
      </w:r>
      <w:r>
        <w:rPr>
          <w:rFonts w:ascii="Times New Roman" w:hAnsi="Times New Roman" w:cs="Times New Roman"/>
          <w:sz w:val="24"/>
          <w:szCs w:val="24"/>
        </w:rPr>
        <w:t>ICC of 0.81 to 1.00 showed almost perfect agreement, 0.61 to 0.80 as substantial agreement, and 0.41 to 0.60 as moderate agreement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4764A5" w:rsidRDefault="004764A5" w:rsidP="004764A5">
      <w:pPr>
        <w:spacing w:line="360" w:lineRule="auto"/>
        <w:ind w:firstLine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Radiomics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features were extracted from VOIs by using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pyradiomics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3.0.0 version (</w:t>
      </w:r>
      <w:hyperlink r:id="rId8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http://www.radiomics.io/pyradiomics.html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. Images were preprocessed and processed using the proposed default setting. Six classes of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radiomics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features were extracted: 18 </w:t>
      </w:r>
      <w:r>
        <w:rPr>
          <w:rFonts w:ascii="Times New Roman" w:hAnsi="Times New Roman" w:cs="Times New Roman"/>
          <w:sz w:val="24"/>
          <w:szCs w:val="24"/>
        </w:rPr>
        <w:t>first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order statistic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features</w:t>
      </w:r>
      <w:r>
        <w:rPr>
          <w:rFonts w:ascii="Times New Roman" w:hAnsi="Times New Roman" w:cs="Times New Roman" w:hint="eastAsia"/>
          <w:sz w:val="24"/>
          <w:szCs w:val="24"/>
        </w:rPr>
        <w:t>, 14</w:t>
      </w:r>
      <w:r>
        <w:rPr>
          <w:rFonts w:ascii="Times New Roman" w:hAnsi="Times New Roman" w:cs="Times New Roman"/>
          <w:sz w:val="24"/>
          <w:szCs w:val="24"/>
        </w:rPr>
        <w:t xml:space="preserve"> shape</w:t>
      </w:r>
      <w:r>
        <w:rPr>
          <w:rFonts w:ascii="Times New Roman" w:hAnsi="Times New Roman" w:cs="Times New Roman" w:hint="eastAsia"/>
          <w:sz w:val="24"/>
          <w:szCs w:val="24"/>
        </w:rPr>
        <w:t>-based</w:t>
      </w:r>
      <w:r>
        <w:rPr>
          <w:rFonts w:ascii="Times New Roman" w:hAnsi="Times New Roman" w:cs="Times New Roman"/>
          <w:sz w:val="24"/>
          <w:szCs w:val="24"/>
        </w:rPr>
        <w:t xml:space="preserve"> features</w:t>
      </w:r>
      <w:r>
        <w:rPr>
          <w:rFonts w:ascii="Times New Roman" w:hAnsi="Times New Roman" w:cs="Times New Roman" w:hint="eastAsia"/>
          <w:sz w:val="24"/>
          <w:szCs w:val="24"/>
        </w:rPr>
        <w:t xml:space="preserve"> (3D), 22 </w:t>
      </w:r>
      <w:r>
        <w:rPr>
          <w:rFonts w:ascii="Times New Roman" w:hAnsi="Times New Roman" w:cs="Times New Roman"/>
          <w:sz w:val="24"/>
          <w:szCs w:val="24"/>
        </w:rPr>
        <w:t>gray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level </w:t>
      </w:r>
      <w:proofErr w:type="spellStart"/>
      <w:r>
        <w:rPr>
          <w:rFonts w:ascii="Times New Roman" w:hAnsi="Times New Roman" w:cs="Times New Roman"/>
          <w:sz w:val="24"/>
          <w:szCs w:val="24"/>
        </w:rPr>
        <w:t>cooccurrence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matrix (GLCM) features</w:t>
      </w:r>
      <w:r>
        <w:rPr>
          <w:rFonts w:ascii="Times New Roman" w:hAnsi="Times New Roman" w:cs="Times New Roman" w:hint="eastAsia"/>
          <w:sz w:val="24"/>
          <w:szCs w:val="24"/>
        </w:rPr>
        <w:t xml:space="preserve">, 16 </w:t>
      </w:r>
      <w:r>
        <w:rPr>
          <w:rFonts w:ascii="Times New Roman" w:hAnsi="Times New Roman" w:cs="Times New Roman"/>
          <w:sz w:val="24"/>
          <w:szCs w:val="24"/>
        </w:rPr>
        <w:t>gray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level run length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matrix (GLRLM) features</w:t>
      </w:r>
      <w:r>
        <w:rPr>
          <w:rFonts w:ascii="Times New Roman" w:hAnsi="Times New Roman" w:cs="Times New Roman" w:hint="eastAsia"/>
          <w:sz w:val="24"/>
          <w:szCs w:val="24"/>
        </w:rPr>
        <w:t xml:space="preserve">, 16 </w:t>
      </w:r>
      <w:r>
        <w:rPr>
          <w:rFonts w:ascii="Times New Roman" w:hAnsi="Times New Roman" w:cs="Times New Roman"/>
          <w:sz w:val="24"/>
          <w:szCs w:val="24"/>
        </w:rPr>
        <w:t>gray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level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size zone matrix (GLSZM) features</w:t>
      </w:r>
      <w:r>
        <w:rPr>
          <w:rFonts w:ascii="Times New Roman" w:hAnsi="Times New Roman" w:cs="Times New Roman" w:hint="eastAsia"/>
          <w:sz w:val="24"/>
          <w:szCs w:val="24"/>
        </w:rPr>
        <w:t xml:space="preserve">, and 14 </w:t>
      </w:r>
      <w:r>
        <w:rPr>
          <w:rFonts w:ascii="Times New Roman" w:hAnsi="Times New Roman" w:cs="Times New Roman"/>
          <w:sz w:val="24"/>
          <w:szCs w:val="24"/>
        </w:rPr>
        <w:t>gray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level dependence matrix (GLDM) features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radiomics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feature details were shown in 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pyradiomics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documentation (</w:t>
      </w:r>
      <w:hyperlink r:id="rId9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https://pyradiomics.readthedocs.io/en/latest</w:t>
        </w:r>
      </w:hyperlink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/features.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html</w:t>
      </w:r>
      <w:r>
        <w:rPr>
          <w:rFonts w:ascii="Times New Roman" w:hAnsi="Times New Roman" w:cs="Times New Roman" w:hint="eastAsia"/>
          <w:sz w:val="24"/>
          <w:szCs w:val="24"/>
        </w:rPr>
        <w:t xml:space="preserve">). In addition, two image filters of wavelet 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Laplacian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of Gaussian were applied to the original image, respectively. Finally, 14 different image types were used for extracting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radiomics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features.</w:t>
      </w:r>
    </w:p>
    <w:p w:rsidR="00070AE9" w:rsidRDefault="00070AE9" w:rsidP="00070AE9">
      <w:pPr>
        <w:spacing w:line="360" w:lineRule="auto"/>
        <w:ind w:firstLineChars="150" w:firstLine="360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</w:p>
    <w:p w:rsidR="00070AE9" w:rsidRDefault="00070AE9" w:rsidP="00070AE9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proofErr w:type="gramStart"/>
      <w:r w:rsidRPr="00070AE9">
        <w:rPr>
          <w:rFonts w:ascii="Times New Roman" w:hAnsi="Times New Roman" w:cs="Times New Roman" w:hint="eastAsia"/>
          <w:b/>
          <w:sz w:val="24"/>
          <w:szCs w:val="24"/>
        </w:rPr>
        <w:t>Appendix E</w:t>
      </w:r>
      <w:r w:rsidR="004764A5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070AE9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070AE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070AE9">
        <w:rPr>
          <w:rFonts w:ascii="Times New Roman" w:hAnsi="Times New Roman" w:cs="Times New Roman"/>
          <w:b/>
          <w:sz w:val="24"/>
          <w:szCs w:val="24"/>
        </w:rPr>
        <w:t xml:space="preserve">Detailed </w:t>
      </w:r>
      <w:r w:rsidRPr="00070AE9">
        <w:rPr>
          <w:rFonts w:ascii="Times New Roman" w:hAnsi="Times New Roman" w:cs="Times New Roman" w:hint="eastAsia"/>
          <w:b/>
          <w:sz w:val="24"/>
          <w:szCs w:val="24"/>
        </w:rPr>
        <w:t xml:space="preserve">information about the </w:t>
      </w:r>
      <w:r w:rsidRPr="00070AE9">
        <w:rPr>
          <w:rFonts w:ascii="Times New Roman" w:hAnsi="Times New Roman" w:cs="Times New Roman"/>
          <w:b/>
          <w:sz w:val="24"/>
          <w:szCs w:val="24"/>
        </w:rPr>
        <w:t>COVID-19 Reporting and Data System</w:t>
      </w:r>
      <w:r w:rsidRPr="00070AE9">
        <w:rPr>
          <w:rFonts w:ascii="Times New Roman" w:hAnsi="Times New Roman" w:cs="Times New Roman" w:hint="eastAsia"/>
          <w:b/>
          <w:sz w:val="24"/>
          <w:szCs w:val="24"/>
        </w:rPr>
        <w:t xml:space="preserve"> (CO-RADS) classification </w:t>
      </w:r>
    </w:p>
    <w:p w:rsidR="00BA4FB2" w:rsidRPr="00070AE9" w:rsidRDefault="00BA4FB2" w:rsidP="00BA4FB2">
      <w:pPr>
        <w:spacing w:line="360" w:lineRule="auto"/>
        <w:ind w:firstLineChars="200" w:firstLine="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CO-RADS </w:t>
      </w:r>
      <w:r>
        <w:rPr>
          <w:rFonts w:ascii="Times New Roman" w:hAnsi="Times New Roman" w:cs="Times New Roman" w:hint="eastAsia"/>
          <w:sz w:val="24"/>
          <w:szCs w:val="24"/>
        </w:rPr>
        <w:t xml:space="preserve">included 6 levels of suspicion for pulmonary involvement of COVID-19 besides </w:t>
      </w:r>
      <w:r>
        <w:rPr>
          <w:rFonts w:ascii="Times New Roman" w:hAnsi="Times New Roman" w:cs="Times New Roman"/>
          <w:sz w:val="24"/>
          <w:szCs w:val="24"/>
        </w:rPr>
        <w:t>CO-RADS</w:t>
      </w:r>
      <w:r>
        <w:rPr>
          <w:rFonts w:ascii="Times New Roman" w:hAnsi="Times New Roman" w:cs="Times New Roman" w:hint="eastAsia"/>
          <w:sz w:val="24"/>
          <w:szCs w:val="24"/>
        </w:rPr>
        <w:t xml:space="preserve"> 0, </w:t>
      </w:r>
      <w:r>
        <w:rPr>
          <w:rFonts w:ascii="Times New Roman" w:hAnsi="Times New Roman" w:cs="Times New Roman"/>
          <w:sz w:val="24"/>
          <w:szCs w:val="24"/>
        </w:rPr>
        <w:t>not interpretable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scan technically insufficient for assigning a score</w:t>
      </w:r>
      <w:r>
        <w:rPr>
          <w:rFonts w:ascii="Times New Roman" w:hAnsi="Times New Roman" w:cs="Times New Roman" w:hint="eastAsia"/>
          <w:sz w:val="24"/>
          <w:szCs w:val="24"/>
        </w:rPr>
        <w:t xml:space="preserve">) as follows: </w:t>
      </w:r>
      <w:r>
        <w:rPr>
          <w:rFonts w:ascii="Times New Roman" w:hAnsi="Times New Roman" w:cs="Times New Roman"/>
          <w:sz w:val="24"/>
          <w:szCs w:val="24"/>
        </w:rPr>
        <w:t>CO-RADS 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very low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normal or non-infectious</w:t>
      </w:r>
      <w:r>
        <w:rPr>
          <w:rFonts w:ascii="Times New Roman" w:hAnsi="Times New Roman" w:cs="Times New Roman" w:hint="eastAsia"/>
          <w:sz w:val="24"/>
          <w:szCs w:val="24"/>
        </w:rPr>
        <w:t xml:space="preserve">); </w:t>
      </w:r>
      <w:r>
        <w:rPr>
          <w:rFonts w:ascii="Times New Roman" w:hAnsi="Times New Roman" w:cs="Times New Roman"/>
          <w:sz w:val="24"/>
          <w:szCs w:val="24"/>
        </w:rPr>
        <w:t>CO-RADS 2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low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typical for other infection but not COVID-19</w:t>
      </w:r>
      <w:r>
        <w:rPr>
          <w:rFonts w:ascii="Times New Roman" w:hAnsi="Times New Roman" w:cs="Times New Roman" w:hint="eastAsia"/>
          <w:sz w:val="24"/>
          <w:szCs w:val="24"/>
        </w:rPr>
        <w:t xml:space="preserve">); </w:t>
      </w:r>
      <w:r>
        <w:rPr>
          <w:rFonts w:ascii="Times New Roman" w:hAnsi="Times New Roman" w:cs="Times New Roman"/>
          <w:sz w:val="24"/>
          <w:szCs w:val="24"/>
        </w:rPr>
        <w:t>CO-RADS 3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equivocal</w:t>
      </w:r>
      <w:r>
        <w:rPr>
          <w:rFonts w:ascii="Times New Roman" w:hAnsi="Times New Roman" w:cs="Times New Roman" w:hint="eastAsia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unsure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features compatible with COVID-19, but also other 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iseases</w:t>
      </w:r>
      <w:r>
        <w:rPr>
          <w:rFonts w:ascii="Times New Roman" w:hAnsi="Times New Roman" w:cs="Times New Roman" w:hint="eastAsia"/>
          <w:sz w:val="24"/>
          <w:szCs w:val="24"/>
        </w:rPr>
        <w:t xml:space="preserve">); </w:t>
      </w:r>
      <w:r>
        <w:rPr>
          <w:rFonts w:ascii="Times New Roman" w:hAnsi="Times New Roman" w:cs="Times New Roman"/>
          <w:sz w:val="24"/>
          <w:szCs w:val="24"/>
        </w:rPr>
        <w:t>CO-RADS 4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high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suspicious for COVID-19</w:t>
      </w:r>
      <w:r>
        <w:rPr>
          <w:rFonts w:ascii="Times New Roman" w:hAnsi="Times New Roman" w:cs="Times New Roman" w:hint="eastAsia"/>
          <w:sz w:val="24"/>
          <w:szCs w:val="24"/>
        </w:rPr>
        <w:t xml:space="preserve">); </w:t>
      </w:r>
      <w:r>
        <w:rPr>
          <w:rFonts w:ascii="Times New Roman" w:hAnsi="Times New Roman" w:cs="Times New Roman"/>
          <w:sz w:val="24"/>
          <w:szCs w:val="24"/>
        </w:rPr>
        <w:t>CO-RADS 5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very high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typical for COVID-19</w:t>
      </w:r>
      <w:r>
        <w:rPr>
          <w:rFonts w:ascii="Times New Roman" w:hAnsi="Times New Roman" w:cs="Times New Roman" w:hint="eastAsia"/>
          <w:sz w:val="24"/>
          <w:szCs w:val="24"/>
        </w:rPr>
        <w:t xml:space="preserve">); </w:t>
      </w:r>
      <w:r>
        <w:rPr>
          <w:rFonts w:ascii="Times New Roman" w:hAnsi="Times New Roman" w:cs="Times New Roman"/>
          <w:sz w:val="24"/>
          <w:szCs w:val="24"/>
        </w:rPr>
        <w:t>CO-RADS 6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proven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RT-PCR positive for SARS-CoV-2</w:t>
      </w:r>
      <w:r>
        <w:rPr>
          <w:rFonts w:ascii="Times New Roman" w:hAnsi="Times New Roman" w:cs="Times New Roman" w:hint="eastAsia"/>
          <w:sz w:val="24"/>
          <w:szCs w:val="24"/>
        </w:rPr>
        <w:t>).</w:t>
      </w:r>
    </w:p>
    <w:p w:rsidR="00070AE9" w:rsidRPr="00070AE9" w:rsidRDefault="00070AE9" w:rsidP="00070A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0AE9">
        <w:rPr>
          <w:rFonts w:ascii="Times New Roman" w:hAnsi="Times New Roman" w:cs="Times New Roman" w:hint="eastAsia"/>
          <w:b/>
          <w:sz w:val="24"/>
          <w:szCs w:val="24"/>
        </w:rPr>
        <w:t xml:space="preserve">1. </w:t>
      </w:r>
      <w:r w:rsidRPr="00070AE9">
        <w:rPr>
          <w:rFonts w:ascii="Times New Roman" w:hAnsi="Times New Roman" w:cs="Times New Roman"/>
          <w:b/>
          <w:sz w:val="24"/>
          <w:szCs w:val="24"/>
        </w:rPr>
        <w:t>CO-RADS 0</w:t>
      </w:r>
    </w:p>
    <w:p w:rsidR="00070AE9" w:rsidRPr="00070AE9" w:rsidRDefault="00070AE9" w:rsidP="00070AE9">
      <w:pPr>
        <w:spacing w:line="36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070AE9">
        <w:rPr>
          <w:rFonts w:ascii="Times New Roman" w:hAnsi="Times New Roman" w:cs="Times New Roman"/>
          <w:sz w:val="24"/>
          <w:szCs w:val="24"/>
        </w:rPr>
        <w:t xml:space="preserve">CO-RADS 0 is chosen </w:t>
      </w:r>
      <w:r w:rsidRPr="00070AE9">
        <w:rPr>
          <w:rFonts w:ascii="Times New Roman" w:hAnsi="Times New Roman" w:cs="Times New Roman" w:hint="eastAsia"/>
          <w:sz w:val="24"/>
          <w:szCs w:val="24"/>
        </w:rPr>
        <w:t>when</w:t>
      </w:r>
      <w:r w:rsidRPr="00070AE9">
        <w:rPr>
          <w:rFonts w:ascii="Times New Roman" w:hAnsi="Times New Roman" w:cs="Times New Roman"/>
          <w:sz w:val="24"/>
          <w:szCs w:val="24"/>
        </w:rPr>
        <w:t xml:space="preserve"> scans that are</w:t>
      </w:r>
      <w:r w:rsidRPr="00070A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70AE9">
        <w:rPr>
          <w:rFonts w:ascii="Times New Roman" w:hAnsi="Times New Roman" w:cs="Times New Roman"/>
          <w:sz w:val="24"/>
          <w:szCs w:val="24"/>
        </w:rPr>
        <w:t xml:space="preserve">incomplete or of insufficient quality, </w:t>
      </w:r>
      <w:r w:rsidRPr="00070AE9">
        <w:rPr>
          <w:rFonts w:ascii="Times New Roman" w:hAnsi="Times New Roman" w:cs="Times New Roman"/>
          <w:sz w:val="24"/>
          <w:szCs w:val="24"/>
        </w:rPr>
        <w:lastRenderedPageBreak/>
        <w:t xml:space="preserve">for example because of severe artifacts due to coughing or breathing. </w:t>
      </w:r>
    </w:p>
    <w:p w:rsidR="00070AE9" w:rsidRPr="00070AE9" w:rsidRDefault="00070AE9" w:rsidP="00070A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0AE9">
        <w:rPr>
          <w:rFonts w:ascii="Times New Roman" w:hAnsi="Times New Roman" w:cs="Times New Roman" w:hint="eastAsia"/>
          <w:b/>
          <w:sz w:val="24"/>
          <w:szCs w:val="24"/>
        </w:rPr>
        <w:t xml:space="preserve">2. </w:t>
      </w:r>
      <w:r w:rsidRPr="00070AE9">
        <w:rPr>
          <w:rFonts w:ascii="Times New Roman" w:hAnsi="Times New Roman" w:cs="Times New Roman"/>
          <w:b/>
          <w:sz w:val="24"/>
          <w:szCs w:val="24"/>
        </w:rPr>
        <w:t xml:space="preserve">CO-RADS </w:t>
      </w:r>
      <w:r w:rsidRPr="00070AE9">
        <w:rPr>
          <w:rFonts w:ascii="Times New Roman" w:hAnsi="Times New Roman" w:cs="Times New Roman" w:hint="eastAsia"/>
          <w:b/>
          <w:sz w:val="24"/>
          <w:szCs w:val="24"/>
        </w:rPr>
        <w:t>1</w:t>
      </w:r>
    </w:p>
    <w:p w:rsidR="00070AE9" w:rsidRPr="00070AE9" w:rsidRDefault="00070AE9" w:rsidP="00357656">
      <w:pPr>
        <w:spacing w:line="36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070AE9">
        <w:rPr>
          <w:rFonts w:ascii="Times New Roman" w:hAnsi="Times New Roman" w:cs="Times New Roman"/>
          <w:sz w:val="24"/>
          <w:szCs w:val="24"/>
        </w:rPr>
        <w:t xml:space="preserve">CO-RADS 1 implies a very low level of suspicion for pulmonary involvement by COVID-19 based on either a normal CT or CT findings of unequivocal non-infectious etiology. This was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modelled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 on Lung-RADS, where cases with no nodules or with nodules with definitely benign</w:t>
      </w:r>
      <w:r w:rsidRPr="00070A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70AE9">
        <w:rPr>
          <w:rFonts w:ascii="Times New Roman" w:hAnsi="Times New Roman" w:cs="Times New Roman"/>
          <w:sz w:val="24"/>
          <w:szCs w:val="24"/>
        </w:rPr>
        <w:t xml:space="preserve">features are reported together. Using </w:t>
      </w:r>
      <w:r w:rsidRPr="00070AE9">
        <w:rPr>
          <w:rFonts w:ascii="Times New Roman" w:hAnsi="Times New Roman" w:cs="Times New Roman" w:hint="eastAsia"/>
          <w:sz w:val="24"/>
          <w:szCs w:val="24"/>
        </w:rPr>
        <w:t>the</w:t>
      </w:r>
      <w:r w:rsidRPr="00070AE9">
        <w:rPr>
          <w:rFonts w:ascii="Times New Roman" w:hAnsi="Times New Roman" w:cs="Times New Roman"/>
          <w:sz w:val="24"/>
          <w:szCs w:val="24"/>
        </w:rPr>
        <w:t xml:space="preserve"> definition, mild or severe</w:t>
      </w:r>
      <w:r w:rsidRPr="00070A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70AE9">
        <w:rPr>
          <w:rFonts w:ascii="Times New Roman" w:hAnsi="Times New Roman" w:cs="Times New Roman"/>
          <w:sz w:val="24"/>
          <w:szCs w:val="24"/>
        </w:rPr>
        <w:t xml:space="preserve">emphysema,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perifissural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 nodules, lung tumors, or fibrosis are classified as CO-RADS 1. </w:t>
      </w:r>
    </w:p>
    <w:p w:rsidR="00070AE9" w:rsidRPr="00070AE9" w:rsidRDefault="00070AE9" w:rsidP="00070A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0AE9">
        <w:rPr>
          <w:rFonts w:ascii="Times New Roman" w:hAnsi="Times New Roman" w:cs="Times New Roman" w:hint="eastAsia"/>
          <w:b/>
          <w:sz w:val="24"/>
          <w:szCs w:val="24"/>
        </w:rPr>
        <w:t>3. C</w:t>
      </w:r>
      <w:r w:rsidRPr="00070AE9">
        <w:rPr>
          <w:rFonts w:ascii="Times New Roman" w:hAnsi="Times New Roman" w:cs="Times New Roman"/>
          <w:b/>
          <w:sz w:val="24"/>
          <w:szCs w:val="24"/>
        </w:rPr>
        <w:t xml:space="preserve">O-RADS </w:t>
      </w:r>
      <w:r w:rsidRPr="00070AE9">
        <w:rPr>
          <w:rFonts w:ascii="Times New Roman" w:hAnsi="Times New Roman" w:cs="Times New Roman" w:hint="eastAsia"/>
          <w:b/>
          <w:sz w:val="24"/>
          <w:szCs w:val="24"/>
        </w:rPr>
        <w:t>2</w:t>
      </w:r>
    </w:p>
    <w:p w:rsidR="00070AE9" w:rsidRPr="00070AE9" w:rsidRDefault="00070AE9" w:rsidP="00070AE9">
      <w:pPr>
        <w:spacing w:line="36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070AE9">
        <w:rPr>
          <w:rFonts w:ascii="Times New Roman" w:hAnsi="Times New Roman" w:cs="Times New Roman"/>
          <w:sz w:val="24"/>
          <w:szCs w:val="24"/>
        </w:rPr>
        <w:t xml:space="preserve">CO-RADS 2 </w:t>
      </w:r>
      <w:proofErr w:type="gramStart"/>
      <w:r w:rsidRPr="00070AE9">
        <w:rPr>
          <w:rFonts w:ascii="Times New Roman" w:hAnsi="Times New Roman" w:cs="Times New Roman"/>
          <w:sz w:val="24"/>
          <w:szCs w:val="24"/>
        </w:rPr>
        <w:t>implies</w:t>
      </w:r>
      <w:proofErr w:type="gramEnd"/>
      <w:r w:rsidRPr="00070AE9">
        <w:rPr>
          <w:rFonts w:ascii="Times New Roman" w:hAnsi="Times New Roman" w:cs="Times New Roman"/>
          <w:sz w:val="24"/>
          <w:szCs w:val="24"/>
        </w:rPr>
        <w:t xml:space="preserve"> a low level of suspicion for pulmonary involvement by COVID-19 based on CT findings in the lungs that are typical of infectious etiology that are considered not compatible with COVID-19. Examples are bronchitis, infectious bronchiolitis, bronchopneumonia, lobar pneumonia, and pulmonary abscess. Features include tree-in-bud sign, a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centrilobular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 nodular pattern, lobar or segmental consolidation, and lung cavitation. </w:t>
      </w:r>
    </w:p>
    <w:p w:rsidR="00070AE9" w:rsidRPr="00070AE9" w:rsidRDefault="00070AE9" w:rsidP="00070A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0AE9">
        <w:rPr>
          <w:rFonts w:ascii="Times New Roman" w:hAnsi="Times New Roman" w:cs="Times New Roman" w:hint="eastAsia"/>
          <w:b/>
          <w:sz w:val="24"/>
          <w:szCs w:val="24"/>
        </w:rPr>
        <w:t xml:space="preserve">4. </w:t>
      </w:r>
      <w:r w:rsidRPr="00070AE9">
        <w:rPr>
          <w:rFonts w:ascii="Times New Roman" w:hAnsi="Times New Roman" w:cs="Times New Roman"/>
          <w:b/>
          <w:sz w:val="24"/>
          <w:szCs w:val="24"/>
        </w:rPr>
        <w:t xml:space="preserve">CO-RADS </w:t>
      </w:r>
      <w:r w:rsidRPr="00070AE9">
        <w:rPr>
          <w:rFonts w:ascii="Times New Roman" w:hAnsi="Times New Roman" w:cs="Times New Roman" w:hint="eastAsia"/>
          <w:b/>
          <w:sz w:val="24"/>
          <w:szCs w:val="24"/>
        </w:rPr>
        <w:t>3</w:t>
      </w:r>
    </w:p>
    <w:p w:rsidR="00070AE9" w:rsidRPr="00070AE9" w:rsidRDefault="00070AE9" w:rsidP="00070AE9">
      <w:pPr>
        <w:spacing w:line="36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070AE9">
        <w:rPr>
          <w:rFonts w:ascii="Times New Roman" w:hAnsi="Times New Roman" w:cs="Times New Roman"/>
          <w:sz w:val="24"/>
          <w:szCs w:val="24"/>
        </w:rPr>
        <w:t xml:space="preserve">CO-RADS 3 </w:t>
      </w:r>
      <w:proofErr w:type="gramStart"/>
      <w:r w:rsidRPr="00070AE9">
        <w:rPr>
          <w:rFonts w:ascii="Times New Roman" w:hAnsi="Times New Roman" w:cs="Times New Roman"/>
          <w:sz w:val="24"/>
          <w:szCs w:val="24"/>
        </w:rPr>
        <w:t>implies</w:t>
      </w:r>
      <w:proofErr w:type="gramEnd"/>
      <w:r w:rsidRPr="00070AE9">
        <w:rPr>
          <w:rFonts w:ascii="Times New Roman" w:hAnsi="Times New Roman" w:cs="Times New Roman"/>
          <w:sz w:val="24"/>
          <w:szCs w:val="24"/>
        </w:rPr>
        <w:t xml:space="preserve"> equivocal findings for pulmonary involvement of COVID-19 based on CT features that can also be found in other viral pneumonias or non-infectious etiologies. Findings include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perihilar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 ground-glass, homogenous extensive ground glass with or without sparing of some secondary pulmonary lobules, or ground glass together with smooth interlobular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septal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 thickening with or without pleural effusion in absence of other typical CT findings. CO-RADS 3 also </w:t>
      </w:r>
      <w:proofErr w:type="gramStart"/>
      <w:r w:rsidRPr="00070AE9">
        <w:rPr>
          <w:rFonts w:ascii="Times New Roman" w:hAnsi="Times New Roman" w:cs="Times New Roman"/>
          <w:sz w:val="24"/>
          <w:szCs w:val="24"/>
        </w:rPr>
        <w:t>includes</w:t>
      </w:r>
      <w:proofErr w:type="gramEnd"/>
      <w:r w:rsidRPr="00070AE9">
        <w:rPr>
          <w:rFonts w:ascii="Times New Roman" w:hAnsi="Times New Roman" w:cs="Times New Roman"/>
          <w:sz w:val="24"/>
          <w:szCs w:val="24"/>
        </w:rPr>
        <w:t xml:space="preserve"> small ground glass opacities that are not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centrilobular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 (otherwise CO-RADS 2) or not located close to the visceral pleura (otherwise CO-RADS 4). In addition, it contains patterns of consolidation compatible with organizing pneumonia</w:t>
      </w:r>
      <w:r w:rsidRPr="00070A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70AE9">
        <w:rPr>
          <w:rFonts w:ascii="Times New Roman" w:hAnsi="Times New Roman" w:cs="Times New Roman"/>
          <w:sz w:val="24"/>
          <w:szCs w:val="24"/>
        </w:rPr>
        <w:t xml:space="preserve">without other typical findings of COVID-19. </w:t>
      </w:r>
    </w:p>
    <w:p w:rsidR="00070AE9" w:rsidRPr="00070AE9" w:rsidRDefault="00070AE9" w:rsidP="00070A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0AE9">
        <w:rPr>
          <w:rFonts w:ascii="Times New Roman" w:hAnsi="Times New Roman" w:cs="Times New Roman" w:hint="eastAsia"/>
          <w:b/>
          <w:sz w:val="24"/>
          <w:szCs w:val="24"/>
        </w:rPr>
        <w:t xml:space="preserve">5. </w:t>
      </w:r>
      <w:r w:rsidRPr="00070AE9">
        <w:rPr>
          <w:rFonts w:ascii="Times New Roman" w:hAnsi="Times New Roman" w:cs="Times New Roman"/>
          <w:b/>
          <w:sz w:val="24"/>
          <w:szCs w:val="24"/>
        </w:rPr>
        <w:t xml:space="preserve">CO-RADS </w:t>
      </w:r>
      <w:r w:rsidRPr="00070AE9">
        <w:rPr>
          <w:rFonts w:ascii="Times New Roman" w:hAnsi="Times New Roman" w:cs="Times New Roman" w:hint="eastAsia"/>
          <w:b/>
          <w:sz w:val="24"/>
          <w:szCs w:val="24"/>
        </w:rPr>
        <w:t>4</w:t>
      </w:r>
    </w:p>
    <w:p w:rsidR="00070AE9" w:rsidRPr="00070AE9" w:rsidRDefault="00070AE9" w:rsidP="00FB1895">
      <w:pPr>
        <w:spacing w:line="36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070AE9">
        <w:rPr>
          <w:rFonts w:ascii="Times New Roman" w:hAnsi="Times New Roman" w:cs="Times New Roman"/>
          <w:sz w:val="24"/>
          <w:szCs w:val="24"/>
        </w:rPr>
        <w:t xml:space="preserve">CO-RADS 4 implies a high level of suspicion for pulmonary involvement by COVID-19 based on CT findings that are typical for COVID-19 but showing some overlap with other (viral) pneumonias. Findings are similar to CO-RADS 5 but are not </w:t>
      </w:r>
      <w:r w:rsidRPr="00070AE9">
        <w:rPr>
          <w:rFonts w:ascii="Times New Roman" w:hAnsi="Times New Roman" w:cs="Times New Roman"/>
          <w:sz w:val="24"/>
          <w:szCs w:val="24"/>
        </w:rPr>
        <w:lastRenderedPageBreak/>
        <w:t xml:space="preserve">located in contact with the visceral pleura or are located strictly unilaterally, are in a predominant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peribronchovascular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 distribution, or are superimposed on severe diffuse pre-existing pulmonary abnormalities. </w:t>
      </w:r>
    </w:p>
    <w:p w:rsidR="00070AE9" w:rsidRPr="00070AE9" w:rsidRDefault="00070AE9" w:rsidP="00070A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0AE9">
        <w:rPr>
          <w:rFonts w:ascii="Times New Roman" w:hAnsi="Times New Roman" w:cs="Times New Roman" w:hint="eastAsia"/>
          <w:b/>
          <w:sz w:val="24"/>
          <w:szCs w:val="24"/>
        </w:rPr>
        <w:t xml:space="preserve">6. </w:t>
      </w:r>
      <w:r w:rsidRPr="00070AE9">
        <w:rPr>
          <w:rFonts w:ascii="Times New Roman" w:hAnsi="Times New Roman" w:cs="Times New Roman"/>
          <w:b/>
          <w:sz w:val="24"/>
          <w:szCs w:val="24"/>
        </w:rPr>
        <w:t xml:space="preserve">CO-RADS </w:t>
      </w:r>
      <w:r w:rsidRPr="00070AE9">
        <w:rPr>
          <w:rFonts w:ascii="Times New Roman" w:hAnsi="Times New Roman" w:cs="Times New Roman" w:hint="eastAsia"/>
          <w:b/>
          <w:sz w:val="24"/>
          <w:szCs w:val="24"/>
        </w:rPr>
        <w:t>5</w:t>
      </w:r>
    </w:p>
    <w:p w:rsidR="00070AE9" w:rsidRPr="00070AE9" w:rsidRDefault="00070AE9" w:rsidP="00070A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0AE9"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Pr="00070AE9">
        <w:rPr>
          <w:rFonts w:ascii="Times New Roman" w:hAnsi="Times New Roman" w:cs="Times New Roman"/>
          <w:sz w:val="24"/>
          <w:szCs w:val="24"/>
        </w:rPr>
        <w:t xml:space="preserve">CO-RADS 5 </w:t>
      </w:r>
      <w:proofErr w:type="gramStart"/>
      <w:r w:rsidRPr="00070AE9">
        <w:rPr>
          <w:rFonts w:ascii="Times New Roman" w:hAnsi="Times New Roman" w:cs="Times New Roman"/>
          <w:sz w:val="24"/>
          <w:szCs w:val="24"/>
        </w:rPr>
        <w:t>implies</w:t>
      </w:r>
      <w:proofErr w:type="gramEnd"/>
      <w:r w:rsidRPr="00070AE9">
        <w:rPr>
          <w:rFonts w:ascii="Times New Roman" w:hAnsi="Times New Roman" w:cs="Times New Roman"/>
          <w:sz w:val="24"/>
          <w:szCs w:val="24"/>
        </w:rPr>
        <w:t xml:space="preserve"> a very high level of suspicion for pulmonary involvement by COVID-19 based on typical CT findings. Mandatory features are ground-glass opacities, with or without consolidations, in lung regions close to visceral pleural surfaces, including the fissures, and a multifocal bilateral distribution. </w:t>
      </w:r>
      <w:r w:rsidRPr="00070AE9">
        <w:rPr>
          <w:rFonts w:ascii="Times New Roman" w:hAnsi="Times New Roman" w:cs="Times New Roman" w:hint="eastAsia"/>
          <w:sz w:val="24"/>
          <w:szCs w:val="24"/>
        </w:rPr>
        <w:t>T</w:t>
      </w:r>
      <w:r w:rsidRPr="00070AE9">
        <w:rPr>
          <w:rFonts w:ascii="Times New Roman" w:hAnsi="Times New Roman" w:cs="Times New Roman"/>
          <w:sz w:val="24"/>
          <w:szCs w:val="24"/>
        </w:rPr>
        <w:t xml:space="preserve">he vicinity to the minor or major fissure is also typical.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Subpleural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 sparing is allowed to be present. CO-RADS 5 </w:t>
      </w:r>
      <w:proofErr w:type="gramStart"/>
      <w:r w:rsidRPr="00070AE9">
        <w:rPr>
          <w:rFonts w:ascii="Times New Roman" w:hAnsi="Times New Roman" w:cs="Times New Roman"/>
          <w:sz w:val="24"/>
          <w:szCs w:val="24"/>
        </w:rPr>
        <w:t>requires</w:t>
      </w:r>
      <w:proofErr w:type="gramEnd"/>
      <w:r w:rsidRPr="00070AE9">
        <w:rPr>
          <w:rFonts w:ascii="Times New Roman" w:hAnsi="Times New Roman" w:cs="Times New Roman"/>
          <w:sz w:val="24"/>
          <w:szCs w:val="24"/>
        </w:rPr>
        <w:t xml:space="preserve"> the presence of at least one confirmatory pattern, which aligns with the temporal evolution of the disease</w:t>
      </w:r>
      <w:r w:rsidRPr="00070AE9">
        <w:rPr>
          <w:rFonts w:ascii="Times New Roman" w:hAnsi="Times New Roman" w:cs="Times New Roman" w:hint="eastAsia"/>
          <w:sz w:val="24"/>
          <w:szCs w:val="24"/>
        </w:rPr>
        <w:t>.</w:t>
      </w:r>
      <w:r w:rsidRPr="00070AE9">
        <w:rPr>
          <w:sz w:val="24"/>
          <w:szCs w:val="24"/>
        </w:rPr>
        <w:t xml:space="preserve"> </w:t>
      </w:r>
      <w:r w:rsidRPr="00070AE9">
        <w:rPr>
          <w:rFonts w:ascii="Times New Roman" w:hAnsi="Times New Roman" w:cs="Times New Roman"/>
          <w:sz w:val="24"/>
          <w:szCs w:val="24"/>
        </w:rPr>
        <w:t xml:space="preserve">The crazy paving pattern, which has been described to appear later in the course of the disease, shows visible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intralobular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 lines. As the disease progresses, increasing consolidations occur within the ground-glass areas. Finally, opacities occur that resemble organizing pneumonia, such as reverse halo signs or ground glass with extensive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subpleural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 consolidations and air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bronchograms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0AE9">
        <w:rPr>
          <w:rFonts w:ascii="Times New Roman" w:hAnsi="Times New Roman" w:cs="Times New Roman"/>
          <w:sz w:val="24"/>
          <w:szCs w:val="24"/>
        </w:rPr>
        <w:t>Subpleural</w:t>
      </w:r>
      <w:proofErr w:type="spellEnd"/>
      <w:r w:rsidRPr="00070AE9">
        <w:rPr>
          <w:rFonts w:ascii="Times New Roman" w:hAnsi="Times New Roman" w:cs="Times New Roman"/>
          <w:sz w:val="24"/>
          <w:szCs w:val="24"/>
        </w:rPr>
        <w:t xml:space="preserve"> curvilinear bands or bands of ground glass with or without consolidation in a tethered, arching pattern with small connections to the pleura </w:t>
      </w:r>
      <w:proofErr w:type="gramStart"/>
      <w:r w:rsidRPr="00070AE9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070AE9">
        <w:rPr>
          <w:rFonts w:ascii="Times New Roman" w:hAnsi="Times New Roman" w:cs="Times New Roman"/>
          <w:sz w:val="24"/>
          <w:szCs w:val="24"/>
        </w:rPr>
        <w:t xml:space="preserve"> also considered typical. Thickened vessels within lung abnormalities are typical and frequently found in all other confirmatory patterns. CO-RADS 5 is largely identical to the “typical appearance” of the RSNA consensus </w:t>
      </w:r>
      <w:proofErr w:type="gramStart"/>
      <w:r w:rsidRPr="00070AE9">
        <w:rPr>
          <w:rFonts w:ascii="Times New Roman" w:hAnsi="Times New Roman" w:cs="Times New Roman"/>
          <w:sz w:val="24"/>
          <w:szCs w:val="24"/>
        </w:rPr>
        <w:t xml:space="preserve">statement </w:t>
      </w:r>
      <w:r w:rsidRPr="00070AE9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:rsidR="00070AE9" w:rsidRPr="00070AE9" w:rsidRDefault="00070AE9" w:rsidP="00070A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70AE9">
        <w:rPr>
          <w:rFonts w:ascii="Times New Roman" w:hAnsi="Times New Roman" w:cs="Times New Roman" w:hint="eastAsia"/>
          <w:b/>
          <w:sz w:val="24"/>
          <w:szCs w:val="24"/>
        </w:rPr>
        <w:t xml:space="preserve">7. </w:t>
      </w:r>
      <w:r w:rsidRPr="00070AE9">
        <w:rPr>
          <w:rFonts w:ascii="Times New Roman" w:hAnsi="Times New Roman" w:cs="Times New Roman"/>
          <w:b/>
          <w:sz w:val="24"/>
          <w:szCs w:val="24"/>
        </w:rPr>
        <w:t xml:space="preserve">CO-RADS 6 </w:t>
      </w:r>
    </w:p>
    <w:p w:rsidR="00070AE9" w:rsidRPr="00070AE9" w:rsidRDefault="00070AE9" w:rsidP="00070AE9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070AE9">
        <w:rPr>
          <w:rFonts w:ascii="Times New Roman" w:hAnsi="Times New Roman" w:cs="Times New Roman"/>
          <w:sz w:val="24"/>
          <w:szCs w:val="24"/>
        </w:rPr>
        <w:t>CO-RADS 6</w:t>
      </w:r>
      <w:r w:rsidRPr="00070AE9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070AE9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Pr="00070AE9">
        <w:rPr>
          <w:rFonts w:ascii="Times New Roman" w:hAnsi="Times New Roman" w:cs="Times New Roman"/>
          <w:sz w:val="24"/>
          <w:szCs w:val="24"/>
        </w:rPr>
        <w:t xml:space="preserve"> introduced to indicate proven COVID-19 as signified by a positive RT-PCR test for virus-specific nucleic acid.  </w:t>
      </w:r>
    </w:p>
    <w:p w:rsidR="005D2012" w:rsidRPr="00A33648" w:rsidRDefault="005D2012" w:rsidP="005D20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42F4" w:rsidRPr="007B3721" w:rsidRDefault="00586772" w:rsidP="005D20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A6140">
        <w:rPr>
          <w:rFonts w:ascii="Times New Roman" w:hAnsi="Times New Roman" w:cs="Times New Roman" w:hint="eastAsia"/>
          <w:b/>
          <w:sz w:val="24"/>
          <w:szCs w:val="24"/>
        </w:rPr>
        <w:t>Appendix E</w:t>
      </w:r>
      <w:r w:rsidR="004764A5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7B3721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="007B372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7162E" w:rsidRPr="0037162E">
        <w:rPr>
          <w:rFonts w:ascii="Times New Roman" w:hAnsi="Times New Roman" w:cs="Times New Roman"/>
          <w:b/>
          <w:sz w:val="24"/>
          <w:szCs w:val="24"/>
        </w:rPr>
        <w:t xml:space="preserve">Detailed results of selected features after applying </w:t>
      </w:r>
      <w:proofErr w:type="spellStart"/>
      <w:r w:rsidR="0037162E" w:rsidRPr="0037162E">
        <w:rPr>
          <w:rFonts w:ascii="Times New Roman" w:hAnsi="Times New Roman" w:cs="Times New Roman"/>
          <w:b/>
          <w:sz w:val="24"/>
          <w:szCs w:val="24"/>
        </w:rPr>
        <w:t>mRMR</w:t>
      </w:r>
      <w:proofErr w:type="spellEnd"/>
      <w:r w:rsidR="0037162E" w:rsidRPr="0037162E">
        <w:rPr>
          <w:rFonts w:ascii="Times New Roman" w:hAnsi="Times New Roman" w:cs="Times New Roman"/>
          <w:b/>
          <w:sz w:val="24"/>
          <w:szCs w:val="24"/>
        </w:rPr>
        <w:t xml:space="preserve"> algorithm</w:t>
      </w:r>
    </w:p>
    <w:p w:rsidR="007B3721" w:rsidRPr="007B3721" w:rsidRDefault="007B3721" w:rsidP="007B37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B3721">
        <w:rPr>
          <w:rFonts w:ascii="Times New Roman" w:hAnsi="Times New Roman" w:cs="Times New Roman"/>
          <w:sz w:val="24"/>
          <w:szCs w:val="24"/>
        </w:rPr>
        <w:t>mRMR</w:t>
      </w:r>
      <w:proofErr w:type="spellEnd"/>
      <w:proofErr w:type="gramEnd"/>
    </w:p>
    <w:p w:rsidR="007B3721" w:rsidRDefault="007B3721" w:rsidP="007B372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 xml:space="preserve">Due to the redundancy of the features, we used 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mRMR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 method to filter the </w:t>
      </w:r>
      <w:proofErr w:type="gramStart"/>
      <w:r w:rsidRPr="007B3721">
        <w:rPr>
          <w:rFonts w:ascii="Times New Roman" w:hAnsi="Times New Roman" w:cs="Times New Roman"/>
          <w:sz w:val="24"/>
          <w:szCs w:val="24"/>
        </w:rPr>
        <w:t>features,</w:t>
      </w:r>
      <w:proofErr w:type="gramEnd"/>
      <w:r w:rsidRPr="007B3721">
        <w:rPr>
          <w:rFonts w:ascii="Times New Roman" w:hAnsi="Times New Roman" w:cs="Times New Roman"/>
          <w:sz w:val="24"/>
          <w:szCs w:val="24"/>
        </w:rPr>
        <w:t xml:space="preserve"> the final 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featureset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 is as following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[1]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wavelet_HHL_glcm_JointEntropy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lastRenderedPageBreak/>
        <w:t>[2]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wavelet_HHL_glcm_ClusterProminence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[3]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wavelet_HLH_glcm_InverseVariance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[4]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wavelet_HHL_glrlm_LongRunLowGrayLevelEmphasis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[5]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wavelet_HHL_glszm_SizeZoneNonUniformity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[6]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wavelet_HLL_gldm_LargeDependenceLowGrayLevelEmphasis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[7]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wavelet_HHL_glszm_SmallAreaHighGrayLevelEmphasis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[8]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wavelet_HHL_glcm_ClusterTendency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[9]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wavelet_HHL_glcm_JointEnergy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[10]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wavelet_LHL_glcm_ClusterProminence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[11]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wavelet_HHL_gldm_LargeDependenceLowGrayLevelEmphasis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 xml:space="preserve">[12] "wavelet_LLH_glcm_Imc1"             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[13]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wavelet_HLL_gldm_SmallDependenceHighGrayLevelEmphasis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>"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[14]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wavelet_LHL_gldm_LargeDependenceLowGrayLevelEmphasis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[15]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wavelet_HHL_gldm_DependenceEntropy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[16]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wavelet_HLL_glcm_Contrast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[17]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wavelet_HHL_gldm_SmallDependenceHighGrayLevelEmphasis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>"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[18]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wavelet_HHL_glszm_GrayLevelNonUniformityNormalized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[19]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wavelet_HLH_glcm_Idmn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[20]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wavelet_HLL_glcm_ClusterProminence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 xml:space="preserve">[21] "wavelet_HHL_firstorder_90Percentile"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[22]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wavelet_HLL_glrlm_LongRunLowGrayLevelEmphasis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[23]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wavelet_LLH_glcm_InverseVariance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[24]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wavelet_HHL_glcm_MaximumProbability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[25]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wavelet_HHL_firstorder_Maximum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[26]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wavelet_HLL_glszm_SizeZoneNonUniformity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[27]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wavelet_LHL_gldm_SmallDependenceHighGrayLevelEmphasis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>"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[28]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wavelet_HHL_firstorder_RootMeanSquared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       </w:t>
      </w:r>
    </w:p>
    <w:p w:rsidR="007B3721" w:rsidRP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[29]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wavelet_LHL_glrlm_LongRunLowGrayLevelEmphasis</w:t>
      </w:r>
      <w:proofErr w:type="spellEnd"/>
      <w:r w:rsidRPr="007B3721">
        <w:rPr>
          <w:rFonts w:ascii="Times New Roman" w:hAnsi="Times New Roman" w:cs="Times New Roman"/>
          <w:sz w:val="24"/>
          <w:szCs w:val="24"/>
        </w:rPr>
        <w:t xml:space="preserve">"        </w:t>
      </w:r>
    </w:p>
    <w:p w:rsidR="007B3721" w:rsidRDefault="007B3721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7B3721">
        <w:rPr>
          <w:rFonts w:ascii="Times New Roman" w:hAnsi="Times New Roman" w:cs="Times New Roman"/>
          <w:sz w:val="24"/>
          <w:szCs w:val="24"/>
        </w:rPr>
        <w:t>[30] "</w:t>
      </w:r>
      <w:proofErr w:type="spellStart"/>
      <w:r w:rsidRPr="007B3721">
        <w:rPr>
          <w:rFonts w:ascii="Times New Roman" w:hAnsi="Times New Roman" w:cs="Times New Roman"/>
          <w:sz w:val="24"/>
          <w:szCs w:val="24"/>
        </w:rPr>
        <w:t>wavelet_HHL_gldm_LowGrayLevelEmphasis</w:t>
      </w:r>
      <w:proofErr w:type="spellEnd"/>
    </w:p>
    <w:p w:rsidR="001B6E24" w:rsidRPr="007107B7" w:rsidRDefault="001B6E24" w:rsidP="007B3721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:rsidR="001B6E24" w:rsidRPr="007107B7" w:rsidRDefault="001B6E24" w:rsidP="00077ADA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107B7">
        <w:rPr>
          <w:rFonts w:ascii="Times New Roman" w:hAnsi="Times New Roman" w:cs="Times New Roman" w:hint="eastAsia"/>
          <w:b/>
          <w:sz w:val="24"/>
          <w:szCs w:val="24"/>
        </w:rPr>
        <w:lastRenderedPageBreak/>
        <w:t>Appendix E</w:t>
      </w:r>
      <w:r w:rsidR="004764A5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7107B7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7107B7">
        <w:rPr>
          <w:rFonts w:ascii="Times New Roman" w:hAnsi="Times New Roman" w:cs="Times New Roman" w:hint="eastAsia"/>
          <w:b/>
          <w:sz w:val="24"/>
          <w:szCs w:val="24"/>
        </w:rPr>
        <w:t xml:space="preserve"> Developed </w:t>
      </w:r>
      <w:proofErr w:type="spellStart"/>
      <w:r w:rsidRPr="007107B7">
        <w:rPr>
          <w:rFonts w:ascii="Times New Roman" w:hAnsi="Times New Roman" w:cs="Times New Roman" w:hint="eastAsia"/>
          <w:b/>
          <w:sz w:val="24"/>
          <w:szCs w:val="24"/>
        </w:rPr>
        <w:t>radiomics</w:t>
      </w:r>
      <w:proofErr w:type="spellEnd"/>
      <w:r w:rsidRPr="007107B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7107B7">
        <w:rPr>
          <w:rFonts w:ascii="Times New Roman" w:hAnsi="Times New Roman" w:cs="Times New Roman"/>
          <w:b/>
          <w:sz w:val="24"/>
          <w:szCs w:val="24"/>
        </w:rPr>
        <w:t>signature</w:t>
      </w:r>
      <w:r w:rsidRPr="007107B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1B6E24" w:rsidRPr="00077ADA" w:rsidRDefault="008B0BF8" w:rsidP="008B0BF8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Radscore</w:t>
      </w:r>
      <w:r w:rsidRPr="008B0BF8">
        <w:rPr>
          <w:rFonts w:ascii="Times New Roman" w:hAnsi="Times New Roman" w:cs="Times New Roman"/>
          <w:sz w:val="24"/>
          <w:szCs w:val="24"/>
        </w:rPr>
        <w:t>=0.79wavelet_HHL_glcm_JointEntropy+-0.913wavelet_HHL_glcm_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B0BF8">
        <w:rPr>
          <w:rFonts w:ascii="Times New Roman" w:hAnsi="Times New Roman" w:cs="Times New Roman"/>
          <w:sz w:val="24"/>
          <w:szCs w:val="24"/>
        </w:rPr>
        <w:t>ClusterProminence+4.913wavelet_HLH_glcm_InverseVariance+0.962wavelet_HHL_glszm_SizeZoneNonUniformity+-2.483wavelet_LLH_glcm_Imc1+-0.663wavelet_HHL_gldm_LargeDependenceLowGrayLevelEmphasis+0.093wavelet_LHH_glcm_Idmn+1.258wavelet_LHL_gldm_LargeDependenceLowGrayLevelEmphasis+0.953wavelet_HHL_glcm_ClusterTendency+-1.066wavelet_HHH_gldm_LargeDependenceHighGrayLevelEmphasis+0.35wavelet_LHL_glcm_ClusterProminence+-0.173wavelet_LHH_gldm_LargeDependenceHighGrayLevelEmphasis+2.623wavelet_HLL_glrlm_LongRunLowGrayLevelEmphasis+-0.583wavelet_HLH_glcm_Idmn+-2.054wavelet_LLH_glcm_InverseVariance+-1.078wavelet_HLL_gldm_LargeDependenceLowGrayLevelEmphasis+-1.3wavelet_LLH_glrlm_RunLengthNonUniformity+0.198wavelet_LHL_glrlm_LongRunLowGrayLevelEmphasis+0.044wavelet_HLH_gldm_LargeDependenceHighGrayLevelEmphasis+0.42wavelet_HHL_glszm_LowGrayLevelZoneEmphasis+-0.055wavelet_LHH_glcm_Idn+0.84wavelet_HHL_glcm_MaximumProbability+0.06*wavelet_HLL_gldm_SmallDependenceHighGrayLevelEmphasis + 3.984</w:t>
      </w:r>
    </w:p>
    <w:sectPr w:rsidR="001B6E24" w:rsidRPr="00077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365" w:rsidRDefault="00300365" w:rsidP="00666CB1">
      <w:r>
        <w:separator/>
      </w:r>
    </w:p>
  </w:endnote>
  <w:endnote w:type="continuationSeparator" w:id="0">
    <w:p w:rsidR="00300365" w:rsidRDefault="00300365" w:rsidP="00666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365" w:rsidRDefault="00300365" w:rsidP="00666CB1">
      <w:r>
        <w:separator/>
      </w:r>
    </w:p>
  </w:footnote>
  <w:footnote w:type="continuationSeparator" w:id="0">
    <w:p w:rsidR="00300365" w:rsidRDefault="00300365" w:rsidP="00666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52"/>
    <w:rsid w:val="00012CD8"/>
    <w:rsid w:val="00043400"/>
    <w:rsid w:val="0004464F"/>
    <w:rsid w:val="00070AE9"/>
    <w:rsid w:val="00077ADA"/>
    <w:rsid w:val="00080E42"/>
    <w:rsid w:val="000F0952"/>
    <w:rsid w:val="00165F31"/>
    <w:rsid w:val="001B6E24"/>
    <w:rsid w:val="001D39AB"/>
    <w:rsid w:val="002643C3"/>
    <w:rsid w:val="00264935"/>
    <w:rsid w:val="00300365"/>
    <w:rsid w:val="00357656"/>
    <w:rsid w:val="0037162E"/>
    <w:rsid w:val="004764A5"/>
    <w:rsid w:val="00483D51"/>
    <w:rsid w:val="004C2558"/>
    <w:rsid w:val="004F13F0"/>
    <w:rsid w:val="005418EB"/>
    <w:rsid w:val="00586772"/>
    <w:rsid w:val="005D2012"/>
    <w:rsid w:val="00666CB1"/>
    <w:rsid w:val="00696798"/>
    <w:rsid w:val="007107B7"/>
    <w:rsid w:val="0074093F"/>
    <w:rsid w:val="00743BA8"/>
    <w:rsid w:val="00754442"/>
    <w:rsid w:val="007B3721"/>
    <w:rsid w:val="008B0BF8"/>
    <w:rsid w:val="008B0DC8"/>
    <w:rsid w:val="008B5F48"/>
    <w:rsid w:val="00923F28"/>
    <w:rsid w:val="00946C1A"/>
    <w:rsid w:val="009654CC"/>
    <w:rsid w:val="00971FAE"/>
    <w:rsid w:val="009842F4"/>
    <w:rsid w:val="00A33648"/>
    <w:rsid w:val="00BA4FB2"/>
    <w:rsid w:val="00BB1515"/>
    <w:rsid w:val="00BB52F7"/>
    <w:rsid w:val="00BF561B"/>
    <w:rsid w:val="00CB4406"/>
    <w:rsid w:val="00D9169B"/>
    <w:rsid w:val="00DA61B4"/>
    <w:rsid w:val="00E0142E"/>
    <w:rsid w:val="00E0712B"/>
    <w:rsid w:val="00E76685"/>
    <w:rsid w:val="00F01F64"/>
    <w:rsid w:val="00F05529"/>
    <w:rsid w:val="00FB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C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C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C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CB1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4764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C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C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C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CB1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4764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4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iomics.io/pyradiomic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tksnap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yradiomics.readthedocs.io/en/lates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DF9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1642</Words>
  <Characters>9361</Characters>
  <Application>Microsoft Office Word</Application>
  <DocSecurity>0</DocSecurity>
  <Lines>78</Lines>
  <Paragraphs>21</Paragraphs>
  <ScaleCrop>false</ScaleCrop>
  <Company/>
  <LinksUpToDate>false</LinksUpToDate>
  <CharactersWithSpaces>10982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HHL</dc:creator>
  <cp:keywords/>
  <dc:description/>
  <cp:lastModifiedBy>HHL</cp:lastModifiedBy>
  <cp:revision>112</cp:revision>
  <dcterms:created xsi:type="dcterms:W3CDTF">2020-05-19T12:20:00Z</dcterms:created>
  <dcterms:modified xsi:type="dcterms:W3CDTF">2020-07-01T13:39:00Z</dcterms:modified>
</cp:coreProperties>
</file>