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0358" w:rsidRPr="00537AF8" w:rsidRDefault="005D13C8" w:rsidP="00821ED6">
      <w:pPr>
        <w:pStyle w:val="Corpsdetexte"/>
        <w:pageBreakBefore/>
        <w:spacing w:line="480" w:lineRule="auto"/>
        <w:ind w:right="143" w:firstLine="2552"/>
        <w:jc w:val="both"/>
        <w:rPr>
          <w:rFonts w:ascii="Times New Roman" w:hAnsi="Times New Roman" w:cs="Times New Roman"/>
          <w:b/>
          <w:bCs/>
          <w:lang w:eastAsia="fr-FR"/>
        </w:rPr>
      </w:pPr>
      <w:r>
        <w:rPr>
          <w:rFonts w:ascii="Times New Roman" w:hAnsi="Times New Roman" w:cs="Times New Roman"/>
          <w:b/>
          <w:bCs/>
          <w:lang w:eastAsia="fr-FR"/>
        </w:rPr>
        <w:t>Additional file</w:t>
      </w:r>
      <w:bookmarkStart w:id="0" w:name="_GoBack"/>
      <w:bookmarkEnd w:id="0"/>
      <w:r w:rsidR="00A40358" w:rsidRPr="00537AF8">
        <w:rPr>
          <w:rFonts w:ascii="Times New Roman" w:hAnsi="Times New Roman" w:cs="Times New Roman"/>
          <w:b/>
          <w:bCs/>
          <w:lang w:eastAsia="fr-FR"/>
        </w:rPr>
        <w:t xml:space="preserve"> 2</w:t>
      </w:r>
    </w:p>
    <w:p w:rsidR="00A40358" w:rsidRPr="00537AF8" w:rsidRDefault="00A40358" w:rsidP="00821ED6">
      <w:pPr>
        <w:pStyle w:val="Corpsdetexte"/>
        <w:ind w:right="143" w:firstLine="1418"/>
        <w:jc w:val="both"/>
        <w:rPr>
          <w:rFonts w:ascii="Times New Roman" w:hAnsi="Times New Roman" w:cs="Times New Roman"/>
          <w:lang w:eastAsia="fr-FR"/>
        </w:rPr>
      </w:pPr>
      <w:r w:rsidRPr="00537AF8">
        <w:rPr>
          <w:rFonts w:ascii="Times New Roman" w:hAnsi="Times New Roman" w:cs="Times New Roman"/>
          <w:lang w:eastAsia="fr-FR"/>
        </w:rPr>
        <w:t>Distribution of data by center. Data on the 12 variables included in the multivariate analysis.</w:t>
      </w:r>
    </w:p>
    <w:p w:rsidR="00821ED6" w:rsidRPr="00537AF8" w:rsidRDefault="00821ED6" w:rsidP="00821ED6">
      <w:pPr>
        <w:pStyle w:val="Corpsdetexte"/>
        <w:ind w:right="143" w:firstLine="1418"/>
        <w:jc w:val="both"/>
      </w:pPr>
    </w:p>
    <w:tbl>
      <w:tblPr>
        <w:tblStyle w:val="Grilledutableau"/>
        <w:tblW w:w="11028" w:type="dxa"/>
        <w:tblInd w:w="93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7"/>
        <w:gridCol w:w="850"/>
        <w:gridCol w:w="851"/>
        <w:gridCol w:w="850"/>
        <w:gridCol w:w="851"/>
        <w:gridCol w:w="850"/>
        <w:gridCol w:w="851"/>
        <w:gridCol w:w="850"/>
        <w:gridCol w:w="846"/>
        <w:gridCol w:w="851"/>
        <w:gridCol w:w="820"/>
        <w:gridCol w:w="851"/>
      </w:tblGrid>
      <w:tr w:rsidR="00A40358" w:rsidRPr="00537AF8" w:rsidTr="00821ED6">
        <w:tc>
          <w:tcPr>
            <w:tcW w:w="1707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Centers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A40358" w:rsidRPr="00537AF8" w:rsidTr="00821ED6">
        <w:tc>
          <w:tcPr>
            <w:tcW w:w="1707" w:type="dxa"/>
            <w:tcBorders>
              <w:top w:val="single" w:sz="12" w:space="0" w:color="auto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Patients, N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07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1546 (100)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462 (29.9)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07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295 (19.1)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3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182 (11.8)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6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58 (3.8)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147 (9.5)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214 (13.8)</w:t>
            </w:r>
          </w:p>
        </w:tc>
        <w:tc>
          <w:tcPr>
            <w:tcW w:w="846" w:type="dxa"/>
            <w:tcBorders>
              <w:top w:val="single" w:sz="12" w:space="0" w:color="auto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42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 (0.6)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35 (2.3)</w:t>
            </w:r>
          </w:p>
        </w:tc>
        <w:tc>
          <w:tcPr>
            <w:tcW w:w="820" w:type="dxa"/>
            <w:tcBorders>
              <w:top w:val="single" w:sz="12" w:space="0" w:color="auto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50 (3.2)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7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94 (6.1)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ind w:right="-189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Exhaustiveness rate, %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Duration participation, Months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b/>
                <w:sz w:val="16"/>
                <w:szCs w:val="16"/>
              </w:rPr>
              <w:t>Operators, N (%)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PGP years &gt; 2</w:t>
            </w:r>
          </w:p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 xml:space="preserve">PGP years </w:t>
            </w:r>
            <w:r w:rsidRPr="00537A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≤ 2</w:t>
            </w:r>
          </w:p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Residents</w:t>
            </w:r>
          </w:p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AN</w:t>
            </w:r>
          </w:p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ANS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836 (54)</w:t>
            </w:r>
          </w:p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325 (21)</w:t>
            </w:r>
          </w:p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286 (18.5)</w:t>
            </w:r>
          </w:p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71 (4.6)</w:t>
            </w:r>
          </w:p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25 (1.6)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162 (36.1)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166 (36.1)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61 (13.3)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51 (11.1)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20 (4.3)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225 (76.5)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 (1.4)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49 (16.7)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 (4.8)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(0.7)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1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150 (82.4)</w:t>
            </w:r>
          </w:p>
          <w:p w:rsidR="00A40358" w:rsidRPr="00537AF8" w:rsidRDefault="00A40358" w:rsidP="00821ED6">
            <w:pPr>
              <w:spacing w:line="240" w:lineRule="atLeast"/>
              <w:ind w:right="-11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(0.5)</w:t>
            </w:r>
          </w:p>
          <w:p w:rsidR="00A40358" w:rsidRPr="00537AF8" w:rsidRDefault="00A40358" w:rsidP="00821ED6">
            <w:pPr>
              <w:spacing w:line="240" w:lineRule="atLeast"/>
              <w:ind w:right="-11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31 (17.0)</w:t>
            </w:r>
          </w:p>
          <w:p w:rsidR="00A40358" w:rsidRPr="00537AF8" w:rsidRDefault="00A40358" w:rsidP="00821ED6">
            <w:pPr>
              <w:spacing w:line="240" w:lineRule="atLeast"/>
              <w:ind w:right="-11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ind w:right="-11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45 (77.6)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12 (20.7)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80 (54.4)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35 (23.8)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29 (19.7)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(0.7)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(1.4)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99 (46.3)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40 (18.7)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75 (35.0)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 (77.8)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(22.2)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17 (48.6)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 (40.0)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(5.7)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(5.7)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28 (56)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18 (36)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(4)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(4)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23 (35.1)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33 (35.1)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37 (39.4)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(1.1)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ind w:right="-107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Previous intubations</w:t>
            </w:r>
          </w:p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&lt; 10</w:t>
            </w:r>
          </w:p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37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–</w:t>
            </w: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537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–</w:t>
            </w: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A40358" w:rsidRPr="00537AF8" w:rsidRDefault="00A40358" w:rsidP="00821ED6">
            <w:pPr>
              <w:spacing w:line="240" w:lineRule="atLeast"/>
              <w:ind w:firstLine="171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&gt; 50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47 (3.1)</w:t>
            </w:r>
          </w:p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162 (10.7)</w:t>
            </w:r>
          </w:p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481 (31.8)</w:t>
            </w:r>
          </w:p>
          <w:p w:rsidR="00A40358" w:rsidRPr="00537AF8" w:rsidRDefault="00A40358" w:rsidP="00821ED6">
            <w:pPr>
              <w:spacing w:line="240" w:lineRule="atLeast"/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821 (54.3)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 (3.1)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72 (16.1)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5"/>
                <w:szCs w:val="15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 xml:space="preserve">134 </w:t>
            </w:r>
            <w:r w:rsidRPr="00537AF8">
              <w:rPr>
                <w:rFonts w:ascii="Times New Roman" w:hAnsi="Times New Roman" w:cs="Times New Roman"/>
                <w:sz w:val="15"/>
                <w:szCs w:val="15"/>
              </w:rPr>
              <w:t>(29.9)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228 (50.9)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11 (3.9)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36 (12.8)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79 (28.0)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156 (55.3)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 (1.7)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 (3.9)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29 (16.1)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141(78.3)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(3.6)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23 (41.8)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30 (54.5)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(1.4)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(0.7)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55 (37.4)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89 (60.5)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17 (8.0)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104 (48.8)</w:t>
            </w:r>
          </w:p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92 (43.2)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 (37.5)</w:t>
            </w:r>
          </w:p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 (62.5)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(2.9)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 (14.7)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 (26.5)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19 (55.9)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 (10.0)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19 (38)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26 (52)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 (17)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17 (18.1)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26 (27.7)</w:t>
            </w:r>
          </w:p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35 (37.2)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firstLine="3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b/>
                <w:sz w:val="16"/>
                <w:szCs w:val="16"/>
              </w:rPr>
              <w:t>Patients, N (%)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ind w:firstLine="3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Sex M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984 (64.2)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294 (63.5)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172 (59.5)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126 (70.0)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33 (58.9)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91 (61.9)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8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143 (66.8)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332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 (87.5)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22 (62.9)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32 (65.3)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64 (68.1)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ind w:right="-112" w:firstLine="3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Age, years-Mean (SD)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61.4 (18.5)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59.0 (19.8)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60.4 (17.8)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59.7 (18.4)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59.9 (15.8)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65.4 (17.1)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64.4 (18.3)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58.6 (18.7)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62.3 (15.4)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64.4 (14.6)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62.8 (20.6)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ind w:firstLine="3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 xml:space="preserve">Cardiac arrest,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916 (59.3)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262 (56.8)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156 (52.9)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96 (52.7)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34 (58.6)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97 (66.0)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142 (66.4)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 (77.8)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27 (77.1)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36 (72)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59 (62.8)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spacing w:line="240" w:lineRule="atLeast"/>
              <w:ind w:firstLine="35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 xml:space="preserve">Trauma, N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163 (15.9)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65 (23.7)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22 (12.0)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20 (15.7)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 (16.7)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 (9.5)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19 (9.3)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 (75)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(3)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 (11.1)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17 (34)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pStyle w:val="Corpsdetexte"/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Macroglossia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261 (17.1)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76 (16.6)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46 (15.9)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22 (12.2)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18 (31.6)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20 (13.7)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39 (18.4)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 (33)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 (17)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 (20)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21 (22.1)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pStyle w:val="Corpsdetexte"/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ENT tumor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18 (1.2)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(0.4)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 (3.1)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(0.6)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 (1.4)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(5.7)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(2)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pStyle w:val="Corpsdetexte"/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Inter-incisor space (&lt; 2 fingerbreadths)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285 (19.3)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75 (16.6)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65 (23.2)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38 (23.0))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21 (38.9)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20 (14.1)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43 (21.2)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 (25)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 (9)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 (9)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 (15.4)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pStyle w:val="Corpsdetexte"/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Thyromental length (&lt; 3 fingerbreadths)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320 (22.1)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81 (18.0)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67 (25.5)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43 (25.3)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 (32.7)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17 (12.5)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52 (25.6)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 (11)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11 (33)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 (22)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22 (24.7)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pStyle w:val="Corpsdetexte"/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Limitation of head extension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311 (20.7)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96 (20.9)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59 (20.7)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45 (25.7)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 (29.1)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25 (17.4)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31 (15.2)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 (44)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 (18)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 (19)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20 (21.5)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pStyle w:val="Corpsdetexte"/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Vomiting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300 (19.6)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98 (21.4)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48 (16.6)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29 (16.0)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11 (23.8)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35 (23.8)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49 (23.1)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6 (18)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 (20)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14 (14.9)</w:t>
            </w:r>
          </w:p>
        </w:tc>
      </w:tr>
      <w:tr w:rsidR="00A40358" w:rsidRPr="00537AF8" w:rsidTr="00821ED6">
        <w:tc>
          <w:tcPr>
            <w:tcW w:w="1707" w:type="dxa"/>
            <w:tcBorders>
              <w:top w:val="nil"/>
              <w:bottom w:val="nil"/>
              <w:right w:val="single" w:sz="8" w:space="0" w:color="auto"/>
            </w:tcBorders>
          </w:tcPr>
          <w:p w:rsidR="00A40358" w:rsidRPr="00537AF8" w:rsidRDefault="00A40358" w:rsidP="00821ED6">
            <w:pPr>
              <w:pStyle w:val="Corpsdetexte"/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Patient on the floor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nil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965 (63.4)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268 (58.6)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168 (59.3)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108 (60.3)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39 (67.2)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104 (72.4)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152 (72.4)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 (56)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28 (80)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34 (68)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59 (62.8)</w:t>
            </w:r>
          </w:p>
        </w:tc>
      </w:tr>
      <w:tr w:rsidR="00A40358" w:rsidRPr="00671D74" w:rsidTr="00821ED6">
        <w:tc>
          <w:tcPr>
            <w:tcW w:w="1707" w:type="dxa"/>
            <w:tcBorders>
              <w:top w:val="nil"/>
              <w:right w:val="single" w:sz="8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pStyle w:val="Corpsdetexte"/>
              <w:spacing w:line="240" w:lineRule="atLeast"/>
              <w:ind w:left="29" w:right="-112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&gt; 1 intubation attempt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486 (31.4)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167 (36.1)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99 (33.6)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57 (31.3)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16 (27.6)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33 (22.4)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38 (17.8)</w:t>
            </w:r>
          </w:p>
        </w:tc>
        <w:tc>
          <w:tcPr>
            <w:tcW w:w="846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3 (33)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15 (43)</w:t>
            </w:r>
          </w:p>
        </w:tc>
        <w:tc>
          <w:tcPr>
            <w:tcW w:w="820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537AF8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17 (34)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:rsidR="00A40358" w:rsidRPr="00671D74" w:rsidRDefault="00A40358" w:rsidP="00821ED6">
            <w:pPr>
              <w:spacing w:line="240" w:lineRule="atLeast"/>
              <w:ind w:right="-180"/>
              <w:rPr>
                <w:rFonts w:ascii="Times New Roman" w:hAnsi="Times New Roman" w:cs="Times New Roman"/>
                <w:sz w:val="16"/>
                <w:szCs w:val="16"/>
              </w:rPr>
            </w:pPr>
            <w:r w:rsidRPr="00537AF8">
              <w:rPr>
                <w:rFonts w:ascii="Times New Roman" w:hAnsi="Times New Roman" w:cs="Times New Roman"/>
                <w:sz w:val="16"/>
                <w:szCs w:val="16"/>
              </w:rPr>
              <w:t>41 (43.6)</w:t>
            </w:r>
          </w:p>
        </w:tc>
      </w:tr>
    </w:tbl>
    <w:p w:rsidR="00161D9D" w:rsidRDefault="005D13C8"/>
    <w:sectPr w:rsidR="00161D9D" w:rsidSect="00821ED6">
      <w:pgSz w:w="16820" w:h="11900" w:orient="landscape"/>
      <w:pgMar w:top="102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58"/>
    <w:rsid w:val="000A37C6"/>
    <w:rsid w:val="000B03E0"/>
    <w:rsid w:val="000D78EA"/>
    <w:rsid w:val="000F450A"/>
    <w:rsid w:val="00501D07"/>
    <w:rsid w:val="00537AF8"/>
    <w:rsid w:val="00585593"/>
    <w:rsid w:val="005D13C8"/>
    <w:rsid w:val="00621C3D"/>
    <w:rsid w:val="006778EE"/>
    <w:rsid w:val="0077082C"/>
    <w:rsid w:val="00821ED6"/>
    <w:rsid w:val="00A40358"/>
    <w:rsid w:val="00A63F66"/>
    <w:rsid w:val="00C93EF9"/>
    <w:rsid w:val="00CC4256"/>
    <w:rsid w:val="00D4452C"/>
    <w:rsid w:val="00D87EF8"/>
    <w:rsid w:val="00DB12A6"/>
    <w:rsid w:val="00EC4634"/>
    <w:rsid w:val="00F24211"/>
    <w:rsid w:val="00FA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06B723"/>
  <w15:chartTrackingRefBased/>
  <w15:docId w15:val="{E133B7EF-8A52-4E4D-9DED-3354E79B0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A403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A40358"/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A40358"/>
    <w:rPr>
      <w:rFonts w:ascii="Arial" w:eastAsia="Arial" w:hAnsi="Arial" w:cs="Arial"/>
      <w:lang w:val="en-US"/>
    </w:rPr>
  </w:style>
  <w:style w:type="table" w:styleId="Grilledutableau">
    <w:name w:val="Table Grid"/>
    <w:basedOn w:val="TableauNormal"/>
    <w:uiPriority w:val="59"/>
    <w:rsid w:val="00A40358"/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415</Words>
  <Characters>2420</Characters>
  <Application>Microsoft Office Word</Application>
  <DocSecurity>0</DocSecurity>
  <Lines>49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2021-01-27T18:02:00Z</dcterms:created>
  <dcterms:modified xsi:type="dcterms:W3CDTF">2021-04-04T18:13:00Z</dcterms:modified>
</cp:coreProperties>
</file>