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98BFB" w14:textId="397DFA06" w:rsidR="000962FF" w:rsidRPr="00D2433C" w:rsidRDefault="000962FF">
      <w:pPr>
        <w:rPr>
          <w:rFonts w:ascii="Garamond" w:hAnsi="Garamond" w:cstheme="minorHAnsi"/>
          <w:sz w:val="24"/>
          <w:szCs w:val="24"/>
        </w:rPr>
      </w:pPr>
    </w:p>
    <w:p w14:paraId="709D6E19" w14:textId="77777777" w:rsidR="0007640B" w:rsidRPr="00D2433C" w:rsidRDefault="0007640B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Tables</w:t>
      </w:r>
    </w:p>
    <w:p w14:paraId="4F92FC38" w14:textId="62C51DD2" w:rsidR="00246007" w:rsidRPr="00D2433C" w:rsidRDefault="00246007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Table 1. Characteristics of the randomized controlled trials and the participants for the Scoping Review from 2020-2022.</w:t>
      </w:r>
    </w:p>
    <w:p w14:paraId="1B58B7E5" w14:textId="7B7B97B1" w:rsidR="00773822" w:rsidRDefault="00467092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Table 2</w:t>
      </w:r>
      <w:r w:rsidR="0007640B" w:rsidRPr="00D2433C">
        <w:rPr>
          <w:rFonts w:ascii="Garamond" w:hAnsi="Garamond" w:cstheme="minorHAnsi"/>
          <w:sz w:val="24"/>
          <w:szCs w:val="24"/>
        </w:rPr>
        <w:t xml:space="preserve">. </w:t>
      </w:r>
      <w:r w:rsidR="00F805A5" w:rsidRPr="00D2433C">
        <w:rPr>
          <w:rFonts w:ascii="Garamond" w:hAnsi="Garamond" w:cstheme="minorHAnsi"/>
          <w:sz w:val="24"/>
          <w:szCs w:val="24"/>
        </w:rPr>
        <w:t xml:space="preserve">Races </w:t>
      </w:r>
      <w:r w:rsidR="00BE3B22">
        <w:rPr>
          <w:rFonts w:ascii="Garamond" w:hAnsi="Garamond" w:cstheme="minorHAnsi"/>
          <w:sz w:val="24"/>
          <w:szCs w:val="24"/>
        </w:rPr>
        <w:t>and Ethnicity R</w:t>
      </w:r>
      <w:r w:rsidR="00F805A5" w:rsidRPr="00D2433C">
        <w:rPr>
          <w:rFonts w:ascii="Garamond" w:hAnsi="Garamond" w:cstheme="minorHAnsi"/>
          <w:sz w:val="24"/>
          <w:szCs w:val="24"/>
        </w:rPr>
        <w:t>eported in Randomized Controlled Trials According to Study Design Characteristics.</w:t>
      </w:r>
    </w:p>
    <w:p w14:paraId="19AB02D7" w14:textId="4F774B79" w:rsidR="00FA484C" w:rsidRDefault="00FA484C" w:rsidP="00CC4C62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Table 3</w:t>
      </w:r>
      <w:r w:rsidRPr="00D2433C">
        <w:rPr>
          <w:rFonts w:ascii="Garamond" w:hAnsi="Garamond" w:cstheme="minorHAnsi"/>
          <w:sz w:val="24"/>
          <w:szCs w:val="24"/>
        </w:rPr>
        <w:t xml:space="preserve">. Races </w:t>
      </w:r>
      <w:r w:rsidR="00BE3B22">
        <w:rPr>
          <w:rFonts w:ascii="Garamond" w:hAnsi="Garamond" w:cstheme="minorHAnsi"/>
          <w:sz w:val="24"/>
          <w:szCs w:val="24"/>
        </w:rPr>
        <w:t>and Ethnicity R</w:t>
      </w:r>
      <w:r w:rsidRPr="00D2433C">
        <w:rPr>
          <w:rFonts w:ascii="Garamond" w:hAnsi="Garamond" w:cstheme="minorHAnsi"/>
          <w:sz w:val="24"/>
          <w:szCs w:val="24"/>
        </w:rPr>
        <w:t>eported in Randomized Controlled Trials According to Participant Assignment Characteristics.</w:t>
      </w:r>
    </w:p>
    <w:p w14:paraId="70E67673" w14:textId="64FAE4F6" w:rsidR="00467092" w:rsidRDefault="00FA484C" w:rsidP="00CC4C62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Table 4</w:t>
      </w:r>
      <w:r w:rsidR="00773822" w:rsidRPr="00D2433C">
        <w:rPr>
          <w:rFonts w:ascii="Garamond" w:hAnsi="Garamond" w:cstheme="minorHAnsi"/>
          <w:sz w:val="24"/>
          <w:szCs w:val="24"/>
        </w:rPr>
        <w:t xml:space="preserve">. </w:t>
      </w:r>
      <w:r w:rsidR="00467092" w:rsidRPr="00D2433C">
        <w:rPr>
          <w:rFonts w:ascii="Garamond" w:hAnsi="Garamond" w:cstheme="minorHAnsi"/>
          <w:sz w:val="24"/>
          <w:szCs w:val="24"/>
        </w:rPr>
        <w:t xml:space="preserve">Races </w:t>
      </w:r>
      <w:r w:rsidR="00BE3B22">
        <w:rPr>
          <w:rFonts w:ascii="Garamond" w:hAnsi="Garamond" w:cstheme="minorHAnsi"/>
          <w:sz w:val="24"/>
          <w:szCs w:val="24"/>
        </w:rPr>
        <w:t xml:space="preserve">and Ethnicity </w:t>
      </w:r>
      <w:r w:rsidR="00467092" w:rsidRPr="00D2433C">
        <w:rPr>
          <w:rFonts w:ascii="Garamond" w:hAnsi="Garamond" w:cstheme="minorHAnsi"/>
          <w:sz w:val="24"/>
          <w:szCs w:val="24"/>
        </w:rPr>
        <w:t>Reported According to the Measures of Effect and Outcomes in Randomized Controlled Trials according to COVID-19 Drugs Approved for Emergency or Conditional Use Administered in the Randomized Controlled Trials.</w:t>
      </w:r>
    </w:p>
    <w:p w14:paraId="7CABAEAF" w14:textId="2E9749A2" w:rsidR="00D1594C" w:rsidRPr="00D2433C" w:rsidRDefault="00FA484C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Table 5</w:t>
      </w:r>
      <w:r w:rsidR="00467092">
        <w:rPr>
          <w:rFonts w:ascii="Garamond" w:hAnsi="Garamond" w:cstheme="minorHAnsi"/>
          <w:sz w:val="24"/>
          <w:szCs w:val="24"/>
        </w:rPr>
        <w:t xml:space="preserve">. </w:t>
      </w:r>
      <w:r w:rsidR="00467092" w:rsidRPr="00D2433C">
        <w:rPr>
          <w:rFonts w:ascii="Garamond" w:hAnsi="Garamond" w:cstheme="minorHAnsi"/>
          <w:sz w:val="24"/>
          <w:szCs w:val="24"/>
        </w:rPr>
        <w:t xml:space="preserve">Races </w:t>
      </w:r>
      <w:r w:rsidR="00BE3B22">
        <w:rPr>
          <w:rFonts w:ascii="Garamond" w:hAnsi="Garamond" w:cstheme="minorHAnsi"/>
          <w:sz w:val="24"/>
          <w:szCs w:val="24"/>
        </w:rPr>
        <w:t>and Ethnicity R</w:t>
      </w:r>
      <w:r w:rsidR="00467092" w:rsidRPr="00D2433C">
        <w:rPr>
          <w:rFonts w:ascii="Garamond" w:hAnsi="Garamond" w:cstheme="minorHAnsi"/>
          <w:sz w:val="24"/>
          <w:szCs w:val="24"/>
        </w:rPr>
        <w:t>eported in Randomized Controlled Trials according to COVID-19 Drugs Approved for Emergency or Conditional Use Administered in the Randomized Controlled Trials</w:t>
      </w:r>
      <w:r w:rsidR="00D237A0" w:rsidRPr="00D2433C">
        <w:rPr>
          <w:rFonts w:ascii="Garamond" w:hAnsi="Garamond" w:cstheme="minorHAnsi"/>
          <w:sz w:val="24"/>
          <w:szCs w:val="24"/>
        </w:rPr>
        <w:t xml:space="preserve">. </w:t>
      </w:r>
      <w:r w:rsidR="0007640B" w:rsidRPr="00D2433C">
        <w:rPr>
          <w:rFonts w:ascii="Garamond" w:hAnsi="Garamond" w:cstheme="minorHAnsi"/>
          <w:sz w:val="24"/>
          <w:szCs w:val="24"/>
        </w:rPr>
        <w:br w:type="page"/>
      </w:r>
    </w:p>
    <w:p w14:paraId="536C7965" w14:textId="2B4CB9BB" w:rsidR="00D1594C" w:rsidRPr="00DA75DE" w:rsidRDefault="00D1594C" w:rsidP="00DA75DE">
      <w:pPr>
        <w:rPr>
          <w:rFonts w:ascii="Garamond" w:hAnsi="Garamond" w:cstheme="minorHAnsi"/>
          <w:sz w:val="24"/>
          <w:szCs w:val="24"/>
        </w:rPr>
        <w:sectPr w:rsidR="00D1594C" w:rsidRPr="00DA75DE" w:rsidSect="00D43126">
          <w:footerReference w:type="default" r:id="rId11"/>
          <w:pgSz w:w="12240" w:h="15840"/>
          <w:pgMar w:top="1417" w:right="1417" w:bottom="1417" w:left="1417" w:header="720" w:footer="720" w:gutter="0"/>
          <w:cols w:space="720"/>
          <w:docGrid w:linePitch="360"/>
        </w:sectPr>
      </w:pPr>
    </w:p>
    <w:p w14:paraId="4DB7E7C5" w14:textId="24054FB4" w:rsidR="00D1594C" w:rsidRPr="00D2433C" w:rsidRDefault="00D1594C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lastRenderedPageBreak/>
        <w:t xml:space="preserve">Table 1. Characteristics of the </w:t>
      </w:r>
      <w:r w:rsidR="00246007" w:rsidRPr="00D2433C">
        <w:rPr>
          <w:rFonts w:ascii="Garamond" w:hAnsi="Garamond" w:cstheme="minorHAnsi"/>
          <w:sz w:val="24"/>
          <w:szCs w:val="24"/>
        </w:rPr>
        <w:t>Randomized C</w:t>
      </w:r>
      <w:r w:rsidRPr="00D2433C">
        <w:rPr>
          <w:rFonts w:ascii="Garamond" w:hAnsi="Garamond" w:cstheme="minorHAnsi"/>
          <w:sz w:val="24"/>
          <w:szCs w:val="24"/>
        </w:rPr>
        <w:t xml:space="preserve">ontrolled trials and the </w:t>
      </w:r>
      <w:r w:rsidR="00246007" w:rsidRPr="00D2433C">
        <w:rPr>
          <w:rFonts w:ascii="Garamond" w:hAnsi="Garamond" w:cstheme="minorHAnsi"/>
          <w:sz w:val="24"/>
          <w:szCs w:val="24"/>
        </w:rPr>
        <w:t>P</w:t>
      </w:r>
      <w:r w:rsidRPr="00D2433C">
        <w:rPr>
          <w:rFonts w:ascii="Garamond" w:hAnsi="Garamond" w:cstheme="minorHAnsi"/>
          <w:sz w:val="24"/>
          <w:szCs w:val="24"/>
        </w:rPr>
        <w:t>articipants for the Scoping Review from 2020-2022.</w:t>
      </w:r>
    </w:p>
    <w:p w14:paraId="2B9AF5CC" w14:textId="77777777" w:rsidR="00D1594C" w:rsidRPr="00D2433C" w:rsidRDefault="00D1594C">
      <w:pPr>
        <w:rPr>
          <w:rFonts w:ascii="Garamond" w:hAnsi="Garamond" w:cstheme="minorHAnsi"/>
          <w:sz w:val="24"/>
          <w:szCs w:val="24"/>
        </w:rPr>
      </w:pPr>
    </w:p>
    <w:tbl>
      <w:tblPr>
        <w:tblW w:w="13120" w:type="dxa"/>
        <w:tblLayout w:type="fixed"/>
        <w:tblLook w:val="04A0" w:firstRow="1" w:lastRow="0" w:firstColumn="1" w:lastColumn="0" w:noHBand="0" w:noVBand="1"/>
      </w:tblPr>
      <w:tblGrid>
        <w:gridCol w:w="1457"/>
        <w:gridCol w:w="1611"/>
        <w:gridCol w:w="1612"/>
        <w:gridCol w:w="802"/>
        <w:gridCol w:w="1536"/>
        <w:gridCol w:w="1434"/>
        <w:gridCol w:w="1559"/>
        <w:gridCol w:w="1779"/>
        <w:gridCol w:w="1330"/>
      </w:tblGrid>
      <w:tr w:rsidR="00344326" w:rsidRPr="00D2433C" w14:paraId="43C81090" w14:textId="77777777" w:rsidTr="5357F6B7">
        <w:trPr>
          <w:trHeight w:val="1320"/>
        </w:trPr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7FA09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First Author (Last name, year of publication)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414022" w14:textId="35A43966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Participant Sex</w:t>
            </w:r>
            <w:r w:rsidR="222961A2"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,</w:t>
            </w: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="5463CB46"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 xml:space="preserve"> (%</w:t>
            </w: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): Female/Male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4652C9" w14:textId="783AC9CE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Participant Race</w:t>
            </w:r>
            <w:r w:rsidR="25D2B9AD"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 xml:space="preserve"> or Ethnicity</w:t>
            </w:r>
            <w:r w:rsidR="6CEC6E0B" w:rsidRPr="0014012D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a</w:t>
            </w:r>
            <w:r w:rsidR="368DF463"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N</w:t>
            </w:r>
            <w:r w:rsidR="3C4B5298"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 xml:space="preserve"> (%</w:t>
            </w: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):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E2BB5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Sample size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3AD086" w14:textId="025CD62E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</w:rPr>
              <w:t>Intervention</w:t>
            </w:r>
            <w:r w:rsidR="7FE238C6" w:rsidRPr="0014012D">
              <w:rPr>
                <w:rFonts w:ascii="Garamond" w:eastAsia="Times New Roman" w:hAnsi="Garamond" w:cs="Calibr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45E9A8A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Comparator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5B95B2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Mean Age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8AA747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Dose evaluated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4031E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Outcome</w:t>
            </w:r>
          </w:p>
        </w:tc>
      </w:tr>
      <w:tr w:rsidR="00344326" w:rsidRPr="00D2433C" w14:paraId="188BA210" w14:textId="77777777" w:rsidTr="5357F6B7">
        <w:trPr>
          <w:trHeight w:val="1995"/>
        </w:trPr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03861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Ader, 2021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EFD9CC" w14:textId="1D8BF019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253</w:t>
            </w:r>
            <w:r w:rsidR="06E8671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(30)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579</w:t>
            </w:r>
            <w:r w:rsidR="5BE60DBB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(70)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834AFE" w14:textId="48983A15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499</w:t>
            </w:r>
            <w:r w:rsidR="4DD2A7E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</w:t>
            </w:r>
            <w:r w:rsidR="7D028B6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9</w:t>
            </w:r>
            <w:r w:rsidR="4DD2A7E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North African 110</w:t>
            </w:r>
            <w:r w:rsidR="6D946AD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</w:t>
            </w:r>
            <w:r w:rsidR="1A8513E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5</w:t>
            </w:r>
            <w:r w:rsidR="6D946AD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Sub-Saharan African 47</w:t>
            </w:r>
            <w:r w:rsidR="39DFA75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385BCAF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7</w:t>
            </w:r>
            <w:r w:rsidR="39DFA75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Other 68</w:t>
            </w:r>
            <w:r w:rsidR="43CA117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3590648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9</w:t>
            </w:r>
            <w:r w:rsidR="43CA117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0AAB2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832</w:t>
            </w:r>
          </w:p>
        </w:tc>
        <w:tc>
          <w:tcPr>
            <w:tcW w:w="1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013FE4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CBD69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Standard of care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B25B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- 63.5 (3.0)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- 63.5 (3.0)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E366CD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Loading dose of 200 mg on day 1 followed by a 100 mg, 1-h infusion once-daily for a total duration of 10 days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EBA7A8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</w:t>
            </w:r>
          </w:p>
        </w:tc>
      </w:tr>
      <w:tr w:rsidR="00F7509C" w:rsidRPr="00D2433C" w14:paraId="447C6760" w14:textId="77777777" w:rsidTr="5357F6B7">
        <w:trPr>
          <w:trHeight w:val="3915"/>
        </w:trPr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D504F9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Ali, 2022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2C9108" w14:textId="167E6A29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515</w:t>
            </w:r>
            <w:r w:rsidR="691B221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(40)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766</w:t>
            </w:r>
            <w:r w:rsidR="63742A0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(60)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C4D22C" w14:textId="69EC36EC" w:rsidR="008C0CB9" w:rsidRPr="00D2433C" w:rsidRDefault="008C0CB9" w:rsidP="5357F6B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524</w:t>
            </w:r>
            <w:r w:rsidR="357A435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South Asian 200</w:t>
            </w:r>
            <w:r w:rsidR="1F203D0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East Asian 82</w:t>
            </w:r>
            <w:r w:rsidR="55C5DA1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Indigenous or First Nations 68</w:t>
            </w:r>
            <w:r w:rsidR="340901EB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 45</w:t>
            </w:r>
            <w:r w:rsidR="3D1794D2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Arab 46 </w:t>
            </w:r>
            <w:r w:rsidR="1D4E7D0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(4)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Latin American 44</w:t>
            </w:r>
            <w:r w:rsidR="03D8121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West Asian 20</w:t>
            </w:r>
            <w:r w:rsidR="34A62E9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Other 23</w:t>
            </w:r>
            <w:r w:rsidR="6D3A4B8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Not available 245</w:t>
            </w:r>
            <w:r w:rsidR="6506725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(19)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FBBE5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1281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983F33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 plus standard care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D3682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Standard of care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E0EEC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- 65 (4.0)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- 65.75 (38.3)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35CC37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 (intravenous [IV]) 200 mg on day 0 and 100 mg on days 1 through 9 plus standard care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E85E74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In-hospital mortality</w:t>
            </w:r>
          </w:p>
        </w:tc>
      </w:tr>
      <w:tr w:rsidR="00F7509C" w:rsidRPr="00D2433C" w14:paraId="6B46314E" w14:textId="77777777" w:rsidTr="5357F6B7">
        <w:trPr>
          <w:trHeight w:val="1485"/>
        </w:trPr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6A28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>Barrat-Due</w:t>
            </w:r>
            <w:r w:rsidRPr="00D2433C">
              <w:rPr>
                <w:rFonts w:ascii="Garamond" w:eastAsia="Times New Roman" w:hAnsi="Garamond" w:cs="Calibri"/>
                <w:sz w:val="24"/>
                <w:szCs w:val="24"/>
              </w:rPr>
              <w:t>,</w:t>
            </w:r>
            <w:r w:rsidRPr="00D2433C">
              <w:rPr>
                <w:rFonts w:ascii="Garamond" w:eastAsia="Times New Roman" w:hAnsi="Garamond" w:cs="Calibri"/>
                <w:color w:val="FF0000"/>
                <w:sz w:val="24"/>
                <w:szCs w:val="24"/>
              </w:rPr>
              <w:t xml:space="preserve">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E69213" w14:textId="62879549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27</w:t>
            </w:r>
            <w:r w:rsidR="7F6CDAC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(27)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72</w:t>
            </w:r>
            <w:r w:rsidR="43F4243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(73)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7ECC2D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ND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6BBC21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1D1967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 plus standard care (SoC)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644EF8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Nothing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67608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Remdesivir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- 59.7 (16.5)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- 58.1 (15.7)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AE701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SoC plus 200 mg of intravenous remdesivir on day 1, then 100 mg daily up to 9 days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CB986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All-cause, in-hospital mortality</w:t>
            </w:r>
          </w:p>
        </w:tc>
      </w:tr>
    </w:tbl>
    <w:p w14:paraId="72D46753" w14:textId="77777777" w:rsidR="00D1594C" w:rsidRPr="00D2433C" w:rsidRDefault="00D1594C">
      <w:pPr>
        <w:rPr>
          <w:rFonts w:ascii="Garamond" w:hAnsi="Garamond" w:cstheme="minorHAnsi"/>
          <w:sz w:val="24"/>
          <w:szCs w:val="24"/>
        </w:rPr>
      </w:pPr>
    </w:p>
    <w:p w14:paraId="3CD4C97D" w14:textId="02C19E72" w:rsidR="00D1594C" w:rsidRPr="00D2433C" w:rsidRDefault="008C0CB9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Table 1 continues below with the characteristics according to the authors' names in alphabetical order</w:t>
      </w:r>
    </w:p>
    <w:tbl>
      <w:tblPr>
        <w:tblW w:w="13120" w:type="dxa"/>
        <w:tblLook w:val="04A0" w:firstRow="1" w:lastRow="0" w:firstColumn="1" w:lastColumn="0" w:noHBand="0" w:noVBand="1"/>
      </w:tblPr>
      <w:tblGrid>
        <w:gridCol w:w="1289"/>
        <w:gridCol w:w="1439"/>
        <w:gridCol w:w="1695"/>
        <w:gridCol w:w="826"/>
        <w:gridCol w:w="1436"/>
        <w:gridCol w:w="1350"/>
        <w:gridCol w:w="1758"/>
        <w:gridCol w:w="1693"/>
        <w:gridCol w:w="1634"/>
      </w:tblGrid>
      <w:tr w:rsidR="008C0CB9" w:rsidRPr="00D2433C" w14:paraId="418439D2" w14:textId="77777777" w:rsidTr="5357F6B7">
        <w:trPr>
          <w:trHeight w:val="283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3EE55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Beigel, 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4B0348" w14:textId="7D1C4183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371</w:t>
            </w:r>
            <w:r w:rsidR="1D64329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(35)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Male: 691</w:t>
            </w:r>
            <w:r w:rsidR="6424AFE1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C990D0" w14:textId="19ED32FD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American Indian or Alaska Native 7</w:t>
            </w:r>
            <w:r w:rsidR="2F128FB9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 (0.7)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Asian 135</w:t>
            </w:r>
            <w:r w:rsidR="7FE2D3D2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</w:t>
            </w:r>
            <w:r w:rsidR="471219C9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(13</w:t>
            </w:r>
            <w:r w:rsidR="7D2C9E3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Black or African American 226</w:t>
            </w:r>
            <w:r w:rsidR="2017E62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(21)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White 566</w:t>
            </w:r>
            <w:r w:rsidR="559B78A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(53)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Hispanic or Latino 250</w:t>
            </w:r>
            <w:r w:rsidR="4D7FE08B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(24)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C5431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1062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ACC1A5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DB86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8ED37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- 58.6 (14.6)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 w:type="page"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- 59.2 (15.4)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E112A0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IV 200mg loading dose on day 1 followed by 100mg maintanence dose, daily on days 2 through 10, or till hospital discharge or death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944E14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Time to recovery - discharge from the hospital or hospitalization for infection-control purposes only </w:t>
            </w:r>
          </w:p>
        </w:tc>
      </w:tr>
      <w:tr w:rsidR="008C0CB9" w:rsidRPr="00D2433C" w14:paraId="65E8CD28" w14:textId="77777777" w:rsidTr="5357F6B7">
        <w:trPr>
          <w:trHeight w:val="231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AAFDFE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Ely, 2022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DE9E71" w14:textId="307E1926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46</w:t>
            </w:r>
            <w:r w:rsidR="4377227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55</w:t>
            </w:r>
            <w:r w:rsidR="10D74DE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710C1F" w14:textId="10AC7FC5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American Indian 32</w:t>
            </w:r>
            <w:r w:rsidR="6792372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1</w:t>
            </w:r>
            <w:r w:rsidR="0F1523A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 2</w:t>
            </w:r>
            <w:r w:rsidR="0932BF6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More than one race 2</w:t>
            </w:r>
            <w:r w:rsidR="0117274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62</w:t>
            </w:r>
            <w:r w:rsidR="5D579E7B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(61)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EAEE81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CC49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Baricitinib plus standard care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FE80C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 plus standard care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5D77F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- 58·4 (12·4)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- 58·8 (15·2)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8F362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1DE50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All--cause mortality</w:t>
            </w:r>
          </w:p>
        </w:tc>
      </w:tr>
      <w:tr w:rsidR="008C0CB9" w:rsidRPr="00D2433C" w14:paraId="63D060EE" w14:textId="77777777" w:rsidTr="5357F6B7">
        <w:trPr>
          <w:trHeight w:val="250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136288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>Fischer, 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7BD92" w14:textId="1B84917C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45</w:t>
            </w:r>
            <w:r w:rsidR="3B8EA9E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(53)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40</w:t>
            </w:r>
            <w:r w:rsidR="1F19B84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F04C6D" w14:textId="41A1144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5</w:t>
            </w:r>
            <w:r w:rsidR="393B589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 or African American 3</w:t>
            </w:r>
            <w:r w:rsidR="0C5EEE0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71</w:t>
            </w:r>
            <w:r w:rsidR="244ECCA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(84)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Other 3</w:t>
            </w:r>
            <w:r w:rsidR="680CF69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Multiple 3</w:t>
            </w:r>
            <w:r w:rsidR="7A338F1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Hispanic or Latino 30</w:t>
            </w:r>
            <w:r w:rsidR="241F7A3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B0C8E3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79DC3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Molnupiravir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BE787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BE0DE6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 molnupiravir - 37.25 (7.83)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7DA97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mg, twice daily for 5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9A8D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Time to viral RNA clearance</w:t>
            </w:r>
          </w:p>
        </w:tc>
      </w:tr>
      <w:tr w:rsidR="008C0CB9" w:rsidRPr="00D2433C" w14:paraId="19592244" w14:textId="77777777" w:rsidTr="5357F6B7">
        <w:trPr>
          <w:trHeight w:val="29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37648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Fischer, 2022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D909C" w14:textId="1FF422B3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45</w:t>
            </w:r>
            <w:r w:rsidR="1E0D4B2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(53)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Male: 40</w:t>
            </w:r>
            <w:r w:rsidR="1641D7D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16C16" w14:textId="21B604AE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5</w:t>
            </w:r>
            <w:r w:rsidR="2473E19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Black or African American 3</w:t>
            </w:r>
            <w:r w:rsidR="413DB4DB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White 71</w:t>
            </w:r>
            <w:r w:rsidR="5332447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(84)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Other 3</w:t>
            </w:r>
            <w:r w:rsidR="5CB2305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Multiple 3</w:t>
            </w:r>
            <w:r w:rsidR="1B4799C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(4)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br w:type="page"/>
              <w:t>Ethnicity, Hispanic or Latino 30</w:t>
            </w:r>
            <w:r w:rsidR="6421CFC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(35)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3C89C4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E151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Molnupiravir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D15D5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3B88D6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 molnupiravir - 37.25 (7.83)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 w:type="page"/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FD4857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D2033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Time to viral RNA clearance</w:t>
            </w:r>
          </w:p>
        </w:tc>
      </w:tr>
      <w:tr w:rsidR="008C0CB9" w:rsidRPr="00D2433C" w14:paraId="0D8E5DFE" w14:textId="77777777" w:rsidTr="5357F6B7">
        <w:trPr>
          <w:trHeight w:val="17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44719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Goldman, 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84CFE" w14:textId="646A24AB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80</w:t>
            </w:r>
            <w:r w:rsidR="697F5D2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(40)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120</w:t>
            </w:r>
            <w:r w:rsidR="713F53C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(60)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E8DFC" w14:textId="302FB3BD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White: 142 </w:t>
            </w:r>
            <w:r w:rsidR="317AA18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(71)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Black: 21 </w:t>
            </w:r>
            <w:r w:rsidR="05F9F20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(11)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Asian: 20 </w:t>
            </w:r>
            <w:r w:rsidR="7870544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(10)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Other: 17</w:t>
            </w:r>
            <w:r w:rsidR="7B1807D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(9)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9AAA1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3B129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406775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CDCD31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5-Day Group - 60.25 (3.17)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10-Day Group - 61.25 (3.5)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5BAE5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 of remdesivir on day 1, followed by 100 mg of remdesivir once daily for the subsequent 4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FEB30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Clinical status</w:t>
            </w:r>
          </w:p>
        </w:tc>
      </w:tr>
      <w:tr w:rsidR="008C0CB9" w:rsidRPr="00D2433C" w14:paraId="593141F3" w14:textId="77777777" w:rsidTr="5357F6B7">
        <w:trPr>
          <w:trHeight w:val="189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88CAD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>Gottlieb, 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9938E" w14:textId="2C4D075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280</w:t>
            </w:r>
            <w:r w:rsidR="5E295D4B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(48)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304</w:t>
            </w:r>
            <w:r w:rsidR="3FB503B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E65BC" w14:textId="5E358735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Hispanic or Latinx 244</w:t>
            </w:r>
            <w:r w:rsidR="12D1DBA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1AB26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584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FFA014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CFFDA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5E006D7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- 50 (15);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≥60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- 83 (29.7);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&lt;18 yr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- 3 (1.1)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- 51 (15);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≥60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- 87 (30.7);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&lt;18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 (1.8)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34C3C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 on day 1, and 100 mg on days 2 and 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406360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 or death</w:t>
            </w:r>
          </w:p>
        </w:tc>
      </w:tr>
    </w:tbl>
    <w:p w14:paraId="58E81BC8" w14:textId="77777777" w:rsidR="008C0CB9" w:rsidRPr="00D2433C" w:rsidRDefault="008C0CB9">
      <w:pPr>
        <w:rPr>
          <w:rFonts w:ascii="Garamond" w:hAnsi="Garamond" w:cstheme="minorHAnsi"/>
          <w:sz w:val="24"/>
          <w:szCs w:val="24"/>
        </w:rPr>
      </w:pPr>
    </w:p>
    <w:p w14:paraId="3172B9A8" w14:textId="77777777" w:rsidR="008C0CB9" w:rsidRPr="00D2433C" w:rsidRDefault="008C0CB9" w:rsidP="008C0CB9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Table 1 continues below with the characteristics according to the authors' names in alphabetical order</w:t>
      </w:r>
    </w:p>
    <w:tbl>
      <w:tblPr>
        <w:tblW w:w="13120" w:type="dxa"/>
        <w:tblLook w:val="04A0" w:firstRow="1" w:lastRow="0" w:firstColumn="1" w:lastColumn="0" w:noHBand="0" w:noVBand="1"/>
      </w:tblPr>
      <w:tblGrid>
        <w:gridCol w:w="1282"/>
        <w:gridCol w:w="1400"/>
        <w:gridCol w:w="1714"/>
        <w:gridCol w:w="826"/>
        <w:gridCol w:w="1436"/>
        <w:gridCol w:w="1370"/>
        <w:gridCol w:w="1755"/>
        <w:gridCol w:w="1703"/>
        <w:gridCol w:w="1634"/>
      </w:tblGrid>
      <w:tr w:rsidR="008C0CB9" w:rsidRPr="00D2433C" w14:paraId="2B953C87" w14:textId="77777777" w:rsidTr="5357F6B7">
        <w:trPr>
          <w:trHeight w:val="384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16A49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Jayk Bernal, 2022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72F71" w14:textId="4BF9202C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735</w:t>
            </w:r>
            <w:r w:rsidR="55D41B2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0203195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51</w:t>
            </w:r>
            <w:r w:rsidR="55D41B2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698</w:t>
            </w:r>
            <w:r w:rsidR="7E91CD6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5AB9236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49</w:t>
            </w:r>
            <w:r w:rsidR="7E91CD6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C3A904" w14:textId="1BD32170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American Indian/Alaska Native 29</w:t>
            </w:r>
            <w:r w:rsidR="256E0CB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18</w:t>
            </w:r>
            <w:r w:rsidR="0050999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Black/African American 47</w:t>
            </w:r>
            <w:r w:rsidR="584E7E2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403</w:t>
            </w:r>
            <w:r w:rsidR="4FE6E5C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(28)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Multiple 278</w:t>
            </w:r>
            <w:r w:rsidR="369837B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(19)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Hispanic or Latino 452</w:t>
            </w:r>
            <w:r w:rsidR="71E18281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Not Hispanic or Latino 322</w:t>
            </w:r>
            <w:r w:rsidR="4947C8C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37C351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4CAB20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Molnupiravir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DED61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98545D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- 48 (12.0);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18–49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- 484 (67.6);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 ≥50 yr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- 232 (32.4).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- 48.5 (11.67);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18–49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- 465 (64.9);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 ≥50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- 252 (35.1)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9617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800 mg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D8287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 or death</w:t>
            </w:r>
          </w:p>
        </w:tc>
      </w:tr>
      <w:tr w:rsidR="008C0CB9" w:rsidRPr="00D2433C" w14:paraId="5D6DD465" w14:textId="77777777" w:rsidTr="5357F6B7">
        <w:trPr>
          <w:trHeight w:val="217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3FC576" w14:textId="5C91E6B4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Kalil</w:t>
            </w:r>
            <w:r w:rsidR="008339BE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,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6FF1C" w14:textId="4451BED8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381</w:t>
            </w:r>
            <w:r w:rsidR="753D1CE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60D88A2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37</w:t>
            </w:r>
            <w:r w:rsidR="753D1CE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652</w:t>
            </w:r>
            <w:r w:rsidR="76E7447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0EFFBD1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63</w:t>
            </w:r>
            <w:r w:rsidR="76E7447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59456" w14:textId="35040568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101</w:t>
            </w:r>
            <w:r w:rsidR="00BA9249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(10)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 156</w:t>
            </w:r>
            <w:r w:rsidR="02117A1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(15)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496</w:t>
            </w:r>
            <w:r w:rsidR="4F23244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(48)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Other 280</w:t>
            </w:r>
            <w:r w:rsidR="4D812D2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(27)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885C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1033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41EC28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Baricitinib plus 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D768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89C5A8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- 55.0 (15.4);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&lt;40 yr: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87 (16.9);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≥65 yr: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147 (28.5)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- 55.8 (16.0);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 &lt;40 yr: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 xml:space="preserve">86 (16.6);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≥65 yr: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158 (30.5)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708DF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>Remdesivir 200mg day 1 + 100mg daily for 2 to 10 ; Baricitinib 4mg daily for 14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3A8C2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Time to recovery</w:t>
            </w:r>
          </w:p>
        </w:tc>
      </w:tr>
      <w:tr w:rsidR="008C0CB9" w:rsidRPr="00D2433C" w14:paraId="494B4671" w14:textId="77777777" w:rsidTr="5357F6B7">
        <w:trPr>
          <w:trHeight w:val="121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7A1030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Mahajan, 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BF80D" w14:textId="54511F65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22</w:t>
            </w:r>
            <w:r w:rsidR="34DC2D49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48</w:t>
            </w:r>
            <w:r w:rsidR="3AFFEB1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(69)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7D2CE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ND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5EF8A2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7549D9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EF25B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BC475CF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- 58.08 (12.1)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- 57.41 (14.1)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E85D7E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 on day 1, and 100 mg once daily for days 2 to 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775B4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Clinical status</w:t>
            </w:r>
          </w:p>
        </w:tc>
      </w:tr>
      <w:tr w:rsidR="008C0CB9" w:rsidRPr="00D2433C" w14:paraId="390321D0" w14:textId="77777777" w:rsidTr="5357F6B7">
        <w:trPr>
          <w:trHeight w:val="348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A44E6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Marconi, 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22251" w14:textId="7239E4E9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562</w:t>
            </w:r>
            <w:r w:rsidR="12B3BCC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11F56C09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37</w:t>
            </w:r>
            <w:r w:rsidR="12B3BCC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963</w:t>
            </w:r>
            <w:r w:rsidR="6E5F0221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15CA972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63</w:t>
            </w:r>
            <w:r w:rsidR="6E5F0221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3B5371" w14:textId="37C6BE8C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American Indian 316</w:t>
            </w:r>
            <w:r w:rsidR="4C6CEEA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(21)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174</w:t>
            </w:r>
            <w:r w:rsidR="578CB102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(11)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 75</w:t>
            </w:r>
            <w:r w:rsidR="5F1C7FB9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Hispanic or Latino 100</w:t>
            </w:r>
            <w:r w:rsidR="61C47C3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70CADCD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7</w:t>
            </w:r>
            <w:r w:rsidR="61C47C3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Native Hawaiian or Pacific Islander 5</w:t>
            </w:r>
            <w:r w:rsidR="4A1130E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(0.3)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920</w:t>
            </w:r>
            <w:r w:rsidR="35522651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(60)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Multiple 3</w:t>
            </w:r>
            <w:r w:rsidR="085B9E4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0EC234A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0.2)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D03F9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1525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E2CEB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Baricitinib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DF575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79E6B4A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- 57.8 (14.3);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&lt;65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: 508 (66·5%); ≥65 yr: 256 (33·5%)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- 57.5 (13.8);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&lt;65 yr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: 518 (68·1%); ≥65 yr: 243 (31·9%)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86AAF0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4mg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585D60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Proportion who progressed to high-flow oxygen, non-invasive ventilation, invasive mechanical ventilation, or death</w:t>
            </w:r>
          </w:p>
        </w:tc>
      </w:tr>
      <w:tr w:rsidR="008C0CB9" w:rsidRPr="00D2433C" w14:paraId="4FF93F03" w14:textId="77777777" w:rsidTr="5357F6B7">
        <w:trPr>
          <w:trHeight w:val="39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4FEA8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>Rosas, 2021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1A418F" w14:textId="314BE3BA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235</w:t>
            </w:r>
            <w:r w:rsidR="1199D3C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(37)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405</w:t>
            </w:r>
            <w:r w:rsidR="1528CB0C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51CC36" w14:textId="3E915D61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Hispanic or Latino 330</w:t>
            </w:r>
            <w:r w:rsidR="3C95B0C8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(52)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Not Hispanic or Latino 293</w:t>
            </w:r>
            <w:r w:rsidR="3EE4EB5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(46)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Unknown/</w:t>
            </w:r>
            <w:r w:rsidR="4784B597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N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 stated 17</w:t>
            </w:r>
            <w:r w:rsidR="6C05DB0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332022D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3</w:t>
            </w:r>
            <w:r w:rsidR="6C05DB0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41579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88A57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Tocilizumab plus 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180C7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Remdesivir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6405C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- 60.1</w:t>
            </w:r>
            <w:r w:rsidRPr="00D243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 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(13.3);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18–64: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257 (59.8)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; 65–84: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165 (38.4)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; </w:t>
            </w:r>
            <w:r w:rsidRPr="00D24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 </w:t>
            </w:r>
            <w:r w:rsidRPr="00D2433C">
              <w:rPr>
                <w:rFonts w:ascii="Garamond" w:eastAsia="Times New Roman" w:hAnsi="Garamond" w:cs="Garamond"/>
                <w:b/>
                <w:bCs/>
                <w:color w:val="000000"/>
                <w:sz w:val="24"/>
                <w:szCs w:val="24"/>
              </w:rPr>
              <w:t>≥</w:t>
            </w:r>
            <w:r w:rsidRPr="00D24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 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85: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 (1.9)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- 58.2</w:t>
            </w:r>
            <w:r w:rsidRPr="00D243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 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(13.3);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18–64: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138 (65.7)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; 65–84: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70 (33.3); </w:t>
            </w:r>
            <w:r w:rsidRPr="00D24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 </w:t>
            </w:r>
            <w:r w:rsidRPr="00D2433C">
              <w:rPr>
                <w:rFonts w:ascii="Garamond" w:eastAsia="Times New Roman" w:hAnsi="Garamond" w:cs="Garamond"/>
                <w:b/>
                <w:bCs/>
                <w:color w:val="000000"/>
                <w:sz w:val="24"/>
                <w:szCs w:val="24"/>
              </w:rPr>
              <w:t>≥</w:t>
            </w:r>
            <w:r w:rsidRPr="00D24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 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85: 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10031B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 was administered intravenously, followed by a single intravenous dose of tocilizumab 8  mg/kg (maximum, 800  mg)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or placebo on day 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53FC0D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</w:t>
            </w:r>
          </w:p>
        </w:tc>
      </w:tr>
      <w:tr w:rsidR="008C0CB9" w:rsidRPr="00D2433C" w14:paraId="2713BECE" w14:textId="77777777" w:rsidTr="5357F6B7">
        <w:trPr>
          <w:trHeight w:val="199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32A16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Spinner, 2020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25939" w14:textId="6CAF1BC4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150</w:t>
            </w:r>
            <w:r w:rsidR="041E53A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(38)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243</w:t>
            </w:r>
            <w:r w:rsidR="0707DED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(62)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5A146" w14:textId="0526BDE3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Asian 68</w:t>
            </w:r>
            <w:r w:rsidR="5F1576FD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(17)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Black 64</w:t>
            </w:r>
            <w:r w:rsidR="5D4B0BCE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Hispanic 76</w:t>
            </w:r>
            <w:r w:rsidR="6D65537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(19)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White 219</w:t>
            </w:r>
            <w:r w:rsidR="26047B8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(56)</w:t>
            </w:r>
            <w:r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Other 30</w:t>
            </w:r>
            <w:r w:rsidR="0F382DB0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(8)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48AB6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E59338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DB9A3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Standard care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D78A71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5-Day Group - 57.5 (3.0)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10-Day Group - 55.75 (3.5)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Control - 56.25 (3.5)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6DDED" w14:textId="77777777" w:rsidR="008C0CB9" w:rsidRPr="00D2433C" w:rsidRDefault="008C0CB9" w:rsidP="008C0CB9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200mg single dose on day 1 + 100mg once daily for 4 or 9 days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CB4DF" w14:textId="77777777" w:rsidR="008C0CB9" w:rsidRPr="00D2433C" w:rsidRDefault="008C0CB9" w:rsidP="008C0CB9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Clinical status</w:t>
            </w:r>
          </w:p>
        </w:tc>
      </w:tr>
    </w:tbl>
    <w:p w14:paraId="25622725" w14:textId="77777777" w:rsidR="00344326" w:rsidRPr="00D2433C" w:rsidRDefault="00344326">
      <w:pPr>
        <w:rPr>
          <w:rFonts w:ascii="Garamond" w:hAnsi="Garamond" w:cstheme="minorHAnsi"/>
          <w:sz w:val="24"/>
          <w:szCs w:val="24"/>
        </w:rPr>
      </w:pPr>
    </w:p>
    <w:p w14:paraId="3437FCAF" w14:textId="057928B1" w:rsidR="008C0CB9" w:rsidRPr="00D2433C" w:rsidRDefault="008C0CB9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t>Table 1 continues below with the characteristics according to the authors' names in alphabetical order</w:t>
      </w:r>
    </w:p>
    <w:p w14:paraId="642962B3" w14:textId="77777777" w:rsidR="00D61EA3" w:rsidRPr="00D2433C" w:rsidRDefault="00D61EA3">
      <w:pPr>
        <w:rPr>
          <w:rFonts w:ascii="Garamond" w:hAnsi="Garamond" w:cstheme="minorHAnsi"/>
          <w:sz w:val="24"/>
          <w:szCs w:val="24"/>
        </w:rPr>
      </w:pPr>
    </w:p>
    <w:tbl>
      <w:tblPr>
        <w:tblW w:w="13120" w:type="dxa"/>
        <w:tblLook w:val="04A0" w:firstRow="1" w:lastRow="0" w:firstColumn="1" w:lastColumn="0" w:noHBand="0" w:noVBand="1"/>
      </w:tblPr>
      <w:tblGrid>
        <w:gridCol w:w="1966"/>
        <w:gridCol w:w="1329"/>
        <w:gridCol w:w="1491"/>
        <w:gridCol w:w="791"/>
        <w:gridCol w:w="1341"/>
        <w:gridCol w:w="1282"/>
        <w:gridCol w:w="1705"/>
        <w:gridCol w:w="1581"/>
        <w:gridCol w:w="1634"/>
      </w:tblGrid>
      <w:tr w:rsidR="00344326" w:rsidRPr="00D2433C" w14:paraId="0BE44BAA" w14:textId="77777777" w:rsidTr="5357F6B7">
        <w:trPr>
          <w:trHeight w:val="1575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43CCCC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Wang, 2020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47C6A" w14:textId="60C5D87D" w:rsidR="00D61EA3" w:rsidRPr="00D2433C" w:rsidRDefault="504A9642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97</w:t>
            </w:r>
            <w:r w:rsidR="53A5F8E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2420F29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41</w:t>
            </w:r>
            <w:r w:rsidR="53A5F8E5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 w:rsidR="00D61EA3"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140</w:t>
            </w:r>
            <w:r w:rsidR="7A4F989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38943FD6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59</w:t>
            </w:r>
            <w:r w:rsidR="7A4F989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F59ADE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ND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2FE82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2A931F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5AFA8F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Placebo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64B01D0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Intervention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- 65.5 (2.67)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Control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- 62.75 (28.3)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915570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200mg on day 1, followed by 100mg on days 2 to 10 in single infusions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879177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</w:t>
            </w:r>
          </w:p>
        </w:tc>
      </w:tr>
      <w:tr w:rsidR="00344326" w:rsidRPr="00D2433C" w14:paraId="7B89C007" w14:textId="77777777" w:rsidTr="5357F6B7">
        <w:trPr>
          <w:trHeight w:val="2130"/>
        </w:trPr>
        <w:tc>
          <w:tcPr>
            <w:tcW w:w="1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0376C88" w14:textId="208E57E1" w:rsidR="00D61EA3" w:rsidRPr="00D2433C" w:rsidRDefault="504A9642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lastRenderedPageBreak/>
              <w:t>WHO</w:t>
            </w:r>
            <w:r w:rsidR="3F5AE462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</w:t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Consortium, 2022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4B8AF3" w14:textId="207201D7" w:rsidR="00D61EA3" w:rsidRPr="00D2433C" w:rsidRDefault="504A9642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Female: 3035</w:t>
            </w:r>
            <w:r w:rsidR="18028B9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5E4590F3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37</w:t>
            </w:r>
            <w:r w:rsidR="18028B9A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  <w:r w:rsidR="00D61EA3">
              <w:br/>
            </w:r>
            <w:r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Male: 5240</w:t>
            </w:r>
            <w:r w:rsidR="03EB747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 xml:space="preserve"> (</w:t>
            </w:r>
            <w:r w:rsidR="20E68AD4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63</w:t>
            </w:r>
            <w:r w:rsidR="03EB747F" w:rsidRPr="5357F6B7">
              <w:rPr>
                <w:rFonts w:ascii="Garamond" w:eastAsia="Times New Roman" w:hAnsi="Garamond" w:cs="Calibri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21E7B8B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ND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7679A8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8275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260D07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CEAE12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No study drug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F8AAEE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&lt;50 = 4771 (33·5%)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50–69 = 6443 (45·3%)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≥70 = 3007 (21·1%)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C21D63" w14:textId="77777777" w:rsidR="00D61EA3" w:rsidRPr="00D2433C" w:rsidRDefault="00D61EA3" w:rsidP="00D61EA3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200 mg day 0</w:t>
            </w: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br/>
              <w:t>100 mg days 1-9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EE5042" w14:textId="77777777" w:rsidR="00D61EA3" w:rsidRPr="00D2433C" w:rsidRDefault="00D61EA3" w:rsidP="00D61EA3">
            <w:pPr>
              <w:spacing w:after="0" w:line="240" w:lineRule="auto"/>
              <w:jc w:val="center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In-hospital mortality</w:t>
            </w:r>
          </w:p>
        </w:tc>
      </w:tr>
    </w:tbl>
    <w:p w14:paraId="510879D6" w14:textId="73EAC117" w:rsidR="00D61EA3" w:rsidRPr="00D2433C" w:rsidRDefault="64D0D5F0" w:rsidP="5357F6B7">
      <w:pPr>
        <w:rPr>
          <w:rFonts w:ascii="Garamond" w:hAnsi="Garamond"/>
          <w:sz w:val="24"/>
          <w:szCs w:val="24"/>
        </w:rPr>
      </w:pPr>
      <w:r w:rsidRPr="0014012D">
        <w:rPr>
          <w:rFonts w:ascii="Garamond" w:hAnsi="Garamond"/>
          <w:sz w:val="24"/>
          <w:szCs w:val="24"/>
          <w:vertAlign w:val="superscript"/>
        </w:rPr>
        <w:t>a</w:t>
      </w:r>
      <w:r w:rsidRPr="5357F6B7">
        <w:rPr>
          <w:rFonts w:ascii="Garamond" w:hAnsi="Garamond"/>
          <w:sz w:val="24"/>
          <w:szCs w:val="24"/>
        </w:rPr>
        <w:t xml:space="preserve">The percentage of reported races and Latinx ethnicity </w:t>
      </w:r>
      <w:r w:rsidR="474F772E" w:rsidRPr="5357F6B7">
        <w:rPr>
          <w:rFonts w:ascii="Garamond" w:hAnsi="Garamond"/>
          <w:sz w:val="24"/>
          <w:szCs w:val="24"/>
        </w:rPr>
        <w:t xml:space="preserve">may be greater than 100% due to participant self-identification as </w:t>
      </w:r>
      <w:r w:rsidR="20BF8585" w:rsidRPr="5357F6B7">
        <w:rPr>
          <w:rFonts w:ascii="Garamond" w:hAnsi="Garamond"/>
          <w:sz w:val="24"/>
          <w:szCs w:val="24"/>
        </w:rPr>
        <w:t>a certain race a</w:t>
      </w:r>
      <w:r w:rsidR="7CD7905E" w:rsidRPr="5357F6B7">
        <w:rPr>
          <w:rFonts w:ascii="Garamond" w:hAnsi="Garamond"/>
          <w:sz w:val="24"/>
          <w:szCs w:val="24"/>
        </w:rPr>
        <w:t>s well as</w:t>
      </w:r>
      <w:r w:rsidR="20BF8585" w:rsidRPr="5357F6B7">
        <w:rPr>
          <w:rFonts w:ascii="Garamond" w:hAnsi="Garamond"/>
          <w:sz w:val="24"/>
          <w:szCs w:val="24"/>
        </w:rPr>
        <w:t xml:space="preserve"> having Latinx ethnicity.</w:t>
      </w:r>
    </w:p>
    <w:p w14:paraId="22BC678A" w14:textId="4ECB15BC" w:rsidR="00D61EA3" w:rsidRPr="00D2433C" w:rsidRDefault="06B12A25" w:rsidP="5357F6B7">
      <w:pPr>
        <w:rPr>
          <w:rFonts w:ascii="Garamond" w:hAnsi="Garamond"/>
          <w:sz w:val="24"/>
          <w:szCs w:val="24"/>
        </w:rPr>
      </w:pPr>
      <w:r w:rsidRPr="0014012D">
        <w:rPr>
          <w:rFonts w:ascii="Garamond" w:hAnsi="Garamond"/>
          <w:sz w:val="24"/>
          <w:szCs w:val="24"/>
          <w:vertAlign w:val="superscript"/>
        </w:rPr>
        <w:t>b</w:t>
      </w:r>
      <w:r w:rsidR="00344326" w:rsidRPr="5357F6B7">
        <w:rPr>
          <w:rFonts w:ascii="Garamond" w:hAnsi="Garamond"/>
          <w:sz w:val="24"/>
          <w:szCs w:val="24"/>
        </w:rPr>
        <w:t>Studies with any intervention combined with an approved or emergency-authorized intervention were included in the analysis.</w:t>
      </w:r>
    </w:p>
    <w:p w14:paraId="47E86C13" w14:textId="69B834B2" w:rsidR="00344326" w:rsidRPr="00D2433C" w:rsidRDefault="3E07A1ED" w:rsidP="5357F6B7">
      <w:pPr>
        <w:rPr>
          <w:rFonts w:ascii="Garamond" w:hAnsi="Garamond"/>
          <w:sz w:val="24"/>
          <w:szCs w:val="24"/>
        </w:rPr>
        <w:sectPr w:rsidR="00344326" w:rsidRPr="00D2433C" w:rsidSect="00D43126">
          <w:pgSz w:w="15840" w:h="12240" w:orient="landscape"/>
          <w:pgMar w:top="1411" w:right="1411" w:bottom="1411" w:left="1411" w:header="720" w:footer="720" w:gutter="0"/>
          <w:cols w:space="720"/>
          <w:docGrid w:linePitch="360"/>
        </w:sectPr>
      </w:pPr>
      <w:r w:rsidRPr="5357F6B7">
        <w:rPr>
          <w:rFonts w:ascii="Garamond" w:hAnsi="Garamond"/>
          <w:sz w:val="24"/>
          <w:szCs w:val="24"/>
          <w:vertAlign w:val="superscript"/>
        </w:rPr>
        <w:t>c</w:t>
      </w:r>
      <w:r w:rsidR="00344326" w:rsidRPr="5357F6B7">
        <w:rPr>
          <w:rFonts w:ascii="Garamond" w:hAnsi="Garamond"/>
          <w:sz w:val="24"/>
          <w:szCs w:val="24"/>
        </w:rPr>
        <w:t>Not described</w:t>
      </w:r>
    </w:p>
    <w:p w14:paraId="1E004FD5" w14:textId="5ACA7511" w:rsidR="001C2D67" w:rsidRPr="00D2433C" w:rsidRDefault="00FA484C" w:rsidP="001C2D67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lastRenderedPageBreak/>
        <w:t>Table 2</w:t>
      </w:r>
      <w:r w:rsidR="00C40C33" w:rsidRPr="00D2433C">
        <w:rPr>
          <w:rFonts w:ascii="Garamond" w:hAnsi="Garamond" w:cstheme="minorHAnsi"/>
          <w:sz w:val="24"/>
          <w:szCs w:val="24"/>
        </w:rPr>
        <w:t xml:space="preserve">. Races </w:t>
      </w:r>
      <w:r w:rsidR="00BE3B22">
        <w:rPr>
          <w:rFonts w:ascii="Garamond" w:hAnsi="Garamond" w:cstheme="minorHAnsi"/>
          <w:sz w:val="24"/>
          <w:szCs w:val="24"/>
        </w:rPr>
        <w:t>and Ethnicity R</w:t>
      </w:r>
      <w:r w:rsidR="00C40C33" w:rsidRPr="00D2433C">
        <w:rPr>
          <w:rFonts w:ascii="Garamond" w:hAnsi="Garamond" w:cstheme="minorHAnsi"/>
          <w:sz w:val="24"/>
          <w:szCs w:val="24"/>
        </w:rPr>
        <w:t>eported in Randomized Controlled Trials According to Study Design Characteristics.</w:t>
      </w:r>
    </w:p>
    <w:p w14:paraId="58C65E9B" w14:textId="77777777" w:rsidR="00240868" w:rsidRPr="00D2433C" w:rsidRDefault="00240868" w:rsidP="00CD6E7D">
      <w:pPr>
        <w:rPr>
          <w:rFonts w:ascii="Garamond" w:hAnsi="Garamond" w:cstheme="minorHAns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1040"/>
        <w:gridCol w:w="886"/>
        <w:gridCol w:w="886"/>
        <w:gridCol w:w="1046"/>
        <w:gridCol w:w="966"/>
        <w:gridCol w:w="981"/>
        <w:gridCol w:w="886"/>
        <w:gridCol w:w="1149"/>
      </w:tblGrid>
      <w:tr w:rsidR="006E4CDD" w:rsidRPr="00D2433C" w14:paraId="5A852C90" w14:textId="77777777" w:rsidTr="006E4CDD">
        <w:trPr>
          <w:trHeight w:val="300"/>
        </w:trPr>
        <w:tc>
          <w:tcPr>
            <w:tcW w:w="1560" w:type="dxa"/>
            <w:noWrap/>
            <w:hideMark/>
          </w:tcPr>
          <w:p w14:paraId="7D10B24B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Reported characteristic</w:t>
            </w:r>
          </w:p>
        </w:tc>
        <w:tc>
          <w:tcPr>
            <w:tcW w:w="1037" w:type="dxa"/>
            <w:noWrap/>
            <w:hideMark/>
          </w:tcPr>
          <w:p w14:paraId="0494E894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American Indian (n=452)</w:t>
            </w:r>
          </w:p>
        </w:tc>
        <w:tc>
          <w:tcPr>
            <w:tcW w:w="884" w:type="dxa"/>
            <w:noWrap/>
            <w:hideMark/>
          </w:tcPr>
          <w:p w14:paraId="5FAB16A8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Asian (n=829)</w:t>
            </w:r>
          </w:p>
        </w:tc>
        <w:tc>
          <w:tcPr>
            <w:tcW w:w="884" w:type="dxa"/>
            <w:noWrap/>
            <w:hideMark/>
          </w:tcPr>
          <w:p w14:paraId="41912145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Black (n=642)</w:t>
            </w:r>
          </w:p>
        </w:tc>
        <w:tc>
          <w:tcPr>
            <w:tcW w:w="1125" w:type="dxa"/>
            <w:noWrap/>
            <w:hideMark/>
          </w:tcPr>
          <w:p w14:paraId="77B61FAA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Native Hawaiian (n=5)</w:t>
            </w:r>
          </w:p>
        </w:tc>
        <w:tc>
          <w:tcPr>
            <w:tcW w:w="909" w:type="dxa"/>
            <w:noWrap/>
            <w:hideMark/>
          </w:tcPr>
          <w:p w14:paraId="20E9C787" w14:textId="6F5CD675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Latinx (n=1556)</w:t>
            </w:r>
          </w:p>
        </w:tc>
        <w:tc>
          <w:tcPr>
            <w:tcW w:w="978" w:type="dxa"/>
            <w:noWrap/>
            <w:hideMark/>
          </w:tcPr>
          <w:p w14:paraId="439848CE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White (n=3973)</w:t>
            </w:r>
          </w:p>
        </w:tc>
        <w:tc>
          <w:tcPr>
            <w:tcW w:w="884" w:type="dxa"/>
            <w:noWrap/>
            <w:hideMark/>
          </w:tcPr>
          <w:p w14:paraId="442DDA9B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Other† (n=534)</w:t>
            </w:r>
          </w:p>
        </w:tc>
        <w:tc>
          <w:tcPr>
            <w:tcW w:w="1145" w:type="dxa"/>
            <w:noWrap/>
            <w:hideMark/>
          </w:tcPr>
          <w:p w14:paraId="2E2848FF" w14:textId="77777777" w:rsidR="004F6598" w:rsidRPr="00D2433C" w:rsidRDefault="004F6598">
            <w:pPr>
              <w:rPr>
                <w:rFonts w:ascii="Garamond" w:hAnsi="Garamond" w:cstheme="minorHAnsi"/>
                <w:b/>
                <w:bCs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Multiracial (n=289)</w:t>
            </w:r>
          </w:p>
        </w:tc>
      </w:tr>
      <w:tr w:rsidR="006E4CDD" w:rsidRPr="00D2433C" w14:paraId="576EFAE6" w14:textId="77777777" w:rsidTr="006E4CDD">
        <w:trPr>
          <w:trHeight w:val="300"/>
        </w:trPr>
        <w:tc>
          <w:tcPr>
            <w:tcW w:w="1560" w:type="dxa"/>
            <w:hideMark/>
          </w:tcPr>
          <w:p w14:paraId="420B668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Impact factor, median (IQR)</w:t>
            </w:r>
          </w:p>
        </w:tc>
        <w:tc>
          <w:tcPr>
            <w:tcW w:w="1037" w:type="dxa"/>
            <w:noWrap/>
            <w:hideMark/>
          </w:tcPr>
          <w:p w14:paraId="4A6A320C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53 (14-78)</w:t>
            </w:r>
          </w:p>
        </w:tc>
        <w:tc>
          <w:tcPr>
            <w:tcW w:w="884" w:type="dxa"/>
            <w:noWrap/>
            <w:hideMark/>
          </w:tcPr>
          <w:p w14:paraId="670ED5B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65 (21-78)</w:t>
            </w:r>
          </w:p>
        </w:tc>
        <w:tc>
          <w:tcPr>
            <w:tcW w:w="884" w:type="dxa"/>
            <w:noWrap/>
            <w:hideMark/>
          </w:tcPr>
          <w:p w14:paraId="3F2ABCA1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56 (15-77)</w:t>
            </w:r>
          </w:p>
        </w:tc>
        <w:tc>
          <w:tcPr>
            <w:tcW w:w="1125" w:type="dxa"/>
            <w:noWrap/>
            <w:hideMark/>
          </w:tcPr>
          <w:p w14:paraId="659347D3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31 (ND)*</w:t>
            </w:r>
          </w:p>
        </w:tc>
        <w:tc>
          <w:tcPr>
            <w:tcW w:w="909" w:type="dxa"/>
            <w:noWrap/>
            <w:hideMark/>
          </w:tcPr>
          <w:p w14:paraId="5E375399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56 (11-83)</w:t>
            </w:r>
          </w:p>
        </w:tc>
        <w:tc>
          <w:tcPr>
            <w:tcW w:w="978" w:type="dxa"/>
            <w:noWrap/>
            <w:hideMark/>
          </w:tcPr>
          <w:p w14:paraId="0B8F0EA5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75 (31-79)</w:t>
            </w:r>
          </w:p>
        </w:tc>
        <w:tc>
          <w:tcPr>
            <w:tcW w:w="884" w:type="dxa"/>
            <w:noWrap/>
            <w:hideMark/>
          </w:tcPr>
          <w:p w14:paraId="0A317F4D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14 (7-65)</w:t>
            </w:r>
          </w:p>
        </w:tc>
        <w:tc>
          <w:tcPr>
            <w:tcW w:w="1145" w:type="dxa"/>
            <w:noWrap/>
            <w:hideMark/>
          </w:tcPr>
          <w:p w14:paraId="27ED58A8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31 (18-79)</w:t>
            </w:r>
          </w:p>
        </w:tc>
      </w:tr>
      <w:tr w:rsidR="006E4CDD" w:rsidRPr="00D2433C" w14:paraId="3B7EEB58" w14:textId="77777777" w:rsidTr="006E4CDD">
        <w:trPr>
          <w:trHeight w:val="300"/>
        </w:trPr>
        <w:tc>
          <w:tcPr>
            <w:tcW w:w="1560" w:type="dxa"/>
            <w:noWrap/>
            <w:hideMark/>
          </w:tcPr>
          <w:p w14:paraId="579C2989" w14:textId="77777777" w:rsidR="004F6598" w:rsidRPr="00D2433C" w:rsidRDefault="004F6598" w:rsidP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 xml:space="preserve">Trial registration‡, n (%) </w:t>
            </w:r>
          </w:p>
        </w:tc>
        <w:tc>
          <w:tcPr>
            <w:tcW w:w="1037" w:type="dxa"/>
            <w:noWrap/>
            <w:hideMark/>
          </w:tcPr>
          <w:p w14:paraId="1CF260C3" w14:textId="77777777" w:rsidR="004F6598" w:rsidRPr="00D2433C" w:rsidRDefault="004F6598" w:rsidP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884" w:type="dxa"/>
            <w:noWrap/>
            <w:hideMark/>
          </w:tcPr>
          <w:p w14:paraId="1976D336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884" w:type="dxa"/>
            <w:noWrap/>
            <w:hideMark/>
          </w:tcPr>
          <w:p w14:paraId="7E918532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25" w:type="dxa"/>
            <w:noWrap/>
            <w:hideMark/>
          </w:tcPr>
          <w:p w14:paraId="2FAFD36A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909" w:type="dxa"/>
            <w:noWrap/>
            <w:hideMark/>
          </w:tcPr>
          <w:p w14:paraId="074E53EA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62F5F9A5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884" w:type="dxa"/>
            <w:noWrap/>
            <w:hideMark/>
          </w:tcPr>
          <w:p w14:paraId="11770D47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45" w:type="dxa"/>
            <w:noWrap/>
            <w:hideMark/>
          </w:tcPr>
          <w:p w14:paraId="1F452A92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6E4CDD" w:rsidRPr="00D2433C" w14:paraId="756B3AAE" w14:textId="77777777" w:rsidTr="006E4CDD">
        <w:trPr>
          <w:trHeight w:val="300"/>
        </w:trPr>
        <w:tc>
          <w:tcPr>
            <w:tcW w:w="1560" w:type="dxa"/>
            <w:noWrap/>
            <w:hideMark/>
          </w:tcPr>
          <w:p w14:paraId="0F1773AD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ClinicalTrials.gov</w:t>
            </w:r>
          </w:p>
        </w:tc>
        <w:tc>
          <w:tcPr>
            <w:tcW w:w="1037" w:type="dxa"/>
            <w:noWrap/>
            <w:hideMark/>
          </w:tcPr>
          <w:p w14:paraId="11BD6C1F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452 (100%)</w:t>
            </w:r>
          </w:p>
        </w:tc>
        <w:tc>
          <w:tcPr>
            <w:tcW w:w="884" w:type="dxa"/>
            <w:noWrap/>
            <w:hideMark/>
          </w:tcPr>
          <w:p w14:paraId="2AE9A48D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809 (100%)</w:t>
            </w:r>
          </w:p>
        </w:tc>
        <w:tc>
          <w:tcPr>
            <w:tcW w:w="884" w:type="dxa"/>
            <w:noWrap/>
            <w:hideMark/>
          </w:tcPr>
          <w:p w14:paraId="605A6D0B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642 (100%)</w:t>
            </w:r>
          </w:p>
        </w:tc>
        <w:tc>
          <w:tcPr>
            <w:tcW w:w="1125" w:type="dxa"/>
            <w:noWrap/>
            <w:hideMark/>
          </w:tcPr>
          <w:p w14:paraId="08162534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 (100%)</w:t>
            </w:r>
          </w:p>
        </w:tc>
        <w:tc>
          <w:tcPr>
            <w:tcW w:w="909" w:type="dxa"/>
            <w:noWrap/>
            <w:hideMark/>
          </w:tcPr>
          <w:p w14:paraId="549DE613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1456 (100%)</w:t>
            </w:r>
          </w:p>
        </w:tc>
        <w:tc>
          <w:tcPr>
            <w:tcW w:w="978" w:type="dxa"/>
            <w:noWrap/>
            <w:hideMark/>
          </w:tcPr>
          <w:p w14:paraId="48904ADB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838 (21%)</w:t>
            </w:r>
          </w:p>
        </w:tc>
        <w:tc>
          <w:tcPr>
            <w:tcW w:w="884" w:type="dxa"/>
            <w:noWrap/>
            <w:hideMark/>
          </w:tcPr>
          <w:p w14:paraId="6294993C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534 (100%)</w:t>
            </w:r>
          </w:p>
        </w:tc>
        <w:tc>
          <w:tcPr>
            <w:tcW w:w="1145" w:type="dxa"/>
            <w:noWrap/>
            <w:hideMark/>
          </w:tcPr>
          <w:p w14:paraId="79C77F4A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289 (100%)</w:t>
            </w:r>
          </w:p>
        </w:tc>
      </w:tr>
      <w:tr w:rsidR="006E4CDD" w:rsidRPr="00D2433C" w14:paraId="25B3B7F2" w14:textId="77777777" w:rsidTr="006E4CDD">
        <w:trPr>
          <w:trHeight w:val="300"/>
        </w:trPr>
        <w:tc>
          <w:tcPr>
            <w:tcW w:w="2597" w:type="dxa"/>
            <w:gridSpan w:val="2"/>
            <w:noWrap/>
            <w:hideMark/>
          </w:tcPr>
          <w:p w14:paraId="2DB72EB5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Blinding type, n (%)</w:t>
            </w:r>
          </w:p>
        </w:tc>
        <w:tc>
          <w:tcPr>
            <w:tcW w:w="884" w:type="dxa"/>
            <w:noWrap/>
            <w:hideMark/>
          </w:tcPr>
          <w:p w14:paraId="67879537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884" w:type="dxa"/>
            <w:noWrap/>
            <w:hideMark/>
          </w:tcPr>
          <w:p w14:paraId="5774596A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25" w:type="dxa"/>
            <w:noWrap/>
            <w:hideMark/>
          </w:tcPr>
          <w:p w14:paraId="259709B5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909" w:type="dxa"/>
            <w:noWrap/>
            <w:hideMark/>
          </w:tcPr>
          <w:p w14:paraId="2E5C2232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978" w:type="dxa"/>
            <w:noWrap/>
            <w:hideMark/>
          </w:tcPr>
          <w:p w14:paraId="1F98AFE8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884" w:type="dxa"/>
            <w:noWrap/>
            <w:hideMark/>
          </w:tcPr>
          <w:p w14:paraId="3FA125A8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45" w:type="dxa"/>
            <w:noWrap/>
            <w:hideMark/>
          </w:tcPr>
          <w:p w14:paraId="242E77B9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6E4CDD" w:rsidRPr="00D2433C" w14:paraId="5511BA9C" w14:textId="77777777" w:rsidTr="006E4CDD">
        <w:trPr>
          <w:trHeight w:val="300"/>
        </w:trPr>
        <w:tc>
          <w:tcPr>
            <w:tcW w:w="1560" w:type="dxa"/>
            <w:noWrap/>
            <w:hideMark/>
          </w:tcPr>
          <w:p w14:paraId="7AA47A2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Open label</w:t>
            </w:r>
          </w:p>
        </w:tc>
        <w:tc>
          <w:tcPr>
            <w:tcW w:w="1037" w:type="dxa"/>
            <w:noWrap/>
            <w:hideMark/>
          </w:tcPr>
          <w:p w14:paraId="12F02A8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68 (15%)</w:t>
            </w:r>
          </w:p>
        </w:tc>
        <w:tc>
          <w:tcPr>
            <w:tcW w:w="884" w:type="dxa"/>
            <w:noWrap/>
            <w:hideMark/>
          </w:tcPr>
          <w:p w14:paraId="229D362C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370 (46%)</w:t>
            </w:r>
          </w:p>
        </w:tc>
        <w:tc>
          <w:tcPr>
            <w:tcW w:w="884" w:type="dxa"/>
            <w:noWrap/>
            <w:hideMark/>
          </w:tcPr>
          <w:p w14:paraId="0433EC63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177 (26%)</w:t>
            </w:r>
          </w:p>
        </w:tc>
        <w:tc>
          <w:tcPr>
            <w:tcW w:w="1125" w:type="dxa"/>
            <w:noWrap/>
            <w:hideMark/>
          </w:tcPr>
          <w:p w14:paraId="5700407F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909" w:type="dxa"/>
            <w:noWrap/>
            <w:hideMark/>
          </w:tcPr>
          <w:p w14:paraId="3FB71A42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76 (5%)</w:t>
            </w:r>
          </w:p>
        </w:tc>
        <w:tc>
          <w:tcPr>
            <w:tcW w:w="978" w:type="dxa"/>
            <w:noWrap/>
            <w:hideMark/>
          </w:tcPr>
          <w:p w14:paraId="6E7732CF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1384 (34%)</w:t>
            </w:r>
          </w:p>
        </w:tc>
        <w:tc>
          <w:tcPr>
            <w:tcW w:w="884" w:type="dxa"/>
            <w:noWrap/>
            <w:hideMark/>
          </w:tcPr>
          <w:p w14:paraId="6DE5316C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271 (47%)</w:t>
            </w:r>
          </w:p>
        </w:tc>
        <w:tc>
          <w:tcPr>
            <w:tcW w:w="1145" w:type="dxa"/>
            <w:noWrap/>
            <w:hideMark/>
          </w:tcPr>
          <w:p w14:paraId="0CA5F0C0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6E4CDD" w:rsidRPr="00D2433C" w14:paraId="4DEDC6A9" w14:textId="77777777" w:rsidTr="006E4CDD">
        <w:trPr>
          <w:trHeight w:val="300"/>
        </w:trPr>
        <w:tc>
          <w:tcPr>
            <w:tcW w:w="1560" w:type="dxa"/>
            <w:noWrap/>
            <w:hideMark/>
          </w:tcPr>
          <w:p w14:paraId="2430C9B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Double blind</w:t>
            </w:r>
          </w:p>
        </w:tc>
        <w:tc>
          <w:tcPr>
            <w:tcW w:w="1037" w:type="dxa"/>
            <w:noWrap/>
            <w:hideMark/>
          </w:tcPr>
          <w:p w14:paraId="7EB8340B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384 (85%)</w:t>
            </w:r>
          </w:p>
        </w:tc>
        <w:tc>
          <w:tcPr>
            <w:tcW w:w="884" w:type="dxa"/>
            <w:noWrap/>
            <w:hideMark/>
          </w:tcPr>
          <w:p w14:paraId="7BB188C5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439 (54%)</w:t>
            </w:r>
          </w:p>
        </w:tc>
        <w:tc>
          <w:tcPr>
            <w:tcW w:w="884" w:type="dxa"/>
            <w:noWrap/>
            <w:hideMark/>
          </w:tcPr>
          <w:p w14:paraId="64D8FAA8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512 (74%)</w:t>
            </w:r>
          </w:p>
        </w:tc>
        <w:tc>
          <w:tcPr>
            <w:tcW w:w="1125" w:type="dxa"/>
            <w:noWrap/>
            <w:hideMark/>
          </w:tcPr>
          <w:p w14:paraId="7314DA11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 (100%)</w:t>
            </w:r>
          </w:p>
        </w:tc>
        <w:tc>
          <w:tcPr>
            <w:tcW w:w="909" w:type="dxa"/>
            <w:noWrap/>
            <w:hideMark/>
          </w:tcPr>
          <w:p w14:paraId="01FEB29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1336 (94%)</w:t>
            </w:r>
          </w:p>
        </w:tc>
        <w:tc>
          <w:tcPr>
            <w:tcW w:w="978" w:type="dxa"/>
            <w:noWrap/>
            <w:hideMark/>
          </w:tcPr>
          <w:p w14:paraId="2317155E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2589 (65%)</w:t>
            </w:r>
          </w:p>
        </w:tc>
        <w:tc>
          <w:tcPr>
            <w:tcW w:w="884" w:type="dxa"/>
            <w:noWrap/>
            <w:hideMark/>
          </w:tcPr>
          <w:p w14:paraId="479B72F2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303 (53%)</w:t>
            </w:r>
          </w:p>
        </w:tc>
        <w:tc>
          <w:tcPr>
            <w:tcW w:w="1145" w:type="dxa"/>
            <w:noWrap/>
            <w:hideMark/>
          </w:tcPr>
          <w:p w14:paraId="31957672" w14:textId="77777777" w:rsidR="004F6598" w:rsidRPr="00D2433C" w:rsidRDefault="004F6598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289 (100%)</w:t>
            </w:r>
          </w:p>
        </w:tc>
      </w:tr>
    </w:tbl>
    <w:p w14:paraId="222F5072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0C2DF238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59B208C9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1E07FAF0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33327C97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32E2778F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35118676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7C602AB7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1053A41F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73CBF3A1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724E546E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420A045C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155615C4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</w:p>
    <w:p w14:paraId="321601AB" w14:textId="77777777" w:rsidR="00913C26" w:rsidRPr="00D2433C" w:rsidRDefault="00913C26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br w:type="page"/>
      </w:r>
    </w:p>
    <w:tbl>
      <w:tblPr>
        <w:tblStyle w:val="TableGrid"/>
        <w:tblpPr w:leftFromText="180" w:rightFromText="180" w:vertAnchor="page" w:horzAnchor="margin" w:tblpXSpec="center" w:tblpY="2351"/>
        <w:tblW w:w="10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9"/>
        <w:gridCol w:w="1199"/>
        <w:gridCol w:w="1016"/>
        <w:gridCol w:w="1016"/>
        <w:gridCol w:w="1206"/>
        <w:gridCol w:w="1111"/>
        <w:gridCol w:w="1153"/>
        <w:gridCol w:w="1016"/>
        <w:gridCol w:w="1329"/>
      </w:tblGrid>
      <w:tr w:rsidR="00507635" w:rsidRPr="00D2433C" w14:paraId="00FEB9C5" w14:textId="77777777" w:rsidTr="00507635">
        <w:trPr>
          <w:trHeight w:val="300"/>
        </w:trPr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84632B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lastRenderedPageBreak/>
              <w:t>Reported characteristic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</w:tcPr>
          <w:p w14:paraId="2814D46D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American Indian (n=452)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2261EA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Asian (n=829)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B73E52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Black (n=642)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82C0C1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Native Hawaiian (n=5)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D8F4A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Latinx (n=1556)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A2D53EC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White (n=3973)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7F96E9C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Other† (n=534)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715237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b/>
                <w:bCs/>
                <w:sz w:val="24"/>
                <w:szCs w:val="24"/>
              </w:rPr>
              <w:t>Multiracial (n=289)</w:t>
            </w:r>
          </w:p>
        </w:tc>
      </w:tr>
      <w:tr w:rsidR="00507635" w:rsidRPr="00D2433C" w14:paraId="3549B980" w14:textId="77777777" w:rsidTr="00507635">
        <w:trPr>
          <w:gridAfter w:val="1"/>
          <w:wAfter w:w="1329" w:type="dxa"/>
          <w:trHeight w:val="300"/>
        </w:trPr>
        <w:tc>
          <w:tcPr>
            <w:tcW w:w="1579" w:type="dxa"/>
            <w:noWrap/>
            <w:hideMark/>
          </w:tcPr>
          <w:p w14:paraId="472961C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Assignment type, n (%)</w:t>
            </w:r>
          </w:p>
        </w:tc>
        <w:tc>
          <w:tcPr>
            <w:tcW w:w="1199" w:type="dxa"/>
            <w:noWrap/>
            <w:hideMark/>
          </w:tcPr>
          <w:p w14:paraId="199802E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77B347E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33DA64C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206" w:type="dxa"/>
            <w:noWrap/>
            <w:hideMark/>
          </w:tcPr>
          <w:p w14:paraId="5C58E38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11" w:type="dxa"/>
          </w:tcPr>
          <w:p w14:paraId="591CDB6D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53" w:type="dxa"/>
            <w:noWrap/>
            <w:hideMark/>
          </w:tcPr>
          <w:p w14:paraId="431ABF5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742B1ECE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507635" w:rsidRPr="00D2433C" w14:paraId="433586E4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685E364B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 xml:space="preserve"> Parallel</w:t>
            </w:r>
          </w:p>
        </w:tc>
        <w:tc>
          <w:tcPr>
            <w:tcW w:w="1199" w:type="dxa"/>
            <w:noWrap/>
            <w:hideMark/>
          </w:tcPr>
          <w:p w14:paraId="0155D07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452 (100%)</w:t>
            </w:r>
          </w:p>
        </w:tc>
        <w:tc>
          <w:tcPr>
            <w:tcW w:w="1016" w:type="dxa"/>
            <w:noWrap/>
            <w:hideMark/>
          </w:tcPr>
          <w:p w14:paraId="542A0F7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809 (100%)</w:t>
            </w:r>
          </w:p>
        </w:tc>
        <w:tc>
          <w:tcPr>
            <w:tcW w:w="1016" w:type="dxa"/>
            <w:noWrap/>
            <w:hideMark/>
          </w:tcPr>
          <w:p w14:paraId="6C9FF33D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689 (100%)</w:t>
            </w:r>
          </w:p>
        </w:tc>
        <w:tc>
          <w:tcPr>
            <w:tcW w:w="1206" w:type="dxa"/>
            <w:noWrap/>
            <w:hideMark/>
          </w:tcPr>
          <w:p w14:paraId="4F435A8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 (100%)</w:t>
            </w:r>
          </w:p>
        </w:tc>
        <w:tc>
          <w:tcPr>
            <w:tcW w:w="1111" w:type="dxa"/>
            <w:noWrap/>
            <w:hideMark/>
          </w:tcPr>
          <w:p w14:paraId="65F3DDB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1082 (77%)</w:t>
            </w:r>
          </w:p>
        </w:tc>
        <w:tc>
          <w:tcPr>
            <w:tcW w:w="1153" w:type="dxa"/>
            <w:noWrap/>
            <w:hideMark/>
          </w:tcPr>
          <w:p w14:paraId="578D303C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3973 (100%)</w:t>
            </w:r>
          </w:p>
        </w:tc>
        <w:tc>
          <w:tcPr>
            <w:tcW w:w="1016" w:type="dxa"/>
            <w:noWrap/>
            <w:hideMark/>
          </w:tcPr>
          <w:p w14:paraId="5E80529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557 (94%)</w:t>
            </w:r>
          </w:p>
        </w:tc>
        <w:tc>
          <w:tcPr>
            <w:tcW w:w="1329" w:type="dxa"/>
            <w:noWrap/>
            <w:hideMark/>
          </w:tcPr>
          <w:p w14:paraId="7BECB70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289 (100%)</w:t>
            </w:r>
          </w:p>
        </w:tc>
      </w:tr>
      <w:tr w:rsidR="00507635" w:rsidRPr="00D2433C" w14:paraId="284B69D1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7784B776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 xml:space="preserve">Placebo </w:t>
            </w:r>
          </w:p>
        </w:tc>
        <w:tc>
          <w:tcPr>
            <w:tcW w:w="1199" w:type="dxa"/>
            <w:noWrap/>
            <w:hideMark/>
          </w:tcPr>
          <w:p w14:paraId="397F138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352 (78%)</w:t>
            </w:r>
          </w:p>
        </w:tc>
        <w:tc>
          <w:tcPr>
            <w:tcW w:w="1016" w:type="dxa"/>
            <w:noWrap/>
            <w:hideMark/>
          </w:tcPr>
          <w:p w14:paraId="5B1C8D4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458 (55%)</w:t>
            </w:r>
          </w:p>
        </w:tc>
        <w:tc>
          <w:tcPr>
            <w:tcW w:w="1016" w:type="dxa"/>
            <w:noWrap/>
            <w:hideMark/>
          </w:tcPr>
          <w:p w14:paraId="71651DA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531 (83%)</w:t>
            </w:r>
          </w:p>
        </w:tc>
        <w:tc>
          <w:tcPr>
            <w:tcW w:w="1206" w:type="dxa"/>
            <w:noWrap/>
            <w:hideMark/>
          </w:tcPr>
          <w:p w14:paraId="4F2FA4B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 (100%)</w:t>
            </w:r>
          </w:p>
        </w:tc>
        <w:tc>
          <w:tcPr>
            <w:tcW w:w="1111" w:type="dxa"/>
            <w:noWrap/>
            <w:hideMark/>
          </w:tcPr>
          <w:p w14:paraId="71CE4BCE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1106 (76%)</w:t>
            </w:r>
          </w:p>
        </w:tc>
        <w:tc>
          <w:tcPr>
            <w:tcW w:w="1153" w:type="dxa"/>
            <w:noWrap/>
            <w:hideMark/>
          </w:tcPr>
          <w:p w14:paraId="123F037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2669 (67%)</w:t>
            </w:r>
          </w:p>
        </w:tc>
        <w:tc>
          <w:tcPr>
            <w:tcW w:w="1016" w:type="dxa"/>
            <w:noWrap/>
            <w:hideMark/>
          </w:tcPr>
          <w:p w14:paraId="1673C53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303 (57%)</w:t>
            </w:r>
          </w:p>
        </w:tc>
        <w:tc>
          <w:tcPr>
            <w:tcW w:w="1329" w:type="dxa"/>
            <w:noWrap/>
            <w:hideMark/>
          </w:tcPr>
          <w:p w14:paraId="7261AD8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287 (99%)</w:t>
            </w:r>
          </w:p>
        </w:tc>
      </w:tr>
      <w:tr w:rsidR="00507635" w:rsidRPr="00D2433C" w14:paraId="38F93F2B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702732F1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Standard care</w:t>
            </w:r>
          </w:p>
        </w:tc>
        <w:tc>
          <w:tcPr>
            <w:tcW w:w="1199" w:type="dxa"/>
            <w:noWrap/>
            <w:hideMark/>
          </w:tcPr>
          <w:p w14:paraId="2ADA345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68 (15%)</w:t>
            </w:r>
          </w:p>
        </w:tc>
        <w:tc>
          <w:tcPr>
            <w:tcW w:w="1016" w:type="dxa"/>
            <w:noWrap/>
            <w:hideMark/>
          </w:tcPr>
          <w:p w14:paraId="10170A4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364 (44%)</w:t>
            </w:r>
          </w:p>
        </w:tc>
        <w:tc>
          <w:tcPr>
            <w:tcW w:w="1016" w:type="dxa"/>
            <w:noWrap/>
            <w:hideMark/>
          </w:tcPr>
          <w:p w14:paraId="5EF23EB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109 (17%)</w:t>
            </w:r>
          </w:p>
        </w:tc>
        <w:tc>
          <w:tcPr>
            <w:tcW w:w="1206" w:type="dxa"/>
            <w:noWrap/>
            <w:hideMark/>
          </w:tcPr>
          <w:p w14:paraId="0E5D45D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noWrap/>
            <w:hideMark/>
          </w:tcPr>
          <w:p w14:paraId="2B4DA5B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120 (8%)</w:t>
            </w:r>
          </w:p>
        </w:tc>
        <w:tc>
          <w:tcPr>
            <w:tcW w:w="1153" w:type="dxa"/>
            <w:noWrap/>
            <w:hideMark/>
          </w:tcPr>
          <w:p w14:paraId="5CDA6DE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1242 (31%)</w:t>
            </w:r>
          </w:p>
        </w:tc>
        <w:tc>
          <w:tcPr>
            <w:tcW w:w="1016" w:type="dxa"/>
            <w:noWrap/>
            <w:hideMark/>
          </w:tcPr>
          <w:p w14:paraId="42B7721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121 (23%)</w:t>
            </w:r>
          </w:p>
        </w:tc>
        <w:tc>
          <w:tcPr>
            <w:tcW w:w="1329" w:type="dxa"/>
            <w:noWrap/>
            <w:hideMark/>
          </w:tcPr>
          <w:p w14:paraId="12A0AC2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</w:tr>
      <w:tr w:rsidR="00507635" w:rsidRPr="00D2433C" w14:paraId="11A1AE11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4CF916C8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Placebo plus standard care</w:t>
            </w:r>
          </w:p>
        </w:tc>
        <w:tc>
          <w:tcPr>
            <w:tcW w:w="1199" w:type="dxa"/>
            <w:noWrap/>
            <w:hideMark/>
          </w:tcPr>
          <w:p w14:paraId="0AEBDF6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32 (7%)</w:t>
            </w:r>
          </w:p>
        </w:tc>
        <w:tc>
          <w:tcPr>
            <w:tcW w:w="1016" w:type="dxa"/>
            <w:noWrap/>
            <w:hideMark/>
          </w:tcPr>
          <w:p w14:paraId="15E6701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 (0.1%)</w:t>
            </w:r>
          </w:p>
        </w:tc>
        <w:tc>
          <w:tcPr>
            <w:tcW w:w="1016" w:type="dxa"/>
            <w:noWrap/>
            <w:hideMark/>
          </w:tcPr>
          <w:p w14:paraId="446653D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 (0.3%)</w:t>
            </w:r>
          </w:p>
        </w:tc>
        <w:tc>
          <w:tcPr>
            <w:tcW w:w="1206" w:type="dxa"/>
            <w:noWrap/>
            <w:hideMark/>
          </w:tcPr>
          <w:p w14:paraId="24AADE6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noWrap/>
            <w:hideMark/>
          </w:tcPr>
          <w:p w14:paraId="4A2409D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53" w:type="dxa"/>
            <w:noWrap/>
            <w:hideMark/>
          </w:tcPr>
          <w:p w14:paraId="639940F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62 (2%)</w:t>
            </w:r>
          </w:p>
        </w:tc>
        <w:tc>
          <w:tcPr>
            <w:tcW w:w="1016" w:type="dxa"/>
            <w:noWrap/>
            <w:hideMark/>
          </w:tcPr>
          <w:p w14:paraId="095DF36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329" w:type="dxa"/>
            <w:noWrap/>
            <w:hideMark/>
          </w:tcPr>
          <w:p w14:paraId="744EE48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 (1%)</w:t>
            </w:r>
          </w:p>
        </w:tc>
      </w:tr>
      <w:tr w:rsidR="00507635" w:rsidRPr="00D2433C" w14:paraId="001D1CE2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029F7D73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Placebo plus active comparator</w:t>
            </w:r>
          </w:p>
        </w:tc>
        <w:tc>
          <w:tcPr>
            <w:tcW w:w="1199" w:type="dxa"/>
            <w:noWrap/>
            <w:hideMark/>
          </w:tcPr>
          <w:p w14:paraId="3B9C4BE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76183CA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1ADAABF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206" w:type="dxa"/>
            <w:noWrap/>
            <w:hideMark/>
          </w:tcPr>
          <w:p w14:paraId="520383C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noWrap/>
            <w:hideMark/>
          </w:tcPr>
          <w:p w14:paraId="6BE38F2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330 (23%)</w:t>
            </w:r>
          </w:p>
        </w:tc>
        <w:tc>
          <w:tcPr>
            <w:tcW w:w="1153" w:type="dxa"/>
            <w:noWrap/>
            <w:hideMark/>
          </w:tcPr>
          <w:p w14:paraId="13F8DDC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4D6033A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329" w:type="dxa"/>
            <w:noWrap/>
            <w:hideMark/>
          </w:tcPr>
          <w:p w14:paraId="7EAAF8F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</w:tr>
      <w:tr w:rsidR="00507635" w:rsidRPr="00D2433C" w14:paraId="1D4299AC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77E9A9CB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No comparator</w:t>
            </w:r>
          </w:p>
        </w:tc>
        <w:tc>
          <w:tcPr>
            <w:tcW w:w="1199" w:type="dxa"/>
            <w:noWrap/>
            <w:hideMark/>
          </w:tcPr>
          <w:p w14:paraId="5A23CA9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2A1F855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164AC12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206" w:type="dxa"/>
            <w:noWrap/>
            <w:hideMark/>
          </w:tcPr>
          <w:p w14:paraId="4CDFF21E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noWrap/>
            <w:hideMark/>
          </w:tcPr>
          <w:p w14:paraId="46584EA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53" w:type="dxa"/>
            <w:noWrap/>
            <w:hideMark/>
          </w:tcPr>
          <w:p w14:paraId="44CE29C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342540E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329" w:type="dxa"/>
            <w:noWrap/>
            <w:hideMark/>
          </w:tcPr>
          <w:p w14:paraId="1437018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</w:tr>
      <w:tr w:rsidR="00507635" w:rsidRPr="00D2433C" w14:paraId="677D210E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1F0E181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Phase, n (%)</w:t>
            </w:r>
          </w:p>
        </w:tc>
        <w:tc>
          <w:tcPr>
            <w:tcW w:w="1199" w:type="dxa"/>
            <w:noWrap/>
            <w:hideMark/>
          </w:tcPr>
          <w:p w14:paraId="7ABF754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1E0260B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5C43EF3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206" w:type="dxa"/>
            <w:noWrap/>
            <w:hideMark/>
          </w:tcPr>
          <w:p w14:paraId="353D026C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11" w:type="dxa"/>
            <w:noWrap/>
            <w:hideMark/>
          </w:tcPr>
          <w:p w14:paraId="0092C33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53" w:type="dxa"/>
            <w:noWrap/>
            <w:hideMark/>
          </w:tcPr>
          <w:p w14:paraId="1958415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69CE919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329" w:type="dxa"/>
            <w:noWrap/>
            <w:hideMark/>
          </w:tcPr>
          <w:p w14:paraId="34B38EE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507635" w:rsidRPr="00D2433C" w14:paraId="135D931B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466A15B0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Phase 1/Phase 2</w:t>
            </w:r>
          </w:p>
        </w:tc>
        <w:tc>
          <w:tcPr>
            <w:tcW w:w="1199" w:type="dxa"/>
            <w:noWrap/>
            <w:hideMark/>
          </w:tcPr>
          <w:p w14:paraId="6ECEE79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12975FD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101 (12%)</w:t>
            </w:r>
          </w:p>
        </w:tc>
        <w:tc>
          <w:tcPr>
            <w:tcW w:w="1016" w:type="dxa"/>
            <w:noWrap/>
            <w:hideMark/>
          </w:tcPr>
          <w:p w14:paraId="5444F97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156 (23%)</w:t>
            </w:r>
          </w:p>
        </w:tc>
        <w:tc>
          <w:tcPr>
            <w:tcW w:w="1206" w:type="dxa"/>
            <w:noWrap/>
            <w:hideMark/>
          </w:tcPr>
          <w:p w14:paraId="75246C0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noWrap/>
            <w:hideMark/>
          </w:tcPr>
          <w:p w14:paraId="1151422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53" w:type="dxa"/>
            <w:noWrap/>
            <w:hideMark/>
          </w:tcPr>
          <w:p w14:paraId="7563A48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496 (12%)</w:t>
            </w:r>
          </w:p>
        </w:tc>
        <w:tc>
          <w:tcPr>
            <w:tcW w:w="1016" w:type="dxa"/>
            <w:noWrap/>
            <w:hideMark/>
          </w:tcPr>
          <w:p w14:paraId="0AAB275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280 (49%)</w:t>
            </w:r>
          </w:p>
        </w:tc>
        <w:tc>
          <w:tcPr>
            <w:tcW w:w="1329" w:type="dxa"/>
            <w:noWrap/>
            <w:hideMark/>
          </w:tcPr>
          <w:p w14:paraId="6310B78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</w:tr>
      <w:tr w:rsidR="00507635" w:rsidRPr="00D2433C" w14:paraId="2F66C7CC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07E13D37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Phase 2</w:t>
            </w:r>
          </w:p>
        </w:tc>
        <w:tc>
          <w:tcPr>
            <w:tcW w:w="1199" w:type="dxa"/>
            <w:noWrap/>
            <w:hideMark/>
          </w:tcPr>
          <w:p w14:paraId="66F6289E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016" w:type="dxa"/>
            <w:noWrap/>
            <w:hideMark/>
          </w:tcPr>
          <w:p w14:paraId="0C8113BD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10 (1%)</w:t>
            </w:r>
          </w:p>
        </w:tc>
        <w:tc>
          <w:tcPr>
            <w:tcW w:w="1016" w:type="dxa"/>
            <w:noWrap/>
            <w:hideMark/>
          </w:tcPr>
          <w:p w14:paraId="4EDEE11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 (0.8%)</w:t>
            </w:r>
          </w:p>
        </w:tc>
        <w:tc>
          <w:tcPr>
            <w:tcW w:w="1206" w:type="dxa"/>
            <w:noWrap/>
            <w:hideMark/>
          </w:tcPr>
          <w:p w14:paraId="576D5E3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noWrap/>
            <w:hideMark/>
          </w:tcPr>
          <w:p w14:paraId="19C3FBF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60 (4%)</w:t>
            </w:r>
          </w:p>
        </w:tc>
        <w:tc>
          <w:tcPr>
            <w:tcW w:w="1153" w:type="dxa"/>
            <w:noWrap/>
            <w:hideMark/>
          </w:tcPr>
          <w:p w14:paraId="0EA5C4A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142 (4%)</w:t>
            </w:r>
          </w:p>
        </w:tc>
        <w:tc>
          <w:tcPr>
            <w:tcW w:w="1016" w:type="dxa"/>
            <w:noWrap/>
            <w:hideMark/>
          </w:tcPr>
          <w:p w14:paraId="08758ADE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 (1%)</w:t>
            </w:r>
          </w:p>
        </w:tc>
        <w:tc>
          <w:tcPr>
            <w:tcW w:w="1329" w:type="dxa"/>
            <w:noWrap/>
            <w:hideMark/>
          </w:tcPr>
          <w:p w14:paraId="205D1E7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 (2%)</w:t>
            </w:r>
          </w:p>
        </w:tc>
      </w:tr>
      <w:tr w:rsidR="00507635" w:rsidRPr="00D2433C" w14:paraId="3711F6BC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150BADA9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Phase 3</w:t>
            </w:r>
          </w:p>
        </w:tc>
        <w:tc>
          <w:tcPr>
            <w:tcW w:w="1199" w:type="dxa"/>
            <w:noWrap/>
            <w:hideMark/>
          </w:tcPr>
          <w:p w14:paraId="7C11E9F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452 (100%)</w:t>
            </w:r>
          </w:p>
        </w:tc>
        <w:tc>
          <w:tcPr>
            <w:tcW w:w="1016" w:type="dxa"/>
            <w:noWrap/>
            <w:hideMark/>
          </w:tcPr>
          <w:p w14:paraId="564A4E3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698 (86%)</w:t>
            </w:r>
          </w:p>
        </w:tc>
        <w:tc>
          <w:tcPr>
            <w:tcW w:w="1016" w:type="dxa"/>
            <w:noWrap/>
            <w:hideMark/>
          </w:tcPr>
          <w:p w14:paraId="7BA7CD4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527 (76%)</w:t>
            </w:r>
          </w:p>
        </w:tc>
        <w:tc>
          <w:tcPr>
            <w:tcW w:w="1206" w:type="dxa"/>
            <w:noWrap/>
            <w:hideMark/>
          </w:tcPr>
          <w:p w14:paraId="6F7AFE32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 (100%)</w:t>
            </w:r>
          </w:p>
        </w:tc>
        <w:tc>
          <w:tcPr>
            <w:tcW w:w="1111" w:type="dxa"/>
            <w:noWrap/>
            <w:hideMark/>
          </w:tcPr>
          <w:p w14:paraId="5C76C97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1108 (78%)</w:t>
            </w:r>
          </w:p>
        </w:tc>
        <w:tc>
          <w:tcPr>
            <w:tcW w:w="1153" w:type="dxa"/>
            <w:noWrap/>
            <w:hideMark/>
          </w:tcPr>
          <w:p w14:paraId="541B931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3335 (84%)</w:t>
            </w:r>
          </w:p>
        </w:tc>
        <w:tc>
          <w:tcPr>
            <w:tcW w:w="1016" w:type="dxa"/>
            <w:noWrap/>
            <w:hideMark/>
          </w:tcPr>
          <w:p w14:paraId="40E7211D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288 (50%)</w:t>
            </w:r>
          </w:p>
        </w:tc>
        <w:tc>
          <w:tcPr>
            <w:tcW w:w="1329" w:type="dxa"/>
            <w:noWrap/>
            <w:hideMark/>
          </w:tcPr>
          <w:p w14:paraId="7DEE391D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283 (98%)</w:t>
            </w:r>
          </w:p>
        </w:tc>
      </w:tr>
      <w:tr w:rsidR="00507635" w:rsidRPr="00D2433C" w14:paraId="56B99778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4733650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Funder, n %</w:t>
            </w:r>
          </w:p>
        </w:tc>
        <w:tc>
          <w:tcPr>
            <w:tcW w:w="1199" w:type="dxa"/>
            <w:noWrap/>
            <w:hideMark/>
          </w:tcPr>
          <w:p w14:paraId="19B7E2D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3E85FA0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34D64AB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206" w:type="dxa"/>
            <w:noWrap/>
            <w:hideMark/>
          </w:tcPr>
          <w:p w14:paraId="1BFD3CB4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11" w:type="dxa"/>
            <w:noWrap/>
            <w:hideMark/>
          </w:tcPr>
          <w:p w14:paraId="5D0E804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153" w:type="dxa"/>
            <w:noWrap/>
            <w:hideMark/>
          </w:tcPr>
          <w:p w14:paraId="105C418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016" w:type="dxa"/>
            <w:noWrap/>
            <w:hideMark/>
          </w:tcPr>
          <w:p w14:paraId="3E4A4C5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1329" w:type="dxa"/>
            <w:noWrap/>
            <w:hideMark/>
          </w:tcPr>
          <w:p w14:paraId="43600C03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</w:tr>
      <w:tr w:rsidR="00507635" w:rsidRPr="00D2433C" w14:paraId="0324D935" w14:textId="77777777" w:rsidTr="00507635">
        <w:trPr>
          <w:trHeight w:val="300"/>
        </w:trPr>
        <w:tc>
          <w:tcPr>
            <w:tcW w:w="1579" w:type="dxa"/>
            <w:noWrap/>
            <w:hideMark/>
          </w:tcPr>
          <w:p w14:paraId="28F4C244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Industry</w:t>
            </w:r>
          </w:p>
        </w:tc>
        <w:tc>
          <w:tcPr>
            <w:tcW w:w="1199" w:type="dxa"/>
            <w:noWrap/>
            <w:hideMark/>
          </w:tcPr>
          <w:p w14:paraId="50CD853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377 (83%)</w:t>
            </w:r>
          </w:p>
        </w:tc>
        <w:tc>
          <w:tcPr>
            <w:tcW w:w="1016" w:type="dxa"/>
            <w:noWrap/>
            <w:hideMark/>
          </w:tcPr>
          <w:p w14:paraId="777C790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291 (36%)</w:t>
            </w:r>
          </w:p>
        </w:tc>
        <w:tc>
          <w:tcPr>
            <w:tcW w:w="1016" w:type="dxa"/>
            <w:noWrap/>
            <w:hideMark/>
          </w:tcPr>
          <w:p w14:paraId="7D3AF606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215 (31%)</w:t>
            </w:r>
          </w:p>
        </w:tc>
        <w:tc>
          <w:tcPr>
            <w:tcW w:w="1206" w:type="dxa"/>
            <w:noWrap/>
            <w:hideMark/>
          </w:tcPr>
          <w:p w14:paraId="59FD3C4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 (100%)</w:t>
            </w:r>
          </w:p>
        </w:tc>
        <w:tc>
          <w:tcPr>
            <w:tcW w:w="1111" w:type="dxa"/>
            <w:noWrap/>
            <w:hideMark/>
          </w:tcPr>
          <w:p w14:paraId="62FEC35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832 (59%)</w:t>
            </w:r>
          </w:p>
        </w:tc>
        <w:tc>
          <w:tcPr>
            <w:tcW w:w="1153" w:type="dxa"/>
            <w:noWrap/>
            <w:hideMark/>
          </w:tcPr>
          <w:p w14:paraId="6297CB7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1888 (48%)</w:t>
            </w:r>
          </w:p>
        </w:tc>
        <w:tc>
          <w:tcPr>
            <w:tcW w:w="1016" w:type="dxa"/>
            <w:noWrap/>
            <w:hideMark/>
          </w:tcPr>
          <w:p w14:paraId="7466B58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53 (9%)</w:t>
            </w:r>
          </w:p>
        </w:tc>
        <w:tc>
          <w:tcPr>
            <w:tcW w:w="1329" w:type="dxa"/>
            <w:noWrap/>
            <w:hideMark/>
          </w:tcPr>
          <w:p w14:paraId="234E050F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289 (100%)</w:t>
            </w:r>
          </w:p>
        </w:tc>
      </w:tr>
      <w:tr w:rsidR="00507635" w:rsidRPr="00D2433C" w14:paraId="3B732512" w14:textId="77777777" w:rsidTr="00507635">
        <w:trPr>
          <w:trHeight w:val="300"/>
        </w:trPr>
        <w:tc>
          <w:tcPr>
            <w:tcW w:w="1579" w:type="dxa"/>
            <w:tcBorders>
              <w:bottom w:val="single" w:sz="4" w:space="0" w:color="auto"/>
            </w:tcBorders>
            <w:noWrap/>
            <w:hideMark/>
          </w:tcPr>
          <w:p w14:paraId="37AD880B" w14:textId="77777777" w:rsidR="00507635" w:rsidRPr="00D2433C" w:rsidRDefault="00507635" w:rsidP="00507635">
            <w:pPr>
              <w:ind w:left="144"/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Non-industry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noWrap/>
            <w:hideMark/>
          </w:tcPr>
          <w:p w14:paraId="1748D3E9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75 (17%)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noWrap/>
            <w:hideMark/>
          </w:tcPr>
          <w:p w14:paraId="5FF647D1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518 (64%)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noWrap/>
            <w:hideMark/>
          </w:tcPr>
          <w:p w14:paraId="062E0348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474 (69%)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noWrap/>
            <w:hideMark/>
          </w:tcPr>
          <w:p w14:paraId="2E409947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noWrap/>
            <w:hideMark/>
          </w:tcPr>
          <w:p w14:paraId="7F451480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580 (41%)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noWrap/>
            <w:hideMark/>
          </w:tcPr>
          <w:p w14:paraId="18307F4B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2085 (52%)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noWrap/>
            <w:hideMark/>
          </w:tcPr>
          <w:p w14:paraId="17901F6A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521 (91%)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noWrap/>
            <w:hideMark/>
          </w:tcPr>
          <w:p w14:paraId="0F11DDB5" w14:textId="77777777" w:rsidR="00507635" w:rsidRPr="00D2433C" w:rsidRDefault="00507635" w:rsidP="00507635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D2433C">
              <w:rPr>
                <w:rFonts w:ascii="Garamond" w:hAnsi="Garamond" w:cstheme="minorHAnsi"/>
                <w:sz w:val="24"/>
                <w:szCs w:val="24"/>
              </w:rPr>
              <w:t>0 (0%)</w:t>
            </w:r>
          </w:p>
        </w:tc>
      </w:tr>
    </w:tbl>
    <w:p w14:paraId="1ACAAB94" w14:textId="23F9F64D" w:rsidR="00560D48" w:rsidRDefault="00FA484C">
      <w:pPr>
        <w:rPr>
          <w:rFonts w:ascii="Garamond" w:hAnsi="Garamond" w:cstheme="minorHAnsi"/>
          <w:sz w:val="24"/>
          <w:szCs w:val="24"/>
        </w:rPr>
        <w:sectPr w:rsidR="00560D48" w:rsidSect="00D43126">
          <w:pgSz w:w="12240" w:h="15840"/>
          <w:pgMar w:top="1417" w:right="1417" w:bottom="1417" w:left="1417" w:header="720" w:footer="720" w:gutter="0"/>
          <w:cols w:space="720"/>
          <w:docGrid w:linePitch="360"/>
        </w:sectPr>
      </w:pPr>
      <w:r>
        <w:rPr>
          <w:rFonts w:ascii="Garamond" w:hAnsi="Garamond" w:cstheme="minorHAnsi"/>
          <w:sz w:val="24"/>
          <w:szCs w:val="24"/>
        </w:rPr>
        <w:t xml:space="preserve"> Table 3</w:t>
      </w:r>
      <w:r w:rsidR="00913C26" w:rsidRPr="00D2433C">
        <w:rPr>
          <w:rFonts w:ascii="Garamond" w:hAnsi="Garamond" w:cstheme="minorHAnsi"/>
          <w:sz w:val="24"/>
          <w:szCs w:val="24"/>
        </w:rPr>
        <w:t xml:space="preserve">. Races </w:t>
      </w:r>
      <w:r w:rsidR="00BE3B22">
        <w:rPr>
          <w:rFonts w:ascii="Garamond" w:hAnsi="Garamond" w:cstheme="minorHAnsi"/>
          <w:sz w:val="24"/>
          <w:szCs w:val="24"/>
        </w:rPr>
        <w:t>and Ethnicity R</w:t>
      </w:r>
      <w:r w:rsidR="00913C26" w:rsidRPr="00D2433C">
        <w:rPr>
          <w:rFonts w:ascii="Garamond" w:hAnsi="Garamond" w:cstheme="minorHAnsi"/>
          <w:sz w:val="24"/>
          <w:szCs w:val="24"/>
        </w:rPr>
        <w:t>eported in Randomized Controlled Trials According to Participant Assignment Characteristics.</w:t>
      </w:r>
      <w:r w:rsidR="00913C26" w:rsidRPr="00D2433C">
        <w:rPr>
          <w:rFonts w:ascii="Garamond" w:hAnsi="Garamond" w:cstheme="minorHAnsi"/>
          <w:sz w:val="24"/>
          <w:szCs w:val="24"/>
        </w:rPr>
        <w:br w:type="page"/>
      </w:r>
    </w:p>
    <w:p w14:paraId="6D91CA2C" w14:textId="77019DE4" w:rsidR="00417697" w:rsidRPr="00D2433C" w:rsidRDefault="00047E27">
      <w:pPr>
        <w:rPr>
          <w:rFonts w:ascii="Garamond" w:hAnsi="Garamond" w:cstheme="minorHAnsi"/>
          <w:sz w:val="24"/>
          <w:szCs w:val="24"/>
        </w:rPr>
      </w:pPr>
      <w:r w:rsidRPr="00D2433C">
        <w:rPr>
          <w:rFonts w:ascii="Garamond" w:hAnsi="Garamond" w:cstheme="minorHAnsi"/>
          <w:sz w:val="24"/>
          <w:szCs w:val="24"/>
        </w:rPr>
        <w:lastRenderedPageBreak/>
        <w:t>Table 4. Races</w:t>
      </w:r>
      <w:r w:rsidR="00A137AC">
        <w:rPr>
          <w:rFonts w:ascii="Garamond" w:hAnsi="Garamond" w:cstheme="minorHAnsi"/>
          <w:sz w:val="24"/>
          <w:szCs w:val="24"/>
        </w:rPr>
        <w:t xml:space="preserve"> and Ethnicity</w:t>
      </w:r>
      <w:r w:rsidRPr="00D2433C">
        <w:rPr>
          <w:rFonts w:ascii="Garamond" w:hAnsi="Garamond" w:cstheme="minorHAnsi"/>
          <w:sz w:val="24"/>
          <w:szCs w:val="24"/>
        </w:rPr>
        <w:t xml:space="preserve"> Reported According to the Measures of Effect and Outcomes in Randomized Controlled Trials according to COVID-19 Drugs Approved for Emergency or Conditional Use Administered in the Randomized Controlled Trials. </w:t>
      </w:r>
    </w:p>
    <w:tbl>
      <w:tblPr>
        <w:tblW w:w="11187" w:type="dxa"/>
        <w:tblInd w:w="-1017" w:type="dxa"/>
        <w:tblLook w:val="04A0" w:firstRow="1" w:lastRow="0" w:firstColumn="1" w:lastColumn="0" w:noHBand="0" w:noVBand="1"/>
      </w:tblPr>
      <w:tblGrid>
        <w:gridCol w:w="1931"/>
        <w:gridCol w:w="1199"/>
        <w:gridCol w:w="1100"/>
        <w:gridCol w:w="1080"/>
        <w:gridCol w:w="1206"/>
        <w:gridCol w:w="1111"/>
        <w:gridCol w:w="1129"/>
        <w:gridCol w:w="1382"/>
        <w:gridCol w:w="1329"/>
      </w:tblGrid>
      <w:tr w:rsidR="0098744E" w:rsidRPr="00D2433C" w14:paraId="55EBC178" w14:textId="77777777" w:rsidTr="00507635">
        <w:trPr>
          <w:trHeight w:val="300"/>
        </w:trPr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DF62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sz w:val="24"/>
                <w:szCs w:val="24"/>
              </w:rPr>
              <w:t>Measure of effect/association, n (%)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8BCF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American Indian (n=452)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6FDB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Asian (n=829)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FF4997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Black (n=642)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6FAF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Native Hawaiian (n=5)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7097B" w14:textId="5A38F34F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Latinx (n=1556)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3AA8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White (n=3973)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18D7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Other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  <w:vertAlign w:val="superscript"/>
              </w:rPr>
              <w:t>†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 xml:space="preserve"> (n=534)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C6C8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Multiracial (n=289)</w:t>
            </w:r>
          </w:p>
        </w:tc>
      </w:tr>
      <w:tr w:rsidR="00417697" w:rsidRPr="00D2433C" w14:paraId="0D7B5455" w14:textId="77777777" w:rsidTr="00507635">
        <w:trPr>
          <w:trHeight w:val="300"/>
        </w:trPr>
        <w:tc>
          <w:tcPr>
            <w:tcW w:w="19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F761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Mean change from baseline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1577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 (2%)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825D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241 (29%)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5D27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385 (60%)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6AA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299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280 (18%)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6F4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1133 (29%)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E66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283 (53%)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422E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(1%)</w:t>
            </w:r>
          </w:p>
        </w:tc>
      </w:tr>
      <w:tr w:rsidR="00417697" w:rsidRPr="00D2433C" w14:paraId="4FF37520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E9A4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Risk difference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0B3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(6%)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70F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 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4C6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 (7%)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1C3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A1A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452 (29%)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7F0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403 (10%)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B5D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DC9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278 (96%)</w:t>
            </w:r>
          </w:p>
        </w:tc>
      </w:tr>
      <w:tr w:rsidR="00417697" w:rsidRPr="00D2433C" w14:paraId="2E63740C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2D48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Risk ratio or relative risk (RR)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092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 (15%)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3F5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282 (34%)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5766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 (7%)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256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BDA9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C7E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524 (13%)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862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 (9%)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0CDE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417697" w:rsidRPr="00D2433C" w14:paraId="30D9A8C2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AA34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Odds ratio (OR)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6F6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316 (70%)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569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242 (29%)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402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186 (29%)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6C8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(100%)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D4F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 (5%)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55A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1638 (41%)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C12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208 (39%)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30B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(1%)</w:t>
            </w:r>
          </w:p>
        </w:tc>
      </w:tr>
      <w:tr w:rsidR="00417697" w:rsidRPr="00D2433C" w14:paraId="3560FA6F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BF0DF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Hazard ratio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5F0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 (7%)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268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21 (3%)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DFD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 (3%)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A8D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9A4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574 (37%)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2D0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204 (5%)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249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34 (6%)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78A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(0.7%)</w:t>
            </w:r>
          </w:p>
        </w:tc>
      </w:tr>
      <w:tr w:rsidR="00417697" w:rsidRPr="00D2433C" w14:paraId="54A2E94C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44A5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Other continuous measure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635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65BE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(0.6%)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C8A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(0.4%)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2D2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044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30 (2%)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22E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71 (2%)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56A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(0.5%)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05A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(1%)</w:t>
            </w:r>
          </w:p>
        </w:tc>
      </w:tr>
      <w:tr w:rsidR="00417697" w:rsidRPr="00D2433C" w14:paraId="23D0CF07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F37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Outcome, n (%)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AA1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2559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9DE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46C5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D613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F89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734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64C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Times New Roman"/>
                <w:sz w:val="24"/>
                <w:szCs w:val="24"/>
              </w:rPr>
            </w:pPr>
          </w:p>
        </w:tc>
      </w:tr>
      <w:tr w:rsidR="00417697" w:rsidRPr="00D2433C" w14:paraId="3D55DDC6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F8A4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6EC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1299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61E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 (7%)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D174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369E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330 (21%)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1F5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499 (13%)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4510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195 (37%)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256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417697" w:rsidRPr="00D2433C" w14:paraId="7D4D1F40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CA5A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Hospitalization or death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94D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(6%)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EF0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18 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B17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 (7%)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BDC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A1E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696 (45%)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006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403 (10%)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2B1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888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278 (69%)</w:t>
            </w:r>
          </w:p>
        </w:tc>
      </w:tr>
      <w:tr w:rsidR="00417697" w:rsidRPr="00D2433C" w14:paraId="4ACA55C9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C387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In-hospital mortality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CD7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 (15%)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0347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282 (34%)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ABB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 (7%)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34C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205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7AF9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524 (13%)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ACB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 (9%)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2DC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417697" w:rsidRPr="00D2433C" w14:paraId="71C7C8CF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D5F6" w14:textId="77777777" w:rsidR="00417697" w:rsidRPr="00D2433C" w:rsidRDefault="00417697" w:rsidP="00992F2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 xml:space="preserve"> Time to recovery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255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 (2%)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844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236 (28%)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125A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382 (60%)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F02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9E8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250 (16%)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06B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1062 (27%)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E77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280 (52%)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3299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417697" w:rsidRPr="00D2433C" w14:paraId="5F3B42AC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9401" w14:textId="77777777" w:rsidR="00417697" w:rsidRPr="00D2433C" w:rsidRDefault="00417697" w:rsidP="00E41EA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All-cause mortality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DA5E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 (7%)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84C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(0.1%)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E1D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(3%)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1EB3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8814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32F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 (2%)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A32ED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6CD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(0.7%)</w:t>
            </w:r>
          </w:p>
        </w:tc>
      </w:tr>
      <w:tr w:rsidR="00417697" w:rsidRPr="00D2433C" w14:paraId="15312919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BBE3" w14:textId="77777777" w:rsidR="00417697" w:rsidRPr="00D2433C" w:rsidRDefault="00417697" w:rsidP="00E41EA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Time to viral RNA clearance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F9E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44E3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 (1%)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931E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 (1%)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B4A7F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C819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60 (4%)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386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 (4%)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BE2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 (1%)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9AA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 (2%)</w:t>
            </w:r>
          </w:p>
        </w:tc>
      </w:tr>
      <w:tr w:rsidR="00417697" w:rsidRPr="00D2433C" w14:paraId="0B92ED46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5B4F" w14:textId="77777777" w:rsidR="00417697" w:rsidRPr="00D2433C" w:rsidRDefault="00417697" w:rsidP="00E41EA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Clinical status</w:t>
            </w:r>
          </w:p>
        </w:tc>
        <w:tc>
          <w:tcPr>
            <w:tcW w:w="11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9427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8DB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88 (11%)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538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85 (12%)</w:t>
            </w:r>
          </w:p>
        </w:tc>
        <w:tc>
          <w:tcPr>
            <w:tcW w:w="12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63E5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19B7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76 (5%)</w:t>
            </w:r>
          </w:p>
        </w:tc>
        <w:tc>
          <w:tcPr>
            <w:tcW w:w="11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4CF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361 (9%)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434C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47 (8%)</w:t>
            </w:r>
          </w:p>
        </w:tc>
        <w:tc>
          <w:tcPr>
            <w:tcW w:w="10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5F4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417697" w:rsidRPr="00D2433C" w14:paraId="47739625" w14:textId="77777777" w:rsidTr="00507635">
        <w:trPr>
          <w:trHeight w:val="300"/>
        </w:trPr>
        <w:tc>
          <w:tcPr>
            <w:tcW w:w="1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553CC" w14:textId="4EFD6A1D" w:rsidR="00417697" w:rsidRPr="00D2433C" w:rsidRDefault="00E41EA4" w:rsidP="00E41EA4">
            <w:pPr>
              <w:spacing w:after="0" w:line="240" w:lineRule="auto"/>
              <w:ind w:left="144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Progression to high-flow oxygen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8C89E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316 (70%)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27598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174 (21%)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647E6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 (11%)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109D1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(100%)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24070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ED44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 (23%)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3164B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AF4F2" w14:textId="77777777" w:rsidR="00417697" w:rsidRPr="00D2433C" w:rsidRDefault="00417697" w:rsidP="00417697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(1%)</w:t>
            </w:r>
          </w:p>
        </w:tc>
      </w:tr>
    </w:tbl>
    <w:p w14:paraId="32D17BDF" w14:textId="31DB723E" w:rsidR="00FA484C" w:rsidRDefault="00FA484C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br w:type="page"/>
      </w:r>
    </w:p>
    <w:p w14:paraId="62871C32" w14:textId="77777777" w:rsidR="00560D48" w:rsidRDefault="00560D48" w:rsidP="00FA484C">
      <w:pPr>
        <w:spacing w:after="0" w:line="240" w:lineRule="auto"/>
        <w:rPr>
          <w:rFonts w:ascii="Garamond" w:eastAsia="Times New Roman" w:hAnsi="Garamond" w:cs="Calibri"/>
          <w:color w:val="000000"/>
          <w:sz w:val="24"/>
          <w:szCs w:val="24"/>
        </w:rPr>
        <w:sectPr w:rsidR="00560D48" w:rsidSect="00D43126">
          <w:pgSz w:w="12240" w:h="15840"/>
          <w:pgMar w:top="1411" w:right="1411" w:bottom="1411" w:left="1411" w:header="720" w:footer="720" w:gutter="0"/>
          <w:cols w:space="720"/>
          <w:docGrid w:linePitch="360"/>
        </w:sectPr>
      </w:pPr>
    </w:p>
    <w:tbl>
      <w:tblPr>
        <w:tblpPr w:leftFromText="180" w:rightFromText="180" w:horzAnchor="margin" w:tblpY="1032"/>
        <w:tblW w:w="10710" w:type="dxa"/>
        <w:tblLayout w:type="fixed"/>
        <w:tblLook w:val="04A0" w:firstRow="1" w:lastRow="0" w:firstColumn="1" w:lastColumn="0" w:noHBand="0" w:noVBand="1"/>
      </w:tblPr>
      <w:tblGrid>
        <w:gridCol w:w="1440"/>
        <w:gridCol w:w="1260"/>
        <w:gridCol w:w="1080"/>
        <w:gridCol w:w="1152"/>
        <w:gridCol w:w="1278"/>
        <w:gridCol w:w="1152"/>
        <w:gridCol w:w="1170"/>
        <w:gridCol w:w="1080"/>
        <w:gridCol w:w="1098"/>
      </w:tblGrid>
      <w:tr w:rsidR="00FA484C" w:rsidRPr="00D2433C" w14:paraId="110D0870" w14:textId="77777777" w:rsidTr="00FA484C">
        <w:trPr>
          <w:trHeight w:val="958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9E83D" w14:textId="6C25003D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lastRenderedPageBreak/>
              <w:t>Drug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9F37EA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American Indian (n=452)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30D7FC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Asian (n=829)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DABF6E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Black (n=642)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EEB37A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Native Hawaiian (n=5)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684B5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Latinx (n=1556)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1EA098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White (n=3973)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03C135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Other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  <w:vertAlign w:val="superscript"/>
              </w:rPr>
              <w:t xml:space="preserve">† </w:t>
            </w: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(n=534)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17EDDC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b/>
                <w:bCs/>
                <w:color w:val="000000"/>
                <w:sz w:val="24"/>
                <w:szCs w:val="24"/>
              </w:rPr>
              <w:t>Multi-racial (n=289)</w:t>
            </w:r>
          </w:p>
        </w:tc>
      </w:tr>
      <w:tr w:rsidR="00FA484C" w:rsidRPr="00D2433C" w14:paraId="0CA34659" w14:textId="77777777" w:rsidTr="00FA484C">
        <w:trPr>
          <w:trHeight w:val="300"/>
        </w:trPr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594D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Remdesivir, n %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A3AE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 (2%)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B39B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223 (27%)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9306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358 (56%)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1FE8F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F8254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570 (37%)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8F57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1426 (36%)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F559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225 (42%)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5FB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FA484C" w:rsidRPr="00D2433C" w14:paraId="4B0DA1BB" w14:textId="77777777" w:rsidTr="00FA484C">
        <w:trPr>
          <w:trHeight w:val="9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E8285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Remdesivir and standard care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1F62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68 (15%)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97D7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282 (34%)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F78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45 (7%)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1F5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9378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18E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524 (13%)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BD4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46 (8%)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E2D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FA484C" w:rsidRPr="00D2433C" w14:paraId="72BF94E5" w14:textId="77777777" w:rsidTr="00FA484C">
        <w:trPr>
          <w:trHeight w:val="51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26949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Baricitinib plus standard care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F402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32 (7%)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6A61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 (0.1%)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0D55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(0.3%)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34F7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E5B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516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62 (2%)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CB1CE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153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 (0.7%)</w:t>
            </w:r>
          </w:p>
        </w:tc>
      </w:tr>
      <w:tr w:rsidR="00FA484C" w:rsidRPr="00D2433C" w14:paraId="493F2AF2" w14:textId="77777777" w:rsidTr="00FA484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019D1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Molnupiravir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2DE1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29 (6%)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1178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 (3%)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DE79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53 (8%)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6C1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DD8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512 (33%)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9E72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545 (14%)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2334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6 (1%)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46AC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284 (98%)</w:t>
            </w:r>
          </w:p>
        </w:tc>
      </w:tr>
      <w:tr w:rsidR="00FA484C" w:rsidRPr="00D2433C" w14:paraId="16FFC43A" w14:textId="77777777" w:rsidTr="00FA484C">
        <w:trPr>
          <w:trHeight w:val="6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F666D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Baricitinib and remdesivir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1546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08AE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101 (12%)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C46A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156 (24%)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021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995A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FFD7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496 (12%)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2B566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280 (52%)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B8D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FA484C" w:rsidRPr="00D2433C" w14:paraId="1890B9F2" w14:textId="77777777" w:rsidTr="00FA484C">
        <w:trPr>
          <w:trHeight w:val="90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7B58A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Tocilizumab and remdesivir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727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C28F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B4AD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2AB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739C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330 (21%)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010F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910B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 (3%)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F863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</w:tr>
      <w:tr w:rsidR="00FA484C" w:rsidRPr="00D2433C" w14:paraId="6451B964" w14:textId="77777777" w:rsidTr="00FA484C">
        <w:trPr>
          <w:trHeight w:val="300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3A337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Baricitinib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3FDD7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316 (70%)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BE1D1D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174 (21%)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FC39E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75 (11%)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B05552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5 (100%)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60B38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95AC8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920 (65%)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0C72D0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0 (0%)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D6C54" w14:textId="77777777" w:rsidR="00FA484C" w:rsidRPr="00D2433C" w:rsidRDefault="00FA484C" w:rsidP="00FA484C">
            <w:pPr>
              <w:spacing w:after="0" w:line="240" w:lineRule="auto"/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</w:pPr>
            <w:r w:rsidRPr="00D2433C">
              <w:rPr>
                <w:rFonts w:ascii="Garamond" w:eastAsia="Times New Roman" w:hAnsi="Garamond" w:cs="Calibri"/>
                <w:color w:val="000000"/>
                <w:sz w:val="24"/>
                <w:szCs w:val="24"/>
              </w:rPr>
              <w:t>3 (1%)</w:t>
            </w:r>
          </w:p>
        </w:tc>
      </w:tr>
    </w:tbl>
    <w:p w14:paraId="41425A26" w14:textId="476ABBBE" w:rsidR="00FA484C" w:rsidRDefault="00FA484C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Table 5. </w:t>
      </w:r>
      <w:r w:rsidRPr="00D2433C">
        <w:rPr>
          <w:rFonts w:ascii="Garamond" w:hAnsi="Garamond" w:cstheme="minorHAnsi"/>
          <w:sz w:val="24"/>
          <w:szCs w:val="24"/>
        </w:rPr>
        <w:t xml:space="preserve">Races </w:t>
      </w:r>
      <w:r w:rsidR="00A137AC">
        <w:rPr>
          <w:rFonts w:ascii="Garamond" w:hAnsi="Garamond" w:cstheme="minorHAnsi"/>
          <w:sz w:val="24"/>
          <w:szCs w:val="24"/>
        </w:rPr>
        <w:t xml:space="preserve">and Ethnicity </w:t>
      </w:r>
      <w:r w:rsidR="00313C58">
        <w:rPr>
          <w:rFonts w:ascii="Garamond" w:hAnsi="Garamond" w:cstheme="minorHAnsi"/>
          <w:sz w:val="24"/>
          <w:szCs w:val="24"/>
        </w:rPr>
        <w:t>R</w:t>
      </w:r>
      <w:r w:rsidRPr="00D2433C">
        <w:rPr>
          <w:rFonts w:ascii="Garamond" w:hAnsi="Garamond" w:cstheme="minorHAnsi"/>
          <w:sz w:val="24"/>
          <w:szCs w:val="24"/>
        </w:rPr>
        <w:t>eported in Randomized Controlled Trials according to COVID-19 Drugs Approved for Emergency or Conditional Use Administered in the Randomized Controlled Trials.</w:t>
      </w:r>
    </w:p>
    <w:p w14:paraId="49F38870" w14:textId="77777777" w:rsidR="00FA484C" w:rsidRDefault="00FA484C">
      <w:pPr>
        <w:rPr>
          <w:rFonts w:ascii="Garamond" w:hAnsi="Garamond" w:cstheme="minorHAnsi"/>
          <w:sz w:val="24"/>
          <w:szCs w:val="24"/>
        </w:rPr>
      </w:pPr>
    </w:p>
    <w:p w14:paraId="1EC60A87" w14:textId="77777777" w:rsidR="00FA484C" w:rsidRDefault="00FA484C">
      <w:pPr>
        <w:rPr>
          <w:rFonts w:ascii="Garamond" w:hAnsi="Garamond" w:cstheme="minorHAnsi"/>
          <w:sz w:val="24"/>
          <w:szCs w:val="24"/>
        </w:rPr>
      </w:pPr>
    </w:p>
    <w:p w14:paraId="6CA9D23E" w14:textId="77777777" w:rsidR="00535005" w:rsidRPr="00D2433C" w:rsidRDefault="00535005">
      <w:pPr>
        <w:rPr>
          <w:rFonts w:ascii="Garamond" w:hAnsi="Garamond" w:cstheme="minorHAnsi"/>
          <w:sz w:val="24"/>
          <w:szCs w:val="24"/>
        </w:rPr>
      </w:pPr>
    </w:p>
    <w:p w14:paraId="5D45E820" w14:textId="542BB1B1" w:rsidR="00546D96" w:rsidRDefault="00546D96">
      <w:pPr>
        <w:rPr>
          <w:rFonts w:ascii="Garamond" w:hAnsi="Garamond" w:cstheme="minorHAnsi"/>
          <w:sz w:val="24"/>
          <w:szCs w:val="24"/>
        </w:rPr>
      </w:pPr>
    </w:p>
    <w:sectPr w:rsidR="00546D96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230CD" w14:textId="77777777" w:rsidR="00D43126" w:rsidRDefault="00D43126" w:rsidP="000F49D5">
      <w:pPr>
        <w:spacing w:after="0" w:line="240" w:lineRule="auto"/>
      </w:pPr>
      <w:r>
        <w:separator/>
      </w:r>
    </w:p>
  </w:endnote>
  <w:endnote w:type="continuationSeparator" w:id="0">
    <w:p w14:paraId="2C3633AC" w14:textId="77777777" w:rsidR="00D43126" w:rsidRDefault="00D43126" w:rsidP="000F49D5">
      <w:pPr>
        <w:spacing w:after="0" w:line="240" w:lineRule="auto"/>
      </w:pPr>
      <w:r>
        <w:continuationSeparator/>
      </w:r>
    </w:p>
  </w:endnote>
  <w:endnote w:type="continuationNotice" w:id="1">
    <w:p w14:paraId="7916C3D7" w14:textId="77777777" w:rsidR="00D43126" w:rsidRDefault="00D431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7259060"/>
      <w:docPartObj>
        <w:docPartGallery w:val="Page Numbers (Bottom of Page)"/>
        <w:docPartUnique/>
      </w:docPartObj>
    </w:sdtPr>
    <w:sdtContent>
      <w:p w14:paraId="46346911" w14:textId="3661F0D3" w:rsidR="00C31EFF" w:rsidRDefault="00C31EFF">
        <w:pPr>
          <w:pStyle w:val="Footer"/>
          <w:jc w:val="right"/>
        </w:pPr>
        <w:r w:rsidRPr="00F7509C">
          <w:rPr>
            <w:rFonts w:ascii="Garamond" w:hAnsi="Garamond"/>
            <w:sz w:val="24"/>
            <w:szCs w:val="24"/>
          </w:rPr>
          <w:fldChar w:fldCharType="begin"/>
        </w:r>
        <w:r w:rsidRPr="00F7509C">
          <w:rPr>
            <w:rFonts w:ascii="Garamond" w:hAnsi="Garamond"/>
            <w:sz w:val="24"/>
            <w:szCs w:val="24"/>
          </w:rPr>
          <w:instrText xml:space="preserve"> PAGE   \* MERGEFORMAT </w:instrText>
        </w:r>
        <w:r w:rsidRPr="00F7509C">
          <w:rPr>
            <w:rFonts w:ascii="Garamond" w:hAnsi="Garamond"/>
            <w:sz w:val="24"/>
            <w:szCs w:val="24"/>
          </w:rPr>
          <w:fldChar w:fldCharType="separate"/>
        </w:r>
        <w:r>
          <w:rPr>
            <w:rFonts w:ascii="Garamond" w:hAnsi="Garamond"/>
            <w:noProof/>
            <w:sz w:val="24"/>
            <w:szCs w:val="24"/>
          </w:rPr>
          <w:t>1</w:t>
        </w:r>
        <w:r w:rsidRPr="00F7509C">
          <w:rPr>
            <w:rFonts w:ascii="Garamond" w:hAnsi="Garamond"/>
            <w:noProof/>
            <w:sz w:val="24"/>
            <w:szCs w:val="24"/>
          </w:rPr>
          <w:fldChar w:fldCharType="end"/>
        </w:r>
      </w:p>
    </w:sdtContent>
  </w:sdt>
  <w:p w14:paraId="63AF859E" w14:textId="77777777" w:rsidR="00C31EFF" w:rsidRDefault="00C31E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1E3A3" w14:textId="77777777" w:rsidR="00D43126" w:rsidRDefault="00D43126" w:rsidP="000F49D5">
      <w:pPr>
        <w:spacing w:after="0" w:line="240" w:lineRule="auto"/>
      </w:pPr>
      <w:r>
        <w:separator/>
      </w:r>
    </w:p>
  </w:footnote>
  <w:footnote w:type="continuationSeparator" w:id="0">
    <w:p w14:paraId="1DA27FB5" w14:textId="77777777" w:rsidR="00D43126" w:rsidRDefault="00D43126" w:rsidP="000F49D5">
      <w:pPr>
        <w:spacing w:after="0" w:line="240" w:lineRule="auto"/>
      </w:pPr>
      <w:r>
        <w:continuationSeparator/>
      </w:r>
    </w:p>
  </w:footnote>
  <w:footnote w:type="continuationNotice" w:id="1">
    <w:p w14:paraId="5F1E2845" w14:textId="77777777" w:rsidR="00D43126" w:rsidRDefault="00D4312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E1871"/>
    <w:multiLevelType w:val="hybridMultilevel"/>
    <w:tmpl w:val="DB62B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986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ctiveWritingStyle w:appName="MSWord" w:lang="es-A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s-AR" w:vendorID="64" w:dllVersion="4096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rr22r0sotxpr4er2f3vppfarpsparwzd05t&quot;&gt;Spranic1-Converted X9&lt;record-ids&gt;&lt;item&gt;647&lt;/item&gt;&lt;item&gt;721&lt;/item&gt;&lt;item&gt;722&lt;/item&gt;&lt;item&gt;723&lt;/item&gt;&lt;item&gt;725&lt;/item&gt;&lt;item&gt;726&lt;/item&gt;&lt;item&gt;16910&lt;/item&gt;&lt;item&gt;19908&lt;/item&gt;&lt;item&gt;25608&lt;/item&gt;&lt;item&gt;28302&lt;/item&gt;&lt;item&gt;31095&lt;/item&gt;&lt;item&gt;40739&lt;/item&gt;&lt;item&gt;47459&lt;/item&gt;&lt;item&gt;61616&lt;/item&gt;&lt;item&gt;61617&lt;/item&gt;&lt;item&gt;61623&lt;/item&gt;&lt;item&gt;61712&lt;/item&gt;&lt;item&gt;61731&lt;/item&gt;&lt;item&gt;61756&lt;/item&gt;&lt;item&gt;61759&lt;/item&gt;&lt;item&gt;61762&lt;/item&gt;&lt;item&gt;61781&lt;/item&gt;&lt;item&gt;61782&lt;/item&gt;&lt;item&gt;61783&lt;/item&gt;&lt;item&gt;61785&lt;/item&gt;&lt;item&gt;61786&lt;/item&gt;&lt;item&gt;61787&lt;/item&gt;&lt;item&gt;61788&lt;/item&gt;&lt;item&gt;61796&lt;/item&gt;&lt;item&gt;61797&lt;/item&gt;&lt;item&gt;61798&lt;/item&gt;&lt;item&gt;61799&lt;/item&gt;&lt;item&gt;61801&lt;/item&gt;&lt;item&gt;61802&lt;/item&gt;&lt;item&gt;61803&lt;/item&gt;&lt;item&gt;61804&lt;/item&gt;&lt;item&gt;61805&lt;/item&gt;&lt;item&gt;61806&lt;/item&gt;&lt;item&gt;61807&lt;/item&gt;&lt;item&gt;61808&lt;/item&gt;&lt;item&gt;61809&lt;/item&gt;&lt;item&gt;61810&lt;/item&gt;&lt;item&gt;61811&lt;/item&gt;&lt;item&gt;61812&lt;/item&gt;&lt;item&gt;61816&lt;/item&gt;&lt;item&gt;61817&lt;/item&gt;&lt;item&gt;61818&lt;/item&gt;&lt;item&gt;61819&lt;/item&gt;&lt;item&gt;69807&lt;/item&gt;&lt;item&gt;69808&lt;/item&gt;&lt;item&gt;69809&lt;/item&gt;&lt;item&gt;69811&lt;/item&gt;&lt;item&gt;69812&lt;/item&gt;&lt;item&gt;69813&lt;/item&gt;&lt;item&gt;69814&lt;/item&gt;&lt;item&gt;69815&lt;/item&gt;&lt;item&gt;69820&lt;/item&gt;&lt;item&gt;69821&lt;/item&gt;&lt;item&gt;69823&lt;/item&gt;&lt;item&gt;69825&lt;/item&gt;&lt;item&gt;69826&lt;/item&gt;&lt;item&gt;69827&lt;/item&gt;&lt;item&gt;69829&lt;/item&gt;&lt;item&gt;69830&lt;/item&gt;&lt;item&gt;69831&lt;/item&gt;&lt;item&gt;69833&lt;/item&gt;&lt;item&gt;69834&lt;/item&gt;&lt;item&gt;69836&lt;/item&gt;&lt;item&gt;69837&lt;/item&gt;&lt;item&gt;69838&lt;/item&gt;&lt;item&gt;69839&lt;/item&gt;&lt;item&gt;69840&lt;/item&gt;&lt;item&gt;69842&lt;/item&gt;&lt;item&gt;69843&lt;/item&gt;&lt;item&gt;69844&lt;/item&gt;&lt;item&gt;69846&lt;/item&gt;&lt;item&gt;69847&lt;/item&gt;&lt;item&gt;69848&lt;/item&gt;&lt;item&gt;69857&lt;/item&gt;&lt;item&gt;69858&lt;/item&gt;&lt;item&gt;69859&lt;/item&gt;&lt;item&gt;70029&lt;/item&gt;&lt;item&gt;71215&lt;/item&gt;&lt;item&gt;71216&lt;/item&gt;&lt;item&gt;71217&lt;/item&gt;&lt;item&gt;71218&lt;/item&gt;&lt;item&gt;71219&lt;/item&gt;&lt;/record-ids&gt;&lt;/item&gt;&lt;/Libraries&gt;"/>
  </w:docVars>
  <w:rsids>
    <w:rsidRoot w:val="002173E9"/>
    <w:rsid w:val="000000B7"/>
    <w:rsid w:val="00001F0F"/>
    <w:rsid w:val="00004041"/>
    <w:rsid w:val="000050F6"/>
    <w:rsid w:val="00005113"/>
    <w:rsid w:val="00005FA2"/>
    <w:rsid w:val="00007171"/>
    <w:rsid w:val="00010747"/>
    <w:rsid w:val="000119E3"/>
    <w:rsid w:val="00012B43"/>
    <w:rsid w:val="00014EA4"/>
    <w:rsid w:val="000150D2"/>
    <w:rsid w:val="00017FA2"/>
    <w:rsid w:val="000201B9"/>
    <w:rsid w:val="00022336"/>
    <w:rsid w:val="00026D14"/>
    <w:rsid w:val="00030219"/>
    <w:rsid w:val="000304F1"/>
    <w:rsid w:val="0003155B"/>
    <w:rsid w:val="00032E6A"/>
    <w:rsid w:val="000342FF"/>
    <w:rsid w:val="0003477E"/>
    <w:rsid w:val="00034E26"/>
    <w:rsid w:val="00036161"/>
    <w:rsid w:val="00036224"/>
    <w:rsid w:val="00036ADB"/>
    <w:rsid w:val="00037DC9"/>
    <w:rsid w:val="00041A4E"/>
    <w:rsid w:val="00041A8C"/>
    <w:rsid w:val="00041DEE"/>
    <w:rsid w:val="00042A6D"/>
    <w:rsid w:val="000433BD"/>
    <w:rsid w:val="0004457F"/>
    <w:rsid w:val="00047E27"/>
    <w:rsid w:val="000524E1"/>
    <w:rsid w:val="00052CC0"/>
    <w:rsid w:val="0005351C"/>
    <w:rsid w:val="00054692"/>
    <w:rsid w:val="00055894"/>
    <w:rsid w:val="00057D50"/>
    <w:rsid w:val="00060B23"/>
    <w:rsid w:val="00060E07"/>
    <w:rsid w:val="00061B12"/>
    <w:rsid w:val="00063778"/>
    <w:rsid w:val="000656B2"/>
    <w:rsid w:val="000672CD"/>
    <w:rsid w:val="000676CD"/>
    <w:rsid w:val="00067BE5"/>
    <w:rsid w:val="00070034"/>
    <w:rsid w:val="00070BDC"/>
    <w:rsid w:val="00070DD8"/>
    <w:rsid w:val="0007118B"/>
    <w:rsid w:val="0007465D"/>
    <w:rsid w:val="0007640B"/>
    <w:rsid w:val="000809EE"/>
    <w:rsid w:val="0008156B"/>
    <w:rsid w:val="00081747"/>
    <w:rsid w:val="00081B16"/>
    <w:rsid w:val="000825A5"/>
    <w:rsid w:val="000845B3"/>
    <w:rsid w:val="000857E2"/>
    <w:rsid w:val="00090038"/>
    <w:rsid w:val="000902E1"/>
    <w:rsid w:val="00091064"/>
    <w:rsid w:val="000911C0"/>
    <w:rsid w:val="00095413"/>
    <w:rsid w:val="00095645"/>
    <w:rsid w:val="00095883"/>
    <w:rsid w:val="000962C4"/>
    <w:rsid w:val="000962FF"/>
    <w:rsid w:val="00097EB4"/>
    <w:rsid w:val="000A1B73"/>
    <w:rsid w:val="000A4A2E"/>
    <w:rsid w:val="000A4ACB"/>
    <w:rsid w:val="000A5D09"/>
    <w:rsid w:val="000A6D4C"/>
    <w:rsid w:val="000B1A0D"/>
    <w:rsid w:val="000B22F7"/>
    <w:rsid w:val="000B2515"/>
    <w:rsid w:val="000B4E1B"/>
    <w:rsid w:val="000B61A2"/>
    <w:rsid w:val="000C02C5"/>
    <w:rsid w:val="000C3A8B"/>
    <w:rsid w:val="000C652B"/>
    <w:rsid w:val="000C74CC"/>
    <w:rsid w:val="000D2269"/>
    <w:rsid w:val="000D28C2"/>
    <w:rsid w:val="000D3745"/>
    <w:rsid w:val="000D3DC8"/>
    <w:rsid w:val="000D56C9"/>
    <w:rsid w:val="000D628C"/>
    <w:rsid w:val="000D79D0"/>
    <w:rsid w:val="000E0BF0"/>
    <w:rsid w:val="000E1CA6"/>
    <w:rsid w:val="000E2E78"/>
    <w:rsid w:val="000E4E75"/>
    <w:rsid w:val="000E5FE2"/>
    <w:rsid w:val="000E7205"/>
    <w:rsid w:val="000E79D1"/>
    <w:rsid w:val="000F2EDB"/>
    <w:rsid w:val="000F49D5"/>
    <w:rsid w:val="000F54E2"/>
    <w:rsid w:val="000F5BA7"/>
    <w:rsid w:val="000F6C92"/>
    <w:rsid w:val="001006B8"/>
    <w:rsid w:val="001034E3"/>
    <w:rsid w:val="00103796"/>
    <w:rsid w:val="001051EE"/>
    <w:rsid w:val="00105CA5"/>
    <w:rsid w:val="00106117"/>
    <w:rsid w:val="00110705"/>
    <w:rsid w:val="00110C03"/>
    <w:rsid w:val="00111821"/>
    <w:rsid w:val="0011235C"/>
    <w:rsid w:val="001127D6"/>
    <w:rsid w:val="00113EFD"/>
    <w:rsid w:val="001140BC"/>
    <w:rsid w:val="001142DD"/>
    <w:rsid w:val="00114925"/>
    <w:rsid w:val="00117200"/>
    <w:rsid w:val="001205CE"/>
    <w:rsid w:val="00120EE4"/>
    <w:rsid w:val="00121925"/>
    <w:rsid w:val="0012212F"/>
    <w:rsid w:val="001221E3"/>
    <w:rsid w:val="0012255E"/>
    <w:rsid w:val="0012315C"/>
    <w:rsid w:val="001233DB"/>
    <w:rsid w:val="00123956"/>
    <w:rsid w:val="00124B53"/>
    <w:rsid w:val="0012547B"/>
    <w:rsid w:val="00126DDC"/>
    <w:rsid w:val="00127E49"/>
    <w:rsid w:val="00131013"/>
    <w:rsid w:val="0013255E"/>
    <w:rsid w:val="00133E60"/>
    <w:rsid w:val="00133FD4"/>
    <w:rsid w:val="00134F8D"/>
    <w:rsid w:val="0013535F"/>
    <w:rsid w:val="00135FD8"/>
    <w:rsid w:val="00136275"/>
    <w:rsid w:val="001366C7"/>
    <w:rsid w:val="00136F7B"/>
    <w:rsid w:val="00137C6D"/>
    <w:rsid w:val="0014012D"/>
    <w:rsid w:val="00142079"/>
    <w:rsid w:val="00142ED4"/>
    <w:rsid w:val="001451A6"/>
    <w:rsid w:val="001451B9"/>
    <w:rsid w:val="00146048"/>
    <w:rsid w:val="00146848"/>
    <w:rsid w:val="00146D85"/>
    <w:rsid w:val="0014760B"/>
    <w:rsid w:val="00147870"/>
    <w:rsid w:val="00147952"/>
    <w:rsid w:val="00151BDD"/>
    <w:rsid w:val="001524AB"/>
    <w:rsid w:val="00155429"/>
    <w:rsid w:val="001558CA"/>
    <w:rsid w:val="00157B5B"/>
    <w:rsid w:val="00161432"/>
    <w:rsid w:val="0016328A"/>
    <w:rsid w:val="00165BDC"/>
    <w:rsid w:val="00167C9A"/>
    <w:rsid w:val="001706BF"/>
    <w:rsid w:val="001707C3"/>
    <w:rsid w:val="001707FE"/>
    <w:rsid w:val="001729A4"/>
    <w:rsid w:val="00172D47"/>
    <w:rsid w:val="00175836"/>
    <w:rsid w:val="00175954"/>
    <w:rsid w:val="00175E07"/>
    <w:rsid w:val="00176AE4"/>
    <w:rsid w:val="00177AB5"/>
    <w:rsid w:val="00182FB9"/>
    <w:rsid w:val="00184266"/>
    <w:rsid w:val="00184407"/>
    <w:rsid w:val="0018683B"/>
    <w:rsid w:val="001868AE"/>
    <w:rsid w:val="001905C6"/>
    <w:rsid w:val="001917D5"/>
    <w:rsid w:val="00192875"/>
    <w:rsid w:val="00192BCD"/>
    <w:rsid w:val="0019732A"/>
    <w:rsid w:val="001A1275"/>
    <w:rsid w:val="001A2E58"/>
    <w:rsid w:val="001A365F"/>
    <w:rsid w:val="001A3D74"/>
    <w:rsid w:val="001A451D"/>
    <w:rsid w:val="001A4CE8"/>
    <w:rsid w:val="001A63EA"/>
    <w:rsid w:val="001B13BB"/>
    <w:rsid w:val="001B3F24"/>
    <w:rsid w:val="001C192C"/>
    <w:rsid w:val="001C2D67"/>
    <w:rsid w:val="001C7490"/>
    <w:rsid w:val="001D0F73"/>
    <w:rsid w:val="001D16D1"/>
    <w:rsid w:val="001D18D5"/>
    <w:rsid w:val="001D263A"/>
    <w:rsid w:val="001D282E"/>
    <w:rsid w:val="001D3502"/>
    <w:rsid w:val="001D44B1"/>
    <w:rsid w:val="001D54F7"/>
    <w:rsid w:val="001D5842"/>
    <w:rsid w:val="001D7578"/>
    <w:rsid w:val="001D78DC"/>
    <w:rsid w:val="001D7EC7"/>
    <w:rsid w:val="001E1524"/>
    <w:rsid w:val="001E2CC3"/>
    <w:rsid w:val="001E4AC4"/>
    <w:rsid w:val="001E4FEE"/>
    <w:rsid w:val="001E64B7"/>
    <w:rsid w:val="001E745A"/>
    <w:rsid w:val="001E780F"/>
    <w:rsid w:val="001E7E59"/>
    <w:rsid w:val="001F09A6"/>
    <w:rsid w:val="001F14ED"/>
    <w:rsid w:val="001F253B"/>
    <w:rsid w:val="001F4974"/>
    <w:rsid w:val="002005E9"/>
    <w:rsid w:val="00200AC6"/>
    <w:rsid w:val="00200F41"/>
    <w:rsid w:val="002036FB"/>
    <w:rsid w:val="002037A3"/>
    <w:rsid w:val="00205E15"/>
    <w:rsid w:val="00205FD7"/>
    <w:rsid w:val="00206B96"/>
    <w:rsid w:val="00216105"/>
    <w:rsid w:val="002173E9"/>
    <w:rsid w:val="00217D59"/>
    <w:rsid w:val="002236A9"/>
    <w:rsid w:val="002262D3"/>
    <w:rsid w:val="002265A5"/>
    <w:rsid w:val="00227B4B"/>
    <w:rsid w:val="00230EB4"/>
    <w:rsid w:val="0023203E"/>
    <w:rsid w:val="00232850"/>
    <w:rsid w:val="00233A7D"/>
    <w:rsid w:val="0023421A"/>
    <w:rsid w:val="0023494E"/>
    <w:rsid w:val="00236E28"/>
    <w:rsid w:val="00237676"/>
    <w:rsid w:val="00240868"/>
    <w:rsid w:val="00241C4E"/>
    <w:rsid w:val="00243864"/>
    <w:rsid w:val="00243958"/>
    <w:rsid w:val="00243E6C"/>
    <w:rsid w:val="00244955"/>
    <w:rsid w:val="00244D8E"/>
    <w:rsid w:val="00245E8D"/>
    <w:rsid w:val="00246007"/>
    <w:rsid w:val="00252200"/>
    <w:rsid w:val="0025227E"/>
    <w:rsid w:val="00252B61"/>
    <w:rsid w:val="00255205"/>
    <w:rsid w:val="00255799"/>
    <w:rsid w:val="00255DA7"/>
    <w:rsid w:val="00256D91"/>
    <w:rsid w:val="00257DF4"/>
    <w:rsid w:val="00261027"/>
    <w:rsid w:val="00261509"/>
    <w:rsid w:val="00262DAB"/>
    <w:rsid w:val="00262DE7"/>
    <w:rsid w:val="00264E9E"/>
    <w:rsid w:val="00265A5C"/>
    <w:rsid w:val="00266087"/>
    <w:rsid w:val="002668B9"/>
    <w:rsid w:val="002671D5"/>
    <w:rsid w:val="00267253"/>
    <w:rsid w:val="002724C0"/>
    <w:rsid w:val="00272745"/>
    <w:rsid w:val="002742BE"/>
    <w:rsid w:val="002750C7"/>
    <w:rsid w:val="00276572"/>
    <w:rsid w:val="00282DCB"/>
    <w:rsid w:val="0028573F"/>
    <w:rsid w:val="00290FA2"/>
    <w:rsid w:val="0029278F"/>
    <w:rsid w:val="00292FD8"/>
    <w:rsid w:val="002932D3"/>
    <w:rsid w:val="002971D0"/>
    <w:rsid w:val="002A3DA8"/>
    <w:rsid w:val="002B03C1"/>
    <w:rsid w:val="002B0969"/>
    <w:rsid w:val="002B3260"/>
    <w:rsid w:val="002B377E"/>
    <w:rsid w:val="002B6981"/>
    <w:rsid w:val="002B6CF8"/>
    <w:rsid w:val="002C0BE3"/>
    <w:rsid w:val="002C1B37"/>
    <w:rsid w:val="002D28CD"/>
    <w:rsid w:val="002D2CF5"/>
    <w:rsid w:val="002D43BA"/>
    <w:rsid w:val="002D45A8"/>
    <w:rsid w:val="002D45F9"/>
    <w:rsid w:val="002D48E6"/>
    <w:rsid w:val="002D5894"/>
    <w:rsid w:val="002D5A54"/>
    <w:rsid w:val="002D5EF6"/>
    <w:rsid w:val="002D606F"/>
    <w:rsid w:val="002D6E37"/>
    <w:rsid w:val="002D723C"/>
    <w:rsid w:val="002E20AE"/>
    <w:rsid w:val="002E2BA9"/>
    <w:rsid w:val="002E2D1E"/>
    <w:rsid w:val="002E4208"/>
    <w:rsid w:val="002E5CF7"/>
    <w:rsid w:val="002E6782"/>
    <w:rsid w:val="002F0555"/>
    <w:rsid w:val="002F0C44"/>
    <w:rsid w:val="002F19C5"/>
    <w:rsid w:val="002F4361"/>
    <w:rsid w:val="002F4446"/>
    <w:rsid w:val="002F57BA"/>
    <w:rsid w:val="002F59B4"/>
    <w:rsid w:val="00300A83"/>
    <w:rsid w:val="003018D1"/>
    <w:rsid w:val="00302B78"/>
    <w:rsid w:val="00302ED4"/>
    <w:rsid w:val="00303B13"/>
    <w:rsid w:val="00304C6A"/>
    <w:rsid w:val="00305F3E"/>
    <w:rsid w:val="00306A71"/>
    <w:rsid w:val="00307B8B"/>
    <w:rsid w:val="00312AFA"/>
    <w:rsid w:val="00313C58"/>
    <w:rsid w:val="003145EF"/>
    <w:rsid w:val="00315214"/>
    <w:rsid w:val="003156AD"/>
    <w:rsid w:val="00316D4C"/>
    <w:rsid w:val="0031751F"/>
    <w:rsid w:val="00317741"/>
    <w:rsid w:val="0032249A"/>
    <w:rsid w:val="003236CC"/>
    <w:rsid w:val="00330386"/>
    <w:rsid w:val="00335105"/>
    <w:rsid w:val="003358CC"/>
    <w:rsid w:val="003360F8"/>
    <w:rsid w:val="00340C5C"/>
    <w:rsid w:val="003431C2"/>
    <w:rsid w:val="00344068"/>
    <w:rsid w:val="00344326"/>
    <w:rsid w:val="00344968"/>
    <w:rsid w:val="003450FD"/>
    <w:rsid w:val="00345C31"/>
    <w:rsid w:val="003510E6"/>
    <w:rsid w:val="00352CD4"/>
    <w:rsid w:val="00355916"/>
    <w:rsid w:val="0035653A"/>
    <w:rsid w:val="0035735A"/>
    <w:rsid w:val="003576D4"/>
    <w:rsid w:val="00362A2B"/>
    <w:rsid w:val="00367265"/>
    <w:rsid w:val="00374181"/>
    <w:rsid w:val="003749B8"/>
    <w:rsid w:val="00374AAB"/>
    <w:rsid w:val="00376614"/>
    <w:rsid w:val="00377516"/>
    <w:rsid w:val="00385564"/>
    <w:rsid w:val="00385EBB"/>
    <w:rsid w:val="0038701C"/>
    <w:rsid w:val="0038769E"/>
    <w:rsid w:val="00392518"/>
    <w:rsid w:val="00394991"/>
    <w:rsid w:val="00395248"/>
    <w:rsid w:val="003978F2"/>
    <w:rsid w:val="003A1732"/>
    <w:rsid w:val="003A2929"/>
    <w:rsid w:val="003A581B"/>
    <w:rsid w:val="003A643C"/>
    <w:rsid w:val="003A749E"/>
    <w:rsid w:val="003A7D67"/>
    <w:rsid w:val="003A7F41"/>
    <w:rsid w:val="003B0245"/>
    <w:rsid w:val="003B0514"/>
    <w:rsid w:val="003B122B"/>
    <w:rsid w:val="003B37D4"/>
    <w:rsid w:val="003B433B"/>
    <w:rsid w:val="003B5688"/>
    <w:rsid w:val="003B695A"/>
    <w:rsid w:val="003B6A0E"/>
    <w:rsid w:val="003B6D86"/>
    <w:rsid w:val="003B709D"/>
    <w:rsid w:val="003C2981"/>
    <w:rsid w:val="003C629C"/>
    <w:rsid w:val="003C6536"/>
    <w:rsid w:val="003C717E"/>
    <w:rsid w:val="003D6F43"/>
    <w:rsid w:val="003D78A4"/>
    <w:rsid w:val="003E06C5"/>
    <w:rsid w:val="003E0B71"/>
    <w:rsid w:val="003E0CF2"/>
    <w:rsid w:val="003E30DD"/>
    <w:rsid w:val="003E4DCE"/>
    <w:rsid w:val="003E6E07"/>
    <w:rsid w:val="003E6FB3"/>
    <w:rsid w:val="003E7D5B"/>
    <w:rsid w:val="003F0AB8"/>
    <w:rsid w:val="003F10A6"/>
    <w:rsid w:val="003F10CD"/>
    <w:rsid w:val="003F1D19"/>
    <w:rsid w:val="003F38BD"/>
    <w:rsid w:val="003F66F8"/>
    <w:rsid w:val="003F6790"/>
    <w:rsid w:val="003F6AB8"/>
    <w:rsid w:val="003F6D50"/>
    <w:rsid w:val="0040169F"/>
    <w:rsid w:val="004056F2"/>
    <w:rsid w:val="00406C03"/>
    <w:rsid w:val="004110D8"/>
    <w:rsid w:val="00412801"/>
    <w:rsid w:val="00412921"/>
    <w:rsid w:val="00412AA8"/>
    <w:rsid w:val="004130B9"/>
    <w:rsid w:val="00413F97"/>
    <w:rsid w:val="00415B90"/>
    <w:rsid w:val="00415FF9"/>
    <w:rsid w:val="00417697"/>
    <w:rsid w:val="00417FBF"/>
    <w:rsid w:val="00423DF6"/>
    <w:rsid w:val="00424249"/>
    <w:rsid w:val="004258CC"/>
    <w:rsid w:val="004260A6"/>
    <w:rsid w:val="004269EE"/>
    <w:rsid w:val="00430021"/>
    <w:rsid w:val="00430461"/>
    <w:rsid w:val="004311B5"/>
    <w:rsid w:val="00432C95"/>
    <w:rsid w:val="0043345B"/>
    <w:rsid w:val="004339A0"/>
    <w:rsid w:val="00434F44"/>
    <w:rsid w:val="004353E4"/>
    <w:rsid w:val="004377A0"/>
    <w:rsid w:val="00440654"/>
    <w:rsid w:val="004410E6"/>
    <w:rsid w:val="0044328C"/>
    <w:rsid w:val="004468CD"/>
    <w:rsid w:val="00447503"/>
    <w:rsid w:val="00451450"/>
    <w:rsid w:val="00453C59"/>
    <w:rsid w:val="00453FC5"/>
    <w:rsid w:val="00462222"/>
    <w:rsid w:val="004627BC"/>
    <w:rsid w:val="00462C47"/>
    <w:rsid w:val="0046578F"/>
    <w:rsid w:val="0046677C"/>
    <w:rsid w:val="00467092"/>
    <w:rsid w:val="004677C0"/>
    <w:rsid w:val="00467CB7"/>
    <w:rsid w:val="004701E0"/>
    <w:rsid w:val="004712BB"/>
    <w:rsid w:val="004721CF"/>
    <w:rsid w:val="00472757"/>
    <w:rsid w:val="004730F2"/>
    <w:rsid w:val="00474FB7"/>
    <w:rsid w:val="00476C3F"/>
    <w:rsid w:val="00481D07"/>
    <w:rsid w:val="00482060"/>
    <w:rsid w:val="00482BAE"/>
    <w:rsid w:val="00486E2D"/>
    <w:rsid w:val="00487BC2"/>
    <w:rsid w:val="00490461"/>
    <w:rsid w:val="00493472"/>
    <w:rsid w:val="004934D7"/>
    <w:rsid w:val="00493C5B"/>
    <w:rsid w:val="00496F57"/>
    <w:rsid w:val="00496FE5"/>
    <w:rsid w:val="004A1050"/>
    <w:rsid w:val="004A32E1"/>
    <w:rsid w:val="004A34ED"/>
    <w:rsid w:val="004A6A0E"/>
    <w:rsid w:val="004A757D"/>
    <w:rsid w:val="004B04F6"/>
    <w:rsid w:val="004B07A2"/>
    <w:rsid w:val="004B1788"/>
    <w:rsid w:val="004B35E3"/>
    <w:rsid w:val="004B7EDF"/>
    <w:rsid w:val="004C0E8E"/>
    <w:rsid w:val="004C1D7A"/>
    <w:rsid w:val="004C482E"/>
    <w:rsid w:val="004C49BD"/>
    <w:rsid w:val="004C6325"/>
    <w:rsid w:val="004C75C5"/>
    <w:rsid w:val="004C7FDA"/>
    <w:rsid w:val="004D0232"/>
    <w:rsid w:val="004D18C7"/>
    <w:rsid w:val="004D1A8B"/>
    <w:rsid w:val="004D1D66"/>
    <w:rsid w:val="004D24BD"/>
    <w:rsid w:val="004D3560"/>
    <w:rsid w:val="004D3FBD"/>
    <w:rsid w:val="004D4399"/>
    <w:rsid w:val="004D5B8F"/>
    <w:rsid w:val="004D69F8"/>
    <w:rsid w:val="004D6BFF"/>
    <w:rsid w:val="004E4911"/>
    <w:rsid w:val="004E74CD"/>
    <w:rsid w:val="004F07AC"/>
    <w:rsid w:val="004F11D5"/>
    <w:rsid w:val="004F184F"/>
    <w:rsid w:val="004F1A44"/>
    <w:rsid w:val="004F34CD"/>
    <w:rsid w:val="004F3606"/>
    <w:rsid w:val="004F53B0"/>
    <w:rsid w:val="004F589A"/>
    <w:rsid w:val="004F6598"/>
    <w:rsid w:val="004F6B29"/>
    <w:rsid w:val="00501042"/>
    <w:rsid w:val="00501BA3"/>
    <w:rsid w:val="00505AEE"/>
    <w:rsid w:val="00506B89"/>
    <w:rsid w:val="00507635"/>
    <w:rsid w:val="0050776A"/>
    <w:rsid w:val="00507D44"/>
    <w:rsid w:val="00509994"/>
    <w:rsid w:val="00511B23"/>
    <w:rsid w:val="00512FAD"/>
    <w:rsid w:val="00513325"/>
    <w:rsid w:val="0051361E"/>
    <w:rsid w:val="00513D48"/>
    <w:rsid w:val="005153E3"/>
    <w:rsid w:val="005154EF"/>
    <w:rsid w:val="0051624F"/>
    <w:rsid w:val="005164C6"/>
    <w:rsid w:val="005230BC"/>
    <w:rsid w:val="005239ED"/>
    <w:rsid w:val="00530782"/>
    <w:rsid w:val="00532D1B"/>
    <w:rsid w:val="00533BF1"/>
    <w:rsid w:val="00534E46"/>
    <w:rsid w:val="00535005"/>
    <w:rsid w:val="00535D1C"/>
    <w:rsid w:val="005403EA"/>
    <w:rsid w:val="005418D3"/>
    <w:rsid w:val="005464D2"/>
    <w:rsid w:val="00546D96"/>
    <w:rsid w:val="00550B4E"/>
    <w:rsid w:val="00551EC9"/>
    <w:rsid w:val="005536B3"/>
    <w:rsid w:val="005541C2"/>
    <w:rsid w:val="00554700"/>
    <w:rsid w:val="005557E0"/>
    <w:rsid w:val="00556399"/>
    <w:rsid w:val="00556CDA"/>
    <w:rsid w:val="00556F19"/>
    <w:rsid w:val="00557FF7"/>
    <w:rsid w:val="00560D48"/>
    <w:rsid w:val="00561673"/>
    <w:rsid w:val="00562775"/>
    <w:rsid w:val="00562776"/>
    <w:rsid w:val="0056378B"/>
    <w:rsid w:val="00564876"/>
    <w:rsid w:val="00565070"/>
    <w:rsid w:val="00566994"/>
    <w:rsid w:val="00566F2D"/>
    <w:rsid w:val="0056724C"/>
    <w:rsid w:val="005679FE"/>
    <w:rsid w:val="00572AB3"/>
    <w:rsid w:val="00575414"/>
    <w:rsid w:val="00577A7C"/>
    <w:rsid w:val="00582F7D"/>
    <w:rsid w:val="00583214"/>
    <w:rsid w:val="005833FF"/>
    <w:rsid w:val="0058522D"/>
    <w:rsid w:val="00586B4A"/>
    <w:rsid w:val="005871A1"/>
    <w:rsid w:val="00590876"/>
    <w:rsid w:val="00592004"/>
    <w:rsid w:val="00594AB7"/>
    <w:rsid w:val="0059580F"/>
    <w:rsid w:val="00595873"/>
    <w:rsid w:val="00596A2F"/>
    <w:rsid w:val="005A1A9A"/>
    <w:rsid w:val="005A409B"/>
    <w:rsid w:val="005A45B5"/>
    <w:rsid w:val="005A70D4"/>
    <w:rsid w:val="005A7B6B"/>
    <w:rsid w:val="005B1193"/>
    <w:rsid w:val="005B1AE8"/>
    <w:rsid w:val="005B1FBF"/>
    <w:rsid w:val="005B3963"/>
    <w:rsid w:val="005B5AD9"/>
    <w:rsid w:val="005C0CAA"/>
    <w:rsid w:val="005C2B97"/>
    <w:rsid w:val="005C4337"/>
    <w:rsid w:val="005C4580"/>
    <w:rsid w:val="005C7EC3"/>
    <w:rsid w:val="005D0DF0"/>
    <w:rsid w:val="005D216C"/>
    <w:rsid w:val="005D2368"/>
    <w:rsid w:val="005D2A0A"/>
    <w:rsid w:val="005D2DAF"/>
    <w:rsid w:val="005D58E0"/>
    <w:rsid w:val="005D59FC"/>
    <w:rsid w:val="005D6002"/>
    <w:rsid w:val="005D624A"/>
    <w:rsid w:val="005D7A88"/>
    <w:rsid w:val="005E070B"/>
    <w:rsid w:val="005E3E65"/>
    <w:rsid w:val="005E4365"/>
    <w:rsid w:val="005E70B5"/>
    <w:rsid w:val="005E7740"/>
    <w:rsid w:val="005E782E"/>
    <w:rsid w:val="005E78D7"/>
    <w:rsid w:val="005E7F14"/>
    <w:rsid w:val="005F2C04"/>
    <w:rsid w:val="005F3D58"/>
    <w:rsid w:val="005F4E0F"/>
    <w:rsid w:val="005F66EB"/>
    <w:rsid w:val="005F69F1"/>
    <w:rsid w:val="005F73B2"/>
    <w:rsid w:val="005F762D"/>
    <w:rsid w:val="00601887"/>
    <w:rsid w:val="0060357C"/>
    <w:rsid w:val="00603B29"/>
    <w:rsid w:val="00604458"/>
    <w:rsid w:val="0060526A"/>
    <w:rsid w:val="00605FFD"/>
    <w:rsid w:val="00606323"/>
    <w:rsid w:val="006063FE"/>
    <w:rsid w:val="0061034A"/>
    <w:rsid w:val="006111EF"/>
    <w:rsid w:val="00612DA5"/>
    <w:rsid w:val="00620636"/>
    <w:rsid w:val="006216E4"/>
    <w:rsid w:val="006217CD"/>
    <w:rsid w:val="00622334"/>
    <w:rsid w:val="00622835"/>
    <w:rsid w:val="006265E1"/>
    <w:rsid w:val="00627416"/>
    <w:rsid w:val="00627A5C"/>
    <w:rsid w:val="0063077B"/>
    <w:rsid w:val="006317D3"/>
    <w:rsid w:val="00632BF3"/>
    <w:rsid w:val="00632EB0"/>
    <w:rsid w:val="00634981"/>
    <w:rsid w:val="0063688D"/>
    <w:rsid w:val="00636AF3"/>
    <w:rsid w:val="00640464"/>
    <w:rsid w:val="00644772"/>
    <w:rsid w:val="006461B0"/>
    <w:rsid w:val="00646C2E"/>
    <w:rsid w:val="00652876"/>
    <w:rsid w:val="00652FBF"/>
    <w:rsid w:val="00656163"/>
    <w:rsid w:val="00662154"/>
    <w:rsid w:val="00662C6B"/>
    <w:rsid w:val="0066477C"/>
    <w:rsid w:val="00666487"/>
    <w:rsid w:val="006670C3"/>
    <w:rsid w:val="0066752F"/>
    <w:rsid w:val="00672E01"/>
    <w:rsid w:val="00674067"/>
    <w:rsid w:val="00675B5D"/>
    <w:rsid w:val="006777A9"/>
    <w:rsid w:val="00677923"/>
    <w:rsid w:val="00680171"/>
    <w:rsid w:val="00684E04"/>
    <w:rsid w:val="00684F6E"/>
    <w:rsid w:val="00686615"/>
    <w:rsid w:val="00687894"/>
    <w:rsid w:val="006900AD"/>
    <w:rsid w:val="00690836"/>
    <w:rsid w:val="006939AC"/>
    <w:rsid w:val="0069455F"/>
    <w:rsid w:val="00696730"/>
    <w:rsid w:val="00697C5D"/>
    <w:rsid w:val="006A0992"/>
    <w:rsid w:val="006A1529"/>
    <w:rsid w:val="006A2529"/>
    <w:rsid w:val="006A34BA"/>
    <w:rsid w:val="006A3A9E"/>
    <w:rsid w:val="006A5FE9"/>
    <w:rsid w:val="006A6F95"/>
    <w:rsid w:val="006B2348"/>
    <w:rsid w:val="006B307C"/>
    <w:rsid w:val="006B3735"/>
    <w:rsid w:val="006B3EFD"/>
    <w:rsid w:val="006B546F"/>
    <w:rsid w:val="006B5C68"/>
    <w:rsid w:val="006B60FE"/>
    <w:rsid w:val="006B63B7"/>
    <w:rsid w:val="006B692D"/>
    <w:rsid w:val="006B70C2"/>
    <w:rsid w:val="006B7B6D"/>
    <w:rsid w:val="006B7BB9"/>
    <w:rsid w:val="006C4384"/>
    <w:rsid w:val="006C4A02"/>
    <w:rsid w:val="006C58B6"/>
    <w:rsid w:val="006C689E"/>
    <w:rsid w:val="006D0445"/>
    <w:rsid w:val="006D25F3"/>
    <w:rsid w:val="006D3C8E"/>
    <w:rsid w:val="006D5587"/>
    <w:rsid w:val="006D59B4"/>
    <w:rsid w:val="006D5CCC"/>
    <w:rsid w:val="006D6E0A"/>
    <w:rsid w:val="006E0289"/>
    <w:rsid w:val="006E1E4C"/>
    <w:rsid w:val="006E214A"/>
    <w:rsid w:val="006E3250"/>
    <w:rsid w:val="006E3F36"/>
    <w:rsid w:val="006E44A5"/>
    <w:rsid w:val="006E487C"/>
    <w:rsid w:val="006E4CDD"/>
    <w:rsid w:val="006E5FD9"/>
    <w:rsid w:val="006E6215"/>
    <w:rsid w:val="006F036E"/>
    <w:rsid w:val="006F275A"/>
    <w:rsid w:val="006F2A58"/>
    <w:rsid w:val="006F364F"/>
    <w:rsid w:val="006F4A42"/>
    <w:rsid w:val="006F5688"/>
    <w:rsid w:val="006F6482"/>
    <w:rsid w:val="00701664"/>
    <w:rsid w:val="00701BB1"/>
    <w:rsid w:val="00702A91"/>
    <w:rsid w:val="007076AC"/>
    <w:rsid w:val="007127CF"/>
    <w:rsid w:val="00712B57"/>
    <w:rsid w:val="00713587"/>
    <w:rsid w:val="00714467"/>
    <w:rsid w:val="00714CC6"/>
    <w:rsid w:val="00715B7F"/>
    <w:rsid w:val="00720EA7"/>
    <w:rsid w:val="00721DC5"/>
    <w:rsid w:val="00722F4E"/>
    <w:rsid w:val="00725395"/>
    <w:rsid w:val="00726542"/>
    <w:rsid w:val="00727C7C"/>
    <w:rsid w:val="007311FC"/>
    <w:rsid w:val="00731FEA"/>
    <w:rsid w:val="0073460C"/>
    <w:rsid w:val="00734ADD"/>
    <w:rsid w:val="007354DB"/>
    <w:rsid w:val="0073795B"/>
    <w:rsid w:val="0073A0B6"/>
    <w:rsid w:val="007403B3"/>
    <w:rsid w:val="00741243"/>
    <w:rsid w:val="00742605"/>
    <w:rsid w:val="007439BD"/>
    <w:rsid w:val="00746856"/>
    <w:rsid w:val="00746E64"/>
    <w:rsid w:val="007508FD"/>
    <w:rsid w:val="00751CFE"/>
    <w:rsid w:val="00752D3A"/>
    <w:rsid w:val="00754864"/>
    <w:rsid w:val="007560AD"/>
    <w:rsid w:val="007561B3"/>
    <w:rsid w:val="00756D08"/>
    <w:rsid w:val="007572B7"/>
    <w:rsid w:val="0075764D"/>
    <w:rsid w:val="00760199"/>
    <w:rsid w:val="00761B57"/>
    <w:rsid w:val="007643B3"/>
    <w:rsid w:val="00770F47"/>
    <w:rsid w:val="0077345C"/>
    <w:rsid w:val="00773698"/>
    <w:rsid w:val="00773822"/>
    <w:rsid w:val="0077617E"/>
    <w:rsid w:val="00776709"/>
    <w:rsid w:val="00776B13"/>
    <w:rsid w:val="007807F3"/>
    <w:rsid w:val="00780E6C"/>
    <w:rsid w:val="007814E9"/>
    <w:rsid w:val="007848BC"/>
    <w:rsid w:val="007877DA"/>
    <w:rsid w:val="00790600"/>
    <w:rsid w:val="00796927"/>
    <w:rsid w:val="007A3369"/>
    <w:rsid w:val="007A4B91"/>
    <w:rsid w:val="007A66AB"/>
    <w:rsid w:val="007A6F80"/>
    <w:rsid w:val="007B3073"/>
    <w:rsid w:val="007B3110"/>
    <w:rsid w:val="007B36F5"/>
    <w:rsid w:val="007B6606"/>
    <w:rsid w:val="007B6DF4"/>
    <w:rsid w:val="007C1629"/>
    <w:rsid w:val="007C1AB3"/>
    <w:rsid w:val="007C1DC0"/>
    <w:rsid w:val="007C3E7B"/>
    <w:rsid w:val="007C472D"/>
    <w:rsid w:val="007C4C04"/>
    <w:rsid w:val="007C58CE"/>
    <w:rsid w:val="007C5FA8"/>
    <w:rsid w:val="007C7567"/>
    <w:rsid w:val="007D1021"/>
    <w:rsid w:val="007D1444"/>
    <w:rsid w:val="007D3BF2"/>
    <w:rsid w:val="007D6EE1"/>
    <w:rsid w:val="007D7A49"/>
    <w:rsid w:val="007E05AC"/>
    <w:rsid w:val="007E1382"/>
    <w:rsid w:val="007E1DC4"/>
    <w:rsid w:val="007E2698"/>
    <w:rsid w:val="007E2896"/>
    <w:rsid w:val="007E60C0"/>
    <w:rsid w:val="007E6931"/>
    <w:rsid w:val="007F2B5C"/>
    <w:rsid w:val="007F4681"/>
    <w:rsid w:val="007F66E3"/>
    <w:rsid w:val="007F6897"/>
    <w:rsid w:val="007F78B6"/>
    <w:rsid w:val="008002D1"/>
    <w:rsid w:val="008003BB"/>
    <w:rsid w:val="00800B77"/>
    <w:rsid w:val="00801E7B"/>
    <w:rsid w:val="00801FFF"/>
    <w:rsid w:val="008024C4"/>
    <w:rsid w:val="00804053"/>
    <w:rsid w:val="008041A9"/>
    <w:rsid w:val="00804E6D"/>
    <w:rsid w:val="0080608B"/>
    <w:rsid w:val="008067FB"/>
    <w:rsid w:val="00806FA1"/>
    <w:rsid w:val="008102A6"/>
    <w:rsid w:val="00811FA8"/>
    <w:rsid w:val="00815C15"/>
    <w:rsid w:val="008203E7"/>
    <w:rsid w:val="008215E1"/>
    <w:rsid w:val="0082460D"/>
    <w:rsid w:val="008264AC"/>
    <w:rsid w:val="00827A57"/>
    <w:rsid w:val="00827FBD"/>
    <w:rsid w:val="00831A24"/>
    <w:rsid w:val="008339BE"/>
    <w:rsid w:val="00833D94"/>
    <w:rsid w:val="00834328"/>
    <w:rsid w:val="00835305"/>
    <w:rsid w:val="00837A13"/>
    <w:rsid w:val="00844879"/>
    <w:rsid w:val="00845E53"/>
    <w:rsid w:val="00846331"/>
    <w:rsid w:val="00850280"/>
    <w:rsid w:val="00854BE5"/>
    <w:rsid w:val="00855EC4"/>
    <w:rsid w:val="00856124"/>
    <w:rsid w:val="00857742"/>
    <w:rsid w:val="00861433"/>
    <w:rsid w:val="00861BC7"/>
    <w:rsid w:val="00863535"/>
    <w:rsid w:val="00864E67"/>
    <w:rsid w:val="00865342"/>
    <w:rsid w:val="0086744B"/>
    <w:rsid w:val="008713D5"/>
    <w:rsid w:val="008723D2"/>
    <w:rsid w:val="008726AA"/>
    <w:rsid w:val="008728DE"/>
    <w:rsid w:val="00872DEA"/>
    <w:rsid w:val="00875C13"/>
    <w:rsid w:val="00875E48"/>
    <w:rsid w:val="008802E1"/>
    <w:rsid w:val="008824AA"/>
    <w:rsid w:val="0088276F"/>
    <w:rsid w:val="00883BB8"/>
    <w:rsid w:val="00884F86"/>
    <w:rsid w:val="00885527"/>
    <w:rsid w:val="00890260"/>
    <w:rsid w:val="00891BCA"/>
    <w:rsid w:val="008949A5"/>
    <w:rsid w:val="00894C26"/>
    <w:rsid w:val="00894F61"/>
    <w:rsid w:val="008958B8"/>
    <w:rsid w:val="00895B6F"/>
    <w:rsid w:val="00896197"/>
    <w:rsid w:val="008A0393"/>
    <w:rsid w:val="008A11F7"/>
    <w:rsid w:val="008A42BF"/>
    <w:rsid w:val="008A5BE2"/>
    <w:rsid w:val="008B058B"/>
    <w:rsid w:val="008B0865"/>
    <w:rsid w:val="008B0F7A"/>
    <w:rsid w:val="008B1514"/>
    <w:rsid w:val="008B1BC8"/>
    <w:rsid w:val="008B24D7"/>
    <w:rsid w:val="008B3B5B"/>
    <w:rsid w:val="008B3C87"/>
    <w:rsid w:val="008B571D"/>
    <w:rsid w:val="008C0CB9"/>
    <w:rsid w:val="008C3A9D"/>
    <w:rsid w:val="008C4039"/>
    <w:rsid w:val="008C5D80"/>
    <w:rsid w:val="008D1094"/>
    <w:rsid w:val="008D3765"/>
    <w:rsid w:val="008D3906"/>
    <w:rsid w:val="008D41DC"/>
    <w:rsid w:val="008D43B4"/>
    <w:rsid w:val="008D4C43"/>
    <w:rsid w:val="008D6844"/>
    <w:rsid w:val="008D7F53"/>
    <w:rsid w:val="008E1568"/>
    <w:rsid w:val="008E187D"/>
    <w:rsid w:val="008E53F0"/>
    <w:rsid w:val="008E5F86"/>
    <w:rsid w:val="008E730B"/>
    <w:rsid w:val="008F045F"/>
    <w:rsid w:val="008F2143"/>
    <w:rsid w:val="008F27FE"/>
    <w:rsid w:val="008F2CAB"/>
    <w:rsid w:val="008F2D3D"/>
    <w:rsid w:val="008F2F8D"/>
    <w:rsid w:val="008F43E8"/>
    <w:rsid w:val="008F582C"/>
    <w:rsid w:val="008F7B1C"/>
    <w:rsid w:val="00902E50"/>
    <w:rsid w:val="0090423B"/>
    <w:rsid w:val="009044F4"/>
    <w:rsid w:val="00904F74"/>
    <w:rsid w:val="00906241"/>
    <w:rsid w:val="00910573"/>
    <w:rsid w:val="00913C26"/>
    <w:rsid w:val="00916034"/>
    <w:rsid w:val="0091771B"/>
    <w:rsid w:val="00917EFB"/>
    <w:rsid w:val="00924E3F"/>
    <w:rsid w:val="00924F91"/>
    <w:rsid w:val="009251AD"/>
    <w:rsid w:val="009262A6"/>
    <w:rsid w:val="00926471"/>
    <w:rsid w:val="00927AAA"/>
    <w:rsid w:val="00927AAE"/>
    <w:rsid w:val="00931AD5"/>
    <w:rsid w:val="00933E64"/>
    <w:rsid w:val="00934B4F"/>
    <w:rsid w:val="0093545B"/>
    <w:rsid w:val="0094158F"/>
    <w:rsid w:val="00941742"/>
    <w:rsid w:val="009422D0"/>
    <w:rsid w:val="00943AFB"/>
    <w:rsid w:val="00943C05"/>
    <w:rsid w:val="00943FC7"/>
    <w:rsid w:val="0094438B"/>
    <w:rsid w:val="00944809"/>
    <w:rsid w:val="00944AC6"/>
    <w:rsid w:val="00947CCF"/>
    <w:rsid w:val="00947EFE"/>
    <w:rsid w:val="00950822"/>
    <w:rsid w:val="0095266F"/>
    <w:rsid w:val="0095528D"/>
    <w:rsid w:val="00955C79"/>
    <w:rsid w:val="00957566"/>
    <w:rsid w:val="00957C36"/>
    <w:rsid w:val="00961343"/>
    <w:rsid w:val="009626AB"/>
    <w:rsid w:val="0096533E"/>
    <w:rsid w:val="009663B8"/>
    <w:rsid w:val="0096740D"/>
    <w:rsid w:val="00973A89"/>
    <w:rsid w:val="00977081"/>
    <w:rsid w:val="00980ABB"/>
    <w:rsid w:val="009810FF"/>
    <w:rsid w:val="009837DE"/>
    <w:rsid w:val="0098744E"/>
    <w:rsid w:val="00987DFD"/>
    <w:rsid w:val="009908F1"/>
    <w:rsid w:val="00992F24"/>
    <w:rsid w:val="0099553C"/>
    <w:rsid w:val="009968C9"/>
    <w:rsid w:val="009A0998"/>
    <w:rsid w:val="009A1299"/>
    <w:rsid w:val="009A25E7"/>
    <w:rsid w:val="009A2A22"/>
    <w:rsid w:val="009A436D"/>
    <w:rsid w:val="009A6003"/>
    <w:rsid w:val="009A6BFB"/>
    <w:rsid w:val="009A7D00"/>
    <w:rsid w:val="009A7E43"/>
    <w:rsid w:val="009B15D8"/>
    <w:rsid w:val="009B280A"/>
    <w:rsid w:val="009B4D95"/>
    <w:rsid w:val="009B550F"/>
    <w:rsid w:val="009C2689"/>
    <w:rsid w:val="009D15A9"/>
    <w:rsid w:val="009D1774"/>
    <w:rsid w:val="009D238D"/>
    <w:rsid w:val="009D3181"/>
    <w:rsid w:val="009D66E0"/>
    <w:rsid w:val="009D6DE0"/>
    <w:rsid w:val="009E00D6"/>
    <w:rsid w:val="009E25A1"/>
    <w:rsid w:val="009E7D6E"/>
    <w:rsid w:val="009F032C"/>
    <w:rsid w:val="009F1EAD"/>
    <w:rsid w:val="009F3358"/>
    <w:rsid w:val="009F637B"/>
    <w:rsid w:val="009F6619"/>
    <w:rsid w:val="00A024FD"/>
    <w:rsid w:val="00A02752"/>
    <w:rsid w:val="00A027E5"/>
    <w:rsid w:val="00A02939"/>
    <w:rsid w:val="00A02BF8"/>
    <w:rsid w:val="00A02F16"/>
    <w:rsid w:val="00A02FCA"/>
    <w:rsid w:val="00A038F5"/>
    <w:rsid w:val="00A062D3"/>
    <w:rsid w:val="00A1015B"/>
    <w:rsid w:val="00A120DC"/>
    <w:rsid w:val="00A137AC"/>
    <w:rsid w:val="00A137B8"/>
    <w:rsid w:val="00A14074"/>
    <w:rsid w:val="00A17DC2"/>
    <w:rsid w:val="00A2135B"/>
    <w:rsid w:val="00A25623"/>
    <w:rsid w:val="00A2799C"/>
    <w:rsid w:val="00A302A1"/>
    <w:rsid w:val="00A30702"/>
    <w:rsid w:val="00A3083F"/>
    <w:rsid w:val="00A34F7D"/>
    <w:rsid w:val="00A401D7"/>
    <w:rsid w:val="00A40718"/>
    <w:rsid w:val="00A42CDA"/>
    <w:rsid w:val="00A469BB"/>
    <w:rsid w:val="00A46A13"/>
    <w:rsid w:val="00A46ABC"/>
    <w:rsid w:val="00A47118"/>
    <w:rsid w:val="00A4791E"/>
    <w:rsid w:val="00A51432"/>
    <w:rsid w:val="00A52A20"/>
    <w:rsid w:val="00A52C3C"/>
    <w:rsid w:val="00A542C4"/>
    <w:rsid w:val="00A565CA"/>
    <w:rsid w:val="00A57251"/>
    <w:rsid w:val="00A57684"/>
    <w:rsid w:val="00A6053E"/>
    <w:rsid w:val="00A6098D"/>
    <w:rsid w:val="00A609AB"/>
    <w:rsid w:val="00A615C3"/>
    <w:rsid w:val="00A63DE1"/>
    <w:rsid w:val="00A64907"/>
    <w:rsid w:val="00A64DA2"/>
    <w:rsid w:val="00A657C5"/>
    <w:rsid w:val="00A67E0C"/>
    <w:rsid w:val="00A719AE"/>
    <w:rsid w:val="00A75857"/>
    <w:rsid w:val="00A76C5A"/>
    <w:rsid w:val="00A8150C"/>
    <w:rsid w:val="00A8362F"/>
    <w:rsid w:val="00A84FF2"/>
    <w:rsid w:val="00A85411"/>
    <w:rsid w:val="00A854A7"/>
    <w:rsid w:val="00A86410"/>
    <w:rsid w:val="00A87258"/>
    <w:rsid w:val="00A92557"/>
    <w:rsid w:val="00A92971"/>
    <w:rsid w:val="00A92D4A"/>
    <w:rsid w:val="00A93827"/>
    <w:rsid w:val="00A93C0F"/>
    <w:rsid w:val="00A945DC"/>
    <w:rsid w:val="00AA0446"/>
    <w:rsid w:val="00AA10D3"/>
    <w:rsid w:val="00AA2D19"/>
    <w:rsid w:val="00AA2FC2"/>
    <w:rsid w:val="00AA3D23"/>
    <w:rsid w:val="00AA77BC"/>
    <w:rsid w:val="00AB098A"/>
    <w:rsid w:val="00AB135A"/>
    <w:rsid w:val="00AB23AA"/>
    <w:rsid w:val="00AB3597"/>
    <w:rsid w:val="00AB36F9"/>
    <w:rsid w:val="00AB4CB8"/>
    <w:rsid w:val="00AB6E99"/>
    <w:rsid w:val="00AC0BF0"/>
    <w:rsid w:val="00AC1E98"/>
    <w:rsid w:val="00AC1FED"/>
    <w:rsid w:val="00AC286C"/>
    <w:rsid w:val="00AC405F"/>
    <w:rsid w:val="00AC4287"/>
    <w:rsid w:val="00AC4566"/>
    <w:rsid w:val="00AC4EBC"/>
    <w:rsid w:val="00AD1620"/>
    <w:rsid w:val="00AD192B"/>
    <w:rsid w:val="00AD2E20"/>
    <w:rsid w:val="00AD3095"/>
    <w:rsid w:val="00AD4C39"/>
    <w:rsid w:val="00AD654E"/>
    <w:rsid w:val="00AD6DBD"/>
    <w:rsid w:val="00AD74DF"/>
    <w:rsid w:val="00AE1BAB"/>
    <w:rsid w:val="00AE2861"/>
    <w:rsid w:val="00AE3ABD"/>
    <w:rsid w:val="00AE4575"/>
    <w:rsid w:val="00AE4703"/>
    <w:rsid w:val="00AE5D5C"/>
    <w:rsid w:val="00AE6795"/>
    <w:rsid w:val="00AE764D"/>
    <w:rsid w:val="00AF00BC"/>
    <w:rsid w:val="00AF0329"/>
    <w:rsid w:val="00AF18D7"/>
    <w:rsid w:val="00AF2779"/>
    <w:rsid w:val="00AF37A4"/>
    <w:rsid w:val="00AF3EC7"/>
    <w:rsid w:val="00AF4E77"/>
    <w:rsid w:val="00AF7837"/>
    <w:rsid w:val="00B030FE"/>
    <w:rsid w:val="00B03206"/>
    <w:rsid w:val="00B03B6A"/>
    <w:rsid w:val="00B05FA9"/>
    <w:rsid w:val="00B06608"/>
    <w:rsid w:val="00B0667A"/>
    <w:rsid w:val="00B07606"/>
    <w:rsid w:val="00B07623"/>
    <w:rsid w:val="00B07E6A"/>
    <w:rsid w:val="00B10CA0"/>
    <w:rsid w:val="00B12766"/>
    <w:rsid w:val="00B1447C"/>
    <w:rsid w:val="00B148BA"/>
    <w:rsid w:val="00B14F56"/>
    <w:rsid w:val="00B173D2"/>
    <w:rsid w:val="00B2318C"/>
    <w:rsid w:val="00B23B28"/>
    <w:rsid w:val="00B23DB9"/>
    <w:rsid w:val="00B25D85"/>
    <w:rsid w:val="00B325C2"/>
    <w:rsid w:val="00B342C1"/>
    <w:rsid w:val="00B34D14"/>
    <w:rsid w:val="00B34FC7"/>
    <w:rsid w:val="00B35AB3"/>
    <w:rsid w:val="00B362C5"/>
    <w:rsid w:val="00B37385"/>
    <w:rsid w:val="00B374EE"/>
    <w:rsid w:val="00B4210A"/>
    <w:rsid w:val="00B42129"/>
    <w:rsid w:val="00B43597"/>
    <w:rsid w:val="00B4417D"/>
    <w:rsid w:val="00B44327"/>
    <w:rsid w:val="00B44643"/>
    <w:rsid w:val="00B44D20"/>
    <w:rsid w:val="00B45482"/>
    <w:rsid w:val="00B45E53"/>
    <w:rsid w:val="00B46C96"/>
    <w:rsid w:val="00B50C33"/>
    <w:rsid w:val="00B50D1F"/>
    <w:rsid w:val="00B527BD"/>
    <w:rsid w:val="00B5388A"/>
    <w:rsid w:val="00B54110"/>
    <w:rsid w:val="00B55773"/>
    <w:rsid w:val="00B561D0"/>
    <w:rsid w:val="00B56553"/>
    <w:rsid w:val="00B603AC"/>
    <w:rsid w:val="00B608CD"/>
    <w:rsid w:val="00B61501"/>
    <w:rsid w:val="00B64221"/>
    <w:rsid w:val="00B6533B"/>
    <w:rsid w:val="00B67ABF"/>
    <w:rsid w:val="00B67E30"/>
    <w:rsid w:val="00B7151A"/>
    <w:rsid w:val="00B72D38"/>
    <w:rsid w:val="00B73472"/>
    <w:rsid w:val="00B7412B"/>
    <w:rsid w:val="00B74EB7"/>
    <w:rsid w:val="00B756DF"/>
    <w:rsid w:val="00B76581"/>
    <w:rsid w:val="00B76855"/>
    <w:rsid w:val="00B77582"/>
    <w:rsid w:val="00B810CB"/>
    <w:rsid w:val="00B82A72"/>
    <w:rsid w:val="00B82D3A"/>
    <w:rsid w:val="00B8492A"/>
    <w:rsid w:val="00B85F73"/>
    <w:rsid w:val="00B90E1E"/>
    <w:rsid w:val="00B921EF"/>
    <w:rsid w:val="00B94086"/>
    <w:rsid w:val="00B95A4D"/>
    <w:rsid w:val="00B975C3"/>
    <w:rsid w:val="00BA0173"/>
    <w:rsid w:val="00BA1343"/>
    <w:rsid w:val="00BA4B8E"/>
    <w:rsid w:val="00BA740D"/>
    <w:rsid w:val="00BA75B0"/>
    <w:rsid w:val="00BA9249"/>
    <w:rsid w:val="00BB03AC"/>
    <w:rsid w:val="00BB1842"/>
    <w:rsid w:val="00BB497B"/>
    <w:rsid w:val="00BB538C"/>
    <w:rsid w:val="00BB6B4E"/>
    <w:rsid w:val="00BC1BB3"/>
    <w:rsid w:val="00BC595D"/>
    <w:rsid w:val="00BC5CB9"/>
    <w:rsid w:val="00BC7118"/>
    <w:rsid w:val="00BC7303"/>
    <w:rsid w:val="00BD1350"/>
    <w:rsid w:val="00BD21F1"/>
    <w:rsid w:val="00BD3B2A"/>
    <w:rsid w:val="00BD4427"/>
    <w:rsid w:val="00BD4A2C"/>
    <w:rsid w:val="00BD4B1D"/>
    <w:rsid w:val="00BD501D"/>
    <w:rsid w:val="00BD5387"/>
    <w:rsid w:val="00BD5F84"/>
    <w:rsid w:val="00BD62A5"/>
    <w:rsid w:val="00BD67C3"/>
    <w:rsid w:val="00BD6825"/>
    <w:rsid w:val="00BD7A14"/>
    <w:rsid w:val="00BD7A41"/>
    <w:rsid w:val="00BD7B9A"/>
    <w:rsid w:val="00BE09A4"/>
    <w:rsid w:val="00BE1828"/>
    <w:rsid w:val="00BE270C"/>
    <w:rsid w:val="00BE3A1D"/>
    <w:rsid w:val="00BE3B22"/>
    <w:rsid w:val="00BF0F6A"/>
    <w:rsid w:val="00BF1F18"/>
    <w:rsid w:val="00BF27BE"/>
    <w:rsid w:val="00BF4971"/>
    <w:rsid w:val="00BF6908"/>
    <w:rsid w:val="00BF7239"/>
    <w:rsid w:val="00C04A3A"/>
    <w:rsid w:val="00C1062B"/>
    <w:rsid w:val="00C10735"/>
    <w:rsid w:val="00C1212D"/>
    <w:rsid w:val="00C13B7D"/>
    <w:rsid w:val="00C150FE"/>
    <w:rsid w:val="00C16236"/>
    <w:rsid w:val="00C16760"/>
    <w:rsid w:val="00C17524"/>
    <w:rsid w:val="00C22EEF"/>
    <w:rsid w:val="00C243CC"/>
    <w:rsid w:val="00C24E96"/>
    <w:rsid w:val="00C3039C"/>
    <w:rsid w:val="00C31EFF"/>
    <w:rsid w:val="00C32080"/>
    <w:rsid w:val="00C34218"/>
    <w:rsid w:val="00C353DE"/>
    <w:rsid w:val="00C35D3A"/>
    <w:rsid w:val="00C361A3"/>
    <w:rsid w:val="00C365AF"/>
    <w:rsid w:val="00C40AB7"/>
    <w:rsid w:val="00C40C33"/>
    <w:rsid w:val="00C41E5D"/>
    <w:rsid w:val="00C4226F"/>
    <w:rsid w:val="00C43455"/>
    <w:rsid w:val="00C459CE"/>
    <w:rsid w:val="00C5045C"/>
    <w:rsid w:val="00C5164E"/>
    <w:rsid w:val="00C52697"/>
    <w:rsid w:val="00C52A1F"/>
    <w:rsid w:val="00C5607F"/>
    <w:rsid w:val="00C606AC"/>
    <w:rsid w:val="00C60A68"/>
    <w:rsid w:val="00C611D2"/>
    <w:rsid w:val="00C624D0"/>
    <w:rsid w:val="00C62522"/>
    <w:rsid w:val="00C62B7C"/>
    <w:rsid w:val="00C62BE4"/>
    <w:rsid w:val="00C65C57"/>
    <w:rsid w:val="00C702AB"/>
    <w:rsid w:val="00C72709"/>
    <w:rsid w:val="00C72B16"/>
    <w:rsid w:val="00C7594F"/>
    <w:rsid w:val="00C75E03"/>
    <w:rsid w:val="00C76D25"/>
    <w:rsid w:val="00C80002"/>
    <w:rsid w:val="00C800C9"/>
    <w:rsid w:val="00C82335"/>
    <w:rsid w:val="00C83B22"/>
    <w:rsid w:val="00C85903"/>
    <w:rsid w:val="00C85DDC"/>
    <w:rsid w:val="00C87C57"/>
    <w:rsid w:val="00C901EC"/>
    <w:rsid w:val="00C91599"/>
    <w:rsid w:val="00C92198"/>
    <w:rsid w:val="00C92201"/>
    <w:rsid w:val="00C92D29"/>
    <w:rsid w:val="00C93790"/>
    <w:rsid w:val="00C93D6B"/>
    <w:rsid w:val="00C979C1"/>
    <w:rsid w:val="00CA12EC"/>
    <w:rsid w:val="00CA38A5"/>
    <w:rsid w:val="00CA3D89"/>
    <w:rsid w:val="00CA487A"/>
    <w:rsid w:val="00CA5168"/>
    <w:rsid w:val="00CB213A"/>
    <w:rsid w:val="00CB2B1B"/>
    <w:rsid w:val="00CB33AB"/>
    <w:rsid w:val="00CB3D83"/>
    <w:rsid w:val="00CB61C3"/>
    <w:rsid w:val="00CC4C62"/>
    <w:rsid w:val="00CC52A2"/>
    <w:rsid w:val="00CC5A22"/>
    <w:rsid w:val="00CC5D86"/>
    <w:rsid w:val="00CC7532"/>
    <w:rsid w:val="00CC7892"/>
    <w:rsid w:val="00CD07E5"/>
    <w:rsid w:val="00CD1155"/>
    <w:rsid w:val="00CD1537"/>
    <w:rsid w:val="00CD16C8"/>
    <w:rsid w:val="00CD1AB4"/>
    <w:rsid w:val="00CD1E14"/>
    <w:rsid w:val="00CD512E"/>
    <w:rsid w:val="00CD6E7D"/>
    <w:rsid w:val="00CD7503"/>
    <w:rsid w:val="00CE2424"/>
    <w:rsid w:val="00CE38BF"/>
    <w:rsid w:val="00CE6C58"/>
    <w:rsid w:val="00CE72F3"/>
    <w:rsid w:val="00CE7B01"/>
    <w:rsid w:val="00CF07DE"/>
    <w:rsid w:val="00CF0F12"/>
    <w:rsid w:val="00CF40F9"/>
    <w:rsid w:val="00CF4764"/>
    <w:rsid w:val="00CF7442"/>
    <w:rsid w:val="00D01D73"/>
    <w:rsid w:val="00D04C57"/>
    <w:rsid w:val="00D05E42"/>
    <w:rsid w:val="00D05EF9"/>
    <w:rsid w:val="00D0752F"/>
    <w:rsid w:val="00D11ECB"/>
    <w:rsid w:val="00D12B22"/>
    <w:rsid w:val="00D15145"/>
    <w:rsid w:val="00D1594C"/>
    <w:rsid w:val="00D16845"/>
    <w:rsid w:val="00D21649"/>
    <w:rsid w:val="00D23527"/>
    <w:rsid w:val="00D235FB"/>
    <w:rsid w:val="00D237A0"/>
    <w:rsid w:val="00D23BD4"/>
    <w:rsid w:val="00D2433C"/>
    <w:rsid w:val="00D31C15"/>
    <w:rsid w:val="00D32818"/>
    <w:rsid w:val="00D3428B"/>
    <w:rsid w:val="00D35843"/>
    <w:rsid w:val="00D365C0"/>
    <w:rsid w:val="00D404AA"/>
    <w:rsid w:val="00D40DFC"/>
    <w:rsid w:val="00D411DD"/>
    <w:rsid w:val="00D413DA"/>
    <w:rsid w:val="00D43126"/>
    <w:rsid w:val="00D435EB"/>
    <w:rsid w:val="00D43FDE"/>
    <w:rsid w:val="00D45E13"/>
    <w:rsid w:val="00D46CA8"/>
    <w:rsid w:val="00D47784"/>
    <w:rsid w:val="00D52AAF"/>
    <w:rsid w:val="00D52CFF"/>
    <w:rsid w:val="00D532E6"/>
    <w:rsid w:val="00D547AD"/>
    <w:rsid w:val="00D578DB"/>
    <w:rsid w:val="00D606E0"/>
    <w:rsid w:val="00D60DDB"/>
    <w:rsid w:val="00D60F06"/>
    <w:rsid w:val="00D610E4"/>
    <w:rsid w:val="00D61EA3"/>
    <w:rsid w:val="00D620B4"/>
    <w:rsid w:val="00D622AC"/>
    <w:rsid w:val="00D643E6"/>
    <w:rsid w:val="00D65591"/>
    <w:rsid w:val="00D71068"/>
    <w:rsid w:val="00D741C9"/>
    <w:rsid w:val="00D74D1E"/>
    <w:rsid w:val="00D772CB"/>
    <w:rsid w:val="00D808FC"/>
    <w:rsid w:val="00D8458F"/>
    <w:rsid w:val="00D8671A"/>
    <w:rsid w:val="00D86D6F"/>
    <w:rsid w:val="00D871C7"/>
    <w:rsid w:val="00D87329"/>
    <w:rsid w:val="00D901B4"/>
    <w:rsid w:val="00D91F24"/>
    <w:rsid w:val="00D920D5"/>
    <w:rsid w:val="00D926C0"/>
    <w:rsid w:val="00D92B21"/>
    <w:rsid w:val="00D946AF"/>
    <w:rsid w:val="00D94F22"/>
    <w:rsid w:val="00D95F93"/>
    <w:rsid w:val="00D96EFA"/>
    <w:rsid w:val="00DA079B"/>
    <w:rsid w:val="00DA20BA"/>
    <w:rsid w:val="00DA3503"/>
    <w:rsid w:val="00DA3A7E"/>
    <w:rsid w:val="00DA60E7"/>
    <w:rsid w:val="00DA6472"/>
    <w:rsid w:val="00DA6B99"/>
    <w:rsid w:val="00DA75DE"/>
    <w:rsid w:val="00DB02F1"/>
    <w:rsid w:val="00DB0CBF"/>
    <w:rsid w:val="00DB1398"/>
    <w:rsid w:val="00DB3EF3"/>
    <w:rsid w:val="00DB5ABB"/>
    <w:rsid w:val="00DB5C38"/>
    <w:rsid w:val="00DB6764"/>
    <w:rsid w:val="00DC041D"/>
    <w:rsid w:val="00DC17F2"/>
    <w:rsid w:val="00DC4594"/>
    <w:rsid w:val="00DC5031"/>
    <w:rsid w:val="00DC5236"/>
    <w:rsid w:val="00DD11A7"/>
    <w:rsid w:val="00DD4604"/>
    <w:rsid w:val="00DD5184"/>
    <w:rsid w:val="00DD6E94"/>
    <w:rsid w:val="00DE0F52"/>
    <w:rsid w:val="00DE16BE"/>
    <w:rsid w:val="00DE2E1E"/>
    <w:rsid w:val="00DE636B"/>
    <w:rsid w:val="00DF1F13"/>
    <w:rsid w:val="00DF2509"/>
    <w:rsid w:val="00DF484B"/>
    <w:rsid w:val="00DF4E47"/>
    <w:rsid w:val="00DF565C"/>
    <w:rsid w:val="00DF7BA5"/>
    <w:rsid w:val="00E00AA3"/>
    <w:rsid w:val="00E00E1A"/>
    <w:rsid w:val="00E032EB"/>
    <w:rsid w:val="00E036B9"/>
    <w:rsid w:val="00E101D6"/>
    <w:rsid w:val="00E10AF8"/>
    <w:rsid w:val="00E117B4"/>
    <w:rsid w:val="00E12525"/>
    <w:rsid w:val="00E13901"/>
    <w:rsid w:val="00E13A9C"/>
    <w:rsid w:val="00E14122"/>
    <w:rsid w:val="00E14B4E"/>
    <w:rsid w:val="00E15856"/>
    <w:rsid w:val="00E1632F"/>
    <w:rsid w:val="00E17924"/>
    <w:rsid w:val="00E2304E"/>
    <w:rsid w:val="00E23C3B"/>
    <w:rsid w:val="00E23FA8"/>
    <w:rsid w:val="00E24519"/>
    <w:rsid w:val="00E245C9"/>
    <w:rsid w:val="00E3054C"/>
    <w:rsid w:val="00E30781"/>
    <w:rsid w:val="00E31739"/>
    <w:rsid w:val="00E32CB6"/>
    <w:rsid w:val="00E34077"/>
    <w:rsid w:val="00E37D8C"/>
    <w:rsid w:val="00E40224"/>
    <w:rsid w:val="00E411EE"/>
    <w:rsid w:val="00E4140E"/>
    <w:rsid w:val="00E4152D"/>
    <w:rsid w:val="00E416C1"/>
    <w:rsid w:val="00E41CC7"/>
    <w:rsid w:val="00E41EA4"/>
    <w:rsid w:val="00E42880"/>
    <w:rsid w:val="00E430D1"/>
    <w:rsid w:val="00E43718"/>
    <w:rsid w:val="00E43842"/>
    <w:rsid w:val="00E448A9"/>
    <w:rsid w:val="00E47426"/>
    <w:rsid w:val="00E52C11"/>
    <w:rsid w:val="00E54BD0"/>
    <w:rsid w:val="00E56E3C"/>
    <w:rsid w:val="00E57787"/>
    <w:rsid w:val="00E57EA7"/>
    <w:rsid w:val="00E5CCCB"/>
    <w:rsid w:val="00E606D9"/>
    <w:rsid w:val="00E6097A"/>
    <w:rsid w:val="00E61DE3"/>
    <w:rsid w:val="00E62F48"/>
    <w:rsid w:val="00E66E4C"/>
    <w:rsid w:val="00E67F0E"/>
    <w:rsid w:val="00E71870"/>
    <w:rsid w:val="00E722D8"/>
    <w:rsid w:val="00E726B3"/>
    <w:rsid w:val="00E807AA"/>
    <w:rsid w:val="00E8108A"/>
    <w:rsid w:val="00E815DF"/>
    <w:rsid w:val="00E86248"/>
    <w:rsid w:val="00E8686D"/>
    <w:rsid w:val="00E86948"/>
    <w:rsid w:val="00E9158A"/>
    <w:rsid w:val="00E916E1"/>
    <w:rsid w:val="00E91B46"/>
    <w:rsid w:val="00E926BF"/>
    <w:rsid w:val="00E939F4"/>
    <w:rsid w:val="00E94743"/>
    <w:rsid w:val="00EA5CDF"/>
    <w:rsid w:val="00EA73ED"/>
    <w:rsid w:val="00EB3514"/>
    <w:rsid w:val="00EC1E48"/>
    <w:rsid w:val="00EC22C2"/>
    <w:rsid w:val="00EC3044"/>
    <w:rsid w:val="00EC5F61"/>
    <w:rsid w:val="00EC61B1"/>
    <w:rsid w:val="00EC73F1"/>
    <w:rsid w:val="00EC7AED"/>
    <w:rsid w:val="00ED1976"/>
    <w:rsid w:val="00ED26C3"/>
    <w:rsid w:val="00ED2CD2"/>
    <w:rsid w:val="00ED2EF2"/>
    <w:rsid w:val="00ED5C56"/>
    <w:rsid w:val="00ED7848"/>
    <w:rsid w:val="00EE25C9"/>
    <w:rsid w:val="00EE3434"/>
    <w:rsid w:val="00EE37F7"/>
    <w:rsid w:val="00EE4D04"/>
    <w:rsid w:val="00EE55F8"/>
    <w:rsid w:val="00EE5C82"/>
    <w:rsid w:val="00EF0370"/>
    <w:rsid w:val="00EF06D7"/>
    <w:rsid w:val="00EF0B92"/>
    <w:rsid w:val="00EF1CE4"/>
    <w:rsid w:val="00EF6E16"/>
    <w:rsid w:val="00EF7B2F"/>
    <w:rsid w:val="00F028A2"/>
    <w:rsid w:val="00F045BD"/>
    <w:rsid w:val="00F0469D"/>
    <w:rsid w:val="00F10877"/>
    <w:rsid w:val="00F10F63"/>
    <w:rsid w:val="00F1128D"/>
    <w:rsid w:val="00F120E8"/>
    <w:rsid w:val="00F1410B"/>
    <w:rsid w:val="00F161A9"/>
    <w:rsid w:val="00F209DD"/>
    <w:rsid w:val="00F20DDB"/>
    <w:rsid w:val="00F21450"/>
    <w:rsid w:val="00F24FA8"/>
    <w:rsid w:val="00F3033D"/>
    <w:rsid w:val="00F30626"/>
    <w:rsid w:val="00F3069A"/>
    <w:rsid w:val="00F32A1A"/>
    <w:rsid w:val="00F332F5"/>
    <w:rsid w:val="00F35431"/>
    <w:rsid w:val="00F36F41"/>
    <w:rsid w:val="00F373C1"/>
    <w:rsid w:val="00F410AB"/>
    <w:rsid w:val="00F41CC1"/>
    <w:rsid w:val="00F42995"/>
    <w:rsid w:val="00F441D9"/>
    <w:rsid w:val="00F44B54"/>
    <w:rsid w:val="00F46F74"/>
    <w:rsid w:val="00F476F3"/>
    <w:rsid w:val="00F47D83"/>
    <w:rsid w:val="00F50B06"/>
    <w:rsid w:val="00F52C31"/>
    <w:rsid w:val="00F55356"/>
    <w:rsid w:val="00F561B4"/>
    <w:rsid w:val="00F5714C"/>
    <w:rsid w:val="00F60AF2"/>
    <w:rsid w:val="00F6245C"/>
    <w:rsid w:val="00F64593"/>
    <w:rsid w:val="00F65803"/>
    <w:rsid w:val="00F65E6C"/>
    <w:rsid w:val="00F66EAB"/>
    <w:rsid w:val="00F67C8E"/>
    <w:rsid w:val="00F70468"/>
    <w:rsid w:val="00F71256"/>
    <w:rsid w:val="00F71ABA"/>
    <w:rsid w:val="00F71B55"/>
    <w:rsid w:val="00F72BE7"/>
    <w:rsid w:val="00F737BC"/>
    <w:rsid w:val="00F744A7"/>
    <w:rsid w:val="00F74E1C"/>
    <w:rsid w:val="00F7509C"/>
    <w:rsid w:val="00F757CA"/>
    <w:rsid w:val="00F75D73"/>
    <w:rsid w:val="00F805A5"/>
    <w:rsid w:val="00F80622"/>
    <w:rsid w:val="00F80EA1"/>
    <w:rsid w:val="00F81D77"/>
    <w:rsid w:val="00F823B3"/>
    <w:rsid w:val="00F8297F"/>
    <w:rsid w:val="00F82B4F"/>
    <w:rsid w:val="00F84474"/>
    <w:rsid w:val="00F85A0E"/>
    <w:rsid w:val="00F86209"/>
    <w:rsid w:val="00F867D2"/>
    <w:rsid w:val="00F870CA"/>
    <w:rsid w:val="00F90FB0"/>
    <w:rsid w:val="00F913CC"/>
    <w:rsid w:val="00F918B5"/>
    <w:rsid w:val="00F93324"/>
    <w:rsid w:val="00F944BD"/>
    <w:rsid w:val="00F9559E"/>
    <w:rsid w:val="00F957BC"/>
    <w:rsid w:val="00FA1C21"/>
    <w:rsid w:val="00FA25C0"/>
    <w:rsid w:val="00FA43E7"/>
    <w:rsid w:val="00FA484C"/>
    <w:rsid w:val="00FA5815"/>
    <w:rsid w:val="00FA774C"/>
    <w:rsid w:val="00FA7F0B"/>
    <w:rsid w:val="00FB1CBE"/>
    <w:rsid w:val="00FB2180"/>
    <w:rsid w:val="00FB5109"/>
    <w:rsid w:val="00FB5EF5"/>
    <w:rsid w:val="00FB6393"/>
    <w:rsid w:val="00FB6CCD"/>
    <w:rsid w:val="00FB6FBA"/>
    <w:rsid w:val="00FB7062"/>
    <w:rsid w:val="00FB787E"/>
    <w:rsid w:val="00FB7A4C"/>
    <w:rsid w:val="00FC071E"/>
    <w:rsid w:val="00FC144C"/>
    <w:rsid w:val="00FC4543"/>
    <w:rsid w:val="00FC5561"/>
    <w:rsid w:val="00FC6A3B"/>
    <w:rsid w:val="00FD1832"/>
    <w:rsid w:val="00FD272E"/>
    <w:rsid w:val="00FD340F"/>
    <w:rsid w:val="00FD44B6"/>
    <w:rsid w:val="00FD4934"/>
    <w:rsid w:val="00FD6953"/>
    <w:rsid w:val="00FE281B"/>
    <w:rsid w:val="00FE28DD"/>
    <w:rsid w:val="00FE403A"/>
    <w:rsid w:val="00FE4268"/>
    <w:rsid w:val="00FE54CE"/>
    <w:rsid w:val="00FE5ECC"/>
    <w:rsid w:val="00FF2360"/>
    <w:rsid w:val="00FF2DD1"/>
    <w:rsid w:val="00FF55F5"/>
    <w:rsid w:val="00FF5F52"/>
    <w:rsid w:val="00FF7F7D"/>
    <w:rsid w:val="0105D277"/>
    <w:rsid w:val="01172748"/>
    <w:rsid w:val="01CB821F"/>
    <w:rsid w:val="02031958"/>
    <w:rsid w:val="02087BE6"/>
    <w:rsid w:val="02117A14"/>
    <w:rsid w:val="0231C258"/>
    <w:rsid w:val="028DF7BF"/>
    <w:rsid w:val="02D688FA"/>
    <w:rsid w:val="02DA19B5"/>
    <w:rsid w:val="02F73D26"/>
    <w:rsid w:val="0321F91A"/>
    <w:rsid w:val="0332E2F9"/>
    <w:rsid w:val="0347931B"/>
    <w:rsid w:val="034C5C4E"/>
    <w:rsid w:val="0370A25D"/>
    <w:rsid w:val="03C3412E"/>
    <w:rsid w:val="03CCED52"/>
    <w:rsid w:val="03D8121F"/>
    <w:rsid w:val="03EB747F"/>
    <w:rsid w:val="041E53AF"/>
    <w:rsid w:val="042A343D"/>
    <w:rsid w:val="0463EE2B"/>
    <w:rsid w:val="04E2C06D"/>
    <w:rsid w:val="04FCE14D"/>
    <w:rsid w:val="052B6207"/>
    <w:rsid w:val="05399C20"/>
    <w:rsid w:val="0545066B"/>
    <w:rsid w:val="05A48F65"/>
    <w:rsid w:val="05A99EE8"/>
    <w:rsid w:val="05BD3F26"/>
    <w:rsid w:val="05EEAE9E"/>
    <w:rsid w:val="05F9F206"/>
    <w:rsid w:val="0643064D"/>
    <w:rsid w:val="065B838C"/>
    <w:rsid w:val="065C6B18"/>
    <w:rsid w:val="06675012"/>
    <w:rsid w:val="06B12A25"/>
    <w:rsid w:val="06CFD4BB"/>
    <w:rsid w:val="06E86717"/>
    <w:rsid w:val="0707DEDE"/>
    <w:rsid w:val="070B65D0"/>
    <w:rsid w:val="07A9B4B8"/>
    <w:rsid w:val="07E59964"/>
    <w:rsid w:val="07F753ED"/>
    <w:rsid w:val="0850F229"/>
    <w:rsid w:val="085500CE"/>
    <w:rsid w:val="085B9E44"/>
    <w:rsid w:val="085DC1E6"/>
    <w:rsid w:val="08659FD3"/>
    <w:rsid w:val="0890E7D5"/>
    <w:rsid w:val="08ABCFBE"/>
    <w:rsid w:val="08B06061"/>
    <w:rsid w:val="08C7DADF"/>
    <w:rsid w:val="0902ADC9"/>
    <w:rsid w:val="0932BF63"/>
    <w:rsid w:val="099E7512"/>
    <w:rsid w:val="09D05270"/>
    <w:rsid w:val="0A10462D"/>
    <w:rsid w:val="0A20C409"/>
    <w:rsid w:val="0A4A82E3"/>
    <w:rsid w:val="0AC41563"/>
    <w:rsid w:val="0B167770"/>
    <w:rsid w:val="0B8D7522"/>
    <w:rsid w:val="0BA913F9"/>
    <w:rsid w:val="0C287F72"/>
    <w:rsid w:val="0C4D04C1"/>
    <w:rsid w:val="0C5EEE08"/>
    <w:rsid w:val="0D284CE4"/>
    <w:rsid w:val="0D7E562B"/>
    <w:rsid w:val="0DD29508"/>
    <w:rsid w:val="0DF9A141"/>
    <w:rsid w:val="0DFF69E5"/>
    <w:rsid w:val="0E0C6BF0"/>
    <w:rsid w:val="0E64ABC1"/>
    <w:rsid w:val="0EBD0259"/>
    <w:rsid w:val="0EC234A8"/>
    <w:rsid w:val="0EE6E830"/>
    <w:rsid w:val="0EEE7E48"/>
    <w:rsid w:val="0EFFBD1F"/>
    <w:rsid w:val="0F1523A5"/>
    <w:rsid w:val="0F1DF406"/>
    <w:rsid w:val="0F382DB0"/>
    <w:rsid w:val="0F9A3A69"/>
    <w:rsid w:val="0FBA3C4A"/>
    <w:rsid w:val="0FEC636D"/>
    <w:rsid w:val="100E7A26"/>
    <w:rsid w:val="1063F377"/>
    <w:rsid w:val="1069D407"/>
    <w:rsid w:val="10A43061"/>
    <w:rsid w:val="10D74DE6"/>
    <w:rsid w:val="10F3FB8A"/>
    <w:rsid w:val="110663FF"/>
    <w:rsid w:val="11436E61"/>
    <w:rsid w:val="1153D5A6"/>
    <w:rsid w:val="11628C6E"/>
    <w:rsid w:val="117C3B41"/>
    <w:rsid w:val="11943EEC"/>
    <w:rsid w:val="1199D3CC"/>
    <w:rsid w:val="11AC84C0"/>
    <w:rsid w:val="11F5595E"/>
    <w:rsid w:val="11F56C09"/>
    <w:rsid w:val="1212AD91"/>
    <w:rsid w:val="121C4CDA"/>
    <w:rsid w:val="12613BDC"/>
    <w:rsid w:val="1281A5DB"/>
    <w:rsid w:val="12A07EFC"/>
    <w:rsid w:val="12B3BCC3"/>
    <w:rsid w:val="12B63661"/>
    <w:rsid w:val="12D1DBA0"/>
    <w:rsid w:val="133294C5"/>
    <w:rsid w:val="135CAC8E"/>
    <w:rsid w:val="13AE7DF2"/>
    <w:rsid w:val="1479898E"/>
    <w:rsid w:val="1528CB0C"/>
    <w:rsid w:val="15406CE3"/>
    <w:rsid w:val="1577A184"/>
    <w:rsid w:val="15CA972F"/>
    <w:rsid w:val="15F0B409"/>
    <w:rsid w:val="15FDB727"/>
    <w:rsid w:val="163F0AF1"/>
    <w:rsid w:val="1641D7DF"/>
    <w:rsid w:val="166F5679"/>
    <w:rsid w:val="169D9AA1"/>
    <w:rsid w:val="16AAE2AE"/>
    <w:rsid w:val="16C5424F"/>
    <w:rsid w:val="16C826B2"/>
    <w:rsid w:val="16FA96E4"/>
    <w:rsid w:val="1727B7C7"/>
    <w:rsid w:val="1737FB57"/>
    <w:rsid w:val="1742D96E"/>
    <w:rsid w:val="17C95A98"/>
    <w:rsid w:val="18028B9A"/>
    <w:rsid w:val="1807B936"/>
    <w:rsid w:val="181715DF"/>
    <w:rsid w:val="1913C92A"/>
    <w:rsid w:val="191752FC"/>
    <w:rsid w:val="19B8993F"/>
    <w:rsid w:val="19EE2642"/>
    <w:rsid w:val="1A594706"/>
    <w:rsid w:val="1A62548C"/>
    <w:rsid w:val="1A8513E8"/>
    <w:rsid w:val="1B4799CE"/>
    <w:rsid w:val="1B4B2AA7"/>
    <w:rsid w:val="1BA929E1"/>
    <w:rsid w:val="1BC928A1"/>
    <w:rsid w:val="1C94043E"/>
    <w:rsid w:val="1CC962FE"/>
    <w:rsid w:val="1CE17F1C"/>
    <w:rsid w:val="1D4E7D06"/>
    <w:rsid w:val="1D643295"/>
    <w:rsid w:val="1E0D4B2C"/>
    <w:rsid w:val="1E38EA24"/>
    <w:rsid w:val="1E48C436"/>
    <w:rsid w:val="1E850CA7"/>
    <w:rsid w:val="1F034019"/>
    <w:rsid w:val="1F09FA01"/>
    <w:rsid w:val="1F19B84F"/>
    <w:rsid w:val="1F203D08"/>
    <w:rsid w:val="1F3AA4DC"/>
    <w:rsid w:val="1F53EE04"/>
    <w:rsid w:val="1F6685E0"/>
    <w:rsid w:val="1FB0F6DF"/>
    <w:rsid w:val="1FE49497"/>
    <w:rsid w:val="2017E624"/>
    <w:rsid w:val="207F5D8B"/>
    <w:rsid w:val="208DF9EC"/>
    <w:rsid w:val="20A0B112"/>
    <w:rsid w:val="20B19782"/>
    <w:rsid w:val="20BF8585"/>
    <w:rsid w:val="20E68AD4"/>
    <w:rsid w:val="21574DA2"/>
    <w:rsid w:val="218502ED"/>
    <w:rsid w:val="21FC3B61"/>
    <w:rsid w:val="221A9BC8"/>
    <w:rsid w:val="222961A2"/>
    <w:rsid w:val="2285CE4B"/>
    <w:rsid w:val="229C1288"/>
    <w:rsid w:val="229E45BA"/>
    <w:rsid w:val="22D4103B"/>
    <w:rsid w:val="22E079DE"/>
    <w:rsid w:val="22F5628C"/>
    <w:rsid w:val="230BC9B1"/>
    <w:rsid w:val="235111EA"/>
    <w:rsid w:val="2377CF7A"/>
    <w:rsid w:val="23EBFF41"/>
    <w:rsid w:val="241F7A3E"/>
    <w:rsid w:val="2420F293"/>
    <w:rsid w:val="244ECCAF"/>
    <w:rsid w:val="2461F849"/>
    <w:rsid w:val="2473E190"/>
    <w:rsid w:val="2474AE45"/>
    <w:rsid w:val="24D12E17"/>
    <w:rsid w:val="24E81B4E"/>
    <w:rsid w:val="24ECE24B"/>
    <w:rsid w:val="24FB2FCC"/>
    <w:rsid w:val="2534B444"/>
    <w:rsid w:val="25607DB0"/>
    <w:rsid w:val="256E0CBA"/>
    <w:rsid w:val="25992663"/>
    <w:rsid w:val="25AB46DA"/>
    <w:rsid w:val="25D2B9AD"/>
    <w:rsid w:val="26047B8F"/>
    <w:rsid w:val="26531654"/>
    <w:rsid w:val="265B3A58"/>
    <w:rsid w:val="27A7815E"/>
    <w:rsid w:val="2821B1D1"/>
    <w:rsid w:val="285362F3"/>
    <w:rsid w:val="28A91A91"/>
    <w:rsid w:val="28B7799B"/>
    <w:rsid w:val="29861EEE"/>
    <w:rsid w:val="2994EFFE"/>
    <w:rsid w:val="29972DA1"/>
    <w:rsid w:val="29E0CDC4"/>
    <w:rsid w:val="2A0D1774"/>
    <w:rsid w:val="2A7EA17C"/>
    <w:rsid w:val="2AFFA0DF"/>
    <w:rsid w:val="2B090695"/>
    <w:rsid w:val="2B440AF3"/>
    <w:rsid w:val="2B5612DD"/>
    <w:rsid w:val="2B72B75E"/>
    <w:rsid w:val="2B7E58C6"/>
    <w:rsid w:val="2BEB764C"/>
    <w:rsid w:val="2C2AAE35"/>
    <w:rsid w:val="2C371BDE"/>
    <w:rsid w:val="2C442566"/>
    <w:rsid w:val="2CCB1C2D"/>
    <w:rsid w:val="2D445240"/>
    <w:rsid w:val="2D8746AD"/>
    <w:rsid w:val="2DBCE6E2"/>
    <w:rsid w:val="2DCFBD8A"/>
    <w:rsid w:val="2DDFF5C7"/>
    <w:rsid w:val="2E2725C7"/>
    <w:rsid w:val="2E686121"/>
    <w:rsid w:val="2E7CEA37"/>
    <w:rsid w:val="2EB9D847"/>
    <w:rsid w:val="2F128FB9"/>
    <w:rsid w:val="2F2C9C76"/>
    <w:rsid w:val="2F737B71"/>
    <w:rsid w:val="2FD1245C"/>
    <w:rsid w:val="2FD9EC64"/>
    <w:rsid w:val="2FDFE5B3"/>
    <w:rsid w:val="30233612"/>
    <w:rsid w:val="302BC11C"/>
    <w:rsid w:val="30422CCE"/>
    <w:rsid w:val="305F50DE"/>
    <w:rsid w:val="31121D0E"/>
    <w:rsid w:val="3141C845"/>
    <w:rsid w:val="317AA18D"/>
    <w:rsid w:val="31C21802"/>
    <w:rsid w:val="31C89417"/>
    <w:rsid w:val="31CB6553"/>
    <w:rsid w:val="31DCF226"/>
    <w:rsid w:val="32062B8D"/>
    <w:rsid w:val="32AB1C33"/>
    <w:rsid w:val="32ADED6F"/>
    <w:rsid w:val="32B8FD31"/>
    <w:rsid w:val="32DB0295"/>
    <w:rsid w:val="32EF9A17"/>
    <w:rsid w:val="332022D6"/>
    <w:rsid w:val="33653176"/>
    <w:rsid w:val="3378C287"/>
    <w:rsid w:val="33912F85"/>
    <w:rsid w:val="33D39B73"/>
    <w:rsid w:val="340901EB"/>
    <w:rsid w:val="340F8D09"/>
    <w:rsid w:val="34239497"/>
    <w:rsid w:val="3458276B"/>
    <w:rsid w:val="3458BAED"/>
    <w:rsid w:val="3481FAAE"/>
    <w:rsid w:val="3490637C"/>
    <w:rsid w:val="34A62E90"/>
    <w:rsid w:val="34DC2D49"/>
    <w:rsid w:val="34DDBF2B"/>
    <w:rsid w:val="34E4945B"/>
    <w:rsid w:val="35522651"/>
    <w:rsid w:val="357A4358"/>
    <w:rsid w:val="35906480"/>
    <w:rsid w:val="359D3BF9"/>
    <w:rsid w:val="360E7251"/>
    <w:rsid w:val="364082C8"/>
    <w:rsid w:val="36453CE7"/>
    <w:rsid w:val="368DF463"/>
    <w:rsid w:val="3692AF5B"/>
    <w:rsid w:val="369837BC"/>
    <w:rsid w:val="369C053A"/>
    <w:rsid w:val="36BB337D"/>
    <w:rsid w:val="3715554A"/>
    <w:rsid w:val="375801A4"/>
    <w:rsid w:val="376F095E"/>
    <w:rsid w:val="37A2B0E3"/>
    <w:rsid w:val="381E8D44"/>
    <w:rsid w:val="381F4D86"/>
    <w:rsid w:val="385BCAFE"/>
    <w:rsid w:val="387A01C9"/>
    <w:rsid w:val="38943FD6"/>
    <w:rsid w:val="393B589F"/>
    <w:rsid w:val="39A380AD"/>
    <w:rsid w:val="39DFA756"/>
    <w:rsid w:val="39EDF6C2"/>
    <w:rsid w:val="3A28663D"/>
    <w:rsid w:val="3AFFEB18"/>
    <w:rsid w:val="3B7FAE9A"/>
    <w:rsid w:val="3B8EA9EE"/>
    <w:rsid w:val="3B9C7B66"/>
    <w:rsid w:val="3BB1A28B"/>
    <w:rsid w:val="3BB67BB5"/>
    <w:rsid w:val="3BF603C1"/>
    <w:rsid w:val="3C1CA393"/>
    <w:rsid w:val="3C4B5298"/>
    <w:rsid w:val="3C95B0C8"/>
    <w:rsid w:val="3CB7F5B4"/>
    <w:rsid w:val="3CC07D94"/>
    <w:rsid w:val="3CF92647"/>
    <w:rsid w:val="3D1794D2"/>
    <w:rsid w:val="3D2C990F"/>
    <w:rsid w:val="3D69B0D4"/>
    <w:rsid w:val="3E07A1ED"/>
    <w:rsid w:val="3EB8E3FA"/>
    <w:rsid w:val="3EE4EB5A"/>
    <w:rsid w:val="3F5AE462"/>
    <w:rsid w:val="3F76B909"/>
    <w:rsid w:val="3F970709"/>
    <w:rsid w:val="3FAAB586"/>
    <w:rsid w:val="3FB503BD"/>
    <w:rsid w:val="3FC8CEBA"/>
    <w:rsid w:val="402D537A"/>
    <w:rsid w:val="40435AB5"/>
    <w:rsid w:val="40539F86"/>
    <w:rsid w:val="407A7005"/>
    <w:rsid w:val="40CDB4D7"/>
    <w:rsid w:val="40EFFFB0"/>
    <w:rsid w:val="41256F9C"/>
    <w:rsid w:val="413DB4DB"/>
    <w:rsid w:val="416CB162"/>
    <w:rsid w:val="424055FA"/>
    <w:rsid w:val="4263651B"/>
    <w:rsid w:val="428F34A8"/>
    <w:rsid w:val="42B55827"/>
    <w:rsid w:val="42F28796"/>
    <w:rsid w:val="4377227A"/>
    <w:rsid w:val="438E0745"/>
    <w:rsid w:val="439BDA93"/>
    <w:rsid w:val="43CA1177"/>
    <w:rsid w:val="43F4243E"/>
    <w:rsid w:val="440E8D1B"/>
    <w:rsid w:val="445D105E"/>
    <w:rsid w:val="447433F7"/>
    <w:rsid w:val="4532A438"/>
    <w:rsid w:val="4593EC42"/>
    <w:rsid w:val="45AB32FC"/>
    <w:rsid w:val="45F0F339"/>
    <w:rsid w:val="464B00D1"/>
    <w:rsid w:val="4689178C"/>
    <w:rsid w:val="46AA542D"/>
    <w:rsid w:val="46FCA9FF"/>
    <w:rsid w:val="471219C9"/>
    <w:rsid w:val="473311E6"/>
    <w:rsid w:val="474F772E"/>
    <w:rsid w:val="4784B597"/>
    <w:rsid w:val="4794B120"/>
    <w:rsid w:val="47F791BD"/>
    <w:rsid w:val="47FA7452"/>
    <w:rsid w:val="482399BE"/>
    <w:rsid w:val="48448FC2"/>
    <w:rsid w:val="485ECB2E"/>
    <w:rsid w:val="4947C8C6"/>
    <w:rsid w:val="495D94DA"/>
    <w:rsid w:val="496E75F6"/>
    <w:rsid w:val="4A1130E5"/>
    <w:rsid w:val="4A811E30"/>
    <w:rsid w:val="4BDCAA03"/>
    <w:rsid w:val="4C6CEEAF"/>
    <w:rsid w:val="4CA73A15"/>
    <w:rsid w:val="4CA8ADB9"/>
    <w:rsid w:val="4CDD790A"/>
    <w:rsid w:val="4D2B2A99"/>
    <w:rsid w:val="4D7FE08B"/>
    <w:rsid w:val="4D812D24"/>
    <w:rsid w:val="4D81D4AB"/>
    <w:rsid w:val="4DCF8E6F"/>
    <w:rsid w:val="4DD2A7E6"/>
    <w:rsid w:val="4DEE5678"/>
    <w:rsid w:val="4EC9B184"/>
    <w:rsid w:val="4F23244C"/>
    <w:rsid w:val="4F24915B"/>
    <w:rsid w:val="4F38E897"/>
    <w:rsid w:val="4F54C819"/>
    <w:rsid w:val="4FACFB65"/>
    <w:rsid w:val="4FCA62A7"/>
    <w:rsid w:val="4FE6E5CA"/>
    <w:rsid w:val="4FF974D2"/>
    <w:rsid w:val="5029D42B"/>
    <w:rsid w:val="504A9642"/>
    <w:rsid w:val="5063CA0C"/>
    <w:rsid w:val="50D9F42C"/>
    <w:rsid w:val="51C7A512"/>
    <w:rsid w:val="51E422A7"/>
    <w:rsid w:val="52D3793B"/>
    <w:rsid w:val="52D763C7"/>
    <w:rsid w:val="53324473"/>
    <w:rsid w:val="5357F6B7"/>
    <w:rsid w:val="535AD779"/>
    <w:rsid w:val="53691D6D"/>
    <w:rsid w:val="538D02E8"/>
    <w:rsid w:val="538D82D1"/>
    <w:rsid w:val="53A5F8E5"/>
    <w:rsid w:val="5417D734"/>
    <w:rsid w:val="544AA1F4"/>
    <w:rsid w:val="5463CB46"/>
    <w:rsid w:val="54972DBE"/>
    <w:rsid w:val="54C836FE"/>
    <w:rsid w:val="550A9F9A"/>
    <w:rsid w:val="559B78A6"/>
    <w:rsid w:val="55A71DCC"/>
    <w:rsid w:val="55C5DA1F"/>
    <w:rsid w:val="55D41B27"/>
    <w:rsid w:val="5622911B"/>
    <w:rsid w:val="56A0BE2F"/>
    <w:rsid w:val="57075451"/>
    <w:rsid w:val="5728B6F1"/>
    <w:rsid w:val="573AE498"/>
    <w:rsid w:val="57863FF0"/>
    <w:rsid w:val="578CB102"/>
    <w:rsid w:val="578DD141"/>
    <w:rsid w:val="57942C7F"/>
    <w:rsid w:val="57E118A9"/>
    <w:rsid w:val="583C8E90"/>
    <w:rsid w:val="584E7E27"/>
    <w:rsid w:val="586C4723"/>
    <w:rsid w:val="58A7A299"/>
    <w:rsid w:val="590F3BA0"/>
    <w:rsid w:val="5946A54B"/>
    <w:rsid w:val="595BA8C1"/>
    <w:rsid w:val="59748246"/>
    <w:rsid w:val="59998854"/>
    <w:rsid w:val="59A5FD80"/>
    <w:rsid w:val="59BCB324"/>
    <w:rsid w:val="59DD48C8"/>
    <w:rsid w:val="59EF6D52"/>
    <w:rsid w:val="5A081784"/>
    <w:rsid w:val="5AB92368"/>
    <w:rsid w:val="5AD77373"/>
    <w:rsid w:val="5B0E2F07"/>
    <w:rsid w:val="5B1052A7"/>
    <w:rsid w:val="5B250384"/>
    <w:rsid w:val="5B57ED6C"/>
    <w:rsid w:val="5BE60DBB"/>
    <w:rsid w:val="5BF90992"/>
    <w:rsid w:val="5C33125B"/>
    <w:rsid w:val="5C3C8B7C"/>
    <w:rsid w:val="5C48DB70"/>
    <w:rsid w:val="5C552EF5"/>
    <w:rsid w:val="5C8577B6"/>
    <w:rsid w:val="5CB2305D"/>
    <w:rsid w:val="5CCD7559"/>
    <w:rsid w:val="5D091364"/>
    <w:rsid w:val="5D4B0BCE"/>
    <w:rsid w:val="5D579E7B"/>
    <w:rsid w:val="5D97F875"/>
    <w:rsid w:val="5DA546F3"/>
    <w:rsid w:val="5DC37CEB"/>
    <w:rsid w:val="5E295D4B"/>
    <w:rsid w:val="5E457C63"/>
    <w:rsid w:val="5E4590F3"/>
    <w:rsid w:val="5E92552B"/>
    <w:rsid w:val="5ECE487A"/>
    <w:rsid w:val="5EF4B104"/>
    <w:rsid w:val="5F1576FD"/>
    <w:rsid w:val="5F1C7FB9"/>
    <w:rsid w:val="5F5791A1"/>
    <w:rsid w:val="5F8D549B"/>
    <w:rsid w:val="60056603"/>
    <w:rsid w:val="6081178E"/>
    <w:rsid w:val="6081505E"/>
    <w:rsid w:val="608CAC94"/>
    <w:rsid w:val="60D88A2C"/>
    <w:rsid w:val="61A0E67C"/>
    <w:rsid w:val="61C47C3C"/>
    <w:rsid w:val="61E43098"/>
    <w:rsid w:val="61FAE895"/>
    <w:rsid w:val="621B16EF"/>
    <w:rsid w:val="62563E51"/>
    <w:rsid w:val="62592553"/>
    <w:rsid w:val="62CD0374"/>
    <w:rsid w:val="62ED8791"/>
    <w:rsid w:val="6301E5A0"/>
    <w:rsid w:val="635A30D5"/>
    <w:rsid w:val="635FF6EF"/>
    <w:rsid w:val="63742A0D"/>
    <w:rsid w:val="63AEF9CA"/>
    <w:rsid w:val="6421CFC0"/>
    <w:rsid w:val="6424AFE1"/>
    <w:rsid w:val="646BD666"/>
    <w:rsid w:val="64D0D5F0"/>
    <w:rsid w:val="64E631AE"/>
    <w:rsid w:val="6506725D"/>
    <w:rsid w:val="654E565C"/>
    <w:rsid w:val="6552B7B1"/>
    <w:rsid w:val="6580B0B3"/>
    <w:rsid w:val="65E36DC2"/>
    <w:rsid w:val="65FE5143"/>
    <w:rsid w:val="660509C0"/>
    <w:rsid w:val="660C81C9"/>
    <w:rsid w:val="66445696"/>
    <w:rsid w:val="66F1594E"/>
    <w:rsid w:val="6792372F"/>
    <w:rsid w:val="67E5C4CC"/>
    <w:rsid w:val="680CF693"/>
    <w:rsid w:val="688D29AF"/>
    <w:rsid w:val="68CB1969"/>
    <w:rsid w:val="691982E9"/>
    <w:rsid w:val="691B2213"/>
    <w:rsid w:val="697F5D25"/>
    <w:rsid w:val="6A11AB78"/>
    <w:rsid w:val="6AB5534A"/>
    <w:rsid w:val="6B14D006"/>
    <w:rsid w:val="6B2F130B"/>
    <w:rsid w:val="6B75F154"/>
    <w:rsid w:val="6BA70B74"/>
    <w:rsid w:val="6BE46EE3"/>
    <w:rsid w:val="6C05DB00"/>
    <w:rsid w:val="6CDAAC66"/>
    <w:rsid w:val="6CEC6E0B"/>
    <w:rsid w:val="6D3A4B84"/>
    <w:rsid w:val="6D3A7DB3"/>
    <w:rsid w:val="6D3CF918"/>
    <w:rsid w:val="6D4656E2"/>
    <w:rsid w:val="6D65537F"/>
    <w:rsid w:val="6D946ADF"/>
    <w:rsid w:val="6D97B90A"/>
    <w:rsid w:val="6DD47B2A"/>
    <w:rsid w:val="6E1DEDD7"/>
    <w:rsid w:val="6E5F0221"/>
    <w:rsid w:val="6EA45764"/>
    <w:rsid w:val="6ED54323"/>
    <w:rsid w:val="6EDA7957"/>
    <w:rsid w:val="6F325ED4"/>
    <w:rsid w:val="6F730A59"/>
    <w:rsid w:val="6F9DD294"/>
    <w:rsid w:val="6FBC802D"/>
    <w:rsid w:val="7005CCDA"/>
    <w:rsid w:val="7031B855"/>
    <w:rsid w:val="704E2D79"/>
    <w:rsid w:val="70CADCDD"/>
    <w:rsid w:val="70CAFFD1"/>
    <w:rsid w:val="70F860DD"/>
    <w:rsid w:val="70FF2556"/>
    <w:rsid w:val="713F53C6"/>
    <w:rsid w:val="71B6D8C4"/>
    <w:rsid w:val="71B70A46"/>
    <w:rsid w:val="71E18281"/>
    <w:rsid w:val="72071DA8"/>
    <w:rsid w:val="720B124C"/>
    <w:rsid w:val="721C20FF"/>
    <w:rsid w:val="72313D3D"/>
    <w:rsid w:val="72D42F36"/>
    <w:rsid w:val="7304664F"/>
    <w:rsid w:val="7389843F"/>
    <w:rsid w:val="739556D1"/>
    <w:rsid w:val="73B7F160"/>
    <w:rsid w:val="73DD4357"/>
    <w:rsid w:val="73F60EEB"/>
    <w:rsid w:val="7470BF59"/>
    <w:rsid w:val="7486535F"/>
    <w:rsid w:val="749F7BBC"/>
    <w:rsid w:val="753D1CED"/>
    <w:rsid w:val="75414983"/>
    <w:rsid w:val="75A7F34D"/>
    <w:rsid w:val="75F15022"/>
    <w:rsid w:val="760C8FBA"/>
    <w:rsid w:val="76325BFD"/>
    <w:rsid w:val="76ABCDBA"/>
    <w:rsid w:val="76BC34FF"/>
    <w:rsid w:val="76E74470"/>
    <w:rsid w:val="774BB134"/>
    <w:rsid w:val="77707B62"/>
    <w:rsid w:val="777177AC"/>
    <w:rsid w:val="7780E10D"/>
    <w:rsid w:val="77AE00B6"/>
    <w:rsid w:val="77D65821"/>
    <w:rsid w:val="77DF4672"/>
    <w:rsid w:val="77E871FF"/>
    <w:rsid w:val="7870544E"/>
    <w:rsid w:val="78BD9005"/>
    <w:rsid w:val="78D0CEE7"/>
    <w:rsid w:val="78D4C044"/>
    <w:rsid w:val="78F7E47A"/>
    <w:rsid w:val="7A021C3B"/>
    <w:rsid w:val="7A0A4149"/>
    <w:rsid w:val="7A338F1F"/>
    <w:rsid w:val="7A4D8775"/>
    <w:rsid w:val="7A4F989A"/>
    <w:rsid w:val="7A6A2999"/>
    <w:rsid w:val="7AC1AB5F"/>
    <w:rsid w:val="7AFBA68B"/>
    <w:rsid w:val="7B0053A5"/>
    <w:rsid w:val="7B1807D3"/>
    <w:rsid w:val="7B3B0AC1"/>
    <w:rsid w:val="7B85D8BA"/>
    <w:rsid w:val="7BDF4FAC"/>
    <w:rsid w:val="7C5C1E66"/>
    <w:rsid w:val="7C689296"/>
    <w:rsid w:val="7C916544"/>
    <w:rsid w:val="7C9C2406"/>
    <w:rsid w:val="7CCEB12E"/>
    <w:rsid w:val="7CD46667"/>
    <w:rsid w:val="7CD7905E"/>
    <w:rsid w:val="7D028B6E"/>
    <w:rsid w:val="7D2C9E35"/>
    <w:rsid w:val="7D312588"/>
    <w:rsid w:val="7DF153B6"/>
    <w:rsid w:val="7E1F3976"/>
    <w:rsid w:val="7E91CD6A"/>
    <w:rsid w:val="7EAE1E87"/>
    <w:rsid w:val="7ED06CF7"/>
    <w:rsid w:val="7F6CDACA"/>
    <w:rsid w:val="7F7507E8"/>
    <w:rsid w:val="7F9EE837"/>
    <w:rsid w:val="7FE238C6"/>
    <w:rsid w:val="7FE2D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D6D666"/>
  <w15:chartTrackingRefBased/>
  <w15:docId w15:val="{164B3E50-EB3B-471D-8C8A-04F70D2E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641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6D25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D3C8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3C8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D3C8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D3C8E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6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6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F49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49D5"/>
  </w:style>
  <w:style w:type="paragraph" w:styleId="Footer">
    <w:name w:val="footer"/>
    <w:basedOn w:val="Normal"/>
    <w:link w:val="FooterChar"/>
    <w:uiPriority w:val="99"/>
    <w:unhideWhenUsed/>
    <w:rsid w:val="000F49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49D5"/>
  </w:style>
  <w:style w:type="character" w:styleId="CommentReference">
    <w:name w:val="annotation reference"/>
    <w:basedOn w:val="DefaultParagraphFont"/>
    <w:uiPriority w:val="99"/>
    <w:semiHidden/>
    <w:unhideWhenUsed/>
    <w:rsid w:val="00C92D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2D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2D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2D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2D29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4F65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8641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3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1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2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3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5C4BD177934541B1018AB74ECC3ABF" ma:contentTypeVersion="18" ma:contentTypeDescription="Stvaranje novog dokumenta." ma:contentTypeScope="" ma:versionID="c66d787193bc9ca5263689c32bc59f3f">
  <xsd:schema xmlns:xsd="http://www.w3.org/2001/XMLSchema" xmlns:xs="http://www.w3.org/2001/XMLSchema" xmlns:p="http://schemas.microsoft.com/office/2006/metadata/properties" xmlns:ns3="66cd1fd9-c42d-4f97-b404-2a3f64362a73" xmlns:ns4="3cdfe7ae-be19-4d24-b16f-f21f4f083857" targetNamespace="http://schemas.microsoft.com/office/2006/metadata/properties" ma:root="true" ma:fieldsID="b8f55d6174ee7b563b325c6f598c9106" ns3:_="" ns4:_="">
    <xsd:import namespace="66cd1fd9-c42d-4f97-b404-2a3f64362a73"/>
    <xsd:import namespace="3cdfe7ae-be19-4d24-b16f-f21f4f0838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1fd9-c42d-4f97-b404-2a3f64362a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fe7ae-be19-4d24-b16f-f21f4f08385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6cd1fd9-c42d-4f97-b404-2a3f64362a7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E6554-21C4-4300-8027-1E96B1248B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cd1fd9-c42d-4f97-b404-2a3f64362a73"/>
    <ds:schemaRef ds:uri="3cdfe7ae-be19-4d24-b16f-f21f4f0838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F10103-F274-44D0-8C17-C54992CA52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180983-1BBE-4341-BD18-DDE5EDF62097}">
  <ds:schemaRefs>
    <ds:schemaRef ds:uri="http://schemas.microsoft.com/office/2006/metadata/properties"/>
    <ds:schemaRef ds:uri="http://schemas.microsoft.com/office/infopath/2007/PartnerControls"/>
    <ds:schemaRef ds:uri="66cd1fd9-c42d-4f97-b404-2a3f64362a73"/>
  </ds:schemaRefs>
</ds:datastoreItem>
</file>

<file path=customXml/itemProps4.xml><?xml version="1.0" encoding="utf-8"?>
<ds:datastoreItem xmlns:ds="http://schemas.openxmlformats.org/officeDocument/2006/customXml" ds:itemID="{CB7810F6-F619-4A99-BDCC-A0A2EC79B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1800</Words>
  <Characters>10265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Shelly Pranic</Manager>
  <Company>Ekonomski fakultet u Splitu</Company>
  <LinksUpToDate>false</LinksUpToDate>
  <CharactersWithSpaces>12041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Scoping review on race reporting from COVID-19 drug trials</dc:subject>
  <dc:creator>Shelly Pranic</dc:creator>
  <cp:keywords/>
  <dc:description/>
  <cp:lastModifiedBy>Nilesh Nawale</cp:lastModifiedBy>
  <cp:revision>2</cp:revision>
  <cp:lastPrinted>2022-05-11T11:38:00Z</cp:lastPrinted>
  <dcterms:created xsi:type="dcterms:W3CDTF">2024-03-14T03:20:00Z</dcterms:created>
  <dcterms:modified xsi:type="dcterms:W3CDTF">2024-03-14T03:20:00Z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0x010100925C4BD177934541B1018AB74ECC3ABF</vt:lpwstr>
  </property>
</Properties>
</file>