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C1C05" w14:textId="2BAFBE80" w:rsidR="008A3C86" w:rsidRDefault="008A3C86" w:rsidP="00BB6B98">
      <w:pPr>
        <w:spacing w:line="480" w:lineRule="auto"/>
        <w:textAlignment w:val="bottom"/>
        <w:rPr>
          <w:rFonts w:ascii="Times New Roman" w:hAnsi="Times New Roman"/>
          <w:szCs w:val="24"/>
        </w:rPr>
      </w:pPr>
    </w:p>
    <w:p w14:paraId="70DD1866" w14:textId="60D84152" w:rsidR="008A3C86" w:rsidRDefault="007B2907" w:rsidP="00BB6B98">
      <w:pPr>
        <w:spacing w:line="480" w:lineRule="auto"/>
        <w:textAlignment w:val="bottom"/>
        <w:rPr>
          <w:rFonts w:ascii="Times New Roman" w:hAnsi="Times New Roman"/>
          <w:szCs w:val="24"/>
        </w:rPr>
      </w:pPr>
      <w:r w:rsidRPr="007B2907">
        <w:rPr>
          <w:noProof/>
        </w:rPr>
        <w:drawing>
          <wp:anchor distT="0" distB="0" distL="114300" distR="114300" simplePos="0" relativeHeight="251662336" behindDoc="0" locked="0" layoutInCell="1" allowOverlap="1" wp14:anchorId="52C57BA6" wp14:editId="1F54131A">
            <wp:simplePos x="0" y="0"/>
            <wp:positionH relativeFrom="column">
              <wp:posOffset>-194310</wp:posOffset>
            </wp:positionH>
            <wp:positionV relativeFrom="paragraph">
              <wp:posOffset>339090</wp:posOffset>
            </wp:positionV>
            <wp:extent cx="5400675" cy="3694703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694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A3C86" w:rsidRPr="00BB07B4">
        <w:rPr>
          <w:rFonts w:ascii="Times New Roman" w:hAnsi="Times New Roman" w:hint="eastAsia"/>
          <w:b/>
          <w:szCs w:val="24"/>
        </w:rPr>
        <w:t>T</w:t>
      </w:r>
      <w:r w:rsidR="008A3C86" w:rsidRPr="00BB07B4">
        <w:rPr>
          <w:rFonts w:ascii="Times New Roman" w:hAnsi="Times New Roman"/>
          <w:b/>
          <w:szCs w:val="24"/>
        </w:rPr>
        <w:t>able 1</w:t>
      </w:r>
      <w:r w:rsidR="008A3C86">
        <w:rPr>
          <w:rFonts w:ascii="Times New Roman" w:hAnsi="Times New Roman"/>
          <w:szCs w:val="24"/>
        </w:rPr>
        <w:t xml:space="preserve"> </w:t>
      </w:r>
      <w:r w:rsidR="008A3C86" w:rsidRPr="008A3C86">
        <w:rPr>
          <w:rFonts w:ascii="Times New Roman" w:hAnsi="Times New Roman"/>
          <w:szCs w:val="24"/>
        </w:rPr>
        <w:t>Characteristics of four ethyleneamines</w:t>
      </w:r>
    </w:p>
    <w:p w14:paraId="1C633936" w14:textId="327D1727" w:rsidR="00CC5E77" w:rsidRPr="00644823" w:rsidRDefault="00B644B9" w:rsidP="004C4A07">
      <w:pPr>
        <w:spacing w:line="480" w:lineRule="auto"/>
        <w:ind w:left="283" w:hangingChars="118" w:hanging="283"/>
        <w:textAlignment w:val="bottom"/>
        <w:rPr>
          <w:rFonts w:ascii="Times New Roman" w:hAnsi="Times New Roman"/>
          <w:szCs w:val="24"/>
        </w:rPr>
      </w:pPr>
      <w:r w:rsidRPr="00644823">
        <w:rPr>
          <w:rFonts w:ascii="Times New Roman" w:hAnsi="Times New Roman"/>
          <w:szCs w:val="24"/>
          <w:vertAlign w:val="superscript"/>
        </w:rPr>
        <w:t>a</w:t>
      </w:r>
      <w:r w:rsidRPr="00644823">
        <w:rPr>
          <w:rFonts w:ascii="Times New Roman" w:hAnsi="Times New Roman"/>
          <w:szCs w:val="24"/>
        </w:rPr>
        <w:t xml:space="preserve"> pKa and stability constants are cited from Ref.[22-27]</w:t>
      </w:r>
    </w:p>
    <w:p w14:paraId="203F8F02" w14:textId="77777777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3C00F2D6" w14:textId="77777777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0AAC91F2" w14:textId="77777777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29ADF69B" w14:textId="77777777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60034993" w14:textId="77777777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68CA0D7E" w14:textId="0BB692C4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76292ECF" w14:textId="3FA031C4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7FA1FCBF" w14:textId="55B733A9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7045BC40" w14:textId="1888B35B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4F55610E" w14:textId="5C53E2EA" w:rsidR="00CC5E77" w:rsidRDefault="00CC5E77" w:rsidP="004C4A07">
      <w:pPr>
        <w:spacing w:line="480" w:lineRule="auto"/>
        <w:ind w:left="332" w:hangingChars="118" w:hanging="332"/>
        <w:textAlignment w:val="bottom"/>
        <w:rPr>
          <w:b/>
          <w:sz w:val="28"/>
          <w:szCs w:val="28"/>
        </w:rPr>
      </w:pPr>
    </w:p>
    <w:p w14:paraId="53A27187" w14:textId="01D92495" w:rsidR="00CC5E77" w:rsidRDefault="00CC5E77" w:rsidP="004C4A07">
      <w:pPr>
        <w:spacing w:line="480" w:lineRule="auto"/>
        <w:ind w:left="284" w:hangingChars="118" w:hanging="284"/>
        <w:textAlignment w:val="bottom"/>
        <w:rPr>
          <w:rFonts w:ascii="Times New Roman" w:hAnsi="Times New Roman"/>
          <w:szCs w:val="24"/>
        </w:rPr>
      </w:pPr>
      <w:r w:rsidRPr="007B5628">
        <w:rPr>
          <w:rFonts w:ascii="Times New Roman" w:hAnsi="Times New Roman"/>
          <w:b/>
          <w:szCs w:val="24"/>
        </w:rPr>
        <w:t xml:space="preserve">Table 2 </w:t>
      </w:r>
      <w:r w:rsidRPr="007B5628">
        <w:rPr>
          <w:rFonts w:ascii="Times New Roman" w:hAnsi="Times New Roman"/>
          <w:szCs w:val="24"/>
        </w:rPr>
        <w:t>Analytical precision of four ethyleneamines</w:t>
      </w:r>
    </w:p>
    <w:p w14:paraId="025D1B89" w14:textId="1218CA51" w:rsidR="007B2907" w:rsidRPr="007B5628" w:rsidRDefault="007B2907" w:rsidP="004C4A07">
      <w:pPr>
        <w:spacing w:line="480" w:lineRule="auto"/>
        <w:ind w:left="283" w:hangingChars="118" w:hanging="283"/>
        <w:textAlignment w:val="bottom"/>
        <w:rPr>
          <w:rFonts w:ascii="Times New Roman" w:hAnsi="Times New Roman"/>
          <w:szCs w:val="24"/>
        </w:rPr>
      </w:pPr>
      <w:r w:rsidRPr="007B2907">
        <w:rPr>
          <w:rFonts w:hint="eastAsia"/>
          <w:noProof/>
        </w:rPr>
        <w:drawing>
          <wp:inline distT="0" distB="0" distL="0" distR="0" wp14:anchorId="0C7C74DE" wp14:editId="358B4C30">
            <wp:extent cx="5400675" cy="171459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71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6BB38" w14:textId="58311086" w:rsidR="00CC5E77" w:rsidRPr="007B5628" w:rsidRDefault="00CC5E77" w:rsidP="00CC5E77">
      <w:pPr>
        <w:spacing w:line="480" w:lineRule="auto"/>
        <w:ind w:left="283" w:hangingChars="118" w:hanging="283"/>
        <w:textAlignment w:val="bottom"/>
        <w:rPr>
          <w:rFonts w:ascii="Times New Roman" w:hAnsi="Times New Roman"/>
          <w:szCs w:val="24"/>
        </w:rPr>
      </w:pPr>
      <w:r w:rsidRPr="00BB07B4">
        <w:rPr>
          <w:rFonts w:ascii="Times New Roman" w:hAnsi="Times New Roman"/>
          <w:szCs w:val="24"/>
          <w:vertAlign w:val="superscript"/>
        </w:rPr>
        <w:t>a</w:t>
      </w:r>
      <w:r w:rsidRPr="007B5628">
        <w:rPr>
          <w:rFonts w:ascii="Times New Roman" w:hAnsi="Times New Roman"/>
          <w:szCs w:val="24"/>
        </w:rPr>
        <w:t xml:space="preserve"> Intra-day RSD (%) were obtained by five repeated determinations</w:t>
      </w:r>
    </w:p>
    <w:p w14:paraId="1963F47A" w14:textId="33A7387D" w:rsidR="00CC5E77" w:rsidRPr="007B5628" w:rsidRDefault="00CC5E77" w:rsidP="00CC5E77">
      <w:pPr>
        <w:spacing w:line="480" w:lineRule="auto"/>
        <w:ind w:left="283" w:hangingChars="118" w:hanging="283"/>
        <w:textAlignment w:val="bottom"/>
        <w:rPr>
          <w:rFonts w:ascii="Times New Roman" w:hAnsi="Times New Roman"/>
          <w:szCs w:val="24"/>
        </w:rPr>
      </w:pPr>
      <w:r w:rsidRPr="00BB07B4">
        <w:rPr>
          <w:rFonts w:ascii="Times New Roman" w:hAnsi="Times New Roman"/>
          <w:szCs w:val="24"/>
          <w:vertAlign w:val="superscript"/>
        </w:rPr>
        <w:t>b</w:t>
      </w:r>
      <w:r w:rsidRPr="007B5628">
        <w:rPr>
          <w:rFonts w:ascii="Times New Roman" w:hAnsi="Times New Roman"/>
          <w:szCs w:val="24"/>
        </w:rPr>
        <w:t xml:space="preserve"> Inter-day RSD (%) were obtained by determination in three days (n = 3, each day)</w:t>
      </w:r>
    </w:p>
    <w:p w14:paraId="737BAE45" w14:textId="4AA38963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7EDA6DD5" w14:textId="276DE9F7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3EB55D68" w14:textId="35271152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36D05846" w14:textId="41AE4BF7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6A51A2C" w14:textId="6D3A27BA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6B13047A" w14:textId="056DC195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EA83310" w14:textId="4E500BCC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6FE16A7F" w14:textId="02B0BB79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114B991" w14:textId="2C0D6B58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9DBCB4A" w14:textId="3CEA3F44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0189E681" w14:textId="480FA407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B1489AC" w14:textId="2EFFF494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2C569F05" w14:textId="658FFB12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F9FCEDC" w14:textId="18F00399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4AC6C53F" w14:textId="77777777" w:rsidR="007B2907" w:rsidRDefault="007B290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79ABD7DC" w14:textId="3BD385F3" w:rsidR="00CC5E77" w:rsidRPr="00BB07B4" w:rsidRDefault="00CC5E77" w:rsidP="007B5628">
      <w:pPr>
        <w:spacing w:line="480" w:lineRule="auto"/>
        <w:ind w:left="284" w:hangingChars="118" w:hanging="284"/>
        <w:textAlignment w:val="bottom"/>
        <w:rPr>
          <w:szCs w:val="24"/>
        </w:rPr>
      </w:pPr>
      <w:r w:rsidRPr="00BB07B4">
        <w:rPr>
          <w:rFonts w:ascii="Times New Roman" w:hAnsi="Times New Roman"/>
          <w:b/>
          <w:szCs w:val="24"/>
        </w:rPr>
        <w:t>Table 3</w:t>
      </w:r>
      <w:r w:rsidRPr="00BB07B4">
        <w:rPr>
          <w:rFonts w:ascii="Times New Roman" w:hAnsi="Times New Roman"/>
          <w:szCs w:val="24"/>
        </w:rPr>
        <w:t xml:space="preserve"> Recoveries of four ethyleneamines in two additive solutions of </w:t>
      </w:r>
      <w:r w:rsidR="007B5628" w:rsidRPr="00BB07B4">
        <w:rPr>
          <w:rFonts w:ascii="Times New Roman" w:hAnsi="Times New Roman"/>
          <w:szCs w:val="24"/>
        </w:rPr>
        <w:t xml:space="preserve">50 </w:t>
      </w:r>
      <w:r w:rsidRPr="00BB07B4">
        <w:rPr>
          <w:rFonts w:ascii="Times New Roman" w:hAnsi="Times New Roman"/>
          <w:szCs w:val="24"/>
        </w:rPr>
        <w:t>times diluted sample solutions (n = 3)</w:t>
      </w:r>
    </w:p>
    <w:p w14:paraId="77BF952E" w14:textId="32A27F5F" w:rsidR="007B5628" w:rsidRDefault="007B2907" w:rsidP="007B5628">
      <w:pPr>
        <w:spacing w:line="480" w:lineRule="auto"/>
        <w:ind w:left="283" w:hangingChars="118" w:hanging="283"/>
        <w:textAlignment w:val="bottom"/>
        <w:rPr>
          <w:szCs w:val="24"/>
        </w:rPr>
      </w:pPr>
      <w:r w:rsidRPr="007B2907">
        <w:rPr>
          <w:noProof/>
        </w:rPr>
        <w:drawing>
          <wp:inline distT="0" distB="0" distL="0" distR="0" wp14:anchorId="20E5D5A2" wp14:editId="4DF48A14">
            <wp:extent cx="5400675" cy="1436877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43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630B0" w14:textId="1EC81394" w:rsidR="00CC5E77" w:rsidRDefault="00CC5E7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7CA3D26E" w14:textId="392D4A93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992B29C" w14:textId="04EDF5F6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3801A0FB" w14:textId="655C414D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F4223A8" w14:textId="54ABF67F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641C39E8" w14:textId="2F9E7F60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6E895FDD" w14:textId="5CEECAB4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4FE33BD3" w14:textId="43686094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64DF4DF" w14:textId="09E62211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CB59800" w14:textId="19744577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C99A027" w14:textId="248C10C1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2C6B8BEA" w14:textId="117089D8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2564CF27" w14:textId="462C3D41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2A36C7A6" w14:textId="5B962266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29B29B8B" w14:textId="777191DA" w:rsidR="007B5628" w:rsidRDefault="007B5628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AF53CF9" w14:textId="44D229CC" w:rsidR="007B2907" w:rsidRDefault="007B290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4D9A6062" w14:textId="77777777" w:rsidR="007B2907" w:rsidRDefault="007B290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79D02042" w14:textId="2C3754C3" w:rsidR="007B5628" w:rsidRPr="00BB07B4" w:rsidRDefault="007B5628" w:rsidP="004C4A07">
      <w:pPr>
        <w:spacing w:line="480" w:lineRule="auto"/>
        <w:ind w:left="284" w:hangingChars="118" w:hanging="284"/>
        <w:textAlignment w:val="bottom"/>
        <w:rPr>
          <w:rFonts w:ascii="Times New Roman" w:hAnsi="Times New Roman"/>
          <w:szCs w:val="24"/>
        </w:rPr>
      </w:pPr>
      <w:r w:rsidRPr="00BB07B4">
        <w:rPr>
          <w:rFonts w:ascii="Times New Roman" w:hAnsi="Times New Roman"/>
          <w:b/>
          <w:szCs w:val="24"/>
        </w:rPr>
        <w:t>Table 4</w:t>
      </w:r>
      <w:r w:rsidRPr="00BB07B4">
        <w:rPr>
          <w:rFonts w:ascii="Times New Roman" w:hAnsi="Times New Roman"/>
          <w:szCs w:val="24"/>
        </w:rPr>
        <w:t xml:space="preserve"> Concentrations of ethyleneamines in epoxy resin curing agents</w:t>
      </w:r>
    </w:p>
    <w:p w14:paraId="3799B981" w14:textId="7CBD87FB" w:rsidR="00CC5E77" w:rsidRDefault="007B2907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  <w:r w:rsidRPr="007B2907">
        <w:rPr>
          <w:noProof/>
        </w:rPr>
        <w:drawing>
          <wp:inline distT="0" distB="0" distL="0" distR="0" wp14:anchorId="22356A25" wp14:editId="52D97DD7">
            <wp:extent cx="5219700" cy="2505075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0E72F" w14:textId="4A8BB346" w:rsidR="00BB07B4" w:rsidRPr="00BB07B4" w:rsidRDefault="00BB07B4" w:rsidP="004C4A07">
      <w:pPr>
        <w:spacing w:line="480" w:lineRule="auto"/>
        <w:ind w:left="283" w:hangingChars="118" w:hanging="283"/>
        <w:textAlignment w:val="bottom"/>
        <w:rPr>
          <w:rFonts w:ascii="Times New Roman" w:hAnsi="Times New Roman"/>
          <w:szCs w:val="24"/>
        </w:rPr>
      </w:pPr>
      <w:r w:rsidRPr="00BB07B4">
        <w:rPr>
          <w:rFonts w:ascii="Times New Roman" w:hAnsi="Times New Roman"/>
          <w:szCs w:val="24"/>
          <w:vertAlign w:val="superscript"/>
        </w:rPr>
        <w:t xml:space="preserve">a </w:t>
      </w:r>
      <w:r w:rsidRPr="00BB07B4">
        <w:rPr>
          <w:rFonts w:ascii="Times New Roman" w:hAnsi="Times New Roman"/>
          <w:szCs w:val="24"/>
        </w:rPr>
        <w:t>Not detected &lt; LOQ</w:t>
      </w:r>
    </w:p>
    <w:p w14:paraId="6C695161" w14:textId="613C3FAA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F63523E" w14:textId="24C90741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4F2802AF" w14:textId="0FA528EC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4E1FAFB0" w14:textId="3E366E56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4933AD63" w14:textId="4B923779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4366EB1B" w14:textId="2B5ABF62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536CE193" w14:textId="364F9453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25F9FF3B" w14:textId="3EC17EC0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20285BC7" w14:textId="73E0E63A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5ED3084" w14:textId="3572D995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1211EAC5" w14:textId="6391BDDD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692DA7DE" w14:textId="3D484E83" w:rsidR="00BB07B4" w:rsidRDefault="00BB07B4" w:rsidP="004C4A07">
      <w:pPr>
        <w:spacing w:line="480" w:lineRule="auto"/>
        <w:ind w:left="283" w:hangingChars="118" w:hanging="283"/>
        <w:textAlignment w:val="bottom"/>
        <w:rPr>
          <w:szCs w:val="24"/>
        </w:rPr>
      </w:pPr>
    </w:p>
    <w:p w14:paraId="34A1CE5C" w14:textId="24941935" w:rsidR="00BB07B4" w:rsidRDefault="00BB07B4" w:rsidP="00806348">
      <w:pPr>
        <w:spacing w:line="480" w:lineRule="auto"/>
        <w:textAlignment w:val="bottom"/>
        <w:rPr>
          <w:szCs w:val="24"/>
        </w:rPr>
      </w:pPr>
    </w:p>
    <w:p w14:paraId="272941D7" w14:textId="0E16DBC7" w:rsidR="004C4A07" w:rsidRDefault="004C4A07" w:rsidP="00281ABF"/>
    <w:sectPr w:rsidR="004C4A07" w:rsidSect="00F4514E">
      <w:footerReference w:type="even" r:id="rId11"/>
      <w:footerReference w:type="default" r:id="rId12"/>
      <w:pgSz w:w="11907" w:h="16840" w:code="9"/>
      <w:pgMar w:top="1701" w:right="1701" w:bottom="1701" w:left="1701" w:header="839" w:footer="981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8F03C" w14:textId="77777777" w:rsidR="00F4514E" w:rsidRDefault="00F4514E">
      <w:pPr>
        <w:spacing w:line="240" w:lineRule="auto"/>
      </w:pPr>
      <w:r>
        <w:separator/>
      </w:r>
    </w:p>
  </w:endnote>
  <w:endnote w:type="continuationSeparator" w:id="0">
    <w:p w14:paraId="6AD50804" w14:textId="77777777" w:rsidR="00F4514E" w:rsidRDefault="00F451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754CC" w14:textId="77777777" w:rsidR="004D747D" w:rsidRDefault="004D74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81CD74C" w14:textId="77777777" w:rsidR="004D747D" w:rsidRDefault="004D747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243A3" w14:textId="77777777" w:rsidR="004D747D" w:rsidRDefault="004D74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14:paraId="4669B0A3" w14:textId="77777777" w:rsidR="004D747D" w:rsidRDefault="004D74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1D0F9" w14:textId="77777777" w:rsidR="00F4514E" w:rsidRDefault="00F4514E">
      <w:pPr>
        <w:spacing w:line="240" w:lineRule="auto"/>
      </w:pPr>
      <w:r>
        <w:separator/>
      </w:r>
    </w:p>
  </w:footnote>
  <w:footnote w:type="continuationSeparator" w:id="0">
    <w:p w14:paraId="6E4ACA97" w14:textId="77777777" w:rsidR="00F4514E" w:rsidRDefault="00F4514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15B02"/>
    <w:multiLevelType w:val="hybridMultilevel"/>
    <w:tmpl w:val="5544A3AE"/>
    <w:lvl w:ilvl="0" w:tplc="FFFFFFF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43B7083"/>
    <w:multiLevelType w:val="singleLevel"/>
    <w:tmpl w:val="25045F8E"/>
    <w:lvl w:ilvl="0">
      <w:start w:val="1"/>
      <w:numFmt w:val="decimal"/>
      <w:lvlText w:val="[%1]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abstractNum w:abstractNumId="2" w15:restartNumberingAfterBreak="0">
    <w:nsid w:val="1913245A"/>
    <w:multiLevelType w:val="multilevel"/>
    <w:tmpl w:val="730AC0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04F79B9"/>
    <w:multiLevelType w:val="singleLevel"/>
    <w:tmpl w:val="E6864550"/>
    <w:lvl w:ilvl="0">
      <w:start w:val="10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13916B0"/>
    <w:multiLevelType w:val="hybridMultilevel"/>
    <w:tmpl w:val="82440CEA"/>
    <w:lvl w:ilvl="0" w:tplc="7016881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7D32FA"/>
    <w:multiLevelType w:val="singleLevel"/>
    <w:tmpl w:val="CD62BDD0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</w:abstractNum>
  <w:abstractNum w:abstractNumId="6" w15:restartNumberingAfterBreak="0">
    <w:nsid w:val="39995EFA"/>
    <w:multiLevelType w:val="singleLevel"/>
    <w:tmpl w:val="D31C54D0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ascii="Century" w:hAnsi="Century" w:hint="eastAsia"/>
      </w:rPr>
    </w:lvl>
  </w:abstractNum>
  <w:abstractNum w:abstractNumId="7" w15:restartNumberingAfterBreak="0">
    <w:nsid w:val="53D42F88"/>
    <w:multiLevelType w:val="hybridMultilevel"/>
    <w:tmpl w:val="082CD5CC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BA27F08"/>
    <w:multiLevelType w:val="singleLevel"/>
    <w:tmpl w:val="65E4506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9" w15:restartNumberingAfterBreak="0">
    <w:nsid w:val="6DDC6395"/>
    <w:multiLevelType w:val="multilevel"/>
    <w:tmpl w:val="376818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65343873">
    <w:abstractNumId w:val="1"/>
  </w:num>
  <w:num w:numId="2" w16cid:durableId="2110655621">
    <w:abstractNumId w:val="3"/>
  </w:num>
  <w:num w:numId="3" w16cid:durableId="1664473">
    <w:abstractNumId w:val="5"/>
  </w:num>
  <w:num w:numId="4" w16cid:durableId="682315710">
    <w:abstractNumId w:val="6"/>
  </w:num>
  <w:num w:numId="5" w16cid:durableId="677657370">
    <w:abstractNumId w:val="8"/>
  </w:num>
  <w:num w:numId="6" w16cid:durableId="1224369961">
    <w:abstractNumId w:val="0"/>
  </w:num>
  <w:num w:numId="7" w16cid:durableId="792483677">
    <w:abstractNumId w:val="2"/>
  </w:num>
  <w:num w:numId="8" w16cid:durableId="612781946">
    <w:abstractNumId w:val="9"/>
  </w:num>
  <w:num w:numId="9" w16cid:durableId="1985818178">
    <w:abstractNumId w:val="7"/>
  </w:num>
  <w:num w:numId="10" w16cid:durableId="6607005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romatographia (3) Copy&lt;/Style&gt;&lt;LeftDelim&gt;{&lt;/LeftDelim&gt;&lt;RightDelim&gt;}&lt;/RightDelim&gt;&lt;FontName&gt;Century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fsta00tpxvrakedftkpe5e12spvdxvps0rp&quot;&gt;My EndNote Library&lt;record-ids&gt;&lt;item&gt;7&lt;/item&gt;&lt;item&gt;11&lt;/item&gt;&lt;item&gt;12&lt;/item&gt;&lt;item&gt;14&lt;/item&gt;&lt;item&gt;19&lt;/item&gt;&lt;item&gt;20&lt;/item&gt;&lt;item&gt;22&lt;/item&gt;&lt;item&gt;23&lt;/item&gt;&lt;item&gt;24&lt;/item&gt;&lt;item&gt;25&lt;/item&gt;&lt;item&gt;27&lt;/item&gt;&lt;item&gt;28&lt;/item&gt;&lt;item&gt;30&lt;/item&gt;&lt;item&gt;33&lt;/item&gt;&lt;item&gt;34&lt;/item&gt;&lt;item&gt;35&lt;/item&gt;&lt;item&gt;37&lt;/item&gt;&lt;item&gt;38&lt;/item&gt;&lt;item&gt;39&lt;/item&gt;&lt;item&gt;43&lt;/item&gt;&lt;item&gt;44&lt;/item&gt;&lt;item&gt;45&lt;/item&gt;&lt;item&gt;46&lt;/item&gt;&lt;item&gt;47&lt;/item&gt;&lt;item&gt;50&lt;/item&gt;&lt;item&gt;53&lt;/item&gt;&lt;item&gt;55&lt;/item&gt;&lt;item&gt;56&lt;/item&gt;&lt;item&gt;57&lt;/item&gt;&lt;item&gt;58&lt;/item&gt;&lt;/record-ids&gt;&lt;/item&gt;&lt;/Libraries&gt;"/>
  </w:docVars>
  <w:rsids>
    <w:rsidRoot w:val="004C4A07"/>
    <w:rsid w:val="000633E8"/>
    <w:rsid w:val="00066E7A"/>
    <w:rsid w:val="00067869"/>
    <w:rsid w:val="00074707"/>
    <w:rsid w:val="000A282B"/>
    <w:rsid w:val="000C3E01"/>
    <w:rsid w:val="000C77C1"/>
    <w:rsid w:val="000E19BC"/>
    <w:rsid w:val="000F6037"/>
    <w:rsid w:val="00104B26"/>
    <w:rsid w:val="001064F0"/>
    <w:rsid w:val="00146EA4"/>
    <w:rsid w:val="00172B86"/>
    <w:rsid w:val="00180258"/>
    <w:rsid w:val="0019424A"/>
    <w:rsid w:val="00200767"/>
    <w:rsid w:val="00204CA1"/>
    <w:rsid w:val="00205171"/>
    <w:rsid w:val="00247489"/>
    <w:rsid w:val="002723AB"/>
    <w:rsid w:val="002740D3"/>
    <w:rsid w:val="00281ABF"/>
    <w:rsid w:val="0028621F"/>
    <w:rsid w:val="00293083"/>
    <w:rsid w:val="002C1C44"/>
    <w:rsid w:val="002C4647"/>
    <w:rsid w:val="00305BA2"/>
    <w:rsid w:val="00340B56"/>
    <w:rsid w:val="003447EC"/>
    <w:rsid w:val="00352449"/>
    <w:rsid w:val="003946C4"/>
    <w:rsid w:val="003978FA"/>
    <w:rsid w:val="003A0C26"/>
    <w:rsid w:val="003A2CAE"/>
    <w:rsid w:val="003B61F4"/>
    <w:rsid w:val="003C5699"/>
    <w:rsid w:val="003F4760"/>
    <w:rsid w:val="00421466"/>
    <w:rsid w:val="00440112"/>
    <w:rsid w:val="004562FE"/>
    <w:rsid w:val="0046076F"/>
    <w:rsid w:val="00464C34"/>
    <w:rsid w:val="00466D04"/>
    <w:rsid w:val="0046709A"/>
    <w:rsid w:val="00493050"/>
    <w:rsid w:val="004C4A07"/>
    <w:rsid w:val="004D3860"/>
    <w:rsid w:val="004D747D"/>
    <w:rsid w:val="004E2C5A"/>
    <w:rsid w:val="00522D72"/>
    <w:rsid w:val="00527B62"/>
    <w:rsid w:val="00553FC0"/>
    <w:rsid w:val="005574B5"/>
    <w:rsid w:val="00573670"/>
    <w:rsid w:val="00597883"/>
    <w:rsid w:val="005E4F5E"/>
    <w:rsid w:val="00616EB8"/>
    <w:rsid w:val="00624EF2"/>
    <w:rsid w:val="00625554"/>
    <w:rsid w:val="00644823"/>
    <w:rsid w:val="00646ABC"/>
    <w:rsid w:val="00656CC5"/>
    <w:rsid w:val="00663B7D"/>
    <w:rsid w:val="006A5651"/>
    <w:rsid w:val="006B0D1C"/>
    <w:rsid w:val="006E50ED"/>
    <w:rsid w:val="0071214B"/>
    <w:rsid w:val="00717D9B"/>
    <w:rsid w:val="00727D1A"/>
    <w:rsid w:val="00757B6E"/>
    <w:rsid w:val="00761F56"/>
    <w:rsid w:val="007841EA"/>
    <w:rsid w:val="0078626D"/>
    <w:rsid w:val="007870B7"/>
    <w:rsid w:val="007942BF"/>
    <w:rsid w:val="00797F53"/>
    <w:rsid w:val="007B2907"/>
    <w:rsid w:val="007B5628"/>
    <w:rsid w:val="007B668F"/>
    <w:rsid w:val="007C6031"/>
    <w:rsid w:val="007C757C"/>
    <w:rsid w:val="007E2121"/>
    <w:rsid w:val="00806348"/>
    <w:rsid w:val="00834E52"/>
    <w:rsid w:val="00850A41"/>
    <w:rsid w:val="00851121"/>
    <w:rsid w:val="008550A7"/>
    <w:rsid w:val="00864BB3"/>
    <w:rsid w:val="008A3C86"/>
    <w:rsid w:val="008A7BDA"/>
    <w:rsid w:val="00911FBE"/>
    <w:rsid w:val="00940216"/>
    <w:rsid w:val="00970506"/>
    <w:rsid w:val="00994580"/>
    <w:rsid w:val="009B10DC"/>
    <w:rsid w:val="009C6E4E"/>
    <w:rsid w:val="009D7827"/>
    <w:rsid w:val="009F6710"/>
    <w:rsid w:val="00A118FD"/>
    <w:rsid w:val="00A12848"/>
    <w:rsid w:val="00A4569C"/>
    <w:rsid w:val="00A649DB"/>
    <w:rsid w:val="00A87A33"/>
    <w:rsid w:val="00AC182E"/>
    <w:rsid w:val="00AC75B9"/>
    <w:rsid w:val="00AD1473"/>
    <w:rsid w:val="00AF3225"/>
    <w:rsid w:val="00B15A4E"/>
    <w:rsid w:val="00B16FD6"/>
    <w:rsid w:val="00B323C6"/>
    <w:rsid w:val="00B53C5C"/>
    <w:rsid w:val="00B55BE4"/>
    <w:rsid w:val="00B644B9"/>
    <w:rsid w:val="00B7137A"/>
    <w:rsid w:val="00B95E0F"/>
    <w:rsid w:val="00BB07B4"/>
    <w:rsid w:val="00BB6B98"/>
    <w:rsid w:val="00BD2F25"/>
    <w:rsid w:val="00BE1B08"/>
    <w:rsid w:val="00BE6DEA"/>
    <w:rsid w:val="00C343BC"/>
    <w:rsid w:val="00C40D3D"/>
    <w:rsid w:val="00C52C70"/>
    <w:rsid w:val="00C658F0"/>
    <w:rsid w:val="00CA3BE4"/>
    <w:rsid w:val="00CC5E77"/>
    <w:rsid w:val="00CE7A46"/>
    <w:rsid w:val="00CF2B67"/>
    <w:rsid w:val="00D20645"/>
    <w:rsid w:val="00D26BF1"/>
    <w:rsid w:val="00D27674"/>
    <w:rsid w:val="00D642C0"/>
    <w:rsid w:val="00D859F3"/>
    <w:rsid w:val="00D8777D"/>
    <w:rsid w:val="00DA08A0"/>
    <w:rsid w:val="00DA0B28"/>
    <w:rsid w:val="00DA2D99"/>
    <w:rsid w:val="00E15833"/>
    <w:rsid w:val="00E657A3"/>
    <w:rsid w:val="00E668FF"/>
    <w:rsid w:val="00E71A5C"/>
    <w:rsid w:val="00E73A70"/>
    <w:rsid w:val="00EB4C26"/>
    <w:rsid w:val="00ED0414"/>
    <w:rsid w:val="00ED2E2D"/>
    <w:rsid w:val="00F27416"/>
    <w:rsid w:val="00F30C18"/>
    <w:rsid w:val="00F36CD1"/>
    <w:rsid w:val="00F4514E"/>
    <w:rsid w:val="00F64BDE"/>
    <w:rsid w:val="00F6766B"/>
    <w:rsid w:val="00F7330D"/>
    <w:rsid w:val="00F749F3"/>
    <w:rsid w:val="00F80E62"/>
    <w:rsid w:val="00F81A4F"/>
    <w:rsid w:val="00F92736"/>
    <w:rsid w:val="00FB2B25"/>
    <w:rsid w:val="00FC2420"/>
    <w:rsid w:val="00FD1A3F"/>
    <w:rsid w:val="00FF0A79"/>
    <w:rsid w:val="00FF5E85"/>
    <w:rsid w:val="00FF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5D69D4"/>
  <w15:chartTrackingRefBased/>
  <w15:docId w15:val="{709BA6A8-54F4-41C9-BADA-B11D09D3E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A07"/>
    <w:pPr>
      <w:widowControl w:val="0"/>
      <w:adjustRightInd w:val="0"/>
      <w:spacing w:line="524" w:lineRule="exact"/>
      <w:jc w:val="both"/>
      <w:textAlignment w:val="baseline"/>
    </w:pPr>
    <w:rPr>
      <w:rFonts w:ascii="Century" w:eastAsia="MS Mincho" w:hAnsi="Century" w:cs="Times New Roman"/>
      <w:kern w:val="0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4C4A07"/>
    <w:pPr>
      <w:keepNext/>
      <w:outlineLvl w:val="0"/>
    </w:pPr>
    <w:rPr>
      <w:rFonts w:ascii="Times New Roman" w:hAnsi="Times New Roman"/>
      <w:i/>
    </w:rPr>
  </w:style>
  <w:style w:type="paragraph" w:styleId="Heading2">
    <w:name w:val="heading 2"/>
    <w:basedOn w:val="Normal"/>
    <w:next w:val="NormalIndent"/>
    <w:link w:val="Heading2Char"/>
    <w:qFormat/>
    <w:rsid w:val="004C4A07"/>
    <w:pPr>
      <w:keepNext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Indent"/>
    <w:link w:val="Heading3Char"/>
    <w:qFormat/>
    <w:rsid w:val="004C4A07"/>
    <w:pPr>
      <w:keepNext/>
      <w:outlineLvl w:val="2"/>
    </w:pPr>
    <w:rPr>
      <w:rFonts w:ascii="Times New Roman" w:hAnsi="Times New Roman"/>
      <w:b/>
      <w:i/>
      <w:sz w:val="28"/>
    </w:rPr>
  </w:style>
  <w:style w:type="paragraph" w:styleId="Heading4">
    <w:name w:val="heading 4"/>
    <w:basedOn w:val="Normal"/>
    <w:next w:val="NormalIndent"/>
    <w:link w:val="Heading4Char"/>
    <w:qFormat/>
    <w:rsid w:val="004C4A07"/>
    <w:pPr>
      <w:keepNext/>
      <w:outlineLvl w:val="3"/>
    </w:pPr>
    <w:rPr>
      <w:rFonts w:ascii="Times New Roman" w:hAnsi="Times New Roman"/>
      <w:b/>
      <w:sz w:val="28"/>
    </w:rPr>
  </w:style>
  <w:style w:type="paragraph" w:styleId="Heading5">
    <w:name w:val="heading 5"/>
    <w:basedOn w:val="Normal"/>
    <w:next w:val="NormalIndent"/>
    <w:link w:val="Heading5Char"/>
    <w:qFormat/>
    <w:rsid w:val="004C4A07"/>
    <w:pPr>
      <w:keepNext/>
      <w:outlineLvl w:val="4"/>
    </w:pPr>
    <w:rPr>
      <w:rFonts w:ascii="Times New Roman" w:hAnsi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C4A07"/>
    <w:rPr>
      <w:rFonts w:ascii="Times New Roman" w:eastAsia="MS Mincho" w:hAnsi="Times New Roman" w:cs="Times New Roman"/>
      <w:i/>
      <w:kern w:val="0"/>
      <w:sz w:val="24"/>
      <w:szCs w:val="20"/>
    </w:rPr>
  </w:style>
  <w:style w:type="paragraph" w:styleId="NormalIndent">
    <w:name w:val="Normal Indent"/>
    <w:basedOn w:val="Normal"/>
    <w:rsid w:val="004C4A07"/>
    <w:pPr>
      <w:ind w:left="851"/>
    </w:pPr>
  </w:style>
  <w:style w:type="character" w:customStyle="1" w:styleId="Heading2Char">
    <w:name w:val="Heading 2 Char"/>
    <w:basedOn w:val="DefaultParagraphFont"/>
    <w:link w:val="Heading2"/>
    <w:rsid w:val="004C4A07"/>
    <w:rPr>
      <w:rFonts w:ascii="Times New Roman" w:eastAsia="MS Mincho" w:hAnsi="Times New Roman" w:cs="Times New Roman"/>
      <w:b/>
      <w:kern w:val="0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4C4A07"/>
    <w:rPr>
      <w:rFonts w:ascii="Times New Roman" w:eastAsia="MS Mincho" w:hAnsi="Times New Roman" w:cs="Times New Roman"/>
      <w:b/>
      <w:i/>
      <w:kern w:val="0"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4C4A07"/>
    <w:rPr>
      <w:rFonts w:ascii="Times New Roman" w:eastAsia="MS Mincho" w:hAnsi="Times New Roman" w:cs="Times New Roman"/>
      <w:b/>
      <w:kern w:val="0"/>
      <w:sz w:val="28"/>
      <w:szCs w:val="20"/>
    </w:rPr>
  </w:style>
  <w:style w:type="character" w:customStyle="1" w:styleId="Heading5Char">
    <w:name w:val="Heading 5 Char"/>
    <w:basedOn w:val="DefaultParagraphFont"/>
    <w:link w:val="Heading5"/>
    <w:rsid w:val="004C4A07"/>
    <w:rPr>
      <w:rFonts w:ascii="Times New Roman" w:eastAsia="MS Mincho" w:hAnsi="Times New Roman" w:cs="Times New Roman"/>
      <w:b/>
      <w:color w:val="000000"/>
      <w:kern w:val="0"/>
      <w:sz w:val="24"/>
      <w:szCs w:val="20"/>
    </w:rPr>
  </w:style>
  <w:style w:type="paragraph" w:styleId="Footer">
    <w:name w:val="footer"/>
    <w:basedOn w:val="Normal"/>
    <w:link w:val="FooterChar"/>
    <w:rsid w:val="004C4A07"/>
    <w:pPr>
      <w:tabs>
        <w:tab w:val="center" w:pos="4252"/>
        <w:tab w:val="right" w:pos="8504"/>
      </w:tabs>
      <w:spacing w:line="360" w:lineRule="auto"/>
    </w:pPr>
    <w:rPr>
      <w:sz w:val="20"/>
    </w:rPr>
  </w:style>
  <w:style w:type="character" w:customStyle="1" w:styleId="FooterChar">
    <w:name w:val="Footer Char"/>
    <w:basedOn w:val="DefaultParagraphFont"/>
    <w:link w:val="Footer"/>
    <w:rsid w:val="004C4A07"/>
    <w:rPr>
      <w:rFonts w:ascii="Century" w:eastAsia="MS Mincho" w:hAnsi="Century" w:cs="Times New Roman"/>
      <w:kern w:val="0"/>
      <w:sz w:val="20"/>
      <w:szCs w:val="20"/>
    </w:rPr>
  </w:style>
  <w:style w:type="character" w:styleId="PageNumber">
    <w:name w:val="page number"/>
    <w:basedOn w:val="DefaultParagraphFont"/>
    <w:rsid w:val="004C4A07"/>
  </w:style>
  <w:style w:type="paragraph" w:styleId="Header">
    <w:name w:val="header"/>
    <w:basedOn w:val="Normal"/>
    <w:link w:val="HeaderChar"/>
    <w:rsid w:val="004C4A07"/>
    <w:pPr>
      <w:tabs>
        <w:tab w:val="center" w:pos="4252"/>
        <w:tab w:val="right" w:pos="8504"/>
      </w:tabs>
      <w:spacing w:line="360" w:lineRule="auto"/>
    </w:pPr>
    <w:rPr>
      <w:sz w:val="20"/>
    </w:rPr>
  </w:style>
  <w:style w:type="character" w:customStyle="1" w:styleId="HeaderChar">
    <w:name w:val="Header Char"/>
    <w:basedOn w:val="DefaultParagraphFont"/>
    <w:link w:val="Header"/>
    <w:rsid w:val="004C4A07"/>
    <w:rPr>
      <w:rFonts w:ascii="Century" w:eastAsia="MS Mincho" w:hAnsi="Century" w:cs="Times New Roman"/>
      <w:kern w:val="0"/>
      <w:sz w:val="20"/>
      <w:szCs w:val="20"/>
    </w:rPr>
  </w:style>
  <w:style w:type="character" w:styleId="LineNumber">
    <w:name w:val="line number"/>
    <w:basedOn w:val="DefaultParagraphFont"/>
    <w:rsid w:val="004C4A07"/>
  </w:style>
  <w:style w:type="paragraph" w:styleId="BodyText">
    <w:name w:val="Body Text"/>
    <w:basedOn w:val="Normal"/>
    <w:link w:val="BodyTextChar"/>
    <w:rsid w:val="004C4A07"/>
    <w:pPr>
      <w:adjustRightInd/>
      <w:spacing w:line="240" w:lineRule="auto"/>
      <w:textAlignment w:val="auto"/>
    </w:pPr>
    <w:rPr>
      <w:rFonts w:ascii="Times New Roman" w:hAnsi="Times New Roman"/>
      <w:kern w:val="2"/>
    </w:rPr>
  </w:style>
  <w:style w:type="character" w:customStyle="1" w:styleId="BodyTextChar">
    <w:name w:val="Body Text Char"/>
    <w:basedOn w:val="DefaultParagraphFont"/>
    <w:link w:val="BodyText"/>
    <w:rsid w:val="004C4A07"/>
    <w:rPr>
      <w:rFonts w:ascii="Times New Roman" w:eastAsia="MS Mincho" w:hAnsi="Times New Roman" w:cs="Times New Roman"/>
      <w:sz w:val="24"/>
      <w:szCs w:val="20"/>
    </w:rPr>
  </w:style>
  <w:style w:type="paragraph" w:styleId="BodyTextIndent">
    <w:name w:val="Body Text Indent"/>
    <w:basedOn w:val="Normal"/>
    <w:link w:val="BodyTextIndentChar"/>
    <w:rsid w:val="004C4A07"/>
    <w:pPr>
      <w:ind w:left="330"/>
    </w:pPr>
    <w:rPr>
      <w:rFonts w:ascii="Times New Roman" w:hAnsi="Times New Roman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4C4A07"/>
    <w:rPr>
      <w:rFonts w:ascii="Times New Roman" w:eastAsia="MS Mincho" w:hAnsi="Times New Roman" w:cs="Times New Roman"/>
      <w:kern w:val="0"/>
      <w:sz w:val="28"/>
      <w:szCs w:val="20"/>
    </w:rPr>
  </w:style>
  <w:style w:type="character" w:styleId="Hyperlink">
    <w:name w:val="Hyperlink"/>
    <w:rsid w:val="004C4A07"/>
    <w:rPr>
      <w:color w:val="0000FF"/>
      <w:u w:val="single"/>
    </w:rPr>
  </w:style>
  <w:style w:type="paragraph" w:styleId="BodyText2">
    <w:name w:val="Body Text 2"/>
    <w:basedOn w:val="Normal"/>
    <w:link w:val="BodyText2Char"/>
    <w:rsid w:val="004C4A07"/>
    <w:rPr>
      <w:rFonts w:ascii="Times New Roman" w:hAnsi="Times New Roman"/>
      <w:sz w:val="28"/>
    </w:rPr>
  </w:style>
  <w:style w:type="character" w:customStyle="1" w:styleId="BodyText2Char">
    <w:name w:val="Body Text 2 Char"/>
    <w:basedOn w:val="DefaultParagraphFont"/>
    <w:link w:val="BodyText2"/>
    <w:rsid w:val="004C4A07"/>
    <w:rPr>
      <w:rFonts w:ascii="Times New Roman" w:eastAsia="MS Mincho" w:hAnsi="Times New Roman" w:cs="Times New Roman"/>
      <w:kern w:val="0"/>
      <w:sz w:val="28"/>
      <w:szCs w:val="20"/>
    </w:rPr>
  </w:style>
  <w:style w:type="paragraph" w:styleId="BodyText3">
    <w:name w:val="Body Text 3"/>
    <w:basedOn w:val="Normal"/>
    <w:link w:val="BodyText3Char"/>
    <w:rsid w:val="004C4A07"/>
    <w:rPr>
      <w:rFonts w:ascii="Times New Roman" w:hAnsi="Times New Roman"/>
      <w:color w:val="000000"/>
      <w:sz w:val="28"/>
    </w:rPr>
  </w:style>
  <w:style w:type="character" w:customStyle="1" w:styleId="BodyText3Char">
    <w:name w:val="Body Text 3 Char"/>
    <w:basedOn w:val="DefaultParagraphFont"/>
    <w:link w:val="BodyText3"/>
    <w:rsid w:val="004C4A07"/>
    <w:rPr>
      <w:rFonts w:ascii="Times New Roman" w:eastAsia="MS Mincho" w:hAnsi="Times New Roman" w:cs="Times New Roman"/>
      <w:color w:val="000000"/>
      <w:kern w:val="0"/>
      <w:sz w:val="28"/>
      <w:szCs w:val="20"/>
    </w:rPr>
  </w:style>
  <w:style w:type="paragraph" w:styleId="BodyTextIndent2">
    <w:name w:val="Body Text Indent 2"/>
    <w:basedOn w:val="Normal"/>
    <w:link w:val="BodyTextIndent2Char"/>
    <w:rsid w:val="004C4A07"/>
    <w:pPr>
      <w:ind w:firstLine="315"/>
    </w:pPr>
    <w:rPr>
      <w:rFonts w:ascii="Times New Roman" w:hAnsi="Times New Roman"/>
    </w:rPr>
  </w:style>
  <w:style w:type="character" w:customStyle="1" w:styleId="BodyTextIndent2Char">
    <w:name w:val="Body Text Indent 2 Char"/>
    <w:basedOn w:val="DefaultParagraphFont"/>
    <w:link w:val="BodyTextIndent2"/>
    <w:rsid w:val="004C4A07"/>
    <w:rPr>
      <w:rFonts w:ascii="Times New Roman" w:eastAsia="MS Mincho" w:hAnsi="Times New Roman" w:cs="Times New Roman"/>
      <w:kern w:val="0"/>
      <w:sz w:val="24"/>
      <w:szCs w:val="20"/>
    </w:rPr>
  </w:style>
  <w:style w:type="paragraph" w:styleId="PlainText">
    <w:name w:val="Plain Text"/>
    <w:basedOn w:val="Normal"/>
    <w:link w:val="PlainTextChar"/>
    <w:rsid w:val="004C4A07"/>
    <w:pPr>
      <w:adjustRightInd/>
      <w:spacing w:line="240" w:lineRule="auto"/>
      <w:textAlignment w:val="auto"/>
    </w:pPr>
    <w:rPr>
      <w:rFonts w:ascii="MS Mincho" w:hAnsi="Courier New" w:cs="Courier New"/>
      <w:kern w:val="2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4C4A07"/>
    <w:rPr>
      <w:rFonts w:ascii="MS Mincho" w:eastAsia="MS Mincho" w:hAnsi="Courier New" w:cs="Courier New"/>
      <w:szCs w:val="21"/>
    </w:rPr>
  </w:style>
  <w:style w:type="paragraph" w:styleId="BodyTextIndent3">
    <w:name w:val="Body Text Indent 3"/>
    <w:basedOn w:val="Normal"/>
    <w:link w:val="BodyTextIndent3Char"/>
    <w:rsid w:val="004C4A07"/>
    <w:pPr>
      <w:ind w:firstLineChars="200" w:firstLine="480"/>
    </w:pPr>
    <w:rPr>
      <w:rFonts w:ascii="Times New Roman" w:hAnsi="Times New Roman"/>
      <w:color w:val="000000"/>
    </w:rPr>
  </w:style>
  <w:style w:type="character" w:customStyle="1" w:styleId="BodyTextIndent3Char">
    <w:name w:val="Body Text Indent 3 Char"/>
    <w:basedOn w:val="DefaultParagraphFont"/>
    <w:link w:val="BodyTextIndent3"/>
    <w:rsid w:val="004C4A07"/>
    <w:rPr>
      <w:rFonts w:ascii="Times New Roman" w:eastAsia="MS Mincho" w:hAnsi="Times New Roman" w:cs="Times New Roman"/>
      <w:color w:val="000000"/>
      <w:kern w:val="0"/>
      <w:sz w:val="24"/>
      <w:szCs w:val="20"/>
    </w:rPr>
  </w:style>
  <w:style w:type="paragraph" w:styleId="HTMLPreformatted">
    <w:name w:val="HTML Preformatted"/>
    <w:basedOn w:val="Normal"/>
    <w:link w:val="HTMLPreformattedChar"/>
    <w:rsid w:val="004C4A0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  <w:textAlignment w:val="auto"/>
    </w:pPr>
    <w:rPr>
      <w:rFonts w:ascii="MS Gothic" w:eastAsia="MS Gothic" w:hAnsi="MS Gothic" w:cs="MS Gothic"/>
      <w:szCs w:val="24"/>
    </w:rPr>
  </w:style>
  <w:style w:type="character" w:customStyle="1" w:styleId="HTMLPreformattedChar">
    <w:name w:val="HTML Preformatted Char"/>
    <w:basedOn w:val="DefaultParagraphFont"/>
    <w:link w:val="HTMLPreformatted"/>
    <w:rsid w:val="004C4A07"/>
    <w:rPr>
      <w:rFonts w:ascii="MS Gothic" w:eastAsia="MS Gothic" w:hAnsi="MS Gothic" w:cs="MS Gothic"/>
      <w:kern w:val="0"/>
      <w:sz w:val="24"/>
      <w:szCs w:val="24"/>
    </w:rPr>
  </w:style>
  <w:style w:type="character" w:styleId="CommentReference">
    <w:name w:val="annotation reference"/>
    <w:semiHidden/>
    <w:rsid w:val="004C4A07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semiHidden/>
    <w:rsid w:val="004C4A07"/>
    <w:rPr>
      <w:rFonts w:ascii="Century" w:eastAsia="MS Mincho" w:hAnsi="Century" w:cs="Times New Roman"/>
      <w:kern w:val="0"/>
      <w:sz w:val="24"/>
      <w:szCs w:val="20"/>
    </w:rPr>
  </w:style>
  <w:style w:type="paragraph" w:styleId="CommentText">
    <w:name w:val="annotation text"/>
    <w:basedOn w:val="Normal"/>
    <w:link w:val="CommentTextChar"/>
    <w:semiHidden/>
    <w:rsid w:val="004C4A07"/>
    <w:pPr>
      <w:jc w:val="left"/>
    </w:pPr>
  </w:style>
  <w:style w:type="character" w:customStyle="1" w:styleId="CommentSubjectChar">
    <w:name w:val="Comment Subject Char"/>
    <w:basedOn w:val="CommentTextChar"/>
    <w:link w:val="CommentSubject"/>
    <w:semiHidden/>
    <w:rsid w:val="004C4A07"/>
    <w:rPr>
      <w:rFonts w:ascii="Century" w:eastAsia="MS Mincho" w:hAnsi="Century" w:cs="Times New Roman"/>
      <w:b/>
      <w:bCs/>
      <w:kern w:val="0"/>
      <w:sz w:val="24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4C4A07"/>
    <w:rPr>
      <w:b/>
      <w:bCs/>
    </w:rPr>
  </w:style>
  <w:style w:type="paragraph" w:styleId="BalloonText">
    <w:name w:val="Balloon Text"/>
    <w:basedOn w:val="Normal"/>
    <w:link w:val="BalloonTextChar"/>
    <w:semiHidden/>
    <w:rsid w:val="004C4A07"/>
    <w:rPr>
      <w:rFonts w:ascii="Arial" w:eastAsia="MS Gothic" w:hAnsi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C4A07"/>
    <w:rPr>
      <w:rFonts w:ascii="Arial" w:eastAsia="MS Gothic" w:hAnsi="Arial" w:cs="Times New Roman"/>
      <w:kern w:val="0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4C4A07"/>
    <w:pPr>
      <w:jc w:val="center"/>
    </w:pPr>
    <w:rPr>
      <w:noProof/>
    </w:rPr>
  </w:style>
  <w:style w:type="character" w:customStyle="1" w:styleId="EndNoteBibliographyTitle0">
    <w:name w:val="EndNote Bibliography Title (文字)"/>
    <w:link w:val="EndNoteBibliographyTitle"/>
    <w:rsid w:val="004C4A07"/>
    <w:rPr>
      <w:rFonts w:ascii="Century" w:eastAsia="MS Mincho" w:hAnsi="Century" w:cs="Times New Roman"/>
      <w:noProof/>
      <w:kern w:val="0"/>
      <w:sz w:val="24"/>
      <w:szCs w:val="20"/>
    </w:rPr>
  </w:style>
  <w:style w:type="paragraph" w:customStyle="1" w:styleId="EndNoteBibliography">
    <w:name w:val="EndNote Bibliography"/>
    <w:basedOn w:val="Normal"/>
    <w:link w:val="EndNoteBibliography0"/>
    <w:rsid w:val="004C4A07"/>
    <w:pPr>
      <w:spacing w:line="240" w:lineRule="exact"/>
    </w:pPr>
    <w:rPr>
      <w:noProof/>
    </w:rPr>
  </w:style>
  <w:style w:type="character" w:customStyle="1" w:styleId="EndNoteBibliography0">
    <w:name w:val="EndNote Bibliography (文字)"/>
    <w:link w:val="EndNoteBibliography"/>
    <w:rsid w:val="004C4A07"/>
    <w:rPr>
      <w:rFonts w:ascii="Century" w:eastAsia="MS Mincho" w:hAnsi="Century" w:cs="Times New Roman"/>
      <w:noProof/>
      <w:kern w:val="0"/>
      <w:sz w:val="24"/>
      <w:szCs w:val="20"/>
    </w:rPr>
  </w:style>
  <w:style w:type="character" w:customStyle="1" w:styleId="content-explanation">
    <w:name w:val="content-explanation"/>
    <w:basedOn w:val="DefaultParagraphFont"/>
    <w:rsid w:val="004C4A07"/>
  </w:style>
  <w:style w:type="character" w:styleId="UnresolvedMention">
    <w:name w:val="Unresolved Mention"/>
    <w:basedOn w:val="DefaultParagraphFont"/>
    <w:uiPriority w:val="99"/>
    <w:semiHidden/>
    <w:unhideWhenUsed/>
    <w:rsid w:val="00ED2E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30C1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3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遊道　梓</dc:creator>
  <cp:keywords/>
  <dc:description/>
  <cp:lastModifiedBy>Trupti Sudge</cp:lastModifiedBy>
  <cp:revision>2</cp:revision>
  <cp:lastPrinted>2024-03-13T04:59:00Z</cp:lastPrinted>
  <dcterms:created xsi:type="dcterms:W3CDTF">2024-03-18T06:37:00Z</dcterms:created>
  <dcterms:modified xsi:type="dcterms:W3CDTF">2024-03-18T06:37:00Z</dcterms:modified>
</cp:coreProperties>
</file>