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E5941" w14:textId="77777777" w:rsidR="00A41E3D" w:rsidRDefault="00000000">
      <w:pPr>
        <w:pStyle w:val="TextA"/>
        <w:spacing w:before="100" w:after="100"/>
        <w:jc w:val="both"/>
        <w:rPr>
          <w:rFonts w:eastAsia="Times New Roman" w:cs="Times New Roman"/>
          <w:b/>
          <w:bCs/>
          <w14:textOutline w14:w="0" w14:cap="flat" w14:cmpd="sng" w14:algn="ctr">
            <w14:noFill/>
            <w14:prstDash w14:val="solid"/>
            <w14:bevel/>
          </w14:textOutline>
        </w:rPr>
      </w:pPr>
      <w:r>
        <w:rPr>
          <w:rFonts w:ascii="Helvetica Neue" w:hAnsi="Helvetica Neue"/>
          <w:b/>
          <w:bCs/>
          <w:sz w:val="22"/>
          <w:szCs w:val="22"/>
          <w14:textOutline w14:w="0" w14:cap="flat" w14:cmpd="sng" w14:algn="ctr">
            <w14:noFill/>
            <w14:prstDash w14:val="solid"/>
            <w14:bevel/>
          </w14:textOutline>
        </w:rPr>
        <w:t xml:space="preserve">Variability in resistance training trajectories of breast cancer patients undergoing </w:t>
      </w:r>
      <w:proofErr w:type="gramStart"/>
      <w:r>
        <w:rPr>
          <w:rFonts w:ascii="Helvetica Neue" w:hAnsi="Helvetica Neue"/>
          <w:b/>
          <w:bCs/>
          <w:sz w:val="22"/>
          <w:szCs w:val="22"/>
          <w14:textOutline w14:w="0" w14:cap="flat" w14:cmpd="sng" w14:algn="ctr">
            <w14:noFill/>
            <w14:prstDash w14:val="solid"/>
            <w14:bevel/>
          </w14:textOutline>
        </w:rPr>
        <w:t>therapy</w:t>
      </w:r>
      <w:proofErr w:type="gramEnd"/>
      <w:r>
        <w:rPr>
          <w:rFonts w:ascii="Helvetica Neue" w:hAnsi="Helvetica Neue"/>
          <w:b/>
          <w:bCs/>
          <w:sz w:val="22"/>
          <w:szCs w:val="22"/>
          <w14:textOutline w14:w="0" w14:cap="flat" w14:cmpd="sng" w14:algn="ctr">
            <w14:noFill/>
            <w14:prstDash w14:val="solid"/>
            <w14:bevel/>
          </w14:textOutline>
        </w:rPr>
        <w:t xml:space="preserve"> </w:t>
      </w:r>
    </w:p>
    <w:p w14:paraId="4932E389" w14:textId="77777777" w:rsidR="00A41E3D" w:rsidRDefault="00000000">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132"/>
        </w:tabs>
        <w:spacing w:before="100" w:after="100" w:line="288" w:lineRule="auto"/>
        <w:jc w:val="both"/>
        <w:rPr>
          <w:rFonts w:ascii="Calibri" w:eastAsia="Calibri" w:hAnsi="Calibri" w:cs="Calibri"/>
          <w:sz w:val="22"/>
          <w:szCs w:val="22"/>
          <w:vertAlign w:val="superscript"/>
          <w:lang w:val="de-DE"/>
        </w:rPr>
      </w:pPr>
      <w:r>
        <w:rPr>
          <w:rFonts w:ascii="Calibri" w:hAnsi="Calibri"/>
          <w:sz w:val="22"/>
          <w:szCs w:val="22"/>
          <w:lang w:val="de-DE"/>
        </w:rPr>
        <w:t>Maximilian Koeppel</w:t>
      </w:r>
      <w:r>
        <w:rPr>
          <w:rFonts w:ascii="Calibri" w:hAnsi="Calibri"/>
          <w:sz w:val="22"/>
          <w:szCs w:val="22"/>
          <w:vertAlign w:val="superscript"/>
          <w:lang w:val="de-DE"/>
        </w:rPr>
        <w:t>1,2</w:t>
      </w:r>
      <w:r>
        <w:rPr>
          <w:rFonts w:ascii="Calibri" w:hAnsi="Calibri"/>
          <w:sz w:val="22"/>
          <w:szCs w:val="22"/>
          <w:lang w:val="de-DE"/>
        </w:rPr>
        <w:t>, Karen Steindorf</w:t>
      </w:r>
      <w:r>
        <w:rPr>
          <w:rFonts w:ascii="Calibri" w:hAnsi="Calibri"/>
          <w:sz w:val="22"/>
          <w:szCs w:val="22"/>
          <w:vertAlign w:val="superscript"/>
          <w:lang w:val="de-DE"/>
        </w:rPr>
        <w:t>3</w:t>
      </w:r>
      <w:r>
        <w:rPr>
          <w:rFonts w:ascii="Calibri" w:hAnsi="Calibri"/>
          <w:sz w:val="22"/>
          <w:szCs w:val="22"/>
          <w:lang w:val="de-DE"/>
        </w:rPr>
        <w:t>, Martina E. Schmidt</w:t>
      </w:r>
      <w:r>
        <w:rPr>
          <w:rFonts w:ascii="Calibri" w:hAnsi="Calibri"/>
          <w:sz w:val="22"/>
          <w:szCs w:val="22"/>
          <w:vertAlign w:val="superscript"/>
          <w:lang w:val="de-DE"/>
        </w:rPr>
        <w:t>3</w:t>
      </w:r>
      <w:r>
        <w:rPr>
          <w:rFonts w:ascii="Calibri" w:hAnsi="Calibri"/>
          <w:sz w:val="22"/>
          <w:szCs w:val="22"/>
          <w:lang w:val="de-DE"/>
        </w:rPr>
        <w:t>, Friederike Rosenberger</w:t>
      </w:r>
      <w:r>
        <w:rPr>
          <w:rFonts w:ascii="Calibri" w:hAnsi="Calibri"/>
          <w:sz w:val="22"/>
          <w:szCs w:val="22"/>
          <w:vertAlign w:val="superscript"/>
          <w:lang w:val="de-DE"/>
        </w:rPr>
        <w:t>2</w:t>
      </w:r>
      <w:r>
        <w:rPr>
          <w:rFonts w:ascii="Calibri" w:hAnsi="Calibri"/>
          <w:sz w:val="22"/>
          <w:szCs w:val="22"/>
          <w:lang w:val="de-DE"/>
        </w:rPr>
        <w:t>, Joachim Wiskemann</w:t>
      </w:r>
      <w:r>
        <w:rPr>
          <w:rFonts w:ascii="Calibri" w:hAnsi="Calibri"/>
          <w:sz w:val="22"/>
          <w:szCs w:val="22"/>
          <w:vertAlign w:val="superscript"/>
          <w:lang w:val="de-DE"/>
        </w:rPr>
        <w:t>2</w:t>
      </w:r>
    </w:p>
    <w:p w14:paraId="404FDF34" w14:textId="77777777" w:rsidR="00A41E3D" w:rsidRDefault="00000000">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132"/>
        </w:tabs>
        <w:spacing w:after="160" w:line="259" w:lineRule="auto"/>
        <w:jc w:val="both"/>
        <w:rPr>
          <w:rFonts w:ascii="Calibri" w:eastAsia="Calibri" w:hAnsi="Calibri" w:cs="Calibri"/>
          <w:sz w:val="20"/>
          <w:szCs w:val="20"/>
        </w:rPr>
      </w:pPr>
      <w:r>
        <w:rPr>
          <w:rFonts w:ascii="Calibri" w:hAnsi="Calibri"/>
          <w:sz w:val="20"/>
          <w:szCs w:val="20"/>
          <w:vertAlign w:val="superscript"/>
        </w:rPr>
        <w:t>1</w:t>
      </w:r>
      <w:r>
        <w:rPr>
          <w:rFonts w:ascii="Calibri" w:hAnsi="Calibri"/>
          <w:sz w:val="20"/>
          <w:szCs w:val="20"/>
        </w:rPr>
        <w:t>Institute of Sports and Sport Science, Heidelberg University, Heidelberg, Germany</w:t>
      </w:r>
    </w:p>
    <w:p w14:paraId="53329EF6" w14:textId="77777777" w:rsidR="00A41E3D" w:rsidRDefault="00000000">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132"/>
        </w:tabs>
        <w:spacing w:after="160" w:line="259" w:lineRule="auto"/>
        <w:jc w:val="both"/>
        <w:rPr>
          <w:rFonts w:ascii="Calibri" w:eastAsia="Calibri" w:hAnsi="Calibri" w:cs="Calibri"/>
          <w:sz w:val="20"/>
          <w:szCs w:val="20"/>
        </w:rPr>
      </w:pPr>
      <w:r>
        <w:rPr>
          <w:rFonts w:ascii="Calibri" w:hAnsi="Calibri"/>
          <w:sz w:val="20"/>
          <w:szCs w:val="20"/>
          <w:vertAlign w:val="superscript"/>
        </w:rPr>
        <w:t>2</w:t>
      </w:r>
      <w:r>
        <w:rPr>
          <w:rFonts w:ascii="Calibri" w:hAnsi="Calibri"/>
          <w:sz w:val="20"/>
          <w:szCs w:val="20"/>
        </w:rPr>
        <w:t xml:space="preserve">Working Group Exercise Oncology, Department of Medical Oncology, National Center for Tumor Diseases Heidelberg (NCT Heidelberg) and Heidelberg University Hospital, Heidelberg Germany </w:t>
      </w:r>
    </w:p>
    <w:p w14:paraId="580931BC" w14:textId="77777777" w:rsidR="00A41E3D" w:rsidRDefault="00000000">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132"/>
        </w:tabs>
        <w:spacing w:after="160" w:line="259" w:lineRule="auto"/>
        <w:jc w:val="both"/>
        <w:rPr>
          <w:rFonts w:ascii="Calibri" w:eastAsia="Calibri" w:hAnsi="Calibri" w:cs="Calibri"/>
          <w:sz w:val="22"/>
          <w:szCs w:val="22"/>
        </w:rPr>
      </w:pPr>
      <w:r>
        <w:rPr>
          <w:rFonts w:ascii="Calibri" w:hAnsi="Calibri"/>
          <w:sz w:val="20"/>
          <w:szCs w:val="20"/>
          <w:vertAlign w:val="superscript"/>
        </w:rPr>
        <w:t>3</w:t>
      </w:r>
      <w:r>
        <w:rPr>
          <w:rFonts w:ascii="Calibri" w:hAnsi="Calibri"/>
          <w:sz w:val="20"/>
          <w:szCs w:val="20"/>
        </w:rPr>
        <w:t>Division of Physical Activity, Prevention and Cancer, German Cancer Research Center (DKFZ) and National Center for Tumor Diseases (NCT) Heidelberg, Heidelberg, Germany</w:t>
      </w:r>
    </w:p>
    <w:p w14:paraId="73C5E87D" w14:textId="77777777" w:rsidR="00A41E3D" w:rsidRDefault="00A41E3D">
      <w:pPr>
        <w:pStyle w:val="berschrift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Calibri" w:hAnsi="Calibri" w:cs="Calibri"/>
          <w:sz w:val="24"/>
          <w:szCs w:val="24"/>
          <w:lang w:val="en-US"/>
        </w:rPr>
      </w:pPr>
    </w:p>
    <w:p w14:paraId="0A74F288" w14:textId="61B956FF" w:rsidR="00A41E3D" w:rsidRPr="00845223" w:rsidRDefault="00845223">
      <w:pPr>
        <w:pStyle w:val="berschrift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b w:val="0"/>
          <w:bCs w:val="0"/>
          <w:i/>
          <w:iCs/>
          <w:sz w:val="22"/>
          <w:szCs w:val="22"/>
          <w:lang w:val="en-GB"/>
        </w:rPr>
      </w:pPr>
      <w:r>
        <w:rPr>
          <w:b w:val="0"/>
          <w:bCs w:val="0"/>
          <w:i/>
          <w:iCs/>
          <w:sz w:val="22"/>
          <w:szCs w:val="22"/>
          <w:lang w:val="en-GB"/>
        </w:rPr>
        <w:t>Supplementary Information</w:t>
      </w:r>
      <w:r w:rsidR="00000000" w:rsidRPr="00845223">
        <w:rPr>
          <w:b w:val="0"/>
          <w:bCs w:val="0"/>
          <w:i/>
          <w:iCs/>
          <w:sz w:val="22"/>
          <w:szCs w:val="22"/>
          <w:lang w:val="en-GB"/>
        </w:rPr>
        <w:t xml:space="preserve"> </w:t>
      </w:r>
      <w:r>
        <w:rPr>
          <w:b w:val="0"/>
          <w:bCs w:val="0"/>
          <w:i/>
          <w:iCs/>
          <w:sz w:val="22"/>
          <w:szCs w:val="22"/>
          <w:lang w:val="en-GB"/>
        </w:rPr>
        <w:t>4 –</w:t>
      </w:r>
      <w:r w:rsidR="00000000" w:rsidRPr="00845223">
        <w:rPr>
          <w:b w:val="0"/>
          <w:bCs w:val="0"/>
          <w:i/>
          <w:iCs/>
          <w:sz w:val="22"/>
          <w:szCs w:val="22"/>
          <w:lang w:val="en-GB"/>
        </w:rPr>
        <w:t xml:space="preserve"> </w:t>
      </w:r>
      <w:r>
        <w:rPr>
          <w:b w:val="0"/>
          <w:bCs w:val="0"/>
          <w:i/>
          <w:iCs/>
          <w:sz w:val="22"/>
          <w:szCs w:val="22"/>
          <w:lang w:val="en-GB"/>
        </w:rPr>
        <w:t>Sensitivity a</w:t>
      </w:r>
      <w:r w:rsidR="00000000" w:rsidRPr="00845223">
        <w:rPr>
          <w:b w:val="0"/>
          <w:bCs w:val="0"/>
          <w:i/>
          <w:iCs/>
          <w:sz w:val="22"/>
          <w:szCs w:val="22"/>
          <w:lang w:val="en-GB"/>
        </w:rPr>
        <w:t>nalysis with diffuse priors</w:t>
      </w:r>
    </w:p>
    <w:p w14:paraId="43890D45" w14:textId="77777777" w:rsidR="00A41E3D" w:rsidRPr="00845223" w:rsidRDefault="00A41E3D">
      <w:pPr>
        <w:pStyle w:val="TextAA"/>
        <w:rPr>
          <w:b/>
          <w:bCs/>
          <w:u w:val="single"/>
          <w:lang w:val="en-GB"/>
        </w:rPr>
      </w:pPr>
    </w:p>
    <w:p w14:paraId="7BCEDCF1" w14:textId="77777777" w:rsidR="00A41E3D" w:rsidRPr="00845223" w:rsidRDefault="00000000">
      <w:pPr>
        <w:pStyle w:val="TextAA"/>
        <w:rPr>
          <w:b/>
          <w:bCs/>
          <w:u w:val="single"/>
          <w:lang w:val="en-GB"/>
        </w:rPr>
      </w:pPr>
      <w:r w:rsidRPr="00845223">
        <w:rPr>
          <w:rFonts w:eastAsia="Arial Unicode MS" w:cs="Arial Unicode MS"/>
          <w:b/>
          <w:bCs/>
          <w:u w:val="single"/>
          <w:lang w:val="en-GB"/>
        </w:rPr>
        <w:t>Background</w:t>
      </w:r>
    </w:p>
    <w:p w14:paraId="49FEF154" w14:textId="77777777" w:rsidR="00A41E3D" w:rsidRPr="00845223" w:rsidRDefault="00000000">
      <w:pPr>
        <w:pStyle w:val="TextAA"/>
        <w:rPr>
          <w:lang w:val="en-GB"/>
        </w:rPr>
      </w:pPr>
      <w:r w:rsidRPr="00845223">
        <w:rPr>
          <w:rFonts w:eastAsia="Arial Unicode MS" w:cs="Arial Unicode MS"/>
          <w:lang w:val="en-GB"/>
        </w:rPr>
        <w:t>To evaluate the impact of the priors we rerun the analysis using the diffuse default priors provided by the</w:t>
      </w:r>
    </w:p>
    <w:p w14:paraId="547CED05" w14:textId="77777777" w:rsidR="00A41E3D" w:rsidRPr="00845223" w:rsidRDefault="00000000">
      <w:pPr>
        <w:pStyle w:val="TextAA"/>
        <w:rPr>
          <w:lang w:val="en-GB"/>
        </w:rPr>
      </w:pPr>
      <w:r w:rsidRPr="00845223">
        <w:rPr>
          <w:rFonts w:eastAsia="Arial Unicode MS" w:cs="Arial Unicode MS"/>
          <w:lang w:val="en-GB"/>
        </w:rPr>
        <w:t xml:space="preserve"> r package brms. Hereby the impact of the prior is minimized. </w:t>
      </w:r>
    </w:p>
    <w:p w14:paraId="579DB9EC" w14:textId="77777777" w:rsidR="00A41E3D" w:rsidRPr="00845223" w:rsidRDefault="00A41E3D">
      <w:pPr>
        <w:pStyle w:val="TextAA"/>
        <w:rPr>
          <w:lang w:val="en-GB"/>
        </w:rPr>
      </w:pPr>
    </w:p>
    <w:p w14:paraId="58F27C28" w14:textId="77777777" w:rsidR="00A41E3D" w:rsidRPr="00845223" w:rsidRDefault="00000000">
      <w:pPr>
        <w:pStyle w:val="TextAA"/>
        <w:rPr>
          <w:i/>
          <w:iCs/>
          <w:color w:val="5E5E5E"/>
          <w:u w:color="5E5E5E"/>
          <w:lang w:val="en-GB"/>
        </w:rPr>
      </w:pPr>
      <w:r w:rsidRPr="00845223">
        <w:rPr>
          <w:rFonts w:eastAsia="Arial Unicode MS" w:cs="Arial Unicode MS"/>
          <w:i/>
          <w:iCs/>
          <w:color w:val="5E5E5E"/>
          <w:u w:color="5E5E5E"/>
          <w:lang w:val="en-GB"/>
        </w:rPr>
        <w:t>Table S3.1 Diffuse Priors for the model parameters</w:t>
      </w:r>
    </w:p>
    <w:tbl>
      <w:tblPr>
        <w:tblW w:w="96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407"/>
        <w:gridCol w:w="2408"/>
        <w:gridCol w:w="2408"/>
        <w:gridCol w:w="2407"/>
      </w:tblGrid>
      <w:tr w:rsidR="00A41E3D" w14:paraId="2F86C9A3" w14:textId="77777777" w:rsidTr="00380FEE">
        <w:trPr>
          <w:trHeight w:val="375"/>
        </w:trPr>
        <w:tc>
          <w:tcPr>
            <w:tcW w:w="240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6991FA2C" w14:textId="77777777" w:rsidR="00A41E3D" w:rsidRDefault="00000000">
            <w:pPr>
              <w:pStyle w:val="Tabellenstil2"/>
            </w:pPr>
            <w:r>
              <w:rPr>
                <w:lang w:val="nl-NL"/>
              </w:rPr>
              <w:t>Coefficient</w:t>
            </w:r>
          </w:p>
        </w:tc>
        <w:tc>
          <w:tcPr>
            <w:tcW w:w="240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0375C8D" w14:textId="77777777" w:rsidR="00A41E3D" w:rsidRDefault="00000000">
            <w:pPr>
              <w:pStyle w:val="Tabellenstil2"/>
            </w:pPr>
            <w:r>
              <w:t>Level</w:t>
            </w:r>
          </w:p>
        </w:tc>
        <w:tc>
          <w:tcPr>
            <w:tcW w:w="240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6E65CA7" w14:textId="77777777" w:rsidR="00A41E3D" w:rsidRDefault="00000000">
            <w:pPr>
              <w:pStyle w:val="Tabellenstil2"/>
            </w:pPr>
            <w:r>
              <w:t>Distribution</w:t>
            </w:r>
          </w:p>
        </w:tc>
        <w:tc>
          <w:tcPr>
            <w:tcW w:w="240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E7D1476" w14:textId="77777777" w:rsidR="00A41E3D" w:rsidRDefault="00000000">
            <w:pPr>
              <w:pStyle w:val="Tabellenstil2"/>
            </w:pPr>
            <w:r>
              <w:rPr>
                <w:lang w:val="pt-PT"/>
              </w:rPr>
              <w:t>Parameters</w:t>
            </w:r>
          </w:p>
        </w:tc>
      </w:tr>
      <w:tr w:rsidR="00A41E3D" w14:paraId="031BC358" w14:textId="77777777" w:rsidTr="00380FEE">
        <w:trPr>
          <w:trHeight w:val="375"/>
        </w:trPr>
        <w:tc>
          <w:tcPr>
            <w:tcW w:w="2407" w:type="dxa"/>
            <w:tcBorders>
              <w:top w:val="single" w:sz="8" w:space="0" w:color="000000"/>
              <w:left w:val="nil"/>
              <w:bottom w:val="nil"/>
              <w:right w:val="nil"/>
            </w:tcBorders>
            <w:shd w:val="clear" w:color="auto" w:fill="FEFFFE"/>
            <w:tcMar>
              <w:top w:w="80" w:type="dxa"/>
              <w:left w:w="80" w:type="dxa"/>
              <w:bottom w:w="80" w:type="dxa"/>
              <w:right w:w="80" w:type="dxa"/>
            </w:tcMar>
          </w:tcPr>
          <w:p w14:paraId="60F232BA" w14:textId="77777777" w:rsidR="00A41E3D" w:rsidRDefault="00000000">
            <w:pPr>
              <w:pStyle w:val="Tabellenstil2"/>
            </w:pPr>
            <w:r>
              <w:t>Intercept</w:t>
            </w:r>
          </w:p>
        </w:tc>
        <w:tc>
          <w:tcPr>
            <w:tcW w:w="2408" w:type="dxa"/>
            <w:tcBorders>
              <w:top w:val="single" w:sz="8" w:space="0" w:color="000000"/>
              <w:left w:val="nil"/>
              <w:bottom w:val="nil"/>
              <w:right w:val="nil"/>
            </w:tcBorders>
            <w:shd w:val="clear" w:color="auto" w:fill="FEFFFE"/>
            <w:tcMar>
              <w:top w:w="80" w:type="dxa"/>
              <w:left w:w="80" w:type="dxa"/>
              <w:bottom w:w="80" w:type="dxa"/>
              <w:right w:w="80" w:type="dxa"/>
            </w:tcMar>
          </w:tcPr>
          <w:p w14:paraId="4690F278" w14:textId="77777777" w:rsidR="00A41E3D" w:rsidRDefault="00000000">
            <w:pPr>
              <w:pStyle w:val="TextB"/>
              <w:jc w:val="right"/>
            </w:pPr>
            <w:r>
              <w:rPr>
                <w:rFonts w:ascii="Helvetica Neue" w:hAnsi="Helvetica Neue"/>
                <w:sz w:val="20"/>
                <w:szCs w:val="20"/>
              </w:rPr>
              <w:t>1</w:t>
            </w:r>
          </w:p>
        </w:tc>
        <w:tc>
          <w:tcPr>
            <w:tcW w:w="4815" w:type="dxa"/>
            <w:gridSpan w:val="2"/>
            <w:tcBorders>
              <w:top w:val="single" w:sz="8" w:space="0" w:color="000000"/>
              <w:left w:val="nil"/>
              <w:bottom w:val="nil"/>
              <w:right w:val="nil"/>
            </w:tcBorders>
            <w:shd w:val="clear" w:color="auto" w:fill="FEFFFE"/>
            <w:tcMar>
              <w:top w:w="80" w:type="dxa"/>
              <w:left w:w="80" w:type="dxa"/>
              <w:bottom w:w="80" w:type="dxa"/>
              <w:right w:w="80" w:type="dxa"/>
            </w:tcMar>
          </w:tcPr>
          <w:p w14:paraId="41B2CAD2" w14:textId="77777777" w:rsidR="00A41E3D" w:rsidRDefault="00000000">
            <w:pPr>
              <w:pStyle w:val="Tabellenstil2"/>
              <w:jc w:val="center"/>
            </w:pPr>
            <w:r>
              <w:t>Flat</w:t>
            </w:r>
          </w:p>
        </w:tc>
      </w:tr>
      <w:tr w:rsidR="00A41E3D" w14:paraId="4108E4D8" w14:textId="77777777" w:rsidTr="00380FEE">
        <w:trPr>
          <w:trHeight w:val="295"/>
        </w:trPr>
        <w:tc>
          <w:tcPr>
            <w:tcW w:w="2407" w:type="dxa"/>
            <w:tcBorders>
              <w:top w:val="nil"/>
              <w:left w:val="nil"/>
              <w:bottom w:val="nil"/>
              <w:right w:val="nil"/>
            </w:tcBorders>
            <w:shd w:val="clear" w:color="auto" w:fill="FEFFFE"/>
            <w:tcMar>
              <w:top w:w="80" w:type="dxa"/>
              <w:left w:w="80" w:type="dxa"/>
              <w:bottom w:w="80" w:type="dxa"/>
              <w:right w:w="80" w:type="dxa"/>
            </w:tcMar>
          </w:tcPr>
          <w:p w14:paraId="5B21AD68" w14:textId="77777777" w:rsidR="00A41E3D" w:rsidRDefault="00000000">
            <w:pPr>
              <w:pStyle w:val="Tabellenstil2"/>
            </w:pPr>
            <w:r>
              <w:t>t</w:t>
            </w:r>
          </w:p>
        </w:tc>
        <w:tc>
          <w:tcPr>
            <w:tcW w:w="2408" w:type="dxa"/>
            <w:tcBorders>
              <w:top w:val="nil"/>
              <w:left w:val="nil"/>
              <w:bottom w:val="nil"/>
              <w:right w:val="nil"/>
            </w:tcBorders>
            <w:shd w:val="clear" w:color="auto" w:fill="FEFFFE"/>
            <w:tcMar>
              <w:top w:w="80" w:type="dxa"/>
              <w:left w:w="80" w:type="dxa"/>
              <w:bottom w:w="80" w:type="dxa"/>
              <w:right w:w="80" w:type="dxa"/>
            </w:tcMar>
          </w:tcPr>
          <w:p w14:paraId="36064F98" w14:textId="77777777" w:rsidR="00A41E3D" w:rsidRDefault="00000000">
            <w:pPr>
              <w:pStyle w:val="TextB"/>
              <w:jc w:val="right"/>
            </w:pPr>
            <w:r>
              <w:rPr>
                <w:rFonts w:ascii="Helvetica Neue" w:hAnsi="Helvetica Neue"/>
                <w:sz w:val="20"/>
                <w:szCs w:val="20"/>
              </w:rPr>
              <w:t>1</w:t>
            </w:r>
          </w:p>
        </w:tc>
        <w:tc>
          <w:tcPr>
            <w:tcW w:w="4815" w:type="dxa"/>
            <w:gridSpan w:val="2"/>
            <w:tcBorders>
              <w:top w:val="nil"/>
              <w:left w:val="nil"/>
              <w:bottom w:val="nil"/>
              <w:right w:val="nil"/>
            </w:tcBorders>
            <w:shd w:val="clear" w:color="auto" w:fill="FEFFFE"/>
            <w:tcMar>
              <w:top w:w="80" w:type="dxa"/>
              <w:left w:w="80" w:type="dxa"/>
              <w:bottom w:w="80" w:type="dxa"/>
              <w:right w:w="80" w:type="dxa"/>
            </w:tcMar>
          </w:tcPr>
          <w:p w14:paraId="2B283869" w14:textId="77777777" w:rsidR="00A41E3D" w:rsidRDefault="00000000">
            <w:pPr>
              <w:pStyle w:val="Tabellenstil2"/>
              <w:jc w:val="center"/>
            </w:pPr>
            <w:r>
              <w:t>Flat</w:t>
            </w:r>
          </w:p>
        </w:tc>
      </w:tr>
      <w:tr w:rsidR="00A41E3D" w14:paraId="05385A92" w14:textId="77777777" w:rsidTr="00380FEE">
        <w:trPr>
          <w:trHeight w:val="295"/>
        </w:trPr>
        <w:tc>
          <w:tcPr>
            <w:tcW w:w="2407" w:type="dxa"/>
            <w:tcBorders>
              <w:top w:val="nil"/>
              <w:left w:val="nil"/>
              <w:bottom w:val="nil"/>
              <w:right w:val="nil"/>
            </w:tcBorders>
            <w:shd w:val="clear" w:color="auto" w:fill="FEFFFE"/>
            <w:tcMar>
              <w:top w:w="80" w:type="dxa"/>
              <w:left w:w="80" w:type="dxa"/>
              <w:bottom w:w="80" w:type="dxa"/>
              <w:right w:w="80" w:type="dxa"/>
            </w:tcMar>
          </w:tcPr>
          <w:p w14:paraId="0D3FFE00" w14:textId="77777777" w:rsidR="00A41E3D" w:rsidRDefault="00000000">
            <w:pPr>
              <w:pStyle w:val="Tabellenstil2"/>
            </w:pPr>
            <w:r>
              <w:t>t^2</w:t>
            </w:r>
          </w:p>
        </w:tc>
        <w:tc>
          <w:tcPr>
            <w:tcW w:w="2408" w:type="dxa"/>
            <w:tcBorders>
              <w:top w:val="nil"/>
              <w:left w:val="nil"/>
              <w:bottom w:val="nil"/>
              <w:right w:val="nil"/>
            </w:tcBorders>
            <w:shd w:val="clear" w:color="auto" w:fill="FEFFFE"/>
            <w:tcMar>
              <w:top w:w="80" w:type="dxa"/>
              <w:left w:w="80" w:type="dxa"/>
              <w:bottom w:w="80" w:type="dxa"/>
              <w:right w:w="80" w:type="dxa"/>
            </w:tcMar>
          </w:tcPr>
          <w:p w14:paraId="6AFFFD12" w14:textId="77777777" w:rsidR="00A41E3D" w:rsidRDefault="00000000">
            <w:pPr>
              <w:pStyle w:val="TextB"/>
              <w:jc w:val="right"/>
            </w:pPr>
            <w:r>
              <w:rPr>
                <w:rFonts w:ascii="Helvetica Neue" w:hAnsi="Helvetica Neue"/>
                <w:sz w:val="20"/>
                <w:szCs w:val="20"/>
              </w:rPr>
              <w:t>1</w:t>
            </w:r>
          </w:p>
        </w:tc>
        <w:tc>
          <w:tcPr>
            <w:tcW w:w="4815" w:type="dxa"/>
            <w:gridSpan w:val="2"/>
            <w:tcBorders>
              <w:top w:val="nil"/>
              <w:left w:val="nil"/>
              <w:bottom w:val="nil"/>
              <w:right w:val="nil"/>
            </w:tcBorders>
            <w:shd w:val="clear" w:color="auto" w:fill="FEFFFE"/>
            <w:tcMar>
              <w:top w:w="80" w:type="dxa"/>
              <w:left w:w="80" w:type="dxa"/>
              <w:bottom w:w="80" w:type="dxa"/>
              <w:right w:w="80" w:type="dxa"/>
            </w:tcMar>
          </w:tcPr>
          <w:p w14:paraId="799C88C8" w14:textId="77777777" w:rsidR="00A41E3D" w:rsidRDefault="00000000">
            <w:pPr>
              <w:pStyle w:val="Tabellenstil2"/>
              <w:jc w:val="center"/>
            </w:pPr>
            <w:r>
              <w:t>Flat</w:t>
            </w:r>
          </w:p>
        </w:tc>
      </w:tr>
      <w:tr w:rsidR="00A41E3D" w14:paraId="104CF3DA" w14:textId="77777777" w:rsidTr="00380FEE">
        <w:trPr>
          <w:trHeight w:val="295"/>
        </w:trPr>
        <w:tc>
          <w:tcPr>
            <w:tcW w:w="2407" w:type="dxa"/>
            <w:tcBorders>
              <w:top w:val="nil"/>
              <w:left w:val="nil"/>
              <w:bottom w:val="nil"/>
              <w:right w:val="nil"/>
            </w:tcBorders>
            <w:shd w:val="clear" w:color="auto" w:fill="FEFFFE"/>
            <w:tcMar>
              <w:top w:w="80" w:type="dxa"/>
              <w:left w:w="80" w:type="dxa"/>
              <w:bottom w:w="80" w:type="dxa"/>
              <w:right w:w="80" w:type="dxa"/>
            </w:tcMar>
          </w:tcPr>
          <w:p w14:paraId="5DF73488" w14:textId="77777777" w:rsidR="00A41E3D" w:rsidRDefault="00000000">
            <w:pPr>
              <w:pStyle w:val="Tabellenstil2"/>
            </w:pPr>
            <w:proofErr w:type="spellStart"/>
            <w:r>
              <w:t>sd</w:t>
            </w:r>
            <w:proofErr w:type="spellEnd"/>
            <w:r>
              <w:t>(intercept)</w:t>
            </w:r>
          </w:p>
        </w:tc>
        <w:tc>
          <w:tcPr>
            <w:tcW w:w="2408" w:type="dxa"/>
            <w:tcBorders>
              <w:top w:val="nil"/>
              <w:left w:val="nil"/>
              <w:bottom w:val="nil"/>
              <w:right w:val="nil"/>
            </w:tcBorders>
            <w:shd w:val="clear" w:color="auto" w:fill="FEFFFE"/>
            <w:tcMar>
              <w:top w:w="80" w:type="dxa"/>
              <w:left w:w="80" w:type="dxa"/>
              <w:bottom w:w="80" w:type="dxa"/>
              <w:right w:w="80" w:type="dxa"/>
            </w:tcMar>
          </w:tcPr>
          <w:p w14:paraId="6FA726A9" w14:textId="77777777" w:rsidR="00A41E3D" w:rsidRDefault="00000000">
            <w:pPr>
              <w:pStyle w:val="TextB"/>
              <w:jc w:val="right"/>
            </w:pPr>
            <w:r>
              <w:rPr>
                <w:rFonts w:ascii="Helvetica Neue" w:hAnsi="Helvetica Neue"/>
                <w:sz w:val="20"/>
                <w:szCs w:val="20"/>
              </w:rPr>
              <w:t>2</w:t>
            </w:r>
          </w:p>
        </w:tc>
        <w:tc>
          <w:tcPr>
            <w:tcW w:w="2408" w:type="dxa"/>
            <w:tcBorders>
              <w:top w:val="nil"/>
              <w:left w:val="nil"/>
              <w:bottom w:val="nil"/>
              <w:right w:val="nil"/>
            </w:tcBorders>
            <w:shd w:val="clear" w:color="auto" w:fill="FEFFFE"/>
            <w:tcMar>
              <w:top w:w="80" w:type="dxa"/>
              <w:left w:w="80" w:type="dxa"/>
              <w:bottom w:w="80" w:type="dxa"/>
              <w:right w:w="80" w:type="dxa"/>
            </w:tcMar>
          </w:tcPr>
          <w:p w14:paraId="7A8318C1" w14:textId="77777777" w:rsidR="00A41E3D" w:rsidRDefault="00000000">
            <w:pPr>
              <w:pStyle w:val="Tabellenstil2"/>
            </w:pPr>
            <w:r>
              <w:t>Student t</w:t>
            </w:r>
          </w:p>
        </w:tc>
        <w:tc>
          <w:tcPr>
            <w:tcW w:w="2407" w:type="dxa"/>
            <w:tcBorders>
              <w:top w:val="nil"/>
              <w:left w:val="nil"/>
              <w:bottom w:val="nil"/>
              <w:right w:val="nil"/>
            </w:tcBorders>
            <w:shd w:val="clear" w:color="auto" w:fill="FEFFFE"/>
            <w:tcMar>
              <w:top w:w="80" w:type="dxa"/>
              <w:left w:w="80" w:type="dxa"/>
              <w:bottom w:w="80" w:type="dxa"/>
              <w:right w:w="80" w:type="dxa"/>
            </w:tcMar>
          </w:tcPr>
          <w:p w14:paraId="12598B98" w14:textId="77777777" w:rsidR="00A41E3D" w:rsidRDefault="00000000">
            <w:pPr>
              <w:pStyle w:val="Tabellenstil2"/>
            </w:pPr>
            <w:r>
              <w:rPr>
                <w:lang w:val="pt-PT"/>
              </w:rPr>
              <w:t>3, 0, 2.5</w:t>
            </w:r>
          </w:p>
        </w:tc>
      </w:tr>
      <w:tr w:rsidR="00A41E3D" w14:paraId="4417DE22" w14:textId="77777777" w:rsidTr="00380FEE">
        <w:trPr>
          <w:trHeight w:val="295"/>
        </w:trPr>
        <w:tc>
          <w:tcPr>
            <w:tcW w:w="2407" w:type="dxa"/>
            <w:tcBorders>
              <w:top w:val="nil"/>
              <w:left w:val="nil"/>
              <w:bottom w:val="nil"/>
              <w:right w:val="nil"/>
            </w:tcBorders>
            <w:shd w:val="clear" w:color="auto" w:fill="FEFFFE"/>
            <w:tcMar>
              <w:top w:w="80" w:type="dxa"/>
              <w:left w:w="80" w:type="dxa"/>
              <w:bottom w:w="80" w:type="dxa"/>
              <w:right w:w="80" w:type="dxa"/>
            </w:tcMar>
          </w:tcPr>
          <w:p w14:paraId="7333BD6C" w14:textId="77777777" w:rsidR="00A41E3D" w:rsidRDefault="00000000">
            <w:pPr>
              <w:pStyle w:val="Tabellenstil2"/>
            </w:pPr>
            <w:proofErr w:type="spellStart"/>
            <w:r>
              <w:t>sd</w:t>
            </w:r>
            <w:proofErr w:type="spellEnd"/>
            <w:r>
              <w:t>(t)</w:t>
            </w:r>
          </w:p>
        </w:tc>
        <w:tc>
          <w:tcPr>
            <w:tcW w:w="2408" w:type="dxa"/>
            <w:tcBorders>
              <w:top w:val="nil"/>
              <w:left w:val="nil"/>
              <w:bottom w:val="nil"/>
              <w:right w:val="nil"/>
            </w:tcBorders>
            <w:shd w:val="clear" w:color="auto" w:fill="FEFFFE"/>
            <w:tcMar>
              <w:top w:w="80" w:type="dxa"/>
              <w:left w:w="80" w:type="dxa"/>
              <w:bottom w:w="80" w:type="dxa"/>
              <w:right w:w="80" w:type="dxa"/>
            </w:tcMar>
          </w:tcPr>
          <w:p w14:paraId="22F6C029" w14:textId="77777777" w:rsidR="00A41E3D" w:rsidRDefault="00000000">
            <w:pPr>
              <w:pStyle w:val="TextB"/>
              <w:jc w:val="right"/>
            </w:pPr>
            <w:r>
              <w:rPr>
                <w:rFonts w:ascii="Helvetica Neue" w:hAnsi="Helvetica Neue"/>
                <w:sz w:val="20"/>
                <w:szCs w:val="20"/>
              </w:rPr>
              <w:t>2</w:t>
            </w:r>
          </w:p>
        </w:tc>
        <w:tc>
          <w:tcPr>
            <w:tcW w:w="2408" w:type="dxa"/>
            <w:tcBorders>
              <w:top w:val="nil"/>
              <w:left w:val="nil"/>
              <w:bottom w:val="nil"/>
              <w:right w:val="nil"/>
            </w:tcBorders>
            <w:shd w:val="clear" w:color="auto" w:fill="FEFFFE"/>
            <w:tcMar>
              <w:top w:w="80" w:type="dxa"/>
              <w:left w:w="80" w:type="dxa"/>
              <w:bottom w:w="80" w:type="dxa"/>
              <w:right w:w="80" w:type="dxa"/>
            </w:tcMar>
          </w:tcPr>
          <w:p w14:paraId="6F36BC55" w14:textId="77777777" w:rsidR="00A41E3D" w:rsidRDefault="00000000">
            <w:pPr>
              <w:pStyle w:val="Tabellenstil2"/>
            </w:pPr>
            <w:r>
              <w:t>Student t</w:t>
            </w:r>
          </w:p>
        </w:tc>
        <w:tc>
          <w:tcPr>
            <w:tcW w:w="2407" w:type="dxa"/>
            <w:tcBorders>
              <w:top w:val="nil"/>
              <w:left w:val="nil"/>
              <w:bottom w:val="nil"/>
              <w:right w:val="nil"/>
            </w:tcBorders>
            <w:shd w:val="clear" w:color="auto" w:fill="FEFFFE"/>
            <w:tcMar>
              <w:top w:w="80" w:type="dxa"/>
              <w:left w:w="80" w:type="dxa"/>
              <w:bottom w:w="80" w:type="dxa"/>
              <w:right w:w="80" w:type="dxa"/>
            </w:tcMar>
          </w:tcPr>
          <w:p w14:paraId="21E4081C" w14:textId="77777777" w:rsidR="00A41E3D" w:rsidRDefault="00000000">
            <w:pPr>
              <w:pStyle w:val="Tabellenstil2"/>
            </w:pPr>
            <w:r>
              <w:rPr>
                <w:lang w:val="pt-PT"/>
              </w:rPr>
              <w:t>3, 0, 2.5</w:t>
            </w:r>
          </w:p>
        </w:tc>
      </w:tr>
      <w:tr w:rsidR="00A41E3D" w14:paraId="0720BF1B" w14:textId="77777777" w:rsidTr="00380FEE">
        <w:trPr>
          <w:trHeight w:val="295"/>
        </w:trPr>
        <w:tc>
          <w:tcPr>
            <w:tcW w:w="2407" w:type="dxa"/>
            <w:tcBorders>
              <w:top w:val="nil"/>
              <w:left w:val="nil"/>
              <w:bottom w:val="nil"/>
              <w:right w:val="nil"/>
            </w:tcBorders>
            <w:shd w:val="clear" w:color="auto" w:fill="FEFFFE"/>
            <w:tcMar>
              <w:top w:w="80" w:type="dxa"/>
              <w:left w:w="80" w:type="dxa"/>
              <w:bottom w:w="80" w:type="dxa"/>
              <w:right w:w="80" w:type="dxa"/>
            </w:tcMar>
          </w:tcPr>
          <w:p w14:paraId="62B18E86" w14:textId="77777777" w:rsidR="00A41E3D" w:rsidRDefault="00000000">
            <w:pPr>
              <w:pStyle w:val="Tabellenstil2"/>
            </w:pPr>
            <w:proofErr w:type="spellStart"/>
            <w:proofErr w:type="gramStart"/>
            <w:r>
              <w:t>sd</w:t>
            </w:r>
            <w:proofErr w:type="spellEnd"/>
            <w:r>
              <w:t>(</w:t>
            </w:r>
            <w:proofErr w:type="gramEnd"/>
            <w:r>
              <w:t>t^2</w:t>
            </w:r>
          </w:p>
        </w:tc>
        <w:tc>
          <w:tcPr>
            <w:tcW w:w="2408" w:type="dxa"/>
            <w:tcBorders>
              <w:top w:val="nil"/>
              <w:left w:val="nil"/>
              <w:bottom w:val="nil"/>
              <w:right w:val="nil"/>
            </w:tcBorders>
            <w:shd w:val="clear" w:color="auto" w:fill="FEFFFE"/>
            <w:tcMar>
              <w:top w:w="80" w:type="dxa"/>
              <w:left w:w="80" w:type="dxa"/>
              <w:bottom w:w="80" w:type="dxa"/>
              <w:right w:w="80" w:type="dxa"/>
            </w:tcMar>
          </w:tcPr>
          <w:p w14:paraId="50B59228" w14:textId="77777777" w:rsidR="00A41E3D" w:rsidRDefault="00000000">
            <w:pPr>
              <w:pStyle w:val="TextB"/>
              <w:jc w:val="right"/>
            </w:pPr>
            <w:r>
              <w:rPr>
                <w:rFonts w:ascii="Helvetica Neue" w:hAnsi="Helvetica Neue"/>
                <w:sz w:val="20"/>
                <w:szCs w:val="20"/>
              </w:rPr>
              <w:t>2</w:t>
            </w:r>
          </w:p>
        </w:tc>
        <w:tc>
          <w:tcPr>
            <w:tcW w:w="2408" w:type="dxa"/>
            <w:tcBorders>
              <w:top w:val="nil"/>
              <w:left w:val="nil"/>
              <w:bottom w:val="nil"/>
              <w:right w:val="nil"/>
            </w:tcBorders>
            <w:shd w:val="clear" w:color="auto" w:fill="FEFFFE"/>
            <w:tcMar>
              <w:top w:w="80" w:type="dxa"/>
              <w:left w:w="80" w:type="dxa"/>
              <w:bottom w:w="80" w:type="dxa"/>
              <w:right w:w="80" w:type="dxa"/>
            </w:tcMar>
          </w:tcPr>
          <w:p w14:paraId="60B4DC73" w14:textId="77777777" w:rsidR="00A41E3D" w:rsidRDefault="00000000">
            <w:pPr>
              <w:pStyle w:val="Tabellenstil2"/>
            </w:pPr>
            <w:r>
              <w:t>Student t</w:t>
            </w:r>
          </w:p>
        </w:tc>
        <w:tc>
          <w:tcPr>
            <w:tcW w:w="2407" w:type="dxa"/>
            <w:tcBorders>
              <w:top w:val="nil"/>
              <w:left w:val="nil"/>
              <w:bottom w:val="nil"/>
              <w:right w:val="nil"/>
            </w:tcBorders>
            <w:shd w:val="clear" w:color="auto" w:fill="FEFFFE"/>
            <w:tcMar>
              <w:top w:w="80" w:type="dxa"/>
              <w:left w:w="80" w:type="dxa"/>
              <w:bottom w:w="80" w:type="dxa"/>
              <w:right w:w="80" w:type="dxa"/>
            </w:tcMar>
          </w:tcPr>
          <w:p w14:paraId="157A1267" w14:textId="77777777" w:rsidR="00A41E3D" w:rsidRDefault="00000000">
            <w:pPr>
              <w:pStyle w:val="Tabellenstil2"/>
            </w:pPr>
            <w:r>
              <w:rPr>
                <w:lang w:val="pt-PT"/>
              </w:rPr>
              <w:t>3, 0, 2.5</w:t>
            </w:r>
          </w:p>
        </w:tc>
      </w:tr>
      <w:tr w:rsidR="00A41E3D" w14:paraId="574BB346" w14:textId="77777777" w:rsidTr="00380FEE">
        <w:trPr>
          <w:trHeight w:val="295"/>
        </w:trPr>
        <w:tc>
          <w:tcPr>
            <w:tcW w:w="2407" w:type="dxa"/>
            <w:tcBorders>
              <w:top w:val="nil"/>
              <w:left w:val="nil"/>
              <w:bottom w:val="nil"/>
              <w:right w:val="nil"/>
            </w:tcBorders>
            <w:shd w:val="clear" w:color="auto" w:fill="FEFFFE"/>
            <w:tcMar>
              <w:top w:w="80" w:type="dxa"/>
              <w:left w:w="80" w:type="dxa"/>
              <w:bottom w:w="80" w:type="dxa"/>
              <w:right w:w="80" w:type="dxa"/>
            </w:tcMar>
          </w:tcPr>
          <w:p w14:paraId="0E501F71" w14:textId="77777777" w:rsidR="00A41E3D" w:rsidRDefault="00000000">
            <w:pPr>
              <w:pStyle w:val="Tabellenstil2"/>
            </w:pPr>
            <w:proofErr w:type="spellStart"/>
            <w:r>
              <w:t>sd</w:t>
            </w:r>
            <w:proofErr w:type="spellEnd"/>
            <w:r>
              <w:t>(intercept)</w:t>
            </w:r>
          </w:p>
        </w:tc>
        <w:tc>
          <w:tcPr>
            <w:tcW w:w="2408" w:type="dxa"/>
            <w:tcBorders>
              <w:top w:val="nil"/>
              <w:left w:val="nil"/>
              <w:bottom w:val="nil"/>
              <w:right w:val="nil"/>
            </w:tcBorders>
            <w:shd w:val="clear" w:color="auto" w:fill="FEFFFE"/>
            <w:tcMar>
              <w:top w:w="80" w:type="dxa"/>
              <w:left w:w="80" w:type="dxa"/>
              <w:bottom w:w="80" w:type="dxa"/>
              <w:right w:w="80" w:type="dxa"/>
            </w:tcMar>
          </w:tcPr>
          <w:p w14:paraId="32D2E11B" w14:textId="77777777" w:rsidR="00A41E3D" w:rsidRDefault="00000000">
            <w:pPr>
              <w:pStyle w:val="TextB"/>
              <w:jc w:val="right"/>
            </w:pPr>
            <w:r>
              <w:rPr>
                <w:rFonts w:ascii="Helvetica Neue" w:hAnsi="Helvetica Neue"/>
                <w:sz w:val="20"/>
                <w:szCs w:val="20"/>
              </w:rPr>
              <w:t>3</w:t>
            </w:r>
          </w:p>
        </w:tc>
        <w:tc>
          <w:tcPr>
            <w:tcW w:w="2408" w:type="dxa"/>
            <w:tcBorders>
              <w:top w:val="nil"/>
              <w:left w:val="nil"/>
              <w:bottom w:val="nil"/>
              <w:right w:val="nil"/>
            </w:tcBorders>
            <w:shd w:val="clear" w:color="auto" w:fill="FEFFFE"/>
            <w:tcMar>
              <w:top w:w="80" w:type="dxa"/>
              <w:left w:w="80" w:type="dxa"/>
              <w:bottom w:w="80" w:type="dxa"/>
              <w:right w:w="80" w:type="dxa"/>
            </w:tcMar>
          </w:tcPr>
          <w:p w14:paraId="5F12A558" w14:textId="77777777" w:rsidR="00A41E3D" w:rsidRDefault="00000000">
            <w:pPr>
              <w:pStyle w:val="Tabellenstil2"/>
            </w:pPr>
            <w:r>
              <w:t>Student t</w:t>
            </w:r>
          </w:p>
        </w:tc>
        <w:tc>
          <w:tcPr>
            <w:tcW w:w="2407" w:type="dxa"/>
            <w:tcBorders>
              <w:top w:val="nil"/>
              <w:left w:val="nil"/>
              <w:bottom w:val="nil"/>
              <w:right w:val="nil"/>
            </w:tcBorders>
            <w:shd w:val="clear" w:color="auto" w:fill="FEFFFE"/>
            <w:tcMar>
              <w:top w:w="80" w:type="dxa"/>
              <w:left w:w="80" w:type="dxa"/>
              <w:bottom w:w="80" w:type="dxa"/>
              <w:right w:w="80" w:type="dxa"/>
            </w:tcMar>
          </w:tcPr>
          <w:p w14:paraId="695E0752" w14:textId="77777777" w:rsidR="00A41E3D" w:rsidRDefault="00000000">
            <w:pPr>
              <w:pStyle w:val="Tabellenstil2"/>
            </w:pPr>
            <w:r>
              <w:rPr>
                <w:lang w:val="pt-PT"/>
              </w:rPr>
              <w:t>3, 0, 2.5</w:t>
            </w:r>
          </w:p>
        </w:tc>
      </w:tr>
      <w:tr w:rsidR="00A41E3D" w14:paraId="5DDD1054" w14:textId="77777777" w:rsidTr="00380FEE">
        <w:trPr>
          <w:trHeight w:val="295"/>
        </w:trPr>
        <w:tc>
          <w:tcPr>
            <w:tcW w:w="2407" w:type="dxa"/>
            <w:tcBorders>
              <w:top w:val="nil"/>
              <w:left w:val="nil"/>
              <w:bottom w:val="nil"/>
              <w:right w:val="nil"/>
            </w:tcBorders>
            <w:shd w:val="clear" w:color="auto" w:fill="FEFFFE"/>
            <w:tcMar>
              <w:top w:w="80" w:type="dxa"/>
              <w:left w:w="80" w:type="dxa"/>
              <w:bottom w:w="80" w:type="dxa"/>
              <w:right w:w="80" w:type="dxa"/>
            </w:tcMar>
          </w:tcPr>
          <w:p w14:paraId="0E296025" w14:textId="77777777" w:rsidR="00A41E3D" w:rsidRDefault="00000000">
            <w:pPr>
              <w:pStyle w:val="Tabellenstil2"/>
            </w:pPr>
            <w:proofErr w:type="spellStart"/>
            <w:r>
              <w:t>sd</w:t>
            </w:r>
            <w:proofErr w:type="spellEnd"/>
            <w:r>
              <w:t>(t)</w:t>
            </w:r>
          </w:p>
        </w:tc>
        <w:tc>
          <w:tcPr>
            <w:tcW w:w="2408" w:type="dxa"/>
            <w:tcBorders>
              <w:top w:val="nil"/>
              <w:left w:val="nil"/>
              <w:bottom w:val="nil"/>
              <w:right w:val="nil"/>
            </w:tcBorders>
            <w:shd w:val="clear" w:color="auto" w:fill="FEFFFE"/>
            <w:tcMar>
              <w:top w:w="80" w:type="dxa"/>
              <w:left w:w="80" w:type="dxa"/>
              <w:bottom w:w="80" w:type="dxa"/>
              <w:right w:w="80" w:type="dxa"/>
            </w:tcMar>
          </w:tcPr>
          <w:p w14:paraId="645A2B81" w14:textId="77777777" w:rsidR="00A41E3D" w:rsidRDefault="00000000">
            <w:pPr>
              <w:pStyle w:val="TextB"/>
              <w:jc w:val="right"/>
            </w:pPr>
            <w:r>
              <w:rPr>
                <w:rFonts w:ascii="Helvetica Neue" w:hAnsi="Helvetica Neue"/>
                <w:sz w:val="20"/>
                <w:szCs w:val="20"/>
              </w:rPr>
              <w:t>3</w:t>
            </w:r>
          </w:p>
        </w:tc>
        <w:tc>
          <w:tcPr>
            <w:tcW w:w="2408" w:type="dxa"/>
            <w:tcBorders>
              <w:top w:val="nil"/>
              <w:left w:val="nil"/>
              <w:bottom w:val="nil"/>
              <w:right w:val="nil"/>
            </w:tcBorders>
            <w:shd w:val="clear" w:color="auto" w:fill="FEFFFE"/>
            <w:tcMar>
              <w:top w:w="80" w:type="dxa"/>
              <w:left w:w="80" w:type="dxa"/>
              <w:bottom w:w="80" w:type="dxa"/>
              <w:right w:w="80" w:type="dxa"/>
            </w:tcMar>
          </w:tcPr>
          <w:p w14:paraId="7243D950" w14:textId="77777777" w:rsidR="00A41E3D" w:rsidRDefault="00000000">
            <w:pPr>
              <w:pStyle w:val="Tabellenstil2"/>
            </w:pPr>
            <w:r>
              <w:t>Student t</w:t>
            </w:r>
          </w:p>
        </w:tc>
        <w:tc>
          <w:tcPr>
            <w:tcW w:w="2407" w:type="dxa"/>
            <w:tcBorders>
              <w:top w:val="nil"/>
              <w:left w:val="nil"/>
              <w:bottom w:val="nil"/>
              <w:right w:val="nil"/>
            </w:tcBorders>
            <w:shd w:val="clear" w:color="auto" w:fill="FEFFFE"/>
            <w:tcMar>
              <w:top w:w="80" w:type="dxa"/>
              <w:left w:w="80" w:type="dxa"/>
              <w:bottom w:w="80" w:type="dxa"/>
              <w:right w:w="80" w:type="dxa"/>
            </w:tcMar>
          </w:tcPr>
          <w:p w14:paraId="2FF4D005" w14:textId="77777777" w:rsidR="00A41E3D" w:rsidRDefault="00000000">
            <w:pPr>
              <w:pStyle w:val="Tabellenstil2"/>
            </w:pPr>
            <w:r>
              <w:rPr>
                <w:lang w:val="pt-PT"/>
              </w:rPr>
              <w:t>3, 0, 2.5</w:t>
            </w:r>
          </w:p>
        </w:tc>
      </w:tr>
      <w:tr w:rsidR="00A41E3D" w14:paraId="0EDE8F2A" w14:textId="77777777" w:rsidTr="00380FEE">
        <w:trPr>
          <w:trHeight w:val="295"/>
        </w:trPr>
        <w:tc>
          <w:tcPr>
            <w:tcW w:w="2407" w:type="dxa"/>
            <w:tcBorders>
              <w:top w:val="nil"/>
              <w:left w:val="nil"/>
              <w:bottom w:val="single" w:sz="8" w:space="0" w:color="000000"/>
              <w:right w:val="nil"/>
            </w:tcBorders>
            <w:shd w:val="clear" w:color="auto" w:fill="FEFFFE"/>
            <w:tcMar>
              <w:top w:w="80" w:type="dxa"/>
              <w:left w:w="80" w:type="dxa"/>
              <w:bottom w:w="80" w:type="dxa"/>
              <w:right w:w="80" w:type="dxa"/>
            </w:tcMar>
          </w:tcPr>
          <w:p w14:paraId="04C84F6B" w14:textId="77777777" w:rsidR="00A41E3D" w:rsidRDefault="00000000">
            <w:pPr>
              <w:pStyle w:val="Tabellenstil2"/>
            </w:pPr>
            <w:proofErr w:type="spellStart"/>
            <w:proofErr w:type="gramStart"/>
            <w:r>
              <w:t>sd</w:t>
            </w:r>
            <w:proofErr w:type="spellEnd"/>
            <w:r>
              <w:t>(</w:t>
            </w:r>
            <w:proofErr w:type="gramEnd"/>
            <w:r>
              <w:t>t^2</w:t>
            </w:r>
          </w:p>
        </w:tc>
        <w:tc>
          <w:tcPr>
            <w:tcW w:w="2408" w:type="dxa"/>
            <w:tcBorders>
              <w:top w:val="nil"/>
              <w:left w:val="nil"/>
              <w:bottom w:val="single" w:sz="8" w:space="0" w:color="000000"/>
              <w:right w:val="nil"/>
            </w:tcBorders>
            <w:shd w:val="clear" w:color="auto" w:fill="FEFFFE"/>
            <w:tcMar>
              <w:top w:w="80" w:type="dxa"/>
              <w:left w:w="80" w:type="dxa"/>
              <w:bottom w:w="80" w:type="dxa"/>
              <w:right w:w="80" w:type="dxa"/>
            </w:tcMar>
          </w:tcPr>
          <w:p w14:paraId="139B7ABD" w14:textId="77777777" w:rsidR="00A41E3D" w:rsidRDefault="00000000">
            <w:pPr>
              <w:pStyle w:val="TextB"/>
              <w:jc w:val="right"/>
            </w:pPr>
            <w:r>
              <w:rPr>
                <w:rFonts w:ascii="Helvetica Neue" w:hAnsi="Helvetica Neue"/>
                <w:sz w:val="20"/>
                <w:szCs w:val="20"/>
              </w:rPr>
              <w:t>3</w:t>
            </w:r>
          </w:p>
        </w:tc>
        <w:tc>
          <w:tcPr>
            <w:tcW w:w="2408" w:type="dxa"/>
            <w:tcBorders>
              <w:top w:val="nil"/>
              <w:left w:val="nil"/>
              <w:bottom w:val="single" w:sz="8" w:space="0" w:color="000000"/>
              <w:right w:val="nil"/>
            </w:tcBorders>
            <w:shd w:val="clear" w:color="auto" w:fill="FEFFFE"/>
            <w:tcMar>
              <w:top w:w="80" w:type="dxa"/>
              <w:left w:w="80" w:type="dxa"/>
              <w:bottom w:w="80" w:type="dxa"/>
              <w:right w:w="80" w:type="dxa"/>
            </w:tcMar>
          </w:tcPr>
          <w:p w14:paraId="4EC06759" w14:textId="77777777" w:rsidR="00A41E3D" w:rsidRDefault="00000000">
            <w:pPr>
              <w:pStyle w:val="Tabellenstil2"/>
            </w:pPr>
            <w:r>
              <w:t>Student t</w:t>
            </w:r>
          </w:p>
        </w:tc>
        <w:tc>
          <w:tcPr>
            <w:tcW w:w="2407" w:type="dxa"/>
            <w:tcBorders>
              <w:top w:val="nil"/>
              <w:left w:val="nil"/>
              <w:bottom w:val="single" w:sz="8" w:space="0" w:color="000000"/>
              <w:right w:val="nil"/>
            </w:tcBorders>
            <w:shd w:val="clear" w:color="auto" w:fill="FEFFFE"/>
            <w:tcMar>
              <w:top w:w="80" w:type="dxa"/>
              <w:left w:w="80" w:type="dxa"/>
              <w:bottom w:w="80" w:type="dxa"/>
              <w:right w:w="80" w:type="dxa"/>
            </w:tcMar>
          </w:tcPr>
          <w:p w14:paraId="46498E22" w14:textId="77777777" w:rsidR="00A41E3D" w:rsidRDefault="00000000">
            <w:pPr>
              <w:pStyle w:val="Tabellenstil2"/>
            </w:pPr>
            <w:r>
              <w:rPr>
                <w:lang w:val="pt-PT"/>
              </w:rPr>
              <w:t>3, 0, 2.5</w:t>
            </w:r>
          </w:p>
        </w:tc>
      </w:tr>
    </w:tbl>
    <w:p w14:paraId="0B26E573" w14:textId="77777777" w:rsidR="00A41E3D" w:rsidRDefault="00A41E3D">
      <w:pPr>
        <w:pStyle w:val="TextAA"/>
        <w:widowControl w:val="0"/>
        <w:ind w:left="432" w:hanging="432"/>
        <w:rPr>
          <w:i/>
          <w:iCs/>
          <w:color w:val="5E5E5E"/>
          <w:u w:color="5E5E5E"/>
        </w:rPr>
      </w:pPr>
    </w:p>
    <w:p w14:paraId="6E3D202D" w14:textId="77777777" w:rsidR="00A41E3D" w:rsidRDefault="00A41E3D">
      <w:pPr>
        <w:pStyle w:val="TextAA"/>
        <w:widowControl w:val="0"/>
        <w:ind w:left="324" w:hanging="324"/>
        <w:rPr>
          <w:i/>
          <w:iCs/>
          <w:color w:val="5E5E5E"/>
          <w:u w:color="5E5E5E"/>
        </w:rPr>
      </w:pPr>
    </w:p>
    <w:p w14:paraId="3A084F6A" w14:textId="77777777" w:rsidR="00A41E3D" w:rsidRDefault="00A41E3D">
      <w:pPr>
        <w:pStyle w:val="TextAA"/>
        <w:widowControl w:val="0"/>
        <w:ind w:left="216" w:hanging="216"/>
      </w:pPr>
    </w:p>
    <w:p w14:paraId="6BDB7317" w14:textId="77777777" w:rsidR="00A41E3D" w:rsidRDefault="00A41E3D">
      <w:pPr>
        <w:pStyle w:val="TextAA"/>
      </w:pPr>
    </w:p>
    <w:p w14:paraId="5CDB3489" w14:textId="77777777" w:rsidR="00A41E3D" w:rsidRDefault="00A41E3D">
      <w:pPr>
        <w:pStyle w:val="TextAA"/>
      </w:pPr>
    </w:p>
    <w:p w14:paraId="607B5D49" w14:textId="77777777" w:rsidR="00A41E3D" w:rsidRDefault="00A41E3D">
      <w:pPr>
        <w:pStyle w:val="TextAA"/>
      </w:pPr>
    </w:p>
    <w:p w14:paraId="77B69A79" w14:textId="77777777" w:rsidR="00A41E3D" w:rsidRDefault="00000000">
      <w:pPr>
        <w:pStyle w:val="TextAA"/>
        <w:rPr>
          <w:b/>
          <w:bCs/>
          <w:u w:val="single"/>
        </w:rPr>
      </w:pPr>
      <w:proofErr w:type="spellStart"/>
      <w:r>
        <w:rPr>
          <w:rFonts w:eastAsia="Arial Unicode MS" w:cs="Arial Unicode MS"/>
          <w:b/>
          <w:bCs/>
          <w:u w:val="single"/>
        </w:rPr>
        <w:t>Result</w:t>
      </w:r>
      <w:proofErr w:type="spellEnd"/>
    </w:p>
    <w:p w14:paraId="335115CF" w14:textId="77777777" w:rsidR="00A41E3D" w:rsidRPr="00845223" w:rsidRDefault="00000000">
      <w:pPr>
        <w:pStyle w:val="TextAA"/>
        <w:rPr>
          <w:lang w:val="en-GB"/>
        </w:rPr>
      </w:pPr>
      <w:r w:rsidRPr="00845223">
        <w:rPr>
          <w:rFonts w:eastAsia="Arial Unicode MS" w:cs="Arial Unicode MS"/>
          <w:lang w:val="en-GB"/>
        </w:rPr>
        <w:t xml:space="preserve">Compared to the weakly informative and empirical priors used in the main analysis the diffuse priors result in meaningful different results. First, the linear component of the population effect in the main manuscript appears roughly double the size (t= 0.093, 95%UI 0.058, 0.120) compared to the one displayed here (0,051, 95%UI 0.034, 0.070). This is even more so for the variation between exercises. Here the estimate in the main manuscript is three times 2.7 times the size of the one resulting from the diffuse prior analysis. With respect to the population level estimate the analysis utilizing diffuse priors results in a coefficient of variation of 31% compared to the 46% reported in the main analysis. </w:t>
      </w:r>
    </w:p>
    <w:p w14:paraId="48BE77CC" w14:textId="77777777" w:rsidR="00A41E3D" w:rsidRPr="00845223" w:rsidRDefault="00A41E3D">
      <w:pPr>
        <w:pStyle w:val="TextAA"/>
        <w:rPr>
          <w:lang w:val="en-GB"/>
        </w:rPr>
      </w:pPr>
    </w:p>
    <w:p w14:paraId="4E069F88" w14:textId="77777777" w:rsidR="00A41E3D" w:rsidRPr="00845223" w:rsidRDefault="00A41E3D">
      <w:pPr>
        <w:pStyle w:val="TextAA"/>
        <w:rPr>
          <w:lang w:val="en-GB"/>
        </w:rPr>
      </w:pPr>
    </w:p>
    <w:p w14:paraId="6F22F6C0" w14:textId="77777777" w:rsidR="00A41E3D" w:rsidRPr="00845223" w:rsidRDefault="00A41E3D">
      <w:pPr>
        <w:pStyle w:val="TextAA"/>
        <w:rPr>
          <w:lang w:val="en-GB"/>
        </w:rPr>
      </w:pPr>
    </w:p>
    <w:p w14:paraId="2B61157E" w14:textId="77777777" w:rsidR="00A41E3D" w:rsidRPr="00845223" w:rsidRDefault="00A41E3D">
      <w:pPr>
        <w:pStyle w:val="TextAA"/>
        <w:rPr>
          <w:lang w:val="en-GB"/>
        </w:rPr>
      </w:pPr>
    </w:p>
    <w:p w14:paraId="4682526C" w14:textId="77777777" w:rsidR="00A41E3D" w:rsidRPr="00845223" w:rsidRDefault="00A41E3D">
      <w:pPr>
        <w:pStyle w:val="TextAA"/>
        <w:rPr>
          <w:lang w:val="en-GB"/>
        </w:rPr>
      </w:pPr>
    </w:p>
    <w:p w14:paraId="10A0D64C" w14:textId="77777777" w:rsidR="00A41E3D" w:rsidRPr="00845223" w:rsidRDefault="00000000">
      <w:pPr>
        <w:pStyle w:val="TextAA"/>
        <w:rPr>
          <w:lang w:val="en-GB"/>
        </w:rPr>
      </w:pPr>
      <w:r w:rsidRPr="00845223">
        <w:rPr>
          <w:rFonts w:eastAsia="Arial Unicode MS" w:cs="Arial Unicode MS"/>
          <w:i/>
          <w:iCs/>
          <w:color w:val="5E5E5E"/>
          <w:u w:color="5E5E5E"/>
          <w:lang w:val="en-GB"/>
        </w:rPr>
        <w:t xml:space="preserve">Table S3.2 Result of the analysis using diffuse </w:t>
      </w:r>
      <w:proofErr w:type="gramStart"/>
      <w:r w:rsidRPr="00845223">
        <w:rPr>
          <w:rFonts w:eastAsia="Arial Unicode MS" w:cs="Arial Unicode MS"/>
          <w:i/>
          <w:iCs/>
          <w:color w:val="5E5E5E"/>
          <w:u w:color="5E5E5E"/>
          <w:lang w:val="en-GB"/>
        </w:rPr>
        <w:t>priors</w:t>
      </w:r>
      <w:proofErr w:type="gramEnd"/>
    </w:p>
    <w:p w14:paraId="0549EC04" w14:textId="77777777" w:rsidR="00A41E3D" w:rsidRPr="00845223" w:rsidRDefault="00A41E3D">
      <w:pPr>
        <w:pStyle w:val="TextAA"/>
        <w:rPr>
          <w:lang w:val="en-GB"/>
        </w:rPr>
      </w:pPr>
    </w:p>
    <w:tbl>
      <w:tblPr>
        <w:tblpPr w:leftFromText="180" w:rightFromText="180" w:vertAnchor="text" w:horzAnchor="margin" w:tblpY="-19"/>
        <w:tblW w:w="96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2372"/>
        <w:gridCol w:w="1814"/>
        <w:gridCol w:w="1815"/>
        <w:gridCol w:w="1815"/>
        <w:gridCol w:w="1815"/>
      </w:tblGrid>
      <w:tr w:rsidR="00380FEE" w14:paraId="2A8D0D0A" w14:textId="77777777" w:rsidTr="00380FEE">
        <w:trPr>
          <w:trHeight w:val="370"/>
          <w:tblHeader/>
        </w:trPr>
        <w:tc>
          <w:tcPr>
            <w:tcW w:w="2372" w:type="dxa"/>
            <w:tcBorders>
              <w:top w:val="single" w:sz="8" w:space="0" w:color="515151"/>
              <w:left w:val="nil"/>
              <w:bottom w:val="single" w:sz="8" w:space="0" w:color="515151"/>
              <w:right w:val="nil"/>
            </w:tcBorders>
            <w:shd w:val="clear" w:color="auto" w:fill="auto"/>
            <w:tcMar>
              <w:top w:w="80" w:type="dxa"/>
              <w:left w:w="80" w:type="dxa"/>
              <w:bottom w:w="80" w:type="dxa"/>
              <w:right w:w="80" w:type="dxa"/>
            </w:tcMar>
            <w:vAlign w:val="center"/>
          </w:tcPr>
          <w:p w14:paraId="1FB3C357" w14:textId="77777777" w:rsidR="00380FEE" w:rsidRDefault="00380FEE" w:rsidP="00380FEE"/>
        </w:tc>
        <w:tc>
          <w:tcPr>
            <w:tcW w:w="1814" w:type="dxa"/>
            <w:tcBorders>
              <w:top w:val="single" w:sz="8" w:space="0" w:color="515151"/>
              <w:left w:val="nil"/>
              <w:bottom w:val="single" w:sz="8" w:space="0" w:color="515151"/>
              <w:right w:val="nil"/>
            </w:tcBorders>
            <w:shd w:val="clear" w:color="auto" w:fill="auto"/>
            <w:tcMar>
              <w:top w:w="80" w:type="dxa"/>
              <w:left w:w="80" w:type="dxa"/>
              <w:bottom w:w="80" w:type="dxa"/>
              <w:right w:w="80" w:type="dxa"/>
            </w:tcMar>
            <w:vAlign w:val="center"/>
          </w:tcPr>
          <w:p w14:paraId="4E599FB2" w14:textId="77777777" w:rsidR="00380FEE" w:rsidRDefault="00380FEE" w:rsidP="00380FEE">
            <w:pPr>
              <w:pStyle w:val="Tabellenstil1"/>
              <w:jc w:val="center"/>
            </w:pPr>
            <w:r>
              <w:t>Posterior Mean</w:t>
            </w:r>
          </w:p>
        </w:tc>
        <w:tc>
          <w:tcPr>
            <w:tcW w:w="1815" w:type="dxa"/>
            <w:tcBorders>
              <w:top w:val="single" w:sz="8" w:space="0" w:color="515151"/>
              <w:left w:val="nil"/>
              <w:bottom w:val="single" w:sz="8" w:space="0" w:color="515151"/>
              <w:right w:val="nil"/>
            </w:tcBorders>
            <w:shd w:val="clear" w:color="auto" w:fill="auto"/>
            <w:tcMar>
              <w:top w:w="80" w:type="dxa"/>
              <w:left w:w="80" w:type="dxa"/>
              <w:bottom w:w="80" w:type="dxa"/>
              <w:right w:w="80" w:type="dxa"/>
            </w:tcMar>
            <w:vAlign w:val="center"/>
          </w:tcPr>
          <w:p w14:paraId="5F504741" w14:textId="77777777" w:rsidR="00380FEE" w:rsidRDefault="00380FEE" w:rsidP="00380FEE">
            <w:pPr>
              <w:pStyle w:val="Tabellenstil1"/>
              <w:jc w:val="center"/>
            </w:pPr>
            <w:r>
              <w:t>Posterior SD</w:t>
            </w:r>
          </w:p>
        </w:tc>
        <w:tc>
          <w:tcPr>
            <w:tcW w:w="1815" w:type="dxa"/>
            <w:tcBorders>
              <w:top w:val="single" w:sz="8" w:space="0" w:color="515151"/>
              <w:left w:val="nil"/>
              <w:bottom w:val="single" w:sz="8" w:space="0" w:color="515151"/>
              <w:right w:val="nil"/>
            </w:tcBorders>
            <w:shd w:val="clear" w:color="auto" w:fill="auto"/>
            <w:tcMar>
              <w:top w:w="80" w:type="dxa"/>
              <w:left w:w="80" w:type="dxa"/>
              <w:bottom w:w="80" w:type="dxa"/>
              <w:right w:w="80" w:type="dxa"/>
            </w:tcMar>
            <w:vAlign w:val="center"/>
          </w:tcPr>
          <w:p w14:paraId="25CA6F6B" w14:textId="77777777" w:rsidR="00380FEE" w:rsidRDefault="00380FEE" w:rsidP="00380FEE">
            <w:pPr>
              <w:pStyle w:val="Tabellenstil1"/>
              <w:jc w:val="center"/>
            </w:pPr>
            <w:r>
              <w:t>-95% UI</w:t>
            </w:r>
          </w:p>
        </w:tc>
        <w:tc>
          <w:tcPr>
            <w:tcW w:w="1815" w:type="dxa"/>
            <w:tcBorders>
              <w:top w:val="single" w:sz="8" w:space="0" w:color="515151"/>
              <w:left w:val="nil"/>
              <w:bottom w:val="single" w:sz="8" w:space="0" w:color="515151"/>
              <w:right w:val="nil"/>
            </w:tcBorders>
            <w:shd w:val="clear" w:color="auto" w:fill="auto"/>
            <w:tcMar>
              <w:top w:w="80" w:type="dxa"/>
              <w:left w:w="80" w:type="dxa"/>
              <w:bottom w:w="80" w:type="dxa"/>
              <w:right w:w="80" w:type="dxa"/>
            </w:tcMar>
            <w:vAlign w:val="center"/>
          </w:tcPr>
          <w:p w14:paraId="62211770" w14:textId="77777777" w:rsidR="00380FEE" w:rsidRDefault="00380FEE" w:rsidP="00380FEE">
            <w:pPr>
              <w:pStyle w:val="Tabellenstil1"/>
              <w:jc w:val="center"/>
            </w:pPr>
            <w:r>
              <w:t>+95% UI</w:t>
            </w:r>
          </w:p>
        </w:tc>
      </w:tr>
      <w:tr w:rsidR="00380FEE" w14:paraId="4B5CE63D" w14:textId="77777777" w:rsidTr="00380FEE">
        <w:tblPrEx>
          <w:shd w:val="clear" w:color="auto" w:fill="CADFFF"/>
        </w:tblPrEx>
        <w:trPr>
          <w:trHeight w:val="334"/>
        </w:trPr>
        <w:tc>
          <w:tcPr>
            <w:tcW w:w="9631" w:type="dxa"/>
            <w:gridSpan w:val="5"/>
            <w:tcBorders>
              <w:top w:val="single" w:sz="8" w:space="0" w:color="515151"/>
              <w:left w:val="nil"/>
              <w:bottom w:val="single" w:sz="8" w:space="0" w:color="515151"/>
              <w:right w:val="nil"/>
            </w:tcBorders>
            <w:shd w:val="clear" w:color="auto" w:fill="auto"/>
            <w:tcMar>
              <w:top w:w="80" w:type="dxa"/>
              <w:left w:w="80" w:type="dxa"/>
              <w:bottom w:w="80" w:type="dxa"/>
              <w:right w:w="80" w:type="dxa"/>
            </w:tcMar>
          </w:tcPr>
          <w:p w14:paraId="0039FAF3" w14:textId="77777777" w:rsidR="00380FEE" w:rsidRDefault="00380FEE" w:rsidP="00380FEE">
            <w:pPr>
              <w:pStyle w:val="Tabellenstil2"/>
              <w:jc w:val="center"/>
            </w:pPr>
            <w:r>
              <w:rPr>
                <w:b/>
                <w:bCs/>
              </w:rPr>
              <w:t>Population Level Effect, Constants</w:t>
            </w:r>
          </w:p>
        </w:tc>
      </w:tr>
      <w:tr w:rsidR="00380FEE" w14:paraId="4F4E7553" w14:textId="77777777" w:rsidTr="00380FEE">
        <w:tblPrEx>
          <w:shd w:val="clear" w:color="auto" w:fill="CADFFF"/>
        </w:tblPrEx>
        <w:trPr>
          <w:trHeight w:val="324"/>
        </w:trPr>
        <w:tc>
          <w:tcPr>
            <w:tcW w:w="2372" w:type="dxa"/>
            <w:tcBorders>
              <w:top w:val="single" w:sz="8" w:space="0" w:color="515151"/>
              <w:left w:val="nil"/>
              <w:bottom w:val="nil"/>
              <w:right w:val="nil"/>
            </w:tcBorders>
            <w:shd w:val="clear" w:color="auto" w:fill="auto"/>
            <w:tcMar>
              <w:top w:w="80" w:type="dxa"/>
              <w:left w:w="80" w:type="dxa"/>
              <w:bottom w:w="80" w:type="dxa"/>
              <w:right w:w="80" w:type="dxa"/>
            </w:tcMar>
          </w:tcPr>
          <w:p w14:paraId="45F98136" w14:textId="77777777" w:rsidR="00380FEE" w:rsidRDefault="00380FEE" w:rsidP="00380FEE">
            <w:pPr>
              <w:pStyle w:val="Tabellenstil2"/>
            </w:pPr>
            <w:r>
              <w:rPr>
                <w:b/>
                <w:bCs/>
              </w:rPr>
              <w:t>Intercept</w:t>
            </w:r>
          </w:p>
        </w:tc>
        <w:tc>
          <w:tcPr>
            <w:tcW w:w="1814" w:type="dxa"/>
            <w:tcBorders>
              <w:top w:val="single" w:sz="8" w:space="0" w:color="515151"/>
              <w:left w:val="nil"/>
              <w:bottom w:val="nil"/>
              <w:right w:val="nil"/>
            </w:tcBorders>
            <w:shd w:val="clear" w:color="auto" w:fill="auto"/>
            <w:tcMar>
              <w:top w:w="80" w:type="dxa"/>
              <w:left w:w="80" w:type="dxa"/>
              <w:bottom w:w="80" w:type="dxa"/>
              <w:right w:w="80" w:type="dxa"/>
            </w:tcMar>
          </w:tcPr>
          <w:p w14:paraId="0FDECEAF" w14:textId="77777777" w:rsidR="00380FEE" w:rsidRDefault="00380FEE" w:rsidP="00380FEE">
            <w:pPr>
              <w:pStyle w:val="TextB"/>
              <w:jc w:val="right"/>
            </w:pPr>
            <w:r>
              <w:rPr>
                <w:rFonts w:ascii="Helvetica Neue" w:hAnsi="Helvetica Neue"/>
                <w:sz w:val="20"/>
                <w:szCs w:val="20"/>
              </w:rPr>
              <w:t>0,017</w:t>
            </w:r>
          </w:p>
        </w:tc>
        <w:tc>
          <w:tcPr>
            <w:tcW w:w="1815" w:type="dxa"/>
            <w:tcBorders>
              <w:top w:val="single" w:sz="8" w:space="0" w:color="515151"/>
              <w:left w:val="nil"/>
              <w:bottom w:val="nil"/>
              <w:right w:val="nil"/>
            </w:tcBorders>
            <w:shd w:val="clear" w:color="auto" w:fill="auto"/>
            <w:tcMar>
              <w:top w:w="80" w:type="dxa"/>
              <w:left w:w="80" w:type="dxa"/>
              <w:bottom w:w="80" w:type="dxa"/>
              <w:right w:w="80" w:type="dxa"/>
            </w:tcMar>
          </w:tcPr>
          <w:p w14:paraId="71ABCFC9" w14:textId="77777777" w:rsidR="00380FEE" w:rsidRDefault="00380FEE" w:rsidP="00380FEE">
            <w:pPr>
              <w:pStyle w:val="TextB"/>
              <w:jc w:val="right"/>
            </w:pPr>
            <w:r>
              <w:rPr>
                <w:rFonts w:ascii="Helvetica Neue" w:hAnsi="Helvetica Neue"/>
                <w:sz w:val="20"/>
                <w:szCs w:val="20"/>
              </w:rPr>
              <w:t>0,048</w:t>
            </w:r>
          </w:p>
        </w:tc>
        <w:tc>
          <w:tcPr>
            <w:tcW w:w="1815" w:type="dxa"/>
            <w:tcBorders>
              <w:top w:val="single" w:sz="8" w:space="0" w:color="515151"/>
              <w:left w:val="nil"/>
              <w:bottom w:val="nil"/>
              <w:right w:val="nil"/>
            </w:tcBorders>
            <w:shd w:val="clear" w:color="auto" w:fill="auto"/>
            <w:tcMar>
              <w:top w:w="80" w:type="dxa"/>
              <w:left w:w="80" w:type="dxa"/>
              <w:bottom w:w="80" w:type="dxa"/>
              <w:right w:w="80" w:type="dxa"/>
            </w:tcMar>
          </w:tcPr>
          <w:p w14:paraId="674F4568" w14:textId="77777777" w:rsidR="00380FEE" w:rsidRDefault="00380FEE" w:rsidP="00380FEE">
            <w:pPr>
              <w:pStyle w:val="TextB"/>
              <w:jc w:val="right"/>
            </w:pPr>
            <w:r>
              <w:rPr>
                <w:rFonts w:ascii="Helvetica Neue" w:hAnsi="Helvetica Neue"/>
                <w:sz w:val="20"/>
                <w:szCs w:val="20"/>
              </w:rPr>
              <w:t>-0,076</w:t>
            </w:r>
          </w:p>
        </w:tc>
        <w:tc>
          <w:tcPr>
            <w:tcW w:w="1815" w:type="dxa"/>
            <w:tcBorders>
              <w:top w:val="single" w:sz="8" w:space="0" w:color="515151"/>
              <w:left w:val="nil"/>
              <w:bottom w:val="nil"/>
              <w:right w:val="nil"/>
            </w:tcBorders>
            <w:shd w:val="clear" w:color="auto" w:fill="auto"/>
            <w:tcMar>
              <w:top w:w="80" w:type="dxa"/>
              <w:left w:w="80" w:type="dxa"/>
              <w:bottom w:w="80" w:type="dxa"/>
              <w:right w:w="80" w:type="dxa"/>
            </w:tcMar>
          </w:tcPr>
          <w:p w14:paraId="67269C7E" w14:textId="77777777" w:rsidR="00380FEE" w:rsidRDefault="00380FEE" w:rsidP="00380FEE">
            <w:pPr>
              <w:pStyle w:val="TextB"/>
              <w:jc w:val="right"/>
            </w:pPr>
            <w:r>
              <w:rPr>
                <w:rFonts w:ascii="Helvetica Neue" w:hAnsi="Helvetica Neue"/>
                <w:sz w:val="20"/>
                <w:szCs w:val="20"/>
              </w:rPr>
              <w:t>0,111</w:t>
            </w:r>
          </w:p>
        </w:tc>
      </w:tr>
      <w:tr w:rsidR="00380FEE" w14:paraId="0B1112D9" w14:textId="77777777" w:rsidTr="00380FEE">
        <w:tblPrEx>
          <w:shd w:val="clear" w:color="auto" w:fill="CADFFF"/>
        </w:tblPrEx>
        <w:trPr>
          <w:trHeight w:val="254"/>
        </w:trPr>
        <w:tc>
          <w:tcPr>
            <w:tcW w:w="2372" w:type="dxa"/>
            <w:tcBorders>
              <w:top w:val="nil"/>
              <w:left w:val="nil"/>
              <w:bottom w:val="nil"/>
              <w:right w:val="nil"/>
            </w:tcBorders>
            <w:shd w:val="clear" w:color="auto" w:fill="auto"/>
            <w:tcMar>
              <w:top w:w="80" w:type="dxa"/>
              <w:left w:w="80" w:type="dxa"/>
              <w:bottom w:w="80" w:type="dxa"/>
              <w:right w:w="80" w:type="dxa"/>
            </w:tcMar>
          </w:tcPr>
          <w:p w14:paraId="0FF7CC0B" w14:textId="77777777" w:rsidR="00380FEE" w:rsidRDefault="00380FEE" w:rsidP="00380FEE">
            <w:pPr>
              <w:pStyle w:val="Tabellenstil2"/>
            </w:pPr>
            <w:r>
              <w:rPr>
                <w:b/>
                <w:bCs/>
              </w:rPr>
              <w:t>Linear Component</w:t>
            </w:r>
          </w:p>
        </w:tc>
        <w:tc>
          <w:tcPr>
            <w:tcW w:w="1814" w:type="dxa"/>
            <w:tcBorders>
              <w:top w:val="nil"/>
              <w:left w:val="nil"/>
              <w:bottom w:val="nil"/>
              <w:right w:val="nil"/>
            </w:tcBorders>
            <w:shd w:val="clear" w:color="auto" w:fill="auto"/>
            <w:tcMar>
              <w:top w:w="80" w:type="dxa"/>
              <w:left w:w="80" w:type="dxa"/>
              <w:bottom w:w="80" w:type="dxa"/>
              <w:right w:w="80" w:type="dxa"/>
            </w:tcMar>
          </w:tcPr>
          <w:p w14:paraId="305B8223" w14:textId="77777777" w:rsidR="00380FEE" w:rsidRDefault="00380FEE" w:rsidP="00380FEE">
            <w:pPr>
              <w:pStyle w:val="TextB"/>
              <w:jc w:val="right"/>
            </w:pPr>
            <w:r>
              <w:rPr>
                <w:rFonts w:ascii="Helvetica Neue" w:hAnsi="Helvetica Neue"/>
                <w:sz w:val="20"/>
                <w:szCs w:val="20"/>
              </w:rPr>
              <w:t>0,051</w:t>
            </w:r>
          </w:p>
        </w:tc>
        <w:tc>
          <w:tcPr>
            <w:tcW w:w="1815" w:type="dxa"/>
            <w:tcBorders>
              <w:top w:val="nil"/>
              <w:left w:val="nil"/>
              <w:bottom w:val="nil"/>
              <w:right w:val="nil"/>
            </w:tcBorders>
            <w:shd w:val="clear" w:color="auto" w:fill="auto"/>
            <w:tcMar>
              <w:top w:w="80" w:type="dxa"/>
              <w:left w:w="80" w:type="dxa"/>
              <w:bottom w:w="80" w:type="dxa"/>
              <w:right w:w="80" w:type="dxa"/>
            </w:tcMar>
          </w:tcPr>
          <w:p w14:paraId="419C3EC6" w14:textId="77777777" w:rsidR="00380FEE" w:rsidRDefault="00380FEE" w:rsidP="00380FEE">
            <w:pPr>
              <w:pStyle w:val="TextB"/>
              <w:jc w:val="right"/>
            </w:pPr>
            <w:r>
              <w:rPr>
                <w:rFonts w:ascii="Helvetica Neue" w:hAnsi="Helvetica Neue"/>
                <w:sz w:val="20"/>
                <w:szCs w:val="20"/>
              </w:rPr>
              <w:t>0,009</w:t>
            </w:r>
          </w:p>
        </w:tc>
        <w:tc>
          <w:tcPr>
            <w:tcW w:w="1815" w:type="dxa"/>
            <w:tcBorders>
              <w:top w:val="nil"/>
              <w:left w:val="nil"/>
              <w:bottom w:val="nil"/>
              <w:right w:val="nil"/>
            </w:tcBorders>
            <w:shd w:val="clear" w:color="auto" w:fill="auto"/>
            <w:tcMar>
              <w:top w:w="80" w:type="dxa"/>
              <w:left w:w="80" w:type="dxa"/>
              <w:bottom w:w="80" w:type="dxa"/>
              <w:right w:w="80" w:type="dxa"/>
            </w:tcMar>
          </w:tcPr>
          <w:p w14:paraId="22210567" w14:textId="77777777" w:rsidR="00380FEE" w:rsidRDefault="00380FEE" w:rsidP="00380FEE">
            <w:pPr>
              <w:pStyle w:val="TextB"/>
              <w:jc w:val="right"/>
            </w:pPr>
            <w:r>
              <w:rPr>
                <w:rFonts w:ascii="Helvetica Neue" w:hAnsi="Helvetica Neue"/>
                <w:sz w:val="20"/>
                <w:szCs w:val="20"/>
              </w:rPr>
              <w:t>0,034</w:t>
            </w:r>
          </w:p>
        </w:tc>
        <w:tc>
          <w:tcPr>
            <w:tcW w:w="1815" w:type="dxa"/>
            <w:tcBorders>
              <w:top w:val="nil"/>
              <w:left w:val="nil"/>
              <w:bottom w:val="nil"/>
              <w:right w:val="nil"/>
            </w:tcBorders>
            <w:shd w:val="clear" w:color="auto" w:fill="auto"/>
            <w:tcMar>
              <w:top w:w="80" w:type="dxa"/>
              <w:left w:w="80" w:type="dxa"/>
              <w:bottom w:w="80" w:type="dxa"/>
              <w:right w:w="80" w:type="dxa"/>
            </w:tcMar>
          </w:tcPr>
          <w:p w14:paraId="67D9013B" w14:textId="77777777" w:rsidR="00380FEE" w:rsidRDefault="00380FEE" w:rsidP="00380FEE">
            <w:pPr>
              <w:pStyle w:val="TextB"/>
              <w:jc w:val="right"/>
            </w:pPr>
            <w:r>
              <w:rPr>
                <w:rFonts w:ascii="Helvetica Neue" w:hAnsi="Helvetica Neue"/>
                <w:sz w:val="20"/>
                <w:szCs w:val="20"/>
              </w:rPr>
              <w:t>0,070</w:t>
            </w:r>
          </w:p>
        </w:tc>
      </w:tr>
      <w:tr w:rsidR="00380FEE" w14:paraId="22661681" w14:textId="77777777" w:rsidTr="00380FEE">
        <w:tblPrEx>
          <w:shd w:val="clear" w:color="auto" w:fill="CADFFF"/>
        </w:tblPrEx>
        <w:trPr>
          <w:trHeight w:val="494"/>
        </w:trPr>
        <w:tc>
          <w:tcPr>
            <w:tcW w:w="2372" w:type="dxa"/>
            <w:tcBorders>
              <w:top w:val="nil"/>
              <w:left w:val="nil"/>
              <w:bottom w:val="single" w:sz="8" w:space="0" w:color="515151"/>
              <w:right w:val="nil"/>
            </w:tcBorders>
            <w:shd w:val="clear" w:color="auto" w:fill="auto"/>
            <w:tcMar>
              <w:top w:w="80" w:type="dxa"/>
              <w:left w:w="80" w:type="dxa"/>
              <w:bottom w:w="80" w:type="dxa"/>
              <w:right w:w="80" w:type="dxa"/>
            </w:tcMar>
          </w:tcPr>
          <w:p w14:paraId="290CBD37" w14:textId="77777777" w:rsidR="00380FEE" w:rsidRDefault="00380FEE" w:rsidP="00380FEE">
            <w:pPr>
              <w:pStyle w:val="Tabellenstil2"/>
            </w:pPr>
            <w:proofErr w:type="spellStart"/>
            <w:r>
              <w:rPr>
                <w:b/>
                <w:bCs/>
                <w:lang w:val="it-IT"/>
              </w:rPr>
              <w:t>Quadratic</w:t>
            </w:r>
            <w:proofErr w:type="spellEnd"/>
            <w:r>
              <w:rPr>
                <w:b/>
                <w:bCs/>
                <w:lang w:val="it-IT"/>
              </w:rPr>
              <w:t xml:space="preserve"> Component</w:t>
            </w:r>
          </w:p>
        </w:tc>
        <w:tc>
          <w:tcPr>
            <w:tcW w:w="1814" w:type="dxa"/>
            <w:tcBorders>
              <w:top w:val="nil"/>
              <w:left w:val="nil"/>
              <w:bottom w:val="single" w:sz="8" w:space="0" w:color="515151"/>
              <w:right w:val="nil"/>
            </w:tcBorders>
            <w:shd w:val="clear" w:color="auto" w:fill="auto"/>
            <w:tcMar>
              <w:top w:w="80" w:type="dxa"/>
              <w:left w:w="80" w:type="dxa"/>
              <w:bottom w:w="80" w:type="dxa"/>
              <w:right w:w="80" w:type="dxa"/>
            </w:tcMar>
          </w:tcPr>
          <w:p w14:paraId="68C3AB2A" w14:textId="77777777" w:rsidR="00380FEE" w:rsidRDefault="00380FEE" w:rsidP="00380FEE">
            <w:pPr>
              <w:pStyle w:val="TextB"/>
              <w:jc w:val="right"/>
            </w:pPr>
            <w:r>
              <w:rPr>
                <w:rFonts w:ascii="Helvetica Neue" w:hAnsi="Helvetica Neue"/>
                <w:sz w:val="20"/>
                <w:szCs w:val="20"/>
              </w:rPr>
              <w:t>-0,001</w:t>
            </w:r>
          </w:p>
        </w:tc>
        <w:tc>
          <w:tcPr>
            <w:tcW w:w="1815" w:type="dxa"/>
            <w:tcBorders>
              <w:top w:val="nil"/>
              <w:left w:val="nil"/>
              <w:bottom w:val="single" w:sz="8" w:space="0" w:color="515151"/>
              <w:right w:val="nil"/>
            </w:tcBorders>
            <w:shd w:val="clear" w:color="auto" w:fill="auto"/>
            <w:tcMar>
              <w:top w:w="80" w:type="dxa"/>
              <w:left w:w="80" w:type="dxa"/>
              <w:bottom w:w="80" w:type="dxa"/>
              <w:right w:w="80" w:type="dxa"/>
            </w:tcMar>
          </w:tcPr>
          <w:p w14:paraId="358A4F56" w14:textId="77777777" w:rsidR="00380FEE" w:rsidRDefault="00380FEE" w:rsidP="00380FEE">
            <w:pPr>
              <w:pStyle w:val="TextB"/>
              <w:jc w:val="right"/>
            </w:pPr>
            <w:r>
              <w:rPr>
                <w:rFonts w:ascii="Helvetica Neue" w:hAnsi="Helvetica Neue"/>
                <w:sz w:val="20"/>
                <w:szCs w:val="20"/>
              </w:rPr>
              <w:t>0,001</w:t>
            </w:r>
          </w:p>
        </w:tc>
        <w:tc>
          <w:tcPr>
            <w:tcW w:w="1815" w:type="dxa"/>
            <w:tcBorders>
              <w:top w:val="nil"/>
              <w:left w:val="nil"/>
              <w:bottom w:val="single" w:sz="8" w:space="0" w:color="515151"/>
              <w:right w:val="nil"/>
            </w:tcBorders>
            <w:shd w:val="clear" w:color="auto" w:fill="auto"/>
            <w:tcMar>
              <w:top w:w="80" w:type="dxa"/>
              <w:left w:w="80" w:type="dxa"/>
              <w:bottom w:w="80" w:type="dxa"/>
              <w:right w:w="80" w:type="dxa"/>
            </w:tcMar>
          </w:tcPr>
          <w:p w14:paraId="1612715C" w14:textId="77777777" w:rsidR="00380FEE" w:rsidRDefault="00380FEE" w:rsidP="00380FEE">
            <w:pPr>
              <w:pStyle w:val="TextB"/>
              <w:jc w:val="right"/>
            </w:pPr>
            <w:r>
              <w:rPr>
                <w:rFonts w:ascii="Helvetica Neue" w:hAnsi="Helvetica Neue"/>
                <w:sz w:val="20"/>
                <w:szCs w:val="20"/>
              </w:rPr>
              <w:t>-0,002</w:t>
            </w:r>
          </w:p>
        </w:tc>
        <w:tc>
          <w:tcPr>
            <w:tcW w:w="1815" w:type="dxa"/>
            <w:tcBorders>
              <w:top w:val="nil"/>
              <w:left w:val="nil"/>
              <w:bottom w:val="single" w:sz="8" w:space="0" w:color="515151"/>
              <w:right w:val="nil"/>
            </w:tcBorders>
            <w:shd w:val="clear" w:color="auto" w:fill="auto"/>
            <w:tcMar>
              <w:top w:w="80" w:type="dxa"/>
              <w:left w:w="80" w:type="dxa"/>
              <w:bottom w:w="80" w:type="dxa"/>
              <w:right w:w="80" w:type="dxa"/>
            </w:tcMar>
          </w:tcPr>
          <w:p w14:paraId="5C93851A" w14:textId="77777777" w:rsidR="00380FEE" w:rsidRDefault="00380FEE" w:rsidP="00380FEE">
            <w:pPr>
              <w:pStyle w:val="Tabellenstil2"/>
              <w:jc w:val="right"/>
            </w:pPr>
            <w:r>
              <w:t>-0,001</w:t>
            </w:r>
          </w:p>
        </w:tc>
      </w:tr>
      <w:tr w:rsidR="00380FEE" w14:paraId="0648901E" w14:textId="77777777" w:rsidTr="00380FEE">
        <w:tblPrEx>
          <w:shd w:val="clear" w:color="auto" w:fill="CADFFF"/>
        </w:tblPrEx>
        <w:trPr>
          <w:trHeight w:val="334"/>
        </w:trPr>
        <w:tc>
          <w:tcPr>
            <w:tcW w:w="9631" w:type="dxa"/>
            <w:gridSpan w:val="5"/>
            <w:tcBorders>
              <w:top w:val="single" w:sz="8" w:space="0" w:color="515151"/>
              <w:left w:val="nil"/>
              <w:bottom w:val="single" w:sz="8" w:space="0" w:color="515151"/>
              <w:right w:val="nil"/>
            </w:tcBorders>
            <w:shd w:val="clear" w:color="auto" w:fill="auto"/>
            <w:tcMar>
              <w:top w:w="80" w:type="dxa"/>
              <w:left w:w="80" w:type="dxa"/>
              <w:bottom w:w="80" w:type="dxa"/>
              <w:right w:w="80" w:type="dxa"/>
            </w:tcMar>
          </w:tcPr>
          <w:p w14:paraId="417A2775" w14:textId="77777777" w:rsidR="00380FEE" w:rsidRDefault="00380FEE" w:rsidP="00380FEE">
            <w:pPr>
              <w:pStyle w:val="Tabellenstil2"/>
              <w:jc w:val="center"/>
            </w:pPr>
            <w:r>
              <w:rPr>
                <w:b/>
                <w:bCs/>
              </w:rPr>
              <w:t>Variation between Exercise</w:t>
            </w:r>
            <w:r w:rsidRPr="00845223">
              <w:rPr>
                <w:b/>
                <w:bCs/>
                <w:lang w:val="en-GB"/>
              </w:rPr>
              <w:t>s, Standard Deviation</w:t>
            </w:r>
          </w:p>
        </w:tc>
      </w:tr>
      <w:tr w:rsidR="00380FEE" w14:paraId="02BE8573" w14:textId="77777777" w:rsidTr="00380FEE">
        <w:tblPrEx>
          <w:shd w:val="clear" w:color="auto" w:fill="CADFFF"/>
        </w:tblPrEx>
        <w:trPr>
          <w:trHeight w:val="324"/>
        </w:trPr>
        <w:tc>
          <w:tcPr>
            <w:tcW w:w="2372" w:type="dxa"/>
            <w:tcBorders>
              <w:top w:val="single" w:sz="8" w:space="0" w:color="515151"/>
              <w:left w:val="nil"/>
              <w:bottom w:val="nil"/>
              <w:right w:val="nil"/>
            </w:tcBorders>
            <w:shd w:val="clear" w:color="auto" w:fill="auto"/>
            <w:tcMar>
              <w:top w:w="80" w:type="dxa"/>
              <w:left w:w="80" w:type="dxa"/>
              <w:bottom w:w="80" w:type="dxa"/>
              <w:right w:w="80" w:type="dxa"/>
            </w:tcMar>
          </w:tcPr>
          <w:p w14:paraId="28CD95DB" w14:textId="77777777" w:rsidR="00380FEE" w:rsidRDefault="00380FEE" w:rsidP="00380FEE">
            <w:pPr>
              <w:pStyle w:val="Tabellenstil2"/>
            </w:pPr>
            <w:r>
              <w:rPr>
                <w:b/>
                <w:bCs/>
              </w:rPr>
              <w:t>Intercept</w:t>
            </w:r>
          </w:p>
        </w:tc>
        <w:tc>
          <w:tcPr>
            <w:tcW w:w="1814" w:type="dxa"/>
            <w:tcBorders>
              <w:top w:val="single" w:sz="8" w:space="0" w:color="515151"/>
              <w:left w:val="nil"/>
              <w:bottom w:val="nil"/>
              <w:right w:val="nil"/>
            </w:tcBorders>
            <w:shd w:val="clear" w:color="auto" w:fill="auto"/>
            <w:tcMar>
              <w:top w:w="80" w:type="dxa"/>
              <w:left w:w="80" w:type="dxa"/>
              <w:bottom w:w="80" w:type="dxa"/>
              <w:right w:w="80" w:type="dxa"/>
            </w:tcMar>
          </w:tcPr>
          <w:p w14:paraId="71FACCEB" w14:textId="77777777" w:rsidR="00380FEE" w:rsidRDefault="00380FEE" w:rsidP="00380FEE">
            <w:pPr>
              <w:pStyle w:val="TextB"/>
              <w:jc w:val="right"/>
            </w:pPr>
            <w:r>
              <w:rPr>
                <w:rFonts w:ascii="Helvetica Neue" w:hAnsi="Helvetica Neue"/>
                <w:sz w:val="20"/>
                <w:szCs w:val="20"/>
              </w:rPr>
              <w:t>0,048</w:t>
            </w:r>
          </w:p>
        </w:tc>
        <w:tc>
          <w:tcPr>
            <w:tcW w:w="1815" w:type="dxa"/>
            <w:tcBorders>
              <w:top w:val="single" w:sz="8" w:space="0" w:color="515151"/>
              <w:left w:val="nil"/>
              <w:bottom w:val="nil"/>
              <w:right w:val="nil"/>
            </w:tcBorders>
            <w:shd w:val="clear" w:color="auto" w:fill="auto"/>
            <w:tcMar>
              <w:top w:w="80" w:type="dxa"/>
              <w:left w:w="80" w:type="dxa"/>
              <w:bottom w:w="80" w:type="dxa"/>
              <w:right w:w="80" w:type="dxa"/>
            </w:tcMar>
          </w:tcPr>
          <w:p w14:paraId="3D9455D2" w14:textId="77777777" w:rsidR="00380FEE" w:rsidRDefault="00380FEE" w:rsidP="00380FEE">
            <w:pPr>
              <w:pStyle w:val="TextB"/>
              <w:jc w:val="right"/>
            </w:pPr>
            <w:r>
              <w:rPr>
                <w:rFonts w:ascii="Helvetica Neue" w:hAnsi="Helvetica Neue"/>
                <w:sz w:val="20"/>
                <w:szCs w:val="20"/>
              </w:rPr>
              <w:t>0,040</w:t>
            </w:r>
          </w:p>
        </w:tc>
        <w:tc>
          <w:tcPr>
            <w:tcW w:w="1815" w:type="dxa"/>
            <w:tcBorders>
              <w:top w:val="single" w:sz="8" w:space="0" w:color="515151"/>
              <w:left w:val="nil"/>
              <w:bottom w:val="nil"/>
              <w:right w:val="nil"/>
            </w:tcBorders>
            <w:shd w:val="clear" w:color="auto" w:fill="auto"/>
            <w:tcMar>
              <w:top w:w="80" w:type="dxa"/>
              <w:left w:w="80" w:type="dxa"/>
              <w:bottom w:w="80" w:type="dxa"/>
              <w:right w:w="80" w:type="dxa"/>
            </w:tcMar>
          </w:tcPr>
          <w:p w14:paraId="7EAD3C44" w14:textId="77777777" w:rsidR="00380FEE" w:rsidRDefault="00380FEE" w:rsidP="00380FEE">
            <w:pPr>
              <w:pStyle w:val="TextB"/>
              <w:jc w:val="right"/>
            </w:pPr>
            <w:r>
              <w:rPr>
                <w:rFonts w:ascii="Helvetica Neue" w:hAnsi="Helvetica Neue"/>
                <w:sz w:val="20"/>
                <w:szCs w:val="20"/>
              </w:rPr>
              <w:t>0,001</w:t>
            </w:r>
          </w:p>
        </w:tc>
        <w:tc>
          <w:tcPr>
            <w:tcW w:w="1815" w:type="dxa"/>
            <w:tcBorders>
              <w:top w:val="single" w:sz="8" w:space="0" w:color="515151"/>
              <w:left w:val="nil"/>
              <w:bottom w:val="nil"/>
              <w:right w:val="nil"/>
            </w:tcBorders>
            <w:shd w:val="clear" w:color="auto" w:fill="auto"/>
            <w:tcMar>
              <w:top w:w="80" w:type="dxa"/>
              <w:left w:w="80" w:type="dxa"/>
              <w:bottom w:w="80" w:type="dxa"/>
              <w:right w:w="80" w:type="dxa"/>
            </w:tcMar>
          </w:tcPr>
          <w:p w14:paraId="56EDFAE2" w14:textId="77777777" w:rsidR="00380FEE" w:rsidRDefault="00380FEE" w:rsidP="00380FEE">
            <w:pPr>
              <w:pStyle w:val="TextB"/>
              <w:jc w:val="right"/>
            </w:pPr>
            <w:r>
              <w:rPr>
                <w:rFonts w:ascii="Helvetica Neue" w:hAnsi="Helvetica Neue"/>
                <w:sz w:val="20"/>
                <w:szCs w:val="20"/>
              </w:rPr>
              <w:t>0,148</w:t>
            </w:r>
          </w:p>
        </w:tc>
      </w:tr>
      <w:tr w:rsidR="00380FEE" w14:paraId="00A7BF87" w14:textId="77777777" w:rsidTr="00380FEE">
        <w:tblPrEx>
          <w:shd w:val="clear" w:color="auto" w:fill="CADFFF"/>
        </w:tblPrEx>
        <w:trPr>
          <w:trHeight w:val="254"/>
        </w:trPr>
        <w:tc>
          <w:tcPr>
            <w:tcW w:w="2372" w:type="dxa"/>
            <w:tcBorders>
              <w:top w:val="nil"/>
              <w:left w:val="nil"/>
              <w:bottom w:val="nil"/>
              <w:right w:val="nil"/>
            </w:tcBorders>
            <w:shd w:val="clear" w:color="auto" w:fill="auto"/>
            <w:tcMar>
              <w:top w:w="80" w:type="dxa"/>
              <w:left w:w="80" w:type="dxa"/>
              <w:bottom w:w="80" w:type="dxa"/>
              <w:right w:w="80" w:type="dxa"/>
            </w:tcMar>
          </w:tcPr>
          <w:p w14:paraId="62123BFB" w14:textId="77777777" w:rsidR="00380FEE" w:rsidRDefault="00380FEE" w:rsidP="00380FEE">
            <w:pPr>
              <w:pStyle w:val="Tabellenstil2"/>
            </w:pPr>
            <w:r>
              <w:rPr>
                <w:b/>
                <w:bCs/>
              </w:rPr>
              <w:t>Linear Component</w:t>
            </w:r>
          </w:p>
        </w:tc>
        <w:tc>
          <w:tcPr>
            <w:tcW w:w="1814" w:type="dxa"/>
            <w:tcBorders>
              <w:top w:val="nil"/>
              <w:left w:val="nil"/>
              <w:bottom w:val="nil"/>
              <w:right w:val="nil"/>
            </w:tcBorders>
            <w:shd w:val="clear" w:color="auto" w:fill="auto"/>
            <w:tcMar>
              <w:top w:w="80" w:type="dxa"/>
              <w:left w:w="80" w:type="dxa"/>
              <w:bottom w:w="80" w:type="dxa"/>
              <w:right w:w="80" w:type="dxa"/>
            </w:tcMar>
          </w:tcPr>
          <w:p w14:paraId="7093F6A8" w14:textId="77777777" w:rsidR="00380FEE" w:rsidRDefault="00380FEE" w:rsidP="00380FEE">
            <w:pPr>
              <w:pStyle w:val="TextB"/>
              <w:jc w:val="right"/>
            </w:pPr>
            <w:r>
              <w:rPr>
                <w:rFonts w:ascii="Helvetica Neue" w:hAnsi="Helvetica Neue"/>
                <w:sz w:val="20"/>
                <w:szCs w:val="20"/>
              </w:rPr>
              <w:t>0,016</w:t>
            </w:r>
          </w:p>
        </w:tc>
        <w:tc>
          <w:tcPr>
            <w:tcW w:w="1815" w:type="dxa"/>
            <w:tcBorders>
              <w:top w:val="nil"/>
              <w:left w:val="nil"/>
              <w:bottom w:val="nil"/>
              <w:right w:val="nil"/>
            </w:tcBorders>
            <w:shd w:val="clear" w:color="auto" w:fill="auto"/>
            <w:tcMar>
              <w:top w:w="80" w:type="dxa"/>
              <w:left w:w="80" w:type="dxa"/>
              <w:bottom w:w="80" w:type="dxa"/>
              <w:right w:w="80" w:type="dxa"/>
            </w:tcMar>
          </w:tcPr>
          <w:p w14:paraId="776A8024" w14:textId="77777777" w:rsidR="00380FEE" w:rsidRDefault="00380FEE" w:rsidP="00380FEE">
            <w:pPr>
              <w:pStyle w:val="TextB"/>
              <w:jc w:val="right"/>
            </w:pPr>
            <w:r>
              <w:rPr>
                <w:rFonts w:ascii="Helvetica Neue" w:hAnsi="Helvetica Neue"/>
                <w:sz w:val="20"/>
                <w:szCs w:val="20"/>
              </w:rPr>
              <w:t>0,009</w:t>
            </w:r>
          </w:p>
        </w:tc>
        <w:tc>
          <w:tcPr>
            <w:tcW w:w="1815" w:type="dxa"/>
            <w:tcBorders>
              <w:top w:val="nil"/>
              <w:left w:val="nil"/>
              <w:bottom w:val="nil"/>
              <w:right w:val="nil"/>
            </w:tcBorders>
            <w:shd w:val="clear" w:color="auto" w:fill="auto"/>
            <w:tcMar>
              <w:top w:w="80" w:type="dxa"/>
              <w:left w:w="80" w:type="dxa"/>
              <w:bottom w:w="80" w:type="dxa"/>
              <w:right w:w="80" w:type="dxa"/>
            </w:tcMar>
          </w:tcPr>
          <w:p w14:paraId="4BC2E1AF" w14:textId="77777777" w:rsidR="00380FEE" w:rsidRDefault="00380FEE" w:rsidP="00380FEE">
            <w:pPr>
              <w:pStyle w:val="TextB"/>
              <w:jc w:val="right"/>
            </w:pPr>
            <w:r>
              <w:rPr>
                <w:rFonts w:ascii="Helvetica Neue" w:hAnsi="Helvetica Neue"/>
                <w:sz w:val="20"/>
                <w:szCs w:val="20"/>
              </w:rPr>
              <w:t>0,001</w:t>
            </w:r>
          </w:p>
        </w:tc>
        <w:tc>
          <w:tcPr>
            <w:tcW w:w="1815" w:type="dxa"/>
            <w:tcBorders>
              <w:top w:val="nil"/>
              <w:left w:val="nil"/>
              <w:bottom w:val="nil"/>
              <w:right w:val="nil"/>
            </w:tcBorders>
            <w:shd w:val="clear" w:color="auto" w:fill="auto"/>
            <w:tcMar>
              <w:top w:w="80" w:type="dxa"/>
              <w:left w:w="80" w:type="dxa"/>
              <w:bottom w:w="80" w:type="dxa"/>
              <w:right w:w="80" w:type="dxa"/>
            </w:tcMar>
          </w:tcPr>
          <w:p w14:paraId="0E58D31D" w14:textId="77777777" w:rsidR="00380FEE" w:rsidRDefault="00380FEE" w:rsidP="00380FEE">
            <w:pPr>
              <w:pStyle w:val="TextB"/>
              <w:jc w:val="right"/>
            </w:pPr>
            <w:r>
              <w:rPr>
                <w:rFonts w:ascii="Helvetica Neue" w:hAnsi="Helvetica Neue"/>
                <w:sz w:val="20"/>
                <w:szCs w:val="20"/>
              </w:rPr>
              <w:t>0,039</w:t>
            </w:r>
          </w:p>
        </w:tc>
      </w:tr>
      <w:tr w:rsidR="00380FEE" w14:paraId="255A3C5C" w14:textId="77777777" w:rsidTr="00380FEE">
        <w:tblPrEx>
          <w:shd w:val="clear" w:color="auto" w:fill="CADFFF"/>
        </w:tblPrEx>
        <w:trPr>
          <w:trHeight w:val="494"/>
        </w:trPr>
        <w:tc>
          <w:tcPr>
            <w:tcW w:w="2372" w:type="dxa"/>
            <w:tcBorders>
              <w:top w:val="nil"/>
              <w:left w:val="nil"/>
              <w:bottom w:val="single" w:sz="8" w:space="0" w:color="000000"/>
              <w:right w:val="nil"/>
            </w:tcBorders>
            <w:shd w:val="clear" w:color="auto" w:fill="auto"/>
            <w:tcMar>
              <w:top w:w="80" w:type="dxa"/>
              <w:left w:w="80" w:type="dxa"/>
              <w:bottom w:w="80" w:type="dxa"/>
              <w:right w:w="80" w:type="dxa"/>
            </w:tcMar>
          </w:tcPr>
          <w:p w14:paraId="3E6B562A" w14:textId="77777777" w:rsidR="00380FEE" w:rsidRDefault="00380FEE" w:rsidP="00380FEE">
            <w:pPr>
              <w:pStyle w:val="Tabellenstil2"/>
            </w:pPr>
            <w:proofErr w:type="spellStart"/>
            <w:r>
              <w:rPr>
                <w:b/>
                <w:bCs/>
                <w:lang w:val="it-IT"/>
              </w:rPr>
              <w:t>Quadratic</w:t>
            </w:r>
            <w:proofErr w:type="spellEnd"/>
            <w:r>
              <w:rPr>
                <w:b/>
                <w:bCs/>
                <w:lang w:val="it-IT"/>
              </w:rPr>
              <w:t xml:space="preserve"> Component</w:t>
            </w:r>
          </w:p>
        </w:tc>
        <w:tc>
          <w:tcPr>
            <w:tcW w:w="1814" w:type="dxa"/>
            <w:tcBorders>
              <w:top w:val="nil"/>
              <w:left w:val="nil"/>
              <w:bottom w:val="single" w:sz="8" w:space="0" w:color="000000"/>
              <w:right w:val="nil"/>
            </w:tcBorders>
            <w:shd w:val="clear" w:color="auto" w:fill="auto"/>
            <w:tcMar>
              <w:top w:w="80" w:type="dxa"/>
              <w:left w:w="80" w:type="dxa"/>
              <w:bottom w:w="80" w:type="dxa"/>
              <w:right w:w="80" w:type="dxa"/>
            </w:tcMar>
          </w:tcPr>
          <w:p w14:paraId="36D564F9" w14:textId="77777777" w:rsidR="00380FEE" w:rsidRDefault="00380FEE" w:rsidP="00380FEE">
            <w:pPr>
              <w:pStyle w:val="TextB"/>
              <w:jc w:val="right"/>
            </w:pPr>
            <w:r>
              <w:rPr>
                <w:rFonts w:ascii="Helvetica Neue" w:hAnsi="Helvetica Neue"/>
                <w:sz w:val="20"/>
                <w:szCs w:val="20"/>
              </w:rPr>
              <w:t>0,001</w:t>
            </w:r>
          </w:p>
        </w:tc>
        <w:tc>
          <w:tcPr>
            <w:tcW w:w="1815" w:type="dxa"/>
            <w:tcBorders>
              <w:top w:val="nil"/>
              <w:left w:val="nil"/>
              <w:bottom w:val="single" w:sz="8" w:space="0" w:color="000000"/>
              <w:right w:val="nil"/>
            </w:tcBorders>
            <w:shd w:val="clear" w:color="auto" w:fill="auto"/>
            <w:tcMar>
              <w:top w:w="80" w:type="dxa"/>
              <w:left w:w="80" w:type="dxa"/>
              <w:bottom w:w="80" w:type="dxa"/>
              <w:right w:w="80" w:type="dxa"/>
            </w:tcMar>
          </w:tcPr>
          <w:p w14:paraId="338F6FFC" w14:textId="77777777" w:rsidR="00380FEE" w:rsidRDefault="00380FEE" w:rsidP="00380FEE">
            <w:pPr>
              <w:pStyle w:val="Tabellenstil2"/>
              <w:jc w:val="right"/>
            </w:pPr>
            <w:r>
              <w:t>&lt;0,001</w:t>
            </w:r>
          </w:p>
        </w:tc>
        <w:tc>
          <w:tcPr>
            <w:tcW w:w="1815" w:type="dxa"/>
            <w:tcBorders>
              <w:top w:val="nil"/>
              <w:left w:val="nil"/>
              <w:bottom w:val="single" w:sz="8" w:space="0" w:color="000000"/>
              <w:right w:val="nil"/>
            </w:tcBorders>
            <w:shd w:val="clear" w:color="auto" w:fill="auto"/>
            <w:tcMar>
              <w:top w:w="80" w:type="dxa"/>
              <w:left w:w="80" w:type="dxa"/>
              <w:bottom w:w="80" w:type="dxa"/>
              <w:right w:w="80" w:type="dxa"/>
            </w:tcMar>
          </w:tcPr>
          <w:p w14:paraId="20C7F3FC" w14:textId="77777777" w:rsidR="00380FEE" w:rsidRDefault="00380FEE" w:rsidP="00380FEE">
            <w:pPr>
              <w:pStyle w:val="Tabellenstil2"/>
              <w:jc w:val="right"/>
            </w:pPr>
            <w:r>
              <w:t>0,002</w:t>
            </w:r>
          </w:p>
        </w:tc>
        <w:tc>
          <w:tcPr>
            <w:tcW w:w="1815" w:type="dxa"/>
            <w:tcBorders>
              <w:top w:val="nil"/>
              <w:left w:val="nil"/>
              <w:bottom w:val="single" w:sz="8" w:space="0" w:color="000000"/>
              <w:right w:val="nil"/>
            </w:tcBorders>
            <w:shd w:val="clear" w:color="auto" w:fill="auto"/>
            <w:tcMar>
              <w:top w:w="80" w:type="dxa"/>
              <w:left w:w="80" w:type="dxa"/>
              <w:bottom w:w="80" w:type="dxa"/>
              <w:right w:w="80" w:type="dxa"/>
            </w:tcMar>
          </w:tcPr>
          <w:p w14:paraId="31E7D16E" w14:textId="77777777" w:rsidR="00380FEE" w:rsidRDefault="00380FEE" w:rsidP="00380FEE">
            <w:pPr>
              <w:pStyle w:val="TextB"/>
              <w:jc w:val="right"/>
            </w:pPr>
            <w:r>
              <w:rPr>
                <w:rFonts w:ascii="Helvetica Neue" w:hAnsi="Helvetica Neue"/>
                <w:sz w:val="20"/>
                <w:szCs w:val="20"/>
              </w:rPr>
              <w:t>0,113</w:t>
            </w:r>
          </w:p>
        </w:tc>
      </w:tr>
      <w:tr w:rsidR="00380FEE" w14:paraId="194FC63D" w14:textId="77777777" w:rsidTr="00380FEE">
        <w:tblPrEx>
          <w:shd w:val="clear" w:color="auto" w:fill="CADFFF"/>
        </w:tblPrEx>
        <w:trPr>
          <w:trHeight w:val="334"/>
        </w:trPr>
        <w:tc>
          <w:tcPr>
            <w:tcW w:w="9631" w:type="dxa"/>
            <w:gridSpan w:val="5"/>
            <w:tcBorders>
              <w:top w:val="single" w:sz="8" w:space="0" w:color="000000"/>
              <w:left w:val="nil"/>
              <w:bottom w:val="single" w:sz="8" w:space="0" w:color="515151"/>
              <w:right w:val="nil"/>
            </w:tcBorders>
            <w:shd w:val="clear" w:color="auto" w:fill="auto"/>
            <w:tcMar>
              <w:top w:w="80" w:type="dxa"/>
              <w:left w:w="80" w:type="dxa"/>
              <w:bottom w:w="80" w:type="dxa"/>
              <w:right w:w="80" w:type="dxa"/>
            </w:tcMar>
          </w:tcPr>
          <w:p w14:paraId="11CA4F45" w14:textId="77777777" w:rsidR="00380FEE" w:rsidRDefault="00380FEE" w:rsidP="00380FEE">
            <w:pPr>
              <w:pStyle w:val="Tabellenstil2"/>
              <w:jc w:val="center"/>
            </w:pPr>
            <w:r>
              <w:rPr>
                <w:b/>
                <w:bCs/>
              </w:rPr>
              <w:t>Variation between Individuals</w:t>
            </w:r>
            <w:r w:rsidRPr="00845223">
              <w:rPr>
                <w:b/>
                <w:bCs/>
                <w:lang w:val="en-GB"/>
              </w:rPr>
              <w:t>, Standard Deviation</w:t>
            </w:r>
          </w:p>
        </w:tc>
      </w:tr>
      <w:tr w:rsidR="00380FEE" w14:paraId="713B8CBC" w14:textId="77777777" w:rsidTr="00380FEE">
        <w:tblPrEx>
          <w:shd w:val="clear" w:color="auto" w:fill="CADFFF"/>
        </w:tblPrEx>
        <w:trPr>
          <w:trHeight w:val="324"/>
        </w:trPr>
        <w:tc>
          <w:tcPr>
            <w:tcW w:w="2372" w:type="dxa"/>
            <w:tcBorders>
              <w:top w:val="single" w:sz="8" w:space="0" w:color="515151"/>
              <w:left w:val="nil"/>
              <w:bottom w:val="nil"/>
              <w:right w:val="nil"/>
            </w:tcBorders>
            <w:shd w:val="clear" w:color="auto" w:fill="auto"/>
            <w:tcMar>
              <w:top w:w="80" w:type="dxa"/>
              <w:left w:w="80" w:type="dxa"/>
              <w:bottom w:w="80" w:type="dxa"/>
              <w:right w:w="80" w:type="dxa"/>
            </w:tcMar>
          </w:tcPr>
          <w:p w14:paraId="2474C02B" w14:textId="77777777" w:rsidR="00380FEE" w:rsidRDefault="00380FEE" w:rsidP="00380FEE">
            <w:pPr>
              <w:pStyle w:val="Tabellenstil2"/>
            </w:pPr>
            <w:r>
              <w:rPr>
                <w:b/>
                <w:bCs/>
              </w:rPr>
              <w:t>Intercept</w:t>
            </w:r>
          </w:p>
        </w:tc>
        <w:tc>
          <w:tcPr>
            <w:tcW w:w="1814" w:type="dxa"/>
            <w:tcBorders>
              <w:top w:val="single" w:sz="8" w:space="0" w:color="515151"/>
              <w:left w:val="nil"/>
              <w:bottom w:val="nil"/>
              <w:right w:val="nil"/>
            </w:tcBorders>
            <w:shd w:val="clear" w:color="auto" w:fill="auto"/>
            <w:tcMar>
              <w:top w:w="80" w:type="dxa"/>
              <w:left w:w="80" w:type="dxa"/>
              <w:bottom w:w="80" w:type="dxa"/>
              <w:right w:w="80" w:type="dxa"/>
            </w:tcMar>
          </w:tcPr>
          <w:p w14:paraId="2DFCF954" w14:textId="77777777" w:rsidR="00380FEE" w:rsidRDefault="00380FEE" w:rsidP="00380FEE">
            <w:pPr>
              <w:pStyle w:val="TextB"/>
              <w:jc w:val="right"/>
            </w:pPr>
            <w:r>
              <w:rPr>
                <w:rFonts w:ascii="Helvetica Neue" w:hAnsi="Helvetica Neue"/>
                <w:sz w:val="20"/>
                <w:szCs w:val="20"/>
              </w:rPr>
              <w:t>0,987</w:t>
            </w:r>
          </w:p>
        </w:tc>
        <w:tc>
          <w:tcPr>
            <w:tcW w:w="1815" w:type="dxa"/>
            <w:tcBorders>
              <w:top w:val="single" w:sz="8" w:space="0" w:color="515151"/>
              <w:left w:val="nil"/>
              <w:bottom w:val="nil"/>
              <w:right w:val="nil"/>
            </w:tcBorders>
            <w:shd w:val="clear" w:color="auto" w:fill="auto"/>
            <w:tcMar>
              <w:top w:w="80" w:type="dxa"/>
              <w:left w:w="80" w:type="dxa"/>
              <w:bottom w:w="80" w:type="dxa"/>
              <w:right w:w="80" w:type="dxa"/>
            </w:tcMar>
          </w:tcPr>
          <w:p w14:paraId="5CF5DED6" w14:textId="77777777" w:rsidR="00380FEE" w:rsidRDefault="00380FEE" w:rsidP="00380FEE">
            <w:pPr>
              <w:pStyle w:val="TextB"/>
              <w:jc w:val="right"/>
            </w:pPr>
            <w:r>
              <w:rPr>
                <w:rFonts w:ascii="Helvetica Neue" w:hAnsi="Helvetica Neue"/>
                <w:sz w:val="20"/>
                <w:szCs w:val="20"/>
              </w:rPr>
              <w:t>0,033</w:t>
            </w:r>
          </w:p>
        </w:tc>
        <w:tc>
          <w:tcPr>
            <w:tcW w:w="1815" w:type="dxa"/>
            <w:tcBorders>
              <w:top w:val="single" w:sz="8" w:space="0" w:color="515151"/>
              <w:left w:val="nil"/>
              <w:bottom w:val="nil"/>
              <w:right w:val="nil"/>
            </w:tcBorders>
            <w:shd w:val="clear" w:color="auto" w:fill="auto"/>
            <w:tcMar>
              <w:top w:w="80" w:type="dxa"/>
              <w:left w:w="80" w:type="dxa"/>
              <w:bottom w:w="80" w:type="dxa"/>
              <w:right w:w="80" w:type="dxa"/>
            </w:tcMar>
          </w:tcPr>
          <w:p w14:paraId="5F7290FB" w14:textId="77777777" w:rsidR="00380FEE" w:rsidRDefault="00380FEE" w:rsidP="00380FEE">
            <w:pPr>
              <w:pStyle w:val="TextB"/>
              <w:jc w:val="right"/>
            </w:pPr>
            <w:r>
              <w:rPr>
                <w:rFonts w:ascii="Helvetica Neue" w:hAnsi="Helvetica Neue"/>
                <w:sz w:val="20"/>
                <w:szCs w:val="20"/>
              </w:rPr>
              <w:t>0,926</w:t>
            </w:r>
          </w:p>
        </w:tc>
        <w:tc>
          <w:tcPr>
            <w:tcW w:w="1815" w:type="dxa"/>
            <w:tcBorders>
              <w:top w:val="single" w:sz="8" w:space="0" w:color="515151"/>
              <w:left w:val="nil"/>
              <w:bottom w:val="nil"/>
              <w:right w:val="nil"/>
            </w:tcBorders>
            <w:shd w:val="clear" w:color="auto" w:fill="auto"/>
            <w:tcMar>
              <w:top w:w="80" w:type="dxa"/>
              <w:left w:w="80" w:type="dxa"/>
              <w:bottom w:w="80" w:type="dxa"/>
              <w:right w:w="80" w:type="dxa"/>
            </w:tcMar>
          </w:tcPr>
          <w:p w14:paraId="4930D3D6" w14:textId="77777777" w:rsidR="00380FEE" w:rsidRDefault="00380FEE" w:rsidP="00380FEE">
            <w:pPr>
              <w:pStyle w:val="TextB"/>
              <w:jc w:val="right"/>
            </w:pPr>
            <w:r>
              <w:rPr>
                <w:rFonts w:ascii="Helvetica Neue" w:hAnsi="Helvetica Neue"/>
                <w:sz w:val="20"/>
                <w:szCs w:val="20"/>
              </w:rPr>
              <w:t>1,054</w:t>
            </w:r>
          </w:p>
        </w:tc>
      </w:tr>
      <w:tr w:rsidR="00380FEE" w14:paraId="04D3DCC1" w14:textId="77777777" w:rsidTr="00380FEE">
        <w:tblPrEx>
          <w:shd w:val="clear" w:color="auto" w:fill="CADFFF"/>
        </w:tblPrEx>
        <w:trPr>
          <w:trHeight w:val="254"/>
        </w:trPr>
        <w:tc>
          <w:tcPr>
            <w:tcW w:w="2372" w:type="dxa"/>
            <w:tcBorders>
              <w:top w:val="nil"/>
              <w:left w:val="nil"/>
              <w:bottom w:val="nil"/>
              <w:right w:val="nil"/>
            </w:tcBorders>
            <w:shd w:val="clear" w:color="auto" w:fill="auto"/>
            <w:tcMar>
              <w:top w:w="80" w:type="dxa"/>
              <w:left w:w="80" w:type="dxa"/>
              <w:bottom w:w="80" w:type="dxa"/>
              <w:right w:w="80" w:type="dxa"/>
            </w:tcMar>
          </w:tcPr>
          <w:p w14:paraId="1492F9E4" w14:textId="77777777" w:rsidR="00380FEE" w:rsidRDefault="00380FEE" w:rsidP="00380FEE">
            <w:pPr>
              <w:pStyle w:val="Tabellenstil2"/>
            </w:pPr>
            <w:r>
              <w:rPr>
                <w:b/>
                <w:bCs/>
              </w:rPr>
              <w:t>Linear Component</w:t>
            </w:r>
          </w:p>
        </w:tc>
        <w:tc>
          <w:tcPr>
            <w:tcW w:w="1814" w:type="dxa"/>
            <w:tcBorders>
              <w:top w:val="nil"/>
              <w:left w:val="nil"/>
              <w:bottom w:val="nil"/>
              <w:right w:val="nil"/>
            </w:tcBorders>
            <w:shd w:val="clear" w:color="auto" w:fill="auto"/>
            <w:tcMar>
              <w:top w:w="80" w:type="dxa"/>
              <w:left w:w="80" w:type="dxa"/>
              <w:bottom w:w="80" w:type="dxa"/>
              <w:right w:w="80" w:type="dxa"/>
            </w:tcMar>
          </w:tcPr>
          <w:p w14:paraId="65896163" w14:textId="77777777" w:rsidR="00380FEE" w:rsidRDefault="00380FEE" w:rsidP="00380FEE">
            <w:pPr>
              <w:pStyle w:val="TextB"/>
              <w:jc w:val="right"/>
            </w:pPr>
            <w:r>
              <w:rPr>
                <w:rFonts w:ascii="Helvetica Neue" w:hAnsi="Helvetica Neue"/>
                <w:sz w:val="20"/>
                <w:szCs w:val="20"/>
              </w:rPr>
              <w:t>0,109</w:t>
            </w:r>
          </w:p>
        </w:tc>
        <w:tc>
          <w:tcPr>
            <w:tcW w:w="1815" w:type="dxa"/>
            <w:tcBorders>
              <w:top w:val="nil"/>
              <w:left w:val="nil"/>
              <w:bottom w:val="nil"/>
              <w:right w:val="nil"/>
            </w:tcBorders>
            <w:shd w:val="clear" w:color="auto" w:fill="auto"/>
            <w:tcMar>
              <w:top w:w="80" w:type="dxa"/>
              <w:left w:w="80" w:type="dxa"/>
              <w:bottom w:w="80" w:type="dxa"/>
              <w:right w:w="80" w:type="dxa"/>
            </w:tcMar>
          </w:tcPr>
          <w:p w14:paraId="626A10B1" w14:textId="77777777" w:rsidR="00380FEE" w:rsidRDefault="00380FEE" w:rsidP="00380FEE">
            <w:pPr>
              <w:pStyle w:val="TextB"/>
              <w:jc w:val="right"/>
            </w:pPr>
            <w:r>
              <w:rPr>
                <w:rFonts w:ascii="Helvetica Neue" w:hAnsi="Helvetica Neue"/>
                <w:sz w:val="20"/>
                <w:szCs w:val="20"/>
              </w:rPr>
              <w:t>0,006</w:t>
            </w:r>
          </w:p>
        </w:tc>
        <w:tc>
          <w:tcPr>
            <w:tcW w:w="1815" w:type="dxa"/>
            <w:tcBorders>
              <w:top w:val="nil"/>
              <w:left w:val="nil"/>
              <w:bottom w:val="nil"/>
              <w:right w:val="nil"/>
            </w:tcBorders>
            <w:shd w:val="clear" w:color="auto" w:fill="auto"/>
            <w:tcMar>
              <w:top w:w="80" w:type="dxa"/>
              <w:left w:w="80" w:type="dxa"/>
              <w:bottom w:w="80" w:type="dxa"/>
              <w:right w:w="80" w:type="dxa"/>
            </w:tcMar>
          </w:tcPr>
          <w:p w14:paraId="1A0F4E90" w14:textId="77777777" w:rsidR="00380FEE" w:rsidRDefault="00380FEE" w:rsidP="00380FEE">
            <w:pPr>
              <w:pStyle w:val="TextB"/>
              <w:jc w:val="right"/>
            </w:pPr>
            <w:r>
              <w:rPr>
                <w:rFonts w:ascii="Helvetica Neue" w:hAnsi="Helvetica Neue"/>
                <w:sz w:val="20"/>
                <w:szCs w:val="20"/>
              </w:rPr>
              <w:t>0,098</w:t>
            </w:r>
          </w:p>
        </w:tc>
        <w:tc>
          <w:tcPr>
            <w:tcW w:w="1815" w:type="dxa"/>
            <w:tcBorders>
              <w:top w:val="nil"/>
              <w:left w:val="nil"/>
              <w:bottom w:val="nil"/>
              <w:right w:val="nil"/>
            </w:tcBorders>
            <w:shd w:val="clear" w:color="auto" w:fill="auto"/>
            <w:tcMar>
              <w:top w:w="80" w:type="dxa"/>
              <w:left w:w="80" w:type="dxa"/>
              <w:bottom w:w="80" w:type="dxa"/>
              <w:right w:w="80" w:type="dxa"/>
            </w:tcMar>
          </w:tcPr>
          <w:p w14:paraId="5845B23E" w14:textId="77777777" w:rsidR="00380FEE" w:rsidRDefault="00380FEE" w:rsidP="00380FEE">
            <w:pPr>
              <w:pStyle w:val="TextB"/>
              <w:jc w:val="right"/>
            </w:pPr>
            <w:r>
              <w:rPr>
                <w:rFonts w:ascii="Helvetica Neue" w:hAnsi="Helvetica Neue"/>
                <w:sz w:val="20"/>
                <w:szCs w:val="20"/>
              </w:rPr>
              <w:t>0,121</w:t>
            </w:r>
          </w:p>
        </w:tc>
      </w:tr>
      <w:tr w:rsidR="00380FEE" w14:paraId="5E0EDD22" w14:textId="77777777" w:rsidTr="00380FEE">
        <w:tblPrEx>
          <w:shd w:val="clear" w:color="auto" w:fill="CADFFF"/>
        </w:tblPrEx>
        <w:trPr>
          <w:trHeight w:val="494"/>
        </w:trPr>
        <w:tc>
          <w:tcPr>
            <w:tcW w:w="2372" w:type="dxa"/>
            <w:tcBorders>
              <w:top w:val="nil"/>
              <w:left w:val="nil"/>
              <w:bottom w:val="single" w:sz="8" w:space="0" w:color="000000"/>
              <w:right w:val="nil"/>
            </w:tcBorders>
            <w:shd w:val="clear" w:color="auto" w:fill="auto"/>
            <w:tcMar>
              <w:top w:w="80" w:type="dxa"/>
              <w:left w:w="80" w:type="dxa"/>
              <w:bottom w:w="80" w:type="dxa"/>
              <w:right w:w="80" w:type="dxa"/>
            </w:tcMar>
          </w:tcPr>
          <w:p w14:paraId="4EC87EA0" w14:textId="77777777" w:rsidR="00380FEE" w:rsidRDefault="00380FEE" w:rsidP="00380FEE">
            <w:pPr>
              <w:pStyle w:val="Tabellenstil2"/>
            </w:pPr>
            <w:proofErr w:type="spellStart"/>
            <w:r>
              <w:rPr>
                <w:b/>
                <w:bCs/>
                <w:lang w:val="it-IT"/>
              </w:rPr>
              <w:t>Quadratic</w:t>
            </w:r>
            <w:proofErr w:type="spellEnd"/>
            <w:r>
              <w:rPr>
                <w:b/>
                <w:bCs/>
                <w:lang w:val="it-IT"/>
              </w:rPr>
              <w:t xml:space="preserve"> Component</w:t>
            </w:r>
          </w:p>
        </w:tc>
        <w:tc>
          <w:tcPr>
            <w:tcW w:w="1814" w:type="dxa"/>
            <w:tcBorders>
              <w:top w:val="nil"/>
              <w:left w:val="nil"/>
              <w:bottom w:val="single" w:sz="8" w:space="0" w:color="515151"/>
              <w:right w:val="nil"/>
            </w:tcBorders>
            <w:shd w:val="clear" w:color="auto" w:fill="auto"/>
            <w:tcMar>
              <w:top w:w="80" w:type="dxa"/>
              <w:left w:w="80" w:type="dxa"/>
              <w:bottom w:w="80" w:type="dxa"/>
              <w:right w:w="80" w:type="dxa"/>
            </w:tcMar>
          </w:tcPr>
          <w:p w14:paraId="7CAEA7E6" w14:textId="77777777" w:rsidR="00380FEE" w:rsidRDefault="00380FEE" w:rsidP="00380FEE">
            <w:pPr>
              <w:pStyle w:val="TextB"/>
              <w:jc w:val="right"/>
            </w:pPr>
            <w:r>
              <w:rPr>
                <w:rFonts w:ascii="Helvetica Neue" w:hAnsi="Helvetica Neue"/>
                <w:sz w:val="20"/>
                <w:szCs w:val="20"/>
              </w:rPr>
              <w:t>0,007</w:t>
            </w:r>
          </w:p>
        </w:tc>
        <w:tc>
          <w:tcPr>
            <w:tcW w:w="1815" w:type="dxa"/>
            <w:tcBorders>
              <w:top w:val="nil"/>
              <w:left w:val="nil"/>
              <w:bottom w:val="single" w:sz="8" w:space="0" w:color="515151"/>
              <w:right w:val="nil"/>
            </w:tcBorders>
            <w:shd w:val="clear" w:color="auto" w:fill="auto"/>
            <w:tcMar>
              <w:top w:w="80" w:type="dxa"/>
              <w:left w:w="80" w:type="dxa"/>
              <w:bottom w:w="80" w:type="dxa"/>
              <w:right w:w="80" w:type="dxa"/>
            </w:tcMar>
          </w:tcPr>
          <w:p w14:paraId="536C1259" w14:textId="77777777" w:rsidR="00380FEE" w:rsidRDefault="00380FEE" w:rsidP="00380FEE">
            <w:pPr>
              <w:pStyle w:val="Tabellenstil2"/>
              <w:jc w:val="right"/>
            </w:pPr>
            <w:r>
              <w:t>0,001</w:t>
            </w:r>
          </w:p>
        </w:tc>
        <w:tc>
          <w:tcPr>
            <w:tcW w:w="1815" w:type="dxa"/>
            <w:tcBorders>
              <w:top w:val="nil"/>
              <w:left w:val="nil"/>
              <w:bottom w:val="single" w:sz="8" w:space="0" w:color="515151"/>
              <w:right w:val="nil"/>
            </w:tcBorders>
            <w:shd w:val="clear" w:color="auto" w:fill="auto"/>
            <w:tcMar>
              <w:top w:w="80" w:type="dxa"/>
              <w:left w:w="80" w:type="dxa"/>
              <w:bottom w:w="80" w:type="dxa"/>
              <w:right w:w="80" w:type="dxa"/>
            </w:tcMar>
          </w:tcPr>
          <w:p w14:paraId="7408BA78" w14:textId="77777777" w:rsidR="00380FEE" w:rsidRDefault="00380FEE" w:rsidP="00380FEE">
            <w:pPr>
              <w:pStyle w:val="TextB"/>
              <w:jc w:val="right"/>
            </w:pPr>
            <w:r>
              <w:rPr>
                <w:rFonts w:ascii="Helvetica Neue" w:hAnsi="Helvetica Neue"/>
                <w:sz w:val="20"/>
                <w:szCs w:val="20"/>
              </w:rPr>
              <w:t>0,006</w:t>
            </w:r>
          </w:p>
        </w:tc>
        <w:tc>
          <w:tcPr>
            <w:tcW w:w="1815" w:type="dxa"/>
            <w:tcBorders>
              <w:top w:val="nil"/>
              <w:left w:val="nil"/>
              <w:bottom w:val="single" w:sz="8" w:space="0" w:color="515151"/>
              <w:right w:val="nil"/>
            </w:tcBorders>
            <w:shd w:val="clear" w:color="auto" w:fill="auto"/>
            <w:tcMar>
              <w:top w:w="80" w:type="dxa"/>
              <w:left w:w="80" w:type="dxa"/>
              <w:bottom w:w="80" w:type="dxa"/>
              <w:right w:w="80" w:type="dxa"/>
            </w:tcMar>
          </w:tcPr>
          <w:p w14:paraId="0DE67B24" w14:textId="77777777" w:rsidR="00380FEE" w:rsidRDefault="00380FEE" w:rsidP="00380FEE">
            <w:pPr>
              <w:pStyle w:val="TextB"/>
              <w:jc w:val="right"/>
            </w:pPr>
            <w:r>
              <w:rPr>
                <w:rFonts w:ascii="Helvetica Neue" w:hAnsi="Helvetica Neue"/>
                <w:sz w:val="20"/>
                <w:szCs w:val="20"/>
              </w:rPr>
              <w:t>0,008</w:t>
            </w:r>
          </w:p>
        </w:tc>
      </w:tr>
    </w:tbl>
    <w:p w14:paraId="7FF01716" w14:textId="77777777" w:rsidR="00A41E3D" w:rsidRPr="00845223" w:rsidRDefault="00000000">
      <w:pPr>
        <w:pStyle w:val="TextAA"/>
        <w:rPr>
          <w:b/>
          <w:bCs/>
          <w:u w:val="single"/>
          <w:lang w:val="en-GB"/>
        </w:rPr>
      </w:pPr>
      <w:r w:rsidRPr="00845223">
        <w:rPr>
          <w:rFonts w:eastAsia="Arial Unicode MS" w:cs="Arial Unicode MS"/>
          <w:b/>
          <w:bCs/>
          <w:u w:val="single"/>
          <w:lang w:val="en-GB"/>
        </w:rPr>
        <w:t>Conclusion</w:t>
      </w:r>
    </w:p>
    <w:p w14:paraId="38B2ABB1" w14:textId="77777777" w:rsidR="00A41E3D" w:rsidRPr="00845223" w:rsidRDefault="00000000">
      <w:pPr>
        <w:pStyle w:val="TextAA"/>
        <w:rPr>
          <w:lang w:val="en-GB"/>
        </w:rPr>
      </w:pPr>
      <w:r w:rsidRPr="00845223">
        <w:rPr>
          <w:rFonts w:eastAsia="Arial Unicode MS" w:cs="Arial Unicode MS"/>
          <w:lang w:val="en-GB"/>
        </w:rPr>
        <w:t xml:space="preserve">Although the priors have an influence on the model, we do not consider them as troublesome since the main message of the paper regarding a substantial variation between the exercises and individuals still </w:t>
      </w:r>
      <w:proofErr w:type="gramStart"/>
      <w:r w:rsidRPr="00845223">
        <w:rPr>
          <w:rFonts w:eastAsia="Arial Unicode MS" w:cs="Arial Unicode MS"/>
          <w:lang w:val="en-GB"/>
        </w:rPr>
        <w:t>holds</w:t>
      </w:r>
      <w:proofErr w:type="gramEnd"/>
      <w:r w:rsidRPr="00845223">
        <w:rPr>
          <w:rFonts w:eastAsia="Arial Unicode MS" w:cs="Arial Unicode MS"/>
          <w:lang w:val="en-GB"/>
        </w:rPr>
        <w:t xml:space="preserve"> </w:t>
      </w:r>
    </w:p>
    <w:p w14:paraId="2C8E8F0C" w14:textId="77777777" w:rsidR="00A41E3D" w:rsidRDefault="00A41E3D">
      <w:pPr>
        <w:pStyle w:val="TextAA"/>
        <w:widowControl w:val="0"/>
        <w:ind w:left="108" w:hanging="108"/>
      </w:pPr>
    </w:p>
    <w:p w14:paraId="74127EF8" w14:textId="77777777" w:rsidR="00A41E3D" w:rsidRPr="00845223" w:rsidRDefault="00000000">
      <w:pPr>
        <w:pStyle w:val="TextAA"/>
        <w:rPr>
          <w:lang w:val="en-GB"/>
        </w:rPr>
      </w:pPr>
      <w:r w:rsidRPr="00845223">
        <w:rPr>
          <w:rFonts w:eastAsia="Arial Unicode MS" w:cs="Arial Unicode MS"/>
          <w:lang w:val="en-GB"/>
        </w:rPr>
        <w:t xml:space="preserve">for the alternative analysis. Furthermore, the quadratic nature of the trajectory has been confirmed in both </w:t>
      </w:r>
      <w:proofErr w:type="gramStart"/>
      <w:r w:rsidRPr="00845223">
        <w:rPr>
          <w:rFonts w:eastAsia="Arial Unicode MS" w:cs="Arial Unicode MS"/>
          <w:lang w:val="en-GB"/>
        </w:rPr>
        <w:t>analysis</w:t>
      </w:r>
      <w:proofErr w:type="gramEnd"/>
      <w:r w:rsidRPr="00845223">
        <w:rPr>
          <w:rFonts w:eastAsia="Arial Unicode MS" w:cs="Arial Unicode MS"/>
          <w:lang w:val="en-GB"/>
        </w:rPr>
        <w:t xml:space="preserve">. We still stick to the analysis presented in the main analysis based on the thorough definition of the prior distribution based on a meaningful amount of data. </w:t>
      </w:r>
    </w:p>
    <w:sectPr w:rsidR="00A41E3D" w:rsidRPr="00845223">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0B60C" w14:textId="77777777" w:rsidR="006B2CD2" w:rsidRDefault="006B2CD2">
      <w:r>
        <w:separator/>
      </w:r>
    </w:p>
  </w:endnote>
  <w:endnote w:type="continuationSeparator" w:id="0">
    <w:p w14:paraId="335DA601" w14:textId="77777777" w:rsidR="006B2CD2" w:rsidRDefault="006B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5211" w14:textId="77777777" w:rsidR="00A41E3D" w:rsidRDefault="00A41E3D">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EBF48" w14:textId="77777777" w:rsidR="006B2CD2" w:rsidRDefault="006B2CD2">
      <w:r>
        <w:separator/>
      </w:r>
    </w:p>
  </w:footnote>
  <w:footnote w:type="continuationSeparator" w:id="0">
    <w:p w14:paraId="0FC6DE16" w14:textId="77777777" w:rsidR="006B2CD2" w:rsidRDefault="006B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D99A" w14:textId="77777777" w:rsidR="00A41E3D" w:rsidRDefault="00A41E3D">
    <w:pPr>
      <w:pStyle w:val="Kopf-undFuzeile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E3D"/>
    <w:rsid w:val="00380FEE"/>
    <w:rsid w:val="006B2CD2"/>
    <w:rsid w:val="00845223"/>
    <w:rsid w:val="00A41E3D"/>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823AF"/>
  <w15:docId w15:val="{BD5037AB-FE0C-44C1-82BB-0E5DEF6F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DE" w:eastAsia="en-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A">
    <w:name w:val="Text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erschrift2">
    <w:name w:val="Überschrift 2"/>
    <w:next w:val="TextAA"/>
    <w:pPr>
      <w:keepNext/>
      <w:outlineLvl w:val="0"/>
    </w:pPr>
    <w:rPr>
      <w:rFonts w:ascii="Helvetica Neue" w:eastAsia="Helvetica Neue" w:hAnsi="Helvetica Neue" w:cs="Helvetica Neue"/>
      <w:b/>
      <w:bCs/>
      <w:color w:val="000000"/>
      <w:sz w:val="32"/>
      <w:szCs w:val="32"/>
      <w:u w:color="000000"/>
      <w:lang w:val="de-DE"/>
      <w14:textOutline w14:w="12700" w14:cap="flat" w14:cmpd="sng" w14:algn="ctr">
        <w14:noFill/>
        <w14:prstDash w14:val="solid"/>
        <w14:miter w14:lim="400000"/>
      </w14:textOutline>
    </w:rPr>
  </w:style>
  <w:style w:type="paragraph" w:customStyle="1" w:styleId="TextAA">
    <w:name w:val="Text A A"/>
    <w:rPr>
      <w:rFonts w:ascii="Helvetica Neue" w:eastAsia="Helvetica Neue" w:hAnsi="Helvetica Neue" w:cs="Helvetica Neue"/>
      <w:color w:val="000000"/>
      <w:sz w:val="22"/>
      <w:szCs w:val="22"/>
      <w:u w:color="000000"/>
      <w:lang w:val="de-DE"/>
      <w14:textOutline w14:w="12700" w14:cap="flat" w14:cmpd="sng" w14:algn="ctr">
        <w14:noFill/>
        <w14:prstDash w14:val="solid"/>
        <w14:miter w14:lim="400000"/>
      </w14:textOutline>
    </w:rPr>
  </w:style>
  <w:style w:type="paragraph" w:customStyle="1" w:styleId="Tabellenstil2">
    <w:name w:val="Tabellenstil 2"/>
    <w:rPr>
      <w:rFonts w:ascii="Helvetica Neue" w:hAnsi="Helvetica Neue" w:cs="Arial Unicode MS"/>
      <w:color w:val="000000"/>
      <w:u w:color="000000"/>
      <w:lang w:val="en-US"/>
      <w14:textOutline w14:w="12700" w14:cap="flat" w14:cmpd="sng" w14:algn="ctr">
        <w14:noFill/>
        <w14:prstDash w14:val="solid"/>
        <w14:miter w14:lim="400000"/>
      </w14:textOutline>
    </w:rPr>
  </w:style>
  <w:style w:type="paragraph" w:customStyle="1" w:styleId="TextB">
    <w:name w:val="Text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Tabellenstil1">
    <w:name w:val="Tabellenstil 1"/>
    <w:rPr>
      <w:rFonts w:ascii="Helvetica Neue" w:hAnsi="Helvetica Neue" w:cs="Arial Unicode MS"/>
      <w:b/>
      <w:bCs/>
      <w:color w:val="000000"/>
      <w:u w:color="000000"/>
      <w:lang w:val="pt-PT"/>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Beate</cp:lastModifiedBy>
  <cp:revision>3</cp:revision>
  <dcterms:created xsi:type="dcterms:W3CDTF">2024-03-12T17:02:00Z</dcterms:created>
  <dcterms:modified xsi:type="dcterms:W3CDTF">2024-03-12T17:03:00Z</dcterms:modified>
</cp:coreProperties>
</file>