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0B350" w14:textId="77777777" w:rsidR="00397A2B" w:rsidRDefault="00397A2B">
      <w:pPr>
        <w:pStyle w:val="TextA"/>
        <w:rPr>
          <w:b/>
          <w:bCs/>
          <w:u w:val="single"/>
        </w:rPr>
      </w:pPr>
    </w:p>
    <w:p w14:paraId="603BAAA6" w14:textId="77777777" w:rsidR="00397A2B" w:rsidRDefault="00000000">
      <w:pPr>
        <w:pStyle w:val="TextA"/>
        <w:spacing w:before="100" w:after="100"/>
        <w:jc w:val="both"/>
        <w:rPr>
          <w:rFonts w:ascii="Times New Roman" w:eastAsia="Times New Roman" w:hAnsi="Times New Roman" w:cs="Times New Roman"/>
          <w:b/>
          <w:bCs/>
          <w:sz w:val="24"/>
          <w:szCs w:val="24"/>
          <w:lang w:val="en-US"/>
          <w14:textOutline w14:w="0" w14:cap="flat" w14:cmpd="sng" w14:algn="ctr">
            <w14:noFill/>
            <w14:prstDash w14:val="solid"/>
            <w14:bevel/>
          </w14:textOutline>
        </w:rPr>
      </w:pPr>
      <w:r>
        <w:rPr>
          <w:b/>
          <w:bCs/>
          <w:lang w:val="en-US"/>
          <w14:textOutline w14:w="0" w14:cap="flat" w14:cmpd="sng" w14:algn="ctr">
            <w14:noFill/>
            <w14:prstDash w14:val="solid"/>
            <w14:bevel/>
          </w14:textOutline>
        </w:rPr>
        <w:t xml:space="preserve">Variability in resistance training trajectories of breast cancer patients undergoing </w:t>
      </w:r>
      <w:proofErr w:type="gramStart"/>
      <w:r>
        <w:rPr>
          <w:b/>
          <w:bCs/>
          <w:lang w:val="en-US"/>
          <w14:textOutline w14:w="0" w14:cap="flat" w14:cmpd="sng" w14:algn="ctr">
            <w14:noFill/>
            <w14:prstDash w14:val="solid"/>
            <w14:bevel/>
          </w14:textOutline>
        </w:rPr>
        <w:t>therapy</w:t>
      </w:r>
      <w:proofErr w:type="gramEnd"/>
      <w:r>
        <w:rPr>
          <w:b/>
          <w:bCs/>
          <w:lang w:val="en-US"/>
          <w14:textOutline w14:w="0" w14:cap="flat" w14:cmpd="sng" w14:algn="ctr">
            <w14:noFill/>
            <w14:prstDash w14:val="solid"/>
            <w14:bevel/>
          </w14:textOutline>
        </w:rPr>
        <w:t xml:space="preserve"> </w:t>
      </w:r>
    </w:p>
    <w:p w14:paraId="6C0E910C" w14:textId="77777777" w:rsidR="00397A2B" w:rsidRDefault="00000000">
      <w:pPr>
        <w:pStyle w:val="TextB"/>
        <w:spacing w:before="100" w:after="100" w:line="288" w:lineRule="auto"/>
        <w:jc w:val="both"/>
        <w:rPr>
          <w:rFonts w:ascii="Calibri" w:eastAsia="Calibri" w:hAnsi="Calibri" w:cs="Calibri"/>
          <w:vertAlign w:val="superscript"/>
          <w:lang w:val="de-DE"/>
        </w:rPr>
      </w:pPr>
      <w:r>
        <w:rPr>
          <w:rFonts w:ascii="Calibri" w:hAnsi="Calibri"/>
          <w:lang w:val="de-DE"/>
        </w:rPr>
        <w:t>Maximilian Koeppel</w:t>
      </w:r>
      <w:r>
        <w:rPr>
          <w:rFonts w:ascii="Calibri" w:hAnsi="Calibri"/>
          <w:vertAlign w:val="superscript"/>
          <w:lang w:val="de-DE"/>
        </w:rPr>
        <w:t>1,2</w:t>
      </w:r>
      <w:r>
        <w:rPr>
          <w:rFonts w:ascii="Calibri" w:hAnsi="Calibri"/>
          <w:lang w:val="de-DE"/>
        </w:rPr>
        <w:t>, Karen Steindorf</w:t>
      </w:r>
      <w:r>
        <w:rPr>
          <w:rFonts w:ascii="Calibri" w:hAnsi="Calibri"/>
          <w:vertAlign w:val="superscript"/>
          <w:lang w:val="de-DE"/>
        </w:rPr>
        <w:t>3</w:t>
      </w:r>
      <w:r>
        <w:rPr>
          <w:rFonts w:ascii="Calibri" w:hAnsi="Calibri"/>
          <w:lang w:val="de-DE"/>
        </w:rPr>
        <w:t>, Martina E. Schmidt</w:t>
      </w:r>
      <w:r>
        <w:rPr>
          <w:rFonts w:ascii="Calibri" w:hAnsi="Calibri"/>
          <w:vertAlign w:val="superscript"/>
          <w:lang w:val="de-DE"/>
        </w:rPr>
        <w:t>3</w:t>
      </w:r>
      <w:r>
        <w:rPr>
          <w:rFonts w:ascii="Calibri" w:hAnsi="Calibri"/>
          <w:lang w:val="de-DE"/>
        </w:rPr>
        <w:t>, Friederike Rosenberger</w:t>
      </w:r>
      <w:r>
        <w:rPr>
          <w:rFonts w:ascii="Calibri" w:hAnsi="Calibri"/>
          <w:vertAlign w:val="superscript"/>
          <w:lang w:val="de-DE"/>
        </w:rPr>
        <w:t>2</w:t>
      </w:r>
      <w:r>
        <w:rPr>
          <w:rFonts w:ascii="Calibri" w:hAnsi="Calibri"/>
          <w:lang w:val="de-DE"/>
        </w:rPr>
        <w:t>, Joachim Wiskemann</w:t>
      </w:r>
      <w:r>
        <w:rPr>
          <w:rFonts w:ascii="Calibri" w:hAnsi="Calibri"/>
          <w:vertAlign w:val="superscript"/>
          <w:lang w:val="de-DE"/>
        </w:rPr>
        <w:t>2</w:t>
      </w:r>
    </w:p>
    <w:p w14:paraId="05DF6509" w14:textId="77777777" w:rsidR="00397A2B" w:rsidRDefault="00000000">
      <w:pPr>
        <w:pStyle w:val="TextB"/>
        <w:jc w:val="both"/>
        <w:rPr>
          <w:rFonts w:ascii="Calibri" w:eastAsia="Calibri" w:hAnsi="Calibri" w:cs="Calibri"/>
          <w:sz w:val="20"/>
          <w:szCs w:val="20"/>
        </w:rPr>
      </w:pPr>
      <w:r>
        <w:rPr>
          <w:rFonts w:ascii="Calibri" w:hAnsi="Calibri"/>
          <w:sz w:val="20"/>
          <w:szCs w:val="20"/>
          <w:vertAlign w:val="superscript"/>
        </w:rPr>
        <w:t>1</w:t>
      </w:r>
      <w:r>
        <w:rPr>
          <w:rFonts w:ascii="Calibri" w:hAnsi="Calibri"/>
          <w:sz w:val="20"/>
          <w:szCs w:val="20"/>
        </w:rPr>
        <w:t>Institute of Sports and Sport Science, Heidelberg University, Heidelberg, Germany</w:t>
      </w:r>
    </w:p>
    <w:p w14:paraId="6633BE7E" w14:textId="77777777" w:rsidR="00397A2B" w:rsidRDefault="00000000">
      <w:pPr>
        <w:pStyle w:val="TextB"/>
        <w:jc w:val="both"/>
        <w:rPr>
          <w:rFonts w:ascii="Calibri" w:eastAsia="Calibri" w:hAnsi="Calibri" w:cs="Calibri"/>
          <w:sz w:val="20"/>
          <w:szCs w:val="20"/>
        </w:rPr>
      </w:pPr>
      <w:r>
        <w:rPr>
          <w:rFonts w:ascii="Calibri" w:hAnsi="Calibri"/>
          <w:sz w:val="20"/>
          <w:szCs w:val="20"/>
          <w:vertAlign w:val="superscript"/>
        </w:rPr>
        <w:t>2</w:t>
      </w:r>
      <w:r>
        <w:rPr>
          <w:rFonts w:ascii="Calibri" w:hAnsi="Calibri"/>
          <w:sz w:val="20"/>
          <w:szCs w:val="20"/>
        </w:rPr>
        <w:t xml:space="preserve">Working Group Exercise Oncology, Department of Medical Oncology, National Center for Tumor Diseases Heidelberg (NCT Heidelberg) and Heidelberg University Hospital, Heidelberg Germany </w:t>
      </w:r>
    </w:p>
    <w:p w14:paraId="6A1FD8C3" w14:textId="77777777" w:rsidR="00397A2B" w:rsidRDefault="00000000">
      <w:pPr>
        <w:pStyle w:val="TextB"/>
        <w:jc w:val="both"/>
        <w:rPr>
          <w:rFonts w:ascii="Calibri" w:eastAsia="Calibri" w:hAnsi="Calibri" w:cs="Calibri"/>
        </w:rPr>
      </w:pPr>
      <w:r>
        <w:rPr>
          <w:rFonts w:ascii="Calibri" w:hAnsi="Calibri"/>
          <w:sz w:val="20"/>
          <w:szCs w:val="20"/>
          <w:vertAlign w:val="superscript"/>
        </w:rPr>
        <w:t>3</w:t>
      </w:r>
      <w:r>
        <w:rPr>
          <w:rFonts w:ascii="Calibri" w:hAnsi="Calibri"/>
          <w:sz w:val="20"/>
          <w:szCs w:val="20"/>
        </w:rPr>
        <w:t>Division of Physical Activity, Prevention and Cancer, German Cancer Research Center (DKFZ) and National Center for Tumor Diseases (NCT) Heidelberg, Heidelberg, Germany</w:t>
      </w:r>
    </w:p>
    <w:p w14:paraId="62CBADBE" w14:textId="77777777" w:rsidR="00397A2B" w:rsidRDefault="00397A2B">
      <w:pPr>
        <w:pStyle w:val="berschrif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Calibri" w:hAnsi="Calibri" w:cs="Calibri"/>
          <w:sz w:val="24"/>
          <w:szCs w:val="24"/>
          <w:lang w:val="en-US"/>
        </w:rPr>
      </w:pPr>
    </w:p>
    <w:p w14:paraId="3AD54A5C" w14:textId="4FF625EA" w:rsidR="00397A2B" w:rsidRPr="003E7CBC" w:rsidRDefault="003E7CBC">
      <w:pPr>
        <w:pStyle w:val="berschrif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b w:val="0"/>
          <w:bCs w:val="0"/>
          <w:i/>
          <w:iCs/>
          <w:sz w:val="22"/>
          <w:szCs w:val="22"/>
          <w:lang w:val="en-GB"/>
        </w:rPr>
      </w:pPr>
      <w:r>
        <w:rPr>
          <w:b w:val="0"/>
          <w:bCs w:val="0"/>
          <w:i/>
          <w:iCs/>
          <w:sz w:val="22"/>
          <w:szCs w:val="22"/>
          <w:lang w:val="en-GB"/>
        </w:rPr>
        <w:t>Supplementary Information</w:t>
      </w:r>
      <w:r w:rsidR="00C11C88">
        <w:rPr>
          <w:b w:val="0"/>
          <w:bCs w:val="0"/>
          <w:i/>
          <w:iCs/>
          <w:sz w:val="22"/>
          <w:szCs w:val="22"/>
          <w:lang w:val="en-GB"/>
        </w:rPr>
        <w:t xml:space="preserve"> 3</w:t>
      </w:r>
      <w:r w:rsidRPr="003E7CBC">
        <w:rPr>
          <w:b w:val="0"/>
          <w:bCs w:val="0"/>
          <w:i/>
          <w:iCs/>
          <w:sz w:val="22"/>
          <w:szCs w:val="22"/>
          <w:lang w:val="en-GB"/>
        </w:rPr>
        <w:t xml:space="preserve"> - Prior Specification</w:t>
      </w:r>
      <w:r>
        <w:rPr>
          <w:b w:val="0"/>
          <w:bCs w:val="0"/>
          <w:i/>
          <w:iCs/>
          <w:sz w:val="22"/>
          <w:szCs w:val="22"/>
          <w:lang w:val="en-GB"/>
        </w:rPr>
        <w:t xml:space="preserve"> and Prior Predictive Check</w:t>
      </w:r>
    </w:p>
    <w:p w14:paraId="23927A53" w14:textId="77777777" w:rsidR="00397A2B" w:rsidRPr="003E7CBC" w:rsidRDefault="00397A2B">
      <w:pPr>
        <w:pStyle w:val="berschrif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b w:val="0"/>
          <w:bCs w:val="0"/>
          <w:i/>
          <w:iCs/>
          <w:sz w:val="22"/>
          <w:szCs w:val="22"/>
          <w:u w:val="single"/>
          <w:lang w:val="en-GB"/>
        </w:rPr>
      </w:pPr>
    </w:p>
    <w:p w14:paraId="456B7FE5" w14:textId="77777777" w:rsidR="00397A2B" w:rsidRDefault="00000000">
      <w:pPr>
        <w:pStyle w:val="TextA"/>
        <w:spacing w:line="360" w:lineRule="auto"/>
        <w:rPr>
          <w:b/>
          <w:bCs/>
          <w:u w:val="single"/>
        </w:rPr>
      </w:pPr>
      <w:r w:rsidRPr="003E7CBC">
        <w:rPr>
          <w:b/>
          <w:bCs/>
          <w:u w:val="single"/>
          <w:lang w:val="en-GB"/>
        </w:rPr>
        <w:t>Derivation of Priors</w:t>
      </w:r>
    </w:p>
    <w:p w14:paraId="48164171" w14:textId="77777777" w:rsidR="00397A2B" w:rsidRDefault="00000000">
      <w:pPr>
        <w:pStyle w:val="TextA"/>
        <w:spacing w:line="360" w:lineRule="auto"/>
      </w:pPr>
      <w:r w:rsidRPr="003E7CBC">
        <w:rPr>
          <w:lang w:val="en-GB"/>
        </w:rPr>
        <w:t xml:space="preserve">We conducted an unpublished Bayesian </w:t>
      </w:r>
      <w:proofErr w:type="spellStart"/>
      <w:proofErr w:type="gramStart"/>
      <w:r w:rsidRPr="003E7CBC">
        <w:rPr>
          <w:lang w:val="en-GB"/>
        </w:rPr>
        <w:t>meta analysis</w:t>
      </w:r>
      <w:proofErr w:type="spellEnd"/>
      <w:proofErr w:type="gramEnd"/>
      <w:r w:rsidRPr="003E7CBC">
        <w:rPr>
          <w:lang w:val="en-GB"/>
        </w:rPr>
        <w:t xml:space="preserve"> incorporating a total of 222 effect sizes measuring the effect of resistance training interventions in 50 randomized controlled trials with cancer patients. Half of the RCTs (n= 25) and the effect sizes (n=</w:t>
      </w:r>
      <w:r>
        <w:t xml:space="preserve"> 112</w:t>
      </w:r>
      <w:r w:rsidRPr="003E7CBC">
        <w:rPr>
          <w:lang w:val="en-GB"/>
        </w:rPr>
        <w:t xml:space="preserve">) were solely conducted in breast cancer patients. Within these 25 studies incorporating only breast cancer patients we estimated an average effect (Standardized mean difference SMD) across studies and measurements of SMD= 0.56 (95% uncertainty interval (UI) 0.49 - 0.64) and a variability (standard deviation of the SMD distribution) of </w:t>
      </w:r>
      <w:r>
        <w:t>σ</w:t>
      </w:r>
      <w:r w:rsidRPr="003E7CBC">
        <w:rPr>
          <w:lang w:val="en-GB"/>
        </w:rPr>
        <w:t>= 0.40 (95% UI 0.36 - 0.48). In a second analysis we distinguished between therapy status but not cancer site of patients. Patients undergoing chemotherapy (CT</w:t>
      </w:r>
      <w:proofErr w:type="gramStart"/>
      <w:r w:rsidRPr="003E7CBC">
        <w:rPr>
          <w:lang w:val="en-GB"/>
        </w:rPr>
        <w:t>)</w:t>
      </w:r>
      <w:proofErr w:type="gramEnd"/>
      <w:r w:rsidRPr="003E7CBC">
        <w:rPr>
          <w:lang w:val="en-GB"/>
        </w:rPr>
        <w:t xml:space="preserve"> or radio therapy (RT) displayed lower effects then patients not undergoing acute therapy (CT: SMD= 0.36, 95% UI: 0.24 - 0.48; RT: SMD= 0.39, 95% UI: 0.23-0.55). The variability was </w:t>
      </w:r>
      <w:proofErr w:type="gramStart"/>
      <w:r w:rsidRPr="003E7CBC">
        <w:rPr>
          <w:lang w:val="en-GB"/>
        </w:rPr>
        <w:t>similar to</w:t>
      </w:r>
      <w:proofErr w:type="gramEnd"/>
      <w:r w:rsidRPr="003E7CBC">
        <w:rPr>
          <w:lang w:val="en-GB"/>
        </w:rPr>
        <w:t xml:space="preserve"> the one estimated above (CT: </w:t>
      </w:r>
      <w:r>
        <w:t>σ</w:t>
      </w:r>
      <w:r w:rsidRPr="003E7CBC">
        <w:rPr>
          <w:lang w:val="en-GB"/>
        </w:rPr>
        <w:t xml:space="preserve">= 0.35, 95% UI: 0.27, 0.45; RT: </w:t>
      </w:r>
      <w:r>
        <w:t>σ</w:t>
      </w:r>
      <w:r w:rsidRPr="003E7CBC">
        <w:rPr>
          <w:lang w:val="en-GB"/>
        </w:rPr>
        <w:t xml:space="preserve">= 0.30, 95% UI 0,19-0,49). Since the effect estimate of breast cancer patients is slightly larger </w:t>
      </w:r>
      <w:proofErr w:type="spellStart"/>
      <w:proofErr w:type="gramStart"/>
      <w:r w:rsidRPr="003E7CBC">
        <w:rPr>
          <w:lang w:val="en-GB"/>
        </w:rPr>
        <w:t>then</w:t>
      </w:r>
      <w:proofErr w:type="spellEnd"/>
      <w:proofErr w:type="gramEnd"/>
      <w:r w:rsidRPr="003E7CBC">
        <w:rPr>
          <w:lang w:val="en-GB"/>
        </w:rPr>
        <w:t xml:space="preserve"> the one estimated across cancer sites, we would expect that the effect for breast cancer patients undergoing therapy is as well slightly larger </w:t>
      </w:r>
      <w:proofErr w:type="spellStart"/>
      <w:r w:rsidRPr="003E7CBC">
        <w:rPr>
          <w:lang w:val="en-GB"/>
        </w:rPr>
        <w:t>then</w:t>
      </w:r>
      <w:proofErr w:type="spellEnd"/>
      <w:r w:rsidRPr="003E7CBC">
        <w:rPr>
          <w:lang w:val="en-GB"/>
        </w:rPr>
        <w:t xml:space="preserve"> the one estimated across cancer sites. </w:t>
      </w:r>
    </w:p>
    <w:p w14:paraId="18D9704F" w14:textId="77777777" w:rsidR="00397A2B" w:rsidRDefault="00397A2B">
      <w:pPr>
        <w:pStyle w:val="TextA"/>
        <w:spacing w:line="360" w:lineRule="auto"/>
      </w:pPr>
    </w:p>
    <w:p w14:paraId="68B63B86" w14:textId="77777777" w:rsidR="00397A2B" w:rsidRDefault="00000000">
      <w:pPr>
        <w:pStyle w:val="TextA"/>
        <w:spacing w:line="360" w:lineRule="auto"/>
      </w:pPr>
      <w:r w:rsidRPr="003E7CBC">
        <w:rPr>
          <w:lang w:val="en-GB"/>
        </w:rPr>
        <w:t xml:space="preserve">Median duration of the interventions was 12 weeks and median frequency was two training sessions per week, and therefore representative for the data discussed in the manuscript. In a sub-group </w:t>
      </w:r>
      <w:proofErr w:type="gramStart"/>
      <w:r w:rsidRPr="003E7CBC">
        <w:rPr>
          <w:lang w:val="en-GB"/>
        </w:rPr>
        <w:t>analysis</w:t>
      </w:r>
      <w:proofErr w:type="gramEnd"/>
      <w:r w:rsidRPr="003E7CBC">
        <w:rPr>
          <w:lang w:val="en-GB"/>
        </w:rPr>
        <w:t xml:space="preserve"> we found that studies that lasted longer </w:t>
      </w:r>
      <w:proofErr w:type="spellStart"/>
      <w:r w:rsidRPr="003E7CBC">
        <w:rPr>
          <w:lang w:val="en-GB"/>
        </w:rPr>
        <w:t>then</w:t>
      </w:r>
      <w:proofErr w:type="spellEnd"/>
      <w:r w:rsidRPr="003E7CBC">
        <w:rPr>
          <w:lang w:val="en-GB"/>
        </w:rPr>
        <w:t xml:space="preserve"> twelve weeks did not show any incremental benefit to those studies lasting between seven and twelve weeks. </w:t>
      </w:r>
      <w:proofErr w:type="spellStart"/>
      <w:r>
        <w:rPr>
          <w:lang w:val="de-DE"/>
        </w:rPr>
        <w:t>Which</w:t>
      </w:r>
      <w:proofErr w:type="spellEnd"/>
      <w:r>
        <w:rPr>
          <w:lang w:val="de-DE"/>
        </w:rPr>
        <w:t xml:space="preserve"> </w:t>
      </w:r>
      <w:proofErr w:type="spellStart"/>
      <w:r>
        <w:rPr>
          <w:lang w:val="de-DE"/>
        </w:rPr>
        <w:t>lead</w:t>
      </w:r>
      <w:proofErr w:type="spellEnd"/>
      <w:r>
        <w:rPr>
          <w:lang w:val="de-DE"/>
        </w:rPr>
        <w:t xml:space="preserve"> </w:t>
      </w:r>
      <w:proofErr w:type="spellStart"/>
      <w:r>
        <w:rPr>
          <w:lang w:val="de-DE"/>
        </w:rPr>
        <w:t>us</w:t>
      </w:r>
      <w:proofErr w:type="spellEnd"/>
      <w:r>
        <w:rPr>
          <w:lang w:val="de-DE"/>
        </w:rPr>
        <w:t xml:space="preserve"> </w:t>
      </w:r>
      <w:proofErr w:type="spellStart"/>
      <w:r>
        <w:rPr>
          <w:lang w:val="de-DE"/>
        </w:rPr>
        <w:t>to</w:t>
      </w:r>
      <w:proofErr w:type="spellEnd"/>
      <w:r>
        <w:rPr>
          <w:lang w:val="de-DE"/>
        </w:rPr>
        <w:t xml:space="preserve"> </w:t>
      </w:r>
      <w:proofErr w:type="spellStart"/>
      <w:r>
        <w:rPr>
          <w:lang w:val="de-DE"/>
        </w:rPr>
        <w:t>the</w:t>
      </w:r>
      <w:proofErr w:type="spellEnd"/>
      <w:r>
        <w:rPr>
          <w:lang w:val="de-DE"/>
        </w:rPr>
        <w:t xml:space="preserve"> </w:t>
      </w:r>
      <w:proofErr w:type="spellStart"/>
      <w:r>
        <w:rPr>
          <w:lang w:val="de-DE"/>
        </w:rPr>
        <w:t>following</w:t>
      </w:r>
      <w:proofErr w:type="spellEnd"/>
      <w:r>
        <w:rPr>
          <w:lang w:val="de-DE"/>
        </w:rPr>
        <w:t xml:space="preserve"> </w:t>
      </w:r>
      <w:proofErr w:type="spellStart"/>
      <w:r>
        <w:rPr>
          <w:lang w:val="de-DE"/>
        </w:rPr>
        <w:t>propositions</w:t>
      </w:r>
      <w:proofErr w:type="spellEnd"/>
      <w:r>
        <w:rPr>
          <w:lang w:val="de-DE"/>
        </w:rPr>
        <w:t xml:space="preserve">: </w:t>
      </w:r>
    </w:p>
    <w:tbl>
      <w:tblPr>
        <w:tblW w:w="9630"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815"/>
        <w:gridCol w:w="4815"/>
      </w:tblGrid>
      <w:tr w:rsidR="00397A2B" w14:paraId="2DC6D535" w14:textId="77777777">
        <w:trPr>
          <w:trHeight w:val="1565"/>
        </w:trPr>
        <w:tc>
          <w:tcPr>
            <w:tcW w:w="4815" w:type="dxa"/>
            <w:tcBorders>
              <w:top w:val="nil"/>
              <w:left w:val="nil"/>
              <w:bottom w:val="nil"/>
              <w:right w:val="nil"/>
            </w:tcBorders>
            <w:shd w:val="clear" w:color="auto" w:fill="auto"/>
            <w:tcMar>
              <w:top w:w="80" w:type="dxa"/>
              <w:left w:w="80" w:type="dxa"/>
              <w:bottom w:w="80" w:type="dxa"/>
              <w:right w:w="80" w:type="dxa"/>
            </w:tcMar>
          </w:tcPr>
          <w:p w14:paraId="32165FB1" w14:textId="77777777" w:rsidR="00397A2B" w:rsidRDefault="00000000">
            <w:pPr>
              <w:pStyle w:val="TextA"/>
              <w:numPr>
                <w:ilvl w:val="0"/>
                <w:numId w:val="1"/>
              </w:numPr>
              <w:spacing w:before="80" w:line="360" w:lineRule="auto"/>
              <w:rPr>
                <w:lang w:val="de-DE"/>
              </w:rPr>
            </w:pPr>
            <w:r>
              <w:rPr>
                <w:lang w:val="de-DE"/>
              </w:rPr>
              <w:t xml:space="preserve">Model: y= </w:t>
            </w:r>
            <w:r>
              <w:t>β</w:t>
            </w:r>
            <w:r>
              <w:rPr>
                <w:vertAlign w:val="subscript"/>
                <w:lang w:val="de-DE"/>
              </w:rPr>
              <w:t>1</w:t>
            </w:r>
            <w:r>
              <w:rPr>
                <w:lang w:val="de-DE"/>
              </w:rPr>
              <w:t xml:space="preserve">TS + </w:t>
            </w:r>
            <w:r>
              <w:t>β</w:t>
            </w:r>
            <w:r>
              <w:rPr>
                <w:vertAlign w:val="subscript"/>
                <w:lang w:val="de-DE"/>
              </w:rPr>
              <w:t>2</w:t>
            </w:r>
            <w:r>
              <w:rPr>
                <w:lang w:val="de-DE"/>
              </w:rPr>
              <w:t>TS</w:t>
            </w:r>
            <w:r>
              <w:rPr>
                <w:vertAlign w:val="superscript"/>
                <w:lang w:val="de-DE"/>
              </w:rPr>
              <w:t>2</w:t>
            </w:r>
            <w:r>
              <w:rPr>
                <w:lang w:val="de-DE"/>
              </w:rPr>
              <w:t xml:space="preserve"> (</w:t>
            </w:r>
            <w:proofErr w:type="spellStart"/>
            <w:r>
              <w:rPr>
                <w:lang w:val="de-DE"/>
              </w:rPr>
              <w:t>Quadratic</w:t>
            </w:r>
            <w:proofErr w:type="spellEnd"/>
            <w:r>
              <w:rPr>
                <w:lang w:val="de-DE"/>
              </w:rPr>
              <w:t xml:space="preserve"> Model)      </w:t>
            </w:r>
          </w:p>
          <w:p w14:paraId="1F61E53D" w14:textId="77777777" w:rsidR="00397A2B" w:rsidRDefault="00000000">
            <w:pPr>
              <w:pStyle w:val="TextA"/>
              <w:numPr>
                <w:ilvl w:val="0"/>
                <w:numId w:val="1"/>
              </w:numPr>
              <w:spacing w:before="80" w:line="360" w:lineRule="auto"/>
              <w:rPr>
                <w:lang w:val="de-DE"/>
              </w:rPr>
            </w:pPr>
            <w:r>
              <w:rPr>
                <w:lang w:val="de-DE"/>
              </w:rPr>
              <w:t xml:space="preserve">First Derivation: y’= </w:t>
            </w:r>
            <w:r>
              <w:t>β</w:t>
            </w:r>
            <w:r>
              <w:rPr>
                <w:vertAlign w:val="subscript"/>
                <w:lang w:val="de-DE"/>
              </w:rPr>
              <w:t>1</w:t>
            </w:r>
            <w:r>
              <w:rPr>
                <w:lang w:val="de-DE"/>
              </w:rPr>
              <w:t xml:space="preserve">TS + </w:t>
            </w:r>
            <w:r>
              <w:t>β</w:t>
            </w:r>
            <w:r>
              <w:rPr>
                <w:vertAlign w:val="subscript"/>
                <w:lang w:val="de-DE"/>
              </w:rPr>
              <w:t>2</w:t>
            </w:r>
            <w:r>
              <w:rPr>
                <w:lang w:val="de-DE"/>
              </w:rPr>
              <w:t>TS</w:t>
            </w:r>
            <w:r>
              <w:rPr>
                <w:vertAlign w:val="superscript"/>
                <w:lang w:val="de-DE"/>
              </w:rPr>
              <w:t>2</w:t>
            </w:r>
          </w:p>
          <w:p w14:paraId="09A42A22" w14:textId="77777777" w:rsidR="00397A2B" w:rsidRDefault="00000000">
            <w:pPr>
              <w:pStyle w:val="TextA"/>
              <w:numPr>
                <w:ilvl w:val="0"/>
                <w:numId w:val="1"/>
              </w:numPr>
              <w:spacing w:before="80" w:line="360" w:lineRule="auto"/>
              <w:rPr>
                <w:lang w:val="de-DE"/>
              </w:rPr>
            </w:pPr>
            <w:r>
              <w:rPr>
                <w:lang w:val="de-DE"/>
              </w:rPr>
              <w:t xml:space="preserve">Mean </w:t>
            </w:r>
            <w:proofErr w:type="spellStart"/>
            <w:r>
              <w:rPr>
                <w:lang w:val="de-DE"/>
              </w:rPr>
              <w:t>Effect</w:t>
            </w:r>
            <w:proofErr w:type="spellEnd"/>
            <w:r>
              <w:rPr>
                <w:lang w:val="de-DE"/>
              </w:rPr>
              <w:t xml:space="preserve">: SMD= 0.40 </w:t>
            </w:r>
          </w:p>
          <w:p w14:paraId="79F10D13" w14:textId="77777777" w:rsidR="00397A2B" w:rsidRDefault="00000000">
            <w:pPr>
              <w:pStyle w:val="TextA"/>
              <w:numPr>
                <w:ilvl w:val="0"/>
                <w:numId w:val="1"/>
              </w:numPr>
              <w:spacing w:before="80" w:line="360" w:lineRule="auto"/>
              <w:rPr>
                <w:lang w:val="de-DE"/>
              </w:rPr>
            </w:pPr>
            <w:r>
              <w:rPr>
                <w:lang w:val="de-DE"/>
              </w:rPr>
              <w:t xml:space="preserve">Peak after 24 </w:t>
            </w:r>
            <w:proofErr w:type="spellStart"/>
            <w:r>
              <w:rPr>
                <w:lang w:val="de-DE"/>
              </w:rPr>
              <w:t>Weeks</w:t>
            </w:r>
            <w:proofErr w:type="spellEnd"/>
            <w:r>
              <w:rPr>
                <w:lang w:val="de-DE"/>
              </w:rPr>
              <w:t xml:space="preserve">: </w:t>
            </w:r>
            <w:proofErr w:type="gramStart"/>
            <w:r>
              <w:rPr>
                <w:lang w:val="de-DE"/>
              </w:rPr>
              <w:t>y(</w:t>
            </w:r>
            <w:proofErr w:type="gramEnd"/>
            <w:r>
              <w:rPr>
                <w:lang w:val="de-DE"/>
              </w:rPr>
              <w:t xml:space="preserve">24)= 0.40 </w:t>
            </w:r>
          </w:p>
        </w:tc>
        <w:tc>
          <w:tcPr>
            <w:tcW w:w="4815" w:type="dxa"/>
            <w:tcBorders>
              <w:top w:val="nil"/>
              <w:left w:val="nil"/>
              <w:bottom w:val="nil"/>
              <w:right w:val="nil"/>
            </w:tcBorders>
            <w:shd w:val="clear" w:color="auto" w:fill="auto"/>
            <w:tcMar>
              <w:top w:w="80" w:type="dxa"/>
              <w:left w:w="80" w:type="dxa"/>
              <w:bottom w:w="80" w:type="dxa"/>
              <w:right w:w="80" w:type="dxa"/>
            </w:tcMar>
          </w:tcPr>
          <w:p w14:paraId="2F8F90FB" w14:textId="77777777" w:rsidR="00397A2B" w:rsidRDefault="00000000">
            <w:pPr>
              <w:pStyle w:val="Tabellenstil2"/>
              <w:spacing w:before="80" w:line="360" w:lineRule="auto"/>
              <w:jc w:val="right"/>
            </w:pPr>
            <w:proofErr w:type="gramStart"/>
            <w:r>
              <w:rPr>
                <w:sz w:val="22"/>
                <w:szCs w:val="22"/>
              </w:rPr>
              <w:t>( 1</w:t>
            </w:r>
            <w:proofErr w:type="gramEnd"/>
            <w:r>
              <w:rPr>
                <w:sz w:val="22"/>
                <w:szCs w:val="22"/>
              </w:rPr>
              <w:t xml:space="preserve"> )</w:t>
            </w:r>
          </w:p>
          <w:p w14:paraId="31B9C96C" w14:textId="77777777" w:rsidR="00397A2B" w:rsidRDefault="00000000">
            <w:pPr>
              <w:pStyle w:val="Tabellenstil2"/>
              <w:spacing w:before="80" w:line="360" w:lineRule="auto"/>
              <w:jc w:val="right"/>
            </w:pPr>
            <w:proofErr w:type="gramStart"/>
            <w:r>
              <w:rPr>
                <w:sz w:val="22"/>
                <w:szCs w:val="22"/>
              </w:rPr>
              <w:t>( 2</w:t>
            </w:r>
            <w:proofErr w:type="gramEnd"/>
            <w:r>
              <w:rPr>
                <w:sz w:val="22"/>
                <w:szCs w:val="22"/>
              </w:rPr>
              <w:t xml:space="preserve"> )</w:t>
            </w:r>
          </w:p>
          <w:p w14:paraId="3F70FEB7" w14:textId="77777777" w:rsidR="00397A2B" w:rsidRDefault="00000000">
            <w:pPr>
              <w:pStyle w:val="Tabellenstil2"/>
              <w:spacing w:before="80" w:line="360" w:lineRule="auto"/>
              <w:jc w:val="right"/>
            </w:pPr>
            <w:proofErr w:type="gramStart"/>
            <w:r>
              <w:rPr>
                <w:sz w:val="22"/>
                <w:szCs w:val="22"/>
              </w:rPr>
              <w:t>( 3</w:t>
            </w:r>
            <w:proofErr w:type="gramEnd"/>
            <w:r>
              <w:rPr>
                <w:sz w:val="22"/>
                <w:szCs w:val="22"/>
              </w:rPr>
              <w:t xml:space="preserve"> )</w:t>
            </w:r>
          </w:p>
          <w:p w14:paraId="6CE87B15" w14:textId="77777777" w:rsidR="00397A2B" w:rsidRDefault="00000000">
            <w:pPr>
              <w:pStyle w:val="Tabellenstil2"/>
              <w:spacing w:before="80" w:line="360" w:lineRule="auto"/>
              <w:jc w:val="right"/>
            </w:pPr>
            <w:proofErr w:type="gramStart"/>
            <w:r>
              <w:rPr>
                <w:sz w:val="22"/>
                <w:szCs w:val="22"/>
              </w:rPr>
              <w:t>( 4</w:t>
            </w:r>
            <w:proofErr w:type="gramEnd"/>
            <w:r>
              <w:rPr>
                <w:sz w:val="22"/>
                <w:szCs w:val="22"/>
              </w:rPr>
              <w:t xml:space="preserve"> )</w:t>
            </w:r>
          </w:p>
        </w:tc>
      </w:tr>
      <w:tr w:rsidR="00397A2B" w14:paraId="44AF823B" w14:textId="77777777">
        <w:trPr>
          <w:trHeight w:val="1565"/>
        </w:trPr>
        <w:tc>
          <w:tcPr>
            <w:tcW w:w="4815" w:type="dxa"/>
            <w:tcBorders>
              <w:top w:val="nil"/>
              <w:left w:val="nil"/>
              <w:bottom w:val="nil"/>
              <w:right w:val="nil"/>
            </w:tcBorders>
            <w:shd w:val="clear" w:color="auto" w:fill="F5F5F5"/>
            <w:tcMar>
              <w:top w:w="80" w:type="dxa"/>
              <w:left w:w="80" w:type="dxa"/>
              <w:bottom w:w="80" w:type="dxa"/>
              <w:right w:w="80" w:type="dxa"/>
            </w:tcMar>
          </w:tcPr>
          <w:p w14:paraId="3FEE2068" w14:textId="77777777" w:rsidR="00397A2B" w:rsidRDefault="00000000">
            <w:pPr>
              <w:pStyle w:val="TextA"/>
              <w:spacing w:before="80" w:line="360" w:lineRule="auto"/>
            </w:pPr>
            <w:r>
              <w:rPr>
                <w:lang w:val="de-DE"/>
              </w:rPr>
              <w:lastRenderedPageBreak/>
              <w:t xml:space="preserve">Insert </w:t>
            </w:r>
            <w:proofErr w:type="gramStart"/>
            <w:r>
              <w:rPr>
                <w:lang w:val="de-DE"/>
              </w:rPr>
              <w:t>( 4</w:t>
            </w:r>
            <w:proofErr w:type="gramEnd"/>
            <w:r>
              <w:rPr>
                <w:lang w:val="de-DE"/>
              </w:rPr>
              <w:t xml:space="preserve"> ) in ( 1 ) and ( 2 ) </w:t>
            </w:r>
          </w:p>
          <w:p w14:paraId="2D5DFA91" w14:textId="77777777" w:rsidR="00397A2B" w:rsidRDefault="00000000">
            <w:pPr>
              <w:pStyle w:val="TextA"/>
              <w:numPr>
                <w:ilvl w:val="0"/>
                <w:numId w:val="2"/>
              </w:numPr>
              <w:spacing w:before="80" w:line="360" w:lineRule="auto"/>
              <w:rPr>
                <w:lang w:val="de-DE"/>
              </w:rPr>
            </w:pPr>
            <w:r>
              <w:rPr>
                <w:lang w:val="de-DE"/>
              </w:rPr>
              <w:t xml:space="preserve">0.40 = </w:t>
            </w:r>
            <w:r>
              <w:t>β</w:t>
            </w:r>
            <w:r>
              <w:rPr>
                <w:vertAlign w:val="subscript"/>
                <w:lang w:val="de-DE"/>
              </w:rPr>
              <w:t xml:space="preserve">1 </w:t>
            </w:r>
            <w:r>
              <w:t>*</w:t>
            </w:r>
            <w:r>
              <w:rPr>
                <w:lang w:val="de-DE"/>
              </w:rPr>
              <w:t xml:space="preserve"> 24</w:t>
            </w:r>
            <w:r>
              <w:t xml:space="preserve"> + β</w:t>
            </w:r>
            <w:r>
              <w:rPr>
                <w:vertAlign w:val="subscript"/>
                <w:lang w:val="de-DE"/>
              </w:rPr>
              <w:t xml:space="preserve">2 </w:t>
            </w:r>
            <w:r>
              <w:t>*</w:t>
            </w:r>
            <w:r>
              <w:rPr>
                <w:lang w:val="de-DE"/>
              </w:rPr>
              <w:t xml:space="preserve"> 576</w:t>
            </w:r>
          </w:p>
          <w:p w14:paraId="09625CC7" w14:textId="77777777" w:rsidR="00397A2B" w:rsidRDefault="00000000">
            <w:pPr>
              <w:pStyle w:val="TextA"/>
              <w:numPr>
                <w:ilvl w:val="0"/>
                <w:numId w:val="2"/>
              </w:numPr>
              <w:spacing w:before="80" w:line="360" w:lineRule="auto"/>
              <w:rPr>
                <w:lang w:val="de-DE"/>
              </w:rPr>
            </w:pPr>
            <w:r>
              <w:rPr>
                <w:lang w:val="de-DE"/>
              </w:rPr>
              <w:t xml:space="preserve">0 = </w:t>
            </w:r>
            <w:r>
              <w:t>β</w:t>
            </w:r>
            <w:r>
              <w:rPr>
                <w:vertAlign w:val="subscript"/>
                <w:lang w:val="de-DE"/>
              </w:rPr>
              <w:t>1</w:t>
            </w:r>
            <w:r>
              <w:rPr>
                <w:lang w:val="de-DE"/>
              </w:rPr>
              <w:t xml:space="preserve"> + 2</w:t>
            </w:r>
            <w:r>
              <w:t>β</w:t>
            </w:r>
            <w:r>
              <w:rPr>
                <w:vertAlign w:val="subscript"/>
                <w:lang w:val="de-DE"/>
              </w:rPr>
              <w:t xml:space="preserve">2 </w:t>
            </w:r>
            <w:r>
              <w:rPr>
                <w:lang w:val="de-DE"/>
              </w:rPr>
              <w:t>* 24</w:t>
            </w:r>
          </w:p>
          <w:p w14:paraId="1D8DF871" w14:textId="77777777" w:rsidR="00397A2B" w:rsidRDefault="00000000">
            <w:pPr>
              <w:pStyle w:val="TextA"/>
              <w:spacing w:before="80" w:line="360" w:lineRule="auto"/>
              <w:ind w:left="720"/>
            </w:pPr>
            <w:r>
              <w:rPr>
                <w:lang w:val="de-DE"/>
              </w:rPr>
              <w:t xml:space="preserve">Thus: </w:t>
            </w:r>
            <w:r>
              <w:t>β</w:t>
            </w:r>
            <w:r>
              <w:rPr>
                <w:vertAlign w:val="subscript"/>
                <w:lang w:val="de-DE"/>
              </w:rPr>
              <w:t>2</w:t>
            </w:r>
            <w:r>
              <w:rPr>
                <w:lang w:val="de-DE"/>
              </w:rPr>
              <w:t xml:space="preserve"> = </w:t>
            </w:r>
            <w:r>
              <w:t>β</w:t>
            </w:r>
            <w:r>
              <w:rPr>
                <w:vertAlign w:val="subscript"/>
                <w:lang w:val="de-DE"/>
              </w:rPr>
              <w:t>1</w:t>
            </w:r>
            <w:r>
              <w:rPr>
                <w:lang w:val="de-DE"/>
              </w:rPr>
              <w:t xml:space="preserve">/48  </w:t>
            </w:r>
          </w:p>
        </w:tc>
        <w:tc>
          <w:tcPr>
            <w:tcW w:w="4815" w:type="dxa"/>
            <w:tcBorders>
              <w:top w:val="nil"/>
              <w:left w:val="nil"/>
              <w:bottom w:val="nil"/>
              <w:right w:val="nil"/>
            </w:tcBorders>
            <w:shd w:val="clear" w:color="auto" w:fill="F5F5F5"/>
            <w:tcMar>
              <w:top w:w="80" w:type="dxa"/>
              <w:left w:w="80" w:type="dxa"/>
              <w:bottom w:w="80" w:type="dxa"/>
              <w:right w:w="80" w:type="dxa"/>
            </w:tcMar>
          </w:tcPr>
          <w:p w14:paraId="6A80B8BA" w14:textId="77777777" w:rsidR="00397A2B" w:rsidRDefault="00397A2B">
            <w:pPr>
              <w:pStyle w:val="Tabellenstil2"/>
              <w:spacing w:before="80"/>
              <w:rPr>
                <w:sz w:val="22"/>
                <w:szCs w:val="22"/>
              </w:rPr>
            </w:pPr>
          </w:p>
          <w:p w14:paraId="673BA1D1" w14:textId="77777777" w:rsidR="00397A2B" w:rsidRDefault="00397A2B">
            <w:pPr>
              <w:pStyle w:val="Tabellenstil2"/>
              <w:spacing w:before="80"/>
              <w:rPr>
                <w:sz w:val="22"/>
                <w:szCs w:val="22"/>
              </w:rPr>
            </w:pPr>
          </w:p>
          <w:p w14:paraId="75BBBE7E" w14:textId="77777777" w:rsidR="00397A2B" w:rsidRDefault="00397A2B">
            <w:pPr>
              <w:pStyle w:val="Tabellenstil2"/>
              <w:spacing w:before="80"/>
              <w:rPr>
                <w:sz w:val="22"/>
                <w:szCs w:val="22"/>
              </w:rPr>
            </w:pPr>
          </w:p>
          <w:p w14:paraId="3E87D35F" w14:textId="77777777" w:rsidR="00397A2B" w:rsidRDefault="00397A2B">
            <w:pPr>
              <w:pStyle w:val="Tabellenstil2"/>
              <w:spacing w:before="80"/>
              <w:rPr>
                <w:sz w:val="22"/>
                <w:szCs w:val="22"/>
              </w:rPr>
            </w:pPr>
          </w:p>
          <w:p w14:paraId="7BC4B70E" w14:textId="77777777" w:rsidR="00397A2B" w:rsidRDefault="00000000">
            <w:pPr>
              <w:pStyle w:val="Tabellenstil2"/>
              <w:spacing w:before="80"/>
              <w:jc w:val="right"/>
            </w:pPr>
            <w:proofErr w:type="gramStart"/>
            <w:r>
              <w:rPr>
                <w:sz w:val="22"/>
                <w:szCs w:val="22"/>
              </w:rPr>
              <w:t>( 5</w:t>
            </w:r>
            <w:proofErr w:type="gramEnd"/>
            <w:r>
              <w:rPr>
                <w:sz w:val="22"/>
                <w:szCs w:val="22"/>
              </w:rPr>
              <w:t xml:space="preserve"> )</w:t>
            </w:r>
          </w:p>
        </w:tc>
      </w:tr>
      <w:tr w:rsidR="00397A2B" w14:paraId="7761F9D4" w14:textId="77777777">
        <w:trPr>
          <w:trHeight w:val="1288"/>
        </w:trPr>
        <w:tc>
          <w:tcPr>
            <w:tcW w:w="4815" w:type="dxa"/>
            <w:tcBorders>
              <w:top w:val="nil"/>
              <w:left w:val="nil"/>
              <w:bottom w:val="nil"/>
              <w:right w:val="nil"/>
            </w:tcBorders>
            <w:shd w:val="clear" w:color="auto" w:fill="auto"/>
            <w:tcMar>
              <w:top w:w="80" w:type="dxa"/>
              <w:left w:w="80" w:type="dxa"/>
              <w:bottom w:w="80" w:type="dxa"/>
              <w:right w:w="80" w:type="dxa"/>
            </w:tcMar>
          </w:tcPr>
          <w:p w14:paraId="1C23EBE0" w14:textId="77777777" w:rsidR="00397A2B" w:rsidRDefault="00000000">
            <w:pPr>
              <w:pStyle w:val="Tabellenstil2"/>
              <w:rPr>
                <w:sz w:val="22"/>
                <w:szCs w:val="22"/>
              </w:rPr>
            </w:pPr>
            <w:r>
              <w:rPr>
                <w:sz w:val="22"/>
                <w:szCs w:val="22"/>
                <w:lang w:val="pt-PT"/>
              </w:rPr>
              <w:t xml:space="preserve">Substitute </w:t>
            </w:r>
            <w:r>
              <w:rPr>
                <w:sz w:val="22"/>
                <w:szCs w:val="22"/>
              </w:rPr>
              <w:t>β</w:t>
            </w:r>
            <w:r>
              <w:rPr>
                <w:sz w:val="22"/>
                <w:szCs w:val="22"/>
                <w:vertAlign w:val="subscript"/>
              </w:rPr>
              <w:t xml:space="preserve">2 </w:t>
            </w:r>
            <w:r>
              <w:rPr>
                <w:sz w:val="22"/>
                <w:szCs w:val="22"/>
              </w:rPr>
              <w:t>in (</w:t>
            </w:r>
            <w:r>
              <w:rPr>
                <w:sz w:val="22"/>
                <w:szCs w:val="22"/>
                <w:lang w:val="en-US"/>
              </w:rPr>
              <w:t xml:space="preserve"> 1 ) with</w:t>
            </w:r>
            <w:r>
              <w:rPr>
                <w:sz w:val="22"/>
                <w:szCs w:val="22"/>
              </w:rPr>
              <w:t xml:space="preserve"> ( 5 )</w:t>
            </w:r>
          </w:p>
          <w:p w14:paraId="291CAD12" w14:textId="77777777" w:rsidR="00397A2B" w:rsidRDefault="00000000">
            <w:pPr>
              <w:pStyle w:val="TextA"/>
              <w:numPr>
                <w:ilvl w:val="0"/>
                <w:numId w:val="3"/>
              </w:numPr>
              <w:spacing w:before="80" w:line="360" w:lineRule="auto"/>
              <w:rPr>
                <w:lang w:val="de-DE"/>
              </w:rPr>
            </w:pPr>
            <w:r>
              <w:rPr>
                <w:lang w:val="de-DE"/>
              </w:rPr>
              <w:t xml:space="preserve">0.40 = </w:t>
            </w:r>
            <w:r>
              <w:t>β</w:t>
            </w:r>
            <w:r>
              <w:rPr>
                <w:vertAlign w:val="subscript"/>
                <w:lang w:val="de-DE"/>
              </w:rPr>
              <w:t>1</w:t>
            </w:r>
            <w:r>
              <w:t>*</w:t>
            </w:r>
            <w:r>
              <w:rPr>
                <w:lang w:val="de-DE"/>
              </w:rPr>
              <w:t>24</w:t>
            </w:r>
            <w:r>
              <w:t xml:space="preserve"> + β</w:t>
            </w:r>
            <w:r>
              <w:rPr>
                <w:vertAlign w:val="subscript"/>
                <w:lang w:val="de-DE"/>
              </w:rPr>
              <w:t>1</w:t>
            </w:r>
            <w:r>
              <w:rPr>
                <w:lang w:val="de-DE"/>
              </w:rPr>
              <w:t xml:space="preserve">/48 </w:t>
            </w:r>
            <w:r>
              <w:t>*</w:t>
            </w:r>
            <w:r>
              <w:rPr>
                <w:lang w:val="de-DE"/>
              </w:rPr>
              <w:t xml:space="preserve"> 576</w:t>
            </w:r>
          </w:p>
          <w:p w14:paraId="4C2843F6" w14:textId="77777777" w:rsidR="00397A2B" w:rsidRDefault="00000000">
            <w:pPr>
              <w:pStyle w:val="TextA"/>
              <w:numPr>
                <w:ilvl w:val="1"/>
                <w:numId w:val="3"/>
              </w:numPr>
              <w:spacing w:line="360" w:lineRule="auto"/>
              <w:rPr>
                <w:lang w:val="de-DE"/>
              </w:rPr>
            </w:pPr>
            <w:r>
              <w:rPr>
                <w:lang w:val="de-DE"/>
              </w:rPr>
              <w:t xml:space="preserve">0.40 = </w:t>
            </w:r>
            <w:r>
              <w:t>β</w:t>
            </w:r>
            <w:r>
              <w:rPr>
                <w:vertAlign w:val="subscript"/>
                <w:lang w:val="de-DE"/>
              </w:rPr>
              <w:t>1</w:t>
            </w:r>
            <w:r>
              <w:rPr>
                <w:lang w:val="de-DE"/>
              </w:rPr>
              <w:t xml:space="preserve">* (24 - 12) </w:t>
            </w:r>
          </w:p>
          <w:p w14:paraId="3FC40597" w14:textId="77777777" w:rsidR="00397A2B" w:rsidRDefault="00000000">
            <w:pPr>
              <w:pStyle w:val="TextA"/>
              <w:numPr>
                <w:ilvl w:val="1"/>
                <w:numId w:val="3"/>
              </w:numPr>
              <w:spacing w:line="360" w:lineRule="auto"/>
            </w:pPr>
            <w:r>
              <w:t>β</w:t>
            </w:r>
            <w:r>
              <w:rPr>
                <w:vertAlign w:val="subscript"/>
                <w:lang w:val="de-DE"/>
              </w:rPr>
              <w:t>1</w:t>
            </w:r>
            <w:r>
              <w:rPr>
                <w:lang w:val="de-DE"/>
              </w:rPr>
              <w:t xml:space="preserve"> </w:t>
            </w:r>
            <w:proofErr w:type="gramStart"/>
            <w:r>
              <w:rPr>
                <w:lang w:val="de-DE"/>
              </w:rPr>
              <w:t>=  0.4</w:t>
            </w:r>
            <w:proofErr w:type="gramEnd"/>
            <w:r>
              <w:rPr>
                <w:lang w:val="de-DE"/>
              </w:rPr>
              <w:t>/12 = 0.0333</w:t>
            </w:r>
          </w:p>
        </w:tc>
        <w:tc>
          <w:tcPr>
            <w:tcW w:w="4815" w:type="dxa"/>
            <w:tcBorders>
              <w:top w:val="nil"/>
              <w:left w:val="nil"/>
              <w:bottom w:val="nil"/>
              <w:right w:val="nil"/>
            </w:tcBorders>
            <w:shd w:val="clear" w:color="auto" w:fill="auto"/>
            <w:tcMar>
              <w:top w:w="80" w:type="dxa"/>
              <w:left w:w="80" w:type="dxa"/>
              <w:bottom w:w="80" w:type="dxa"/>
              <w:right w:w="80" w:type="dxa"/>
            </w:tcMar>
          </w:tcPr>
          <w:p w14:paraId="5E1747CC" w14:textId="77777777" w:rsidR="00397A2B" w:rsidRDefault="00397A2B">
            <w:pPr>
              <w:pStyle w:val="Tabellenstil2"/>
              <w:spacing w:before="80"/>
              <w:rPr>
                <w:sz w:val="22"/>
                <w:szCs w:val="22"/>
              </w:rPr>
            </w:pPr>
          </w:p>
          <w:p w14:paraId="3E2A4410" w14:textId="77777777" w:rsidR="00397A2B" w:rsidRDefault="00397A2B">
            <w:pPr>
              <w:pStyle w:val="Tabellenstil2"/>
              <w:spacing w:before="80"/>
              <w:rPr>
                <w:sz w:val="22"/>
                <w:szCs w:val="22"/>
              </w:rPr>
            </w:pPr>
          </w:p>
          <w:p w14:paraId="7681E350" w14:textId="77777777" w:rsidR="00397A2B" w:rsidRDefault="00397A2B">
            <w:pPr>
              <w:pStyle w:val="Tabellenstil2"/>
              <w:spacing w:before="80"/>
              <w:rPr>
                <w:sz w:val="22"/>
                <w:szCs w:val="22"/>
              </w:rPr>
            </w:pPr>
          </w:p>
          <w:p w14:paraId="6FFA7B88" w14:textId="77777777" w:rsidR="00397A2B" w:rsidRDefault="00000000">
            <w:pPr>
              <w:pStyle w:val="Tabellenstil2"/>
              <w:spacing w:before="80"/>
              <w:jc w:val="right"/>
            </w:pPr>
            <w:proofErr w:type="gramStart"/>
            <w:r>
              <w:rPr>
                <w:sz w:val="22"/>
                <w:szCs w:val="22"/>
              </w:rPr>
              <w:t>( 6</w:t>
            </w:r>
            <w:proofErr w:type="gramEnd"/>
            <w:r>
              <w:rPr>
                <w:sz w:val="22"/>
                <w:szCs w:val="22"/>
              </w:rPr>
              <w:t xml:space="preserve"> )</w:t>
            </w:r>
          </w:p>
        </w:tc>
      </w:tr>
      <w:tr w:rsidR="00397A2B" w14:paraId="20259C21" w14:textId="77777777">
        <w:trPr>
          <w:trHeight w:val="494"/>
        </w:trPr>
        <w:tc>
          <w:tcPr>
            <w:tcW w:w="4815" w:type="dxa"/>
            <w:tcBorders>
              <w:top w:val="nil"/>
              <w:left w:val="nil"/>
              <w:bottom w:val="nil"/>
              <w:right w:val="nil"/>
            </w:tcBorders>
            <w:shd w:val="clear" w:color="auto" w:fill="F5F5F5"/>
            <w:tcMar>
              <w:top w:w="80" w:type="dxa"/>
              <w:left w:w="80" w:type="dxa"/>
              <w:bottom w:w="80" w:type="dxa"/>
              <w:right w:w="80" w:type="dxa"/>
            </w:tcMar>
          </w:tcPr>
          <w:p w14:paraId="04BA29BD" w14:textId="77777777" w:rsidR="00397A2B" w:rsidRDefault="00000000">
            <w:pPr>
              <w:pStyle w:val="Tabellenstil2"/>
              <w:rPr>
                <w:sz w:val="22"/>
                <w:szCs w:val="22"/>
              </w:rPr>
            </w:pPr>
            <w:r>
              <w:rPr>
                <w:sz w:val="22"/>
                <w:szCs w:val="22"/>
                <w:lang w:val="pt-PT"/>
              </w:rPr>
              <w:t xml:space="preserve">Substitute </w:t>
            </w:r>
            <w:r>
              <w:rPr>
                <w:sz w:val="22"/>
                <w:szCs w:val="22"/>
              </w:rPr>
              <w:t>β</w:t>
            </w:r>
            <w:r>
              <w:rPr>
                <w:sz w:val="22"/>
                <w:szCs w:val="22"/>
                <w:vertAlign w:val="subscript"/>
              </w:rPr>
              <w:t xml:space="preserve">1 </w:t>
            </w:r>
            <w:r>
              <w:rPr>
                <w:sz w:val="22"/>
                <w:szCs w:val="22"/>
              </w:rPr>
              <w:t>in ( 5</w:t>
            </w:r>
            <w:r>
              <w:rPr>
                <w:sz w:val="22"/>
                <w:szCs w:val="22"/>
                <w:lang w:val="en-US"/>
              </w:rPr>
              <w:t xml:space="preserve"> ) with</w:t>
            </w:r>
            <w:r>
              <w:rPr>
                <w:sz w:val="22"/>
                <w:szCs w:val="22"/>
              </w:rPr>
              <w:t xml:space="preserve"> ( 6 )</w:t>
            </w:r>
          </w:p>
          <w:p w14:paraId="74DFE48A" w14:textId="77777777" w:rsidR="00397A2B" w:rsidRDefault="00000000">
            <w:pPr>
              <w:pStyle w:val="TextA"/>
              <w:numPr>
                <w:ilvl w:val="1"/>
                <w:numId w:val="4"/>
              </w:numPr>
              <w:spacing w:line="360" w:lineRule="auto"/>
              <w:rPr>
                <w:lang w:val="de-DE"/>
              </w:rPr>
            </w:pPr>
            <w:r>
              <w:rPr>
                <w:lang w:val="de-DE"/>
              </w:rPr>
              <w:t xml:space="preserve">ß2 = </w:t>
            </w:r>
            <w:r>
              <w:t>β</w:t>
            </w:r>
            <w:r>
              <w:rPr>
                <w:vertAlign w:val="subscript"/>
                <w:lang w:val="de-DE"/>
              </w:rPr>
              <w:t>1</w:t>
            </w:r>
            <w:r>
              <w:t>/</w:t>
            </w:r>
            <w:proofErr w:type="gramStart"/>
            <w:r>
              <w:t xml:space="preserve">48  </w:t>
            </w:r>
            <w:r>
              <w:rPr>
                <w:lang w:val="de-DE"/>
              </w:rPr>
              <w:t>=</w:t>
            </w:r>
            <w:proofErr w:type="gramEnd"/>
            <w:r>
              <w:rPr>
                <w:lang w:val="de-DE"/>
              </w:rPr>
              <w:t xml:space="preserve"> 0.0007</w:t>
            </w:r>
          </w:p>
        </w:tc>
        <w:tc>
          <w:tcPr>
            <w:tcW w:w="4815" w:type="dxa"/>
            <w:tcBorders>
              <w:top w:val="nil"/>
              <w:left w:val="nil"/>
              <w:bottom w:val="nil"/>
              <w:right w:val="nil"/>
            </w:tcBorders>
            <w:shd w:val="clear" w:color="auto" w:fill="F5F5F5"/>
            <w:tcMar>
              <w:top w:w="80" w:type="dxa"/>
              <w:left w:w="80" w:type="dxa"/>
              <w:bottom w:w="80" w:type="dxa"/>
              <w:right w:w="80" w:type="dxa"/>
            </w:tcMar>
          </w:tcPr>
          <w:p w14:paraId="4C4F7AC4" w14:textId="77777777" w:rsidR="00397A2B" w:rsidRDefault="00397A2B"/>
        </w:tc>
      </w:tr>
    </w:tbl>
    <w:p w14:paraId="5DE3592E" w14:textId="77777777" w:rsidR="00397A2B" w:rsidRDefault="00397A2B">
      <w:pPr>
        <w:pStyle w:val="TextA"/>
        <w:widowControl w:val="0"/>
        <w:ind w:left="432" w:hanging="432"/>
      </w:pPr>
    </w:p>
    <w:p w14:paraId="75E12694" w14:textId="77777777" w:rsidR="00397A2B" w:rsidRDefault="00397A2B">
      <w:pPr>
        <w:pStyle w:val="TextA"/>
        <w:widowControl w:val="0"/>
        <w:ind w:left="324" w:hanging="324"/>
      </w:pPr>
    </w:p>
    <w:p w14:paraId="5991F90B" w14:textId="77777777" w:rsidR="00397A2B" w:rsidRDefault="00397A2B">
      <w:pPr>
        <w:pStyle w:val="TextA"/>
        <w:widowControl w:val="0"/>
        <w:ind w:left="216" w:hanging="216"/>
      </w:pPr>
    </w:p>
    <w:p w14:paraId="500C0FCF" w14:textId="77777777" w:rsidR="00397A2B" w:rsidRDefault="00397A2B">
      <w:pPr>
        <w:pStyle w:val="TextA"/>
        <w:widowControl w:val="0"/>
        <w:ind w:left="108" w:hanging="108"/>
      </w:pPr>
    </w:p>
    <w:p w14:paraId="79C758DA" w14:textId="77777777" w:rsidR="00397A2B" w:rsidRDefault="00397A2B">
      <w:pPr>
        <w:pStyle w:val="TextA"/>
        <w:spacing w:line="360" w:lineRule="auto"/>
      </w:pPr>
    </w:p>
    <w:p w14:paraId="6FA8AF89" w14:textId="77777777" w:rsidR="00397A2B" w:rsidRDefault="00397A2B">
      <w:pPr>
        <w:pStyle w:val="TextA"/>
        <w:spacing w:line="360" w:lineRule="auto"/>
      </w:pPr>
    </w:p>
    <w:p w14:paraId="3562FCDA" w14:textId="77777777" w:rsidR="00397A2B" w:rsidRDefault="00000000">
      <w:pPr>
        <w:pStyle w:val="TextA"/>
        <w:spacing w:line="360" w:lineRule="auto"/>
      </w:pPr>
      <w:r w:rsidRPr="003E7CBC">
        <w:rPr>
          <w:lang w:val="en-GB"/>
        </w:rPr>
        <w:t xml:space="preserve">Thus: we set the mean of the prior distribution for </w:t>
      </w:r>
      <w:r>
        <w:t>β</w:t>
      </w:r>
      <w:r w:rsidRPr="003E7CBC">
        <w:rPr>
          <w:vertAlign w:val="subscript"/>
          <w:lang w:val="en-GB"/>
        </w:rPr>
        <w:t>1</w:t>
      </w:r>
      <w:r w:rsidRPr="003E7CBC">
        <w:rPr>
          <w:lang w:val="en-GB"/>
        </w:rPr>
        <w:t xml:space="preserve"> to 0.0333 and for </w:t>
      </w:r>
      <w:r>
        <w:t>β</w:t>
      </w:r>
      <w:r w:rsidRPr="003E7CBC">
        <w:rPr>
          <w:vertAlign w:val="subscript"/>
          <w:lang w:val="en-GB"/>
        </w:rPr>
        <w:t>2</w:t>
      </w:r>
      <w:r w:rsidRPr="003E7CBC">
        <w:rPr>
          <w:lang w:val="en-GB"/>
        </w:rPr>
        <w:t xml:space="preserve"> to 0.0007. Regarding the uncertainty in the prior </w:t>
      </w:r>
      <w:proofErr w:type="gramStart"/>
      <w:r w:rsidRPr="003E7CBC">
        <w:rPr>
          <w:lang w:val="en-GB"/>
        </w:rPr>
        <w:t>estimate</w:t>
      </w:r>
      <w:proofErr w:type="gramEnd"/>
      <w:r w:rsidRPr="003E7CBC">
        <w:rPr>
          <w:lang w:val="en-GB"/>
        </w:rPr>
        <w:t xml:space="preserve"> we chose the variation in effect sizes as reference. As it can </w:t>
      </w:r>
      <w:proofErr w:type="spellStart"/>
      <w:r w:rsidRPr="003E7CBC">
        <w:rPr>
          <w:lang w:val="en-GB"/>
        </w:rPr>
        <w:t>seen</w:t>
      </w:r>
      <w:proofErr w:type="spellEnd"/>
      <w:r w:rsidRPr="003E7CBC">
        <w:rPr>
          <w:lang w:val="en-GB"/>
        </w:rPr>
        <w:t xml:space="preserve"> from the outlines above, the variation </w:t>
      </w:r>
      <w:r>
        <w:t>σ</w:t>
      </w:r>
      <w:r w:rsidRPr="003E7CBC">
        <w:rPr>
          <w:lang w:val="en-GB"/>
        </w:rPr>
        <w:t xml:space="preserve"> is roughly the same as the effect size estimate, therefore we chose the standard deviation of the prior estimates to be of equal magnitude as the prior’s mean estimate. </w:t>
      </w:r>
    </w:p>
    <w:p w14:paraId="318B0832" w14:textId="77777777" w:rsidR="00397A2B" w:rsidRDefault="00000000">
      <w:pPr>
        <w:pStyle w:val="TextA"/>
        <w:spacing w:line="360" w:lineRule="auto"/>
      </w:pPr>
      <w:r w:rsidRPr="003E7CBC">
        <w:rPr>
          <w:lang w:val="en-GB"/>
        </w:rPr>
        <w:t xml:space="preserve">Due to the z-standardization of the outcome variable we chose 0 as the mean estimate of the intercept’s prior and 0.5 as its uncertainty. </w:t>
      </w:r>
    </w:p>
    <w:p w14:paraId="3DC62734" w14:textId="77777777" w:rsidR="00397A2B" w:rsidRDefault="00397A2B">
      <w:pPr>
        <w:pStyle w:val="TextA"/>
        <w:spacing w:line="360" w:lineRule="auto"/>
      </w:pPr>
    </w:p>
    <w:p w14:paraId="75DAC2D7" w14:textId="77777777" w:rsidR="00397A2B" w:rsidRDefault="00000000">
      <w:pPr>
        <w:pStyle w:val="TextA"/>
        <w:spacing w:line="360" w:lineRule="auto"/>
      </w:pPr>
      <w:r w:rsidRPr="003E7CBC">
        <w:rPr>
          <w:lang w:val="en-GB"/>
        </w:rPr>
        <w:t xml:space="preserve">For the higher order variation </w:t>
      </w:r>
      <w:proofErr w:type="gramStart"/>
      <w:r w:rsidRPr="003E7CBC">
        <w:rPr>
          <w:lang w:val="en-GB"/>
        </w:rPr>
        <w:t>parameters</w:t>
      </w:r>
      <w:proofErr w:type="gramEnd"/>
      <w:r w:rsidRPr="003E7CBC">
        <w:rPr>
          <w:lang w:val="en-GB"/>
        </w:rPr>
        <w:t xml:space="preserve"> we chose weakly informative priors. i.e. priors that are wide enough to give the data maximum weight while limiting the parameter space to a reasonable width. For </w:t>
      </w:r>
      <w:proofErr w:type="gramStart"/>
      <w:r w:rsidRPr="003E7CBC">
        <w:rPr>
          <w:lang w:val="en-GB"/>
        </w:rPr>
        <w:t>instance</w:t>
      </w:r>
      <w:proofErr w:type="gramEnd"/>
      <w:r w:rsidRPr="003E7CBC">
        <w:rPr>
          <w:lang w:val="en-GB"/>
        </w:rPr>
        <w:t xml:space="preserve"> we expected that it is unlikely that the mean estimate of an exercise would be negative thus we </w:t>
      </w:r>
      <w:proofErr w:type="spellStart"/>
      <w:r w:rsidRPr="003E7CBC">
        <w:rPr>
          <w:lang w:val="en-GB"/>
        </w:rPr>
        <w:t>centered</w:t>
      </w:r>
      <w:proofErr w:type="spellEnd"/>
      <w:r w:rsidRPr="003E7CBC">
        <w:rPr>
          <w:lang w:val="en-GB"/>
        </w:rPr>
        <w:t xml:space="preserve"> the prior distribution for the between exercise variation of the linear component to be half the average effect. Analogously for the quadratic component we chose half the average effect. </w:t>
      </w:r>
    </w:p>
    <w:p w14:paraId="6471A0D9" w14:textId="77777777" w:rsidR="00397A2B" w:rsidRDefault="00397A2B">
      <w:pPr>
        <w:pStyle w:val="TextA"/>
        <w:spacing w:line="360" w:lineRule="auto"/>
      </w:pPr>
    </w:p>
    <w:p w14:paraId="763490A7" w14:textId="77777777" w:rsidR="00397A2B" w:rsidRDefault="00000000">
      <w:pPr>
        <w:pStyle w:val="TextA"/>
        <w:spacing w:line="360" w:lineRule="auto"/>
      </w:pPr>
      <w:r w:rsidRPr="003E7CBC">
        <w:rPr>
          <w:lang w:val="en-GB"/>
        </w:rPr>
        <w:t xml:space="preserve">In case of the variation between individuals we chose to double the variation between exercises. This would result in the conservative assumption that 16% of individuals would display a negative mean response to the training intervention. In both cases we added a large uncertainty of 3-4 times the estimates as the </w:t>
      </w:r>
      <w:proofErr w:type="gramStart"/>
      <w:r w:rsidRPr="003E7CBC">
        <w:rPr>
          <w:lang w:val="en-GB"/>
        </w:rPr>
        <w:t>priors</w:t>
      </w:r>
      <w:proofErr w:type="gramEnd"/>
      <w:r w:rsidRPr="003E7CBC">
        <w:rPr>
          <w:lang w:val="en-GB"/>
        </w:rPr>
        <w:t xml:space="preserve"> standard deviation. </w:t>
      </w:r>
    </w:p>
    <w:p w14:paraId="599E3F1E" w14:textId="77777777" w:rsidR="00397A2B" w:rsidRDefault="00397A2B">
      <w:pPr>
        <w:pStyle w:val="TextA"/>
      </w:pPr>
    </w:p>
    <w:p w14:paraId="42917638" w14:textId="77777777" w:rsidR="00167004" w:rsidRDefault="00167004">
      <w:pPr>
        <w:pStyle w:val="TextA"/>
      </w:pPr>
    </w:p>
    <w:p w14:paraId="4A58F3FF" w14:textId="77777777" w:rsidR="00167004" w:rsidRDefault="00167004">
      <w:pPr>
        <w:pStyle w:val="TextA"/>
      </w:pPr>
    </w:p>
    <w:p w14:paraId="6B353EE0" w14:textId="77777777" w:rsidR="00167004" w:rsidRDefault="00167004">
      <w:pPr>
        <w:pStyle w:val="TextA"/>
      </w:pPr>
    </w:p>
    <w:p w14:paraId="2594FB4F" w14:textId="74BA08F7" w:rsidR="00397A2B" w:rsidRDefault="00000000">
      <w:pPr>
        <w:pStyle w:val="TextA"/>
      </w:pPr>
      <w:r w:rsidRPr="003E7CBC">
        <w:rPr>
          <w:lang w:val="en-GB"/>
        </w:rPr>
        <w:lastRenderedPageBreak/>
        <w:t xml:space="preserve">We eventually ended up with the following priors: </w:t>
      </w:r>
    </w:p>
    <w:p w14:paraId="5F79BF05" w14:textId="77777777" w:rsidR="00397A2B" w:rsidRDefault="00397A2B">
      <w:pPr>
        <w:pStyle w:val="TextA"/>
      </w:pPr>
    </w:p>
    <w:p w14:paraId="5CA1FAEE" w14:textId="77777777" w:rsidR="00397A2B" w:rsidRDefault="00000000">
      <w:pPr>
        <w:pStyle w:val="TextA"/>
        <w:rPr>
          <w:i/>
          <w:iCs/>
          <w:color w:val="5E5E5E"/>
          <w:sz w:val="20"/>
          <w:szCs w:val="20"/>
          <w:u w:color="5E5E5E"/>
        </w:rPr>
      </w:pPr>
      <w:r w:rsidRPr="003E7CBC">
        <w:rPr>
          <w:i/>
          <w:iCs/>
          <w:color w:val="5E5E5E"/>
          <w:sz w:val="20"/>
          <w:szCs w:val="20"/>
          <w:u w:color="5E5E5E"/>
          <w:lang w:val="en-GB"/>
        </w:rPr>
        <w:t>Table S2.1. Final choice of priors</w:t>
      </w:r>
    </w:p>
    <w:p w14:paraId="4D246DAD" w14:textId="77777777" w:rsidR="00397A2B" w:rsidRDefault="00397A2B">
      <w:pPr>
        <w:pStyle w:val="TextA"/>
      </w:pPr>
    </w:p>
    <w:tbl>
      <w:tblPr>
        <w:tblW w:w="9256"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085"/>
        <w:gridCol w:w="3086"/>
        <w:gridCol w:w="3085"/>
      </w:tblGrid>
      <w:tr w:rsidR="00397A2B" w14:paraId="75DE39AF" w14:textId="77777777">
        <w:trPr>
          <w:trHeight w:val="375"/>
        </w:trPr>
        <w:tc>
          <w:tcPr>
            <w:tcW w:w="308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990714C" w14:textId="77777777" w:rsidR="00397A2B" w:rsidRDefault="00000000">
            <w:pPr>
              <w:pStyle w:val="TextBA"/>
            </w:pPr>
            <w:r>
              <w:rPr>
                <w:rFonts w:ascii="Helvetica Neue" w:hAnsi="Helvetica Neue"/>
                <w:b/>
                <w:bCs/>
                <w:sz w:val="20"/>
                <w:szCs w:val="20"/>
              </w:rPr>
              <w:t>Coefficient</w:t>
            </w:r>
          </w:p>
        </w:tc>
        <w:tc>
          <w:tcPr>
            <w:tcW w:w="308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5573639" w14:textId="77777777" w:rsidR="00397A2B" w:rsidRDefault="00000000">
            <w:pPr>
              <w:pStyle w:val="TextBA"/>
            </w:pPr>
            <w:r>
              <w:rPr>
                <w:rFonts w:ascii="Helvetica Neue" w:hAnsi="Helvetica Neue"/>
                <w:b/>
                <w:bCs/>
                <w:sz w:val="20"/>
                <w:szCs w:val="20"/>
              </w:rPr>
              <w:t>Distribution</w:t>
            </w:r>
          </w:p>
        </w:tc>
        <w:tc>
          <w:tcPr>
            <w:tcW w:w="308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DC7D25D" w14:textId="77777777" w:rsidR="00397A2B" w:rsidRDefault="00000000">
            <w:pPr>
              <w:pStyle w:val="TextBA"/>
            </w:pPr>
            <w:r>
              <w:rPr>
                <w:rFonts w:ascii="Helvetica Neue" w:hAnsi="Helvetica Neue"/>
                <w:b/>
                <w:bCs/>
                <w:sz w:val="20"/>
                <w:szCs w:val="20"/>
              </w:rPr>
              <w:t>Parameters</w:t>
            </w:r>
          </w:p>
        </w:tc>
      </w:tr>
      <w:tr w:rsidR="00397A2B" w14:paraId="6DCC15E6" w14:textId="77777777">
        <w:trPr>
          <w:trHeight w:val="375"/>
        </w:trPr>
        <w:tc>
          <w:tcPr>
            <w:tcW w:w="9256" w:type="dxa"/>
            <w:gridSpan w:val="3"/>
            <w:tcBorders>
              <w:top w:val="single" w:sz="8" w:space="0" w:color="000000"/>
              <w:left w:val="nil"/>
              <w:bottom w:val="single" w:sz="8" w:space="0" w:color="000000"/>
              <w:right w:val="nil"/>
            </w:tcBorders>
            <w:shd w:val="clear" w:color="auto" w:fill="FFFFFF"/>
            <w:tcMar>
              <w:top w:w="80" w:type="dxa"/>
              <w:left w:w="80" w:type="dxa"/>
              <w:bottom w:w="80" w:type="dxa"/>
              <w:right w:w="80" w:type="dxa"/>
            </w:tcMar>
          </w:tcPr>
          <w:p w14:paraId="6957F12C" w14:textId="77777777" w:rsidR="00397A2B" w:rsidRDefault="00000000">
            <w:pPr>
              <w:pStyle w:val="TextBA"/>
              <w:jc w:val="center"/>
            </w:pPr>
            <w:r>
              <w:rPr>
                <w:rFonts w:ascii="Helvetica Neue" w:hAnsi="Helvetica Neue"/>
                <w:b/>
                <w:bCs/>
                <w:i/>
                <w:iCs/>
                <w:sz w:val="20"/>
                <w:szCs w:val="20"/>
              </w:rPr>
              <w:t xml:space="preserve">Population Level Effect, Constants </w:t>
            </w:r>
          </w:p>
        </w:tc>
      </w:tr>
      <w:tr w:rsidR="00397A2B" w14:paraId="39562F64" w14:textId="77777777">
        <w:trPr>
          <w:trHeight w:val="375"/>
        </w:trPr>
        <w:tc>
          <w:tcPr>
            <w:tcW w:w="3085" w:type="dxa"/>
            <w:tcBorders>
              <w:top w:val="single" w:sz="8" w:space="0" w:color="000000"/>
              <w:left w:val="nil"/>
              <w:bottom w:val="nil"/>
              <w:right w:val="nil"/>
            </w:tcBorders>
            <w:shd w:val="clear" w:color="auto" w:fill="FFFFFF"/>
            <w:tcMar>
              <w:top w:w="80" w:type="dxa"/>
              <w:left w:w="80" w:type="dxa"/>
              <w:bottom w:w="80" w:type="dxa"/>
              <w:right w:w="80" w:type="dxa"/>
            </w:tcMar>
          </w:tcPr>
          <w:p w14:paraId="49710E7E" w14:textId="77777777" w:rsidR="00397A2B" w:rsidRDefault="00000000">
            <w:pPr>
              <w:pStyle w:val="Tabellenstil2"/>
            </w:pPr>
            <w:r>
              <w:rPr>
                <w:lang w:val="en-US"/>
              </w:rPr>
              <w:t>Intercept</w:t>
            </w:r>
            <w:r>
              <w:t xml:space="preserve"> </w:t>
            </w:r>
          </w:p>
        </w:tc>
        <w:tc>
          <w:tcPr>
            <w:tcW w:w="3086" w:type="dxa"/>
            <w:tcBorders>
              <w:top w:val="single" w:sz="8" w:space="0" w:color="000000"/>
              <w:left w:val="nil"/>
              <w:bottom w:val="nil"/>
              <w:right w:val="nil"/>
            </w:tcBorders>
            <w:shd w:val="clear" w:color="auto" w:fill="FFFFFF"/>
            <w:tcMar>
              <w:top w:w="80" w:type="dxa"/>
              <w:left w:w="80" w:type="dxa"/>
              <w:bottom w:w="80" w:type="dxa"/>
              <w:right w:w="80" w:type="dxa"/>
            </w:tcMar>
          </w:tcPr>
          <w:p w14:paraId="1145CE05" w14:textId="77777777" w:rsidR="00397A2B" w:rsidRDefault="00000000">
            <w:pPr>
              <w:pStyle w:val="Tabellenstil2"/>
            </w:pPr>
            <w:r>
              <w:t>Normal</w:t>
            </w:r>
          </w:p>
        </w:tc>
        <w:tc>
          <w:tcPr>
            <w:tcW w:w="3085" w:type="dxa"/>
            <w:tcBorders>
              <w:top w:val="single" w:sz="8" w:space="0" w:color="000000"/>
              <w:left w:val="nil"/>
              <w:bottom w:val="nil"/>
              <w:right w:val="nil"/>
            </w:tcBorders>
            <w:shd w:val="clear" w:color="auto" w:fill="FFFFFF"/>
            <w:tcMar>
              <w:top w:w="80" w:type="dxa"/>
              <w:left w:w="80" w:type="dxa"/>
              <w:bottom w:w="80" w:type="dxa"/>
              <w:right w:w="80" w:type="dxa"/>
            </w:tcMar>
          </w:tcPr>
          <w:p w14:paraId="3DFD4BEA" w14:textId="77777777" w:rsidR="00397A2B" w:rsidRDefault="00000000">
            <w:pPr>
              <w:pStyle w:val="Tabellenstil2"/>
            </w:pPr>
            <w:r>
              <w:t>0, 0.5</w:t>
            </w:r>
          </w:p>
        </w:tc>
      </w:tr>
      <w:tr w:rsidR="00397A2B" w14:paraId="04A1092B" w14:textId="77777777">
        <w:trPr>
          <w:trHeight w:val="295"/>
        </w:trPr>
        <w:tc>
          <w:tcPr>
            <w:tcW w:w="3085" w:type="dxa"/>
            <w:tcBorders>
              <w:top w:val="nil"/>
              <w:left w:val="nil"/>
              <w:bottom w:val="nil"/>
              <w:right w:val="nil"/>
            </w:tcBorders>
            <w:shd w:val="clear" w:color="auto" w:fill="FFFFFF"/>
            <w:tcMar>
              <w:top w:w="80" w:type="dxa"/>
              <w:left w:w="80" w:type="dxa"/>
              <w:bottom w:w="80" w:type="dxa"/>
              <w:right w:w="80" w:type="dxa"/>
            </w:tcMar>
          </w:tcPr>
          <w:p w14:paraId="3A64F1EF" w14:textId="77777777" w:rsidR="00397A2B" w:rsidRDefault="00000000">
            <w:pPr>
              <w:pStyle w:val="Tabellenstil2"/>
            </w:pPr>
            <w:r>
              <w:t xml:space="preserve">Linear </w:t>
            </w:r>
            <w:proofErr w:type="spellStart"/>
            <w:r>
              <w:t>Component</w:t>
            </w:r>
            <w:proofErr w:type="spellEnd"/>
          </w:p>
        </w:tc>
        <w:tc>
          <w:tcPr>
            <w:tcW w:w="3086" w:type="dxa"/>
            <w:tcBorders>
              <w:top w:val="nil"/>
              <w:left w:val="nil"/>
              <w:bottom w:val="nil"/>
              <w:right w:val="nil"/>
            </w:tcBorders>
            <w:shd w:val="clear" w:color="auto" w:fill="auto"/>
            <w:tcMar>
              <w:top w:w="80" w:type="dxa"/>
              <w:left w:w="80" w:type="dxa"/>
              <w:bottom w:w="80" w:type="dxa"/>
              <w:right w:w="80" w:type="dxa"/>
            </w:tcMar>
          </w:tcPr>
          <w:p w14:paraId="4DA23929" w14:textId="77777777" w:rsidR="00397A2B" w:rsidRDefault="00000000">
            <w:pPr>
              <w:pStyle w:val="Tabellenstil2"/>
            </w:pPr>
            <w:r>
              <w:t>Normal</w:t>
            </w:r>
          </w:p>
        </w:tc>
        <w:tc>
          <w:tcPr>
            <w:tcW w:w="3085" w:type="dxa"/>
            <w:tcBorders>
              <w:top w:val="nil"/>
              <w:left w:val="nil"/>
              <w:bottom w:val="nil"/>
              <w:right w:val="nil"/>
            </w:tcBorders>
            <w:shd w:val="clear" w:color="auto" w:fill="auto"/>
            <w:tcMar>
              <w:top w:w="80" w:type="dxa"/>
              <w:left w:w="80" w:type="dxa"/>
              <w:bottom w:w="80" w:type="dxa"/>
              <w:right w:w="80" w:type="dxa"/>
            </w:tcMar>
          </w:tcPr>
          <w:p w14:paraId="6377C3D7" w14:textId="77777777" w:rsidR="00397A2B" w:rsidRDefault="00000000">
            <w:pPr>
              <w:pStyle w:val="Tabellenstil2"/>
            </w:pPr>
            <w:r>
              <w:t>0.033, 0.033</w:t>
            </w:r>
          </w:p>
        </w:tc>
      </w:tr>
      <w:tr w:rsidR="00397A2B" w14:paraId="0ED59AF1" w14:textId="77777777">
        <w:trPr>
          <w:trHeight w:val="295"/>
        </w:trPr>
        <w:tc>
          <w:tcPr>
            <w:tcW w:w="3085" w:type="dxa"/>
            <w:tcBorders>
              <w:top w:val="nil"/>
              <w:left w:val="nil"/>
              <w:bottom w:val="single" w:sz="8" w:space="0" w:color="000000"/>
              <w:right w:val="nil"/>
            </w:tcBorders>
            <w:shd w:val="clear" w:color="auto" w:fill="FFFFFF"/>
            <w:tcMar>
              <w:top w:w="80" w:type="dxa"/>
              <w:left w:w="80" w:type="dxa"/>
              <w:bottom w:w="80" w:type="dxa"/>
              <w:right w:w="80" w:type="dxa"/>
            </w:tcMar>
          </w:tcPr>
          <w:p w14:paraId="30E965FA" w14:textId="77777777" w:rsidR="00397A2B" w:rsidRDefault="00000000">
            <w:pPr>
              <w:pStyle w:val="Tabellenstil2"/>
            </w:pPr>
            <w:proofErr w:type="spellStart"/>
            <w:r>
              <w:t>Quadratic</w:t>
            </w:r>
            <w:proofErr w:type="spellEnd"/>
            <w:r>
              <w:t xml:space="preserve"> </w:t>
            </w:r>
            <w:proofErr w:type="spellStart"/>
            <w:r>
              <w:t>Component</w:t>
            </w:r>
            <w:proofErr w:type="spellEnd"/>
          </w:p>
        </w:tc>
        <w:tc>
          <w:tcPr>
            <w:tcW w:w="3086" w:type="dxa"/>
            <w:tcBorders>
              <w:top w:val="nil"/>
              <w:left w:val="nil"/>
              <w:bottom w:val="single" w:sz="8" w:space="0" w:color="000000"/>
              <w:right w:val="nil"/>
            </w:tcBorders>
            <w:shd w:val="clear" w:color="auto" w:fill="FFFFFF"/>
            <w:tcMar>
              <w:top w:w="80" w:type="dxa"/>
              <w:left w:w="80" w:type="dxa"/>
              <w:bottom w:w="80" w:type="dxa"/>
              <w:right w:w="80" w:type="dxa"/>
            </w:tcMar>
          </w:tcPr>
          <w:p w14:paraId="04F9F9DF" w14:textId="77777777" w:rsidR="00397A2B" w:rsidRDefault="00000000">
            <w:pPr>
              <w:pStyle w:val="Tabellenstil2"/>
            </w:pPr>
            <w:r>
              <w:t>Normal</w:t>
            </w:r>
          </w:p>
        </w:tc>
        <w:tc>
          <w:tcPr>
            <w:tcW w:w="3085" w:type="dxa"/>
            <w:tcBorders>
              <w:top w:val="nil"/>
              <w:left w:val="nil"/>
              <w:bottom w:val="single" w:sz="8" w:space="0" w:color="000000"/>
              <w:right w:val="nil"/>
            </w:tcBorders>
            <w:shd w:val="clear" w:color="auto" w:fill="FFFFFF"/>
            <w:tcMar>
              <w:top w:w="80" w:type="dxa"/>
              <w:left w:w="80" w:type="dxa"/>
              <w:bottom w:w="80" w:type="dxa"/>
              <w:right w:w="80" w:type="dxa"/>
            </w:tcMar>
          </w:tcPr>
          <w:p w14:paraId="04F38F85" w14:textId="77777777" w:rsidR="00397A2B" w:rsidRDefault="00000000">
            <w:pPr>
              <w:pStyle w:val="Tabellenstil2"/>
            </w:pPr>
            <w:r>
              <w:t>-0.0007, 0.0007</w:t>
            </w:r>
          </w:p>
        </w:tc>
      </w:tr>
      <w:tr w:rsidR="00397A2B" w14:paraId="77632A4B" w14:textId="77777777">
        <w:trPr>
          <w:trHeight w:val="355"/>
        </w:trPr>
        <w:tc>
          <w:tcPr>
            <w:tcW w:w="9256" w:type="dxa"/>
            <w:gridSpan w:val="3"/>
            <w:tcBorders>
              <w:top w:val="single" w:sz="8" w:space="0" w:color="000000"/>
              <w:left w:val="nil"/>
              <w:bottom w:val="single" w:sz="8" w:space="0" w:color="000000"/>
              <w:right w:val="nil"/>
            </w:tcBorders>
            <w:shd w:val="clear" w:color="auto" w:fill="FFFFFF"/>
            <w:tcMar>
              <w:top w:w="80" w:type="dxa"/>
              <w:left w:w="80" w:type="dxa"/>
              <w:bottom w:w="80" w:type="dxa"/>
              <w:right w:w="80" w:type="dxa"/>
            </w:tcMar>
          </w:tcPr>
          <w:p w14:paraId="33A5B6D0" w14:textId="77777777" w:rsidR="00397A2B" w:rsidRDefault="00000000">
            <w:pPr>
              <w:pStyle w:val="TextBA"/>
              <w:jc w:val="center"/>
            </w:pPr>
            <w:r>
              <w:rPr>
                <w:rFonts w:ascii="Helvetica Neue" w:hAnsi="Helvetica Neue"/>
                <w:b/>
                <w:bCs/>
                <w:i/>
                <w:iCs/>
                <w:sz w:val="20"/>
                <w:szCs w:val="20"/>
              </w:rPr>
              <w:t>Variation between Exercises, Standard Deviation</w:t>
            </w:r>
          </w:p>
        </w:tc>
      </w:tr>
      <w:tr w:rsidR="00397A2B" w14:paraId="023CE085" w14:textId="77777777">
        <w:trPr>
          <w:trHeight w:val="355"/>
        </w:trPr>
        <w:tc>
          <w:tcPr>
            <w:tcW w:w="3085" w:type="dxa"/>
            <w:tcBorders>
              <w:top w:val="single" w:sz="8" w:space="0" w:color="000000"/>
              <w:left w:val="nil"/>
              <w:bottom w:val="nil"/>
              <w:right w:val="nil"/>
            </w:tcBorders>
            <w:shd w:val="clear" w:color="auto" w:fill="FFFFFF"/>
            <w:tcMar>
              <w:top w:w="80" w:type="dxa"/>
              <w:left w:w="80" w:type="dxa"/>
              <w:bottom w:w="80" w:type="dxa"/>
              <w:right w:w="80" w:type="dxa"/>
            </w:tcMar>
          </w:tcPr>
          <w:p w14:paraId="325A6C31" w14:textId="77777777" w:rsidR="00397A2B" w:rsidRDefault="00000000">
            <w:pPr>
              <w:pStyle w:val="Tabellenstil2"/>
            </w:pPr>
            <w:r>
              <w:rPr>
                <w:lang w:val="en-US"/>
              </w:rPr>
              <w:t>Intercept</w:t>
            </w:r>
            <w:r>
              <w:t xml:space="preserve"> </w:t>
            </w:r>
          </w:p>
        </w:tc>
        <w:tc>
          <w:tcPr>
            <w:tcW w:w="3086" w:type="dxa"/>
            <w:tcBorders>
              <w:top w:val="single" w:sz="8" w:space="0" w:color="000000"/>
              <w:left w:val="nil"/>
              <w:bottom w:val="nil"/>
              <w:right w:val="nil"/>
            </w:tcBorders>
            <w:shd w:val="clear" w:color="auto" w:fill="FFFFFF"/>
            <w:tcMar>
              <w:top w:w="80" w:type="dxa"/>
              <w:left w:w="80" w:type="dxa"/>
              <w:bottom w:w="80" w:type="dxa"/>
              <w:right w:w="80" w:type="dxa"/>
            </w:tcMar>
          </w:tcPr>
          <w:p w14:paraId="51F571D6" w14:textId="77777777" w:rsidR="00397A2B" w:rsidRDefault="00000000">
            <w:pPr>
              <w:pStyle w:val="Tabellenstil2"/>
            </w:pPr>
            <w:r>
              <w:t>Cauchy</w:t>
            </w:r>
          </w:p>
        </w:tc>
        <w:tc>
          <w:tcPr>
            <w:tcW w:w="3085" w:type="dxa"/>
            <w:tcBorders>
              <w:top w:val="single" w:sz="8" w:space="0" w:color="000000"/>
              <w:left w:val="nil"/>
              <w:bottom w:val="nil"/>
              <w:right w:val="nil"/>
            </w:tcBorders>
            <w:shd w:val="clear" w:color="auto" w:fill="FFFFFF"/>
            <w:tcMar>
              <w:top w:w="80" w:type="dxa"/>
              <w:left w:w="80" w:type="dxa"/>
              <w:bottom w:w="80" w:type="dxa"/>
              <w:right w:w="80" w:type="dxa"/>
            </w:tcMar>
          </w:tcPr>
          <w:p w14:paraId="501CF702" w14:textId="77777777" w:rsidR="00397A2B" w:rsidRDefault="00000000">
            <w:pPr>
              <w:pStyle w:val="Tabellenstil2"/>
            </w:pPr>
            <w:r>
              <w:t>0, 1</w:t>
            </w:r>
          </w:p>
        </w:tc>
      </w:tr>
      <w:tr w:rsidR="00397A2B" w14:paraId="2C107E36" w14:textId="77777777">
        <w:trPr>
          <w:trHeight w:val="295"/>
        </w:trPr>
        <w:tc>
          <w:tcPr>
            <w:tcW w:w="3085" w:type="dxa"/>
            <w:tcBorders>
              <w:top w:val="nil"/>
              <w:left w:val="nil"/>
              <w:bottom w:val="nil"/>
              <w:right w:val="nil"/>
            </w:tcBorders>
            <w:shd w:val="clear" w:color="auto" w:fill="FFFFFF"/>
            <w:tcMar>
              <w:top w:w="80" w:type="dxa"/>
              <w:left w:w="80" w:type="dxa"/>
              <w:bottom w:w="80" w:type="dxa"/>
              <w:right w:w="80" w:type="dxa"/>
            </w:tcMar>
          </w:tcPr>
          <w:p w14:paraId="747E0B28" w14:textId="77777777" w:rsidR="00397A2B" w:rsidRDefault="00000000">
            <w:pPr>
              <w:pStyle w:val="Tabellenstil2"/>
            </w:pPr>
            <w:r>
              <w:t xml:space="preserve">Linear </w:t>
            </w:r>
            <w:proofErr w:type="spellStart"/>
            <w:r>
              <w:t>Component</w:t>
            </w:r>
            <w:proofErr w:type="spellEnd"/>
          </w:p>
        </w:tc>
        <w:tc>
          <w:tcPr>
            <w:tcW w:w="3086" w:type="dxa"/>
            <w:tcBorders>
              <w:top w:val="nil"/>
              <w:left w:val="nil"/>
              <w:bottom w:val="nil"/>
              <w:right w:val="nil"/>
            </w:tcBorders>
            <w:shd w:val="clear" w:color="auto" w:fill="FFFFFF"/>
            <w:tcMar>
              <w:top w:w="80" w:type="dxa"/>
              <w:left w:w="80" w:type="dxa"/>
              <w:bottom w:w="80" w:type="dxa"/>
              <w:right w:w="80" w:type="dxa"/>
            </w:tcMar>
          </w:tcPr>
          <w:p w14:paraId="227EEA42" w14:textId="77777777" w:rsidR="00397A2B" w:rsidRDefault="00000000">
            <w:pPr>
              <w:pStyle w:val="Tabellenstil2"/>
            </w:pPr>
            <w:r>
              <w:t>Cauchy</w:t>
            </w:r>
          </w:p>
        </w:tc>
        <w:tc>
          <w:tcPr>
            <w:tcW w:w="3085" w:type="dxa"/>
            <w:tcBorders>
              <w:top w:val="nil"/>
              <w:left w:val="nil"/>
              <w:bottom w:val="nil"/>
              <w:right w:val="nil"/>
            </w:tcBorders>
            <w:shd w:val="clear" w:color="auto" w:fill="auto"/>
            <w:tcMar>
              <w:top w:w="80" w:type="dxa"/>
              <w:left w:w="80" w:type="dxa"/>
              <w:bottom w:w="80" w:type="dxa"/>
              <w:right w:w="80" w:type="dxa"/>
            </w:tcMar>
          </w:tcPr>
          <w:p w14:paraId="79ED9F98" w14:textId="77777777" w:rsidR="00397A2B" w:rsidRDefault="00000000">
            <w:pPr>
              <w:pStyle w:val="Tabellenstil2"/>
            </w:pPr>
            <w:r>
              <w:rPr>
                <w:lang w:val="pt-PT"/>
              </w:rPr>
              <w:t>0.017, 0.1</w:t>
            </w:r>
          </w:p>
        </w:tc>
      </w:tr>
      <w:tr w:rsidR="00397A2B" w14:paraId="2C9DA3BA" w14:textId="77777777">
        <w:trPr>
          <w:trHeight w:val="295"/>
        </w:trPr>
        <w:tc>
          <w:tcPr>
            <w:tcW w:w="3085" w:type="dxa"/>
            <w:tcBorders>
              <w:top w:val="nil"/>
              <w:left w:val="nil"/>
              <w:bottom w:val="single" w:sz="8" w:space="0" w:color="000000"/>
              <w:right w:val="nil"/>
            </w:tcBorders>
            <w:shd w:val="clear" w:color="auto" w:fill="FFFFFF"/>
            <w:tcMar>
              <w:top w:w="80" w:type="dxa"/>
              <w:left w:w="80" w:type="dxa"/>
              <w:bottom w:w="80" w:type="dxa"/>
              <w:right w:w="80" w:type="dxa"/>
            </w:tcMar>
          </w:tcPr>
          <w:p w14:paraId="0FC697FD" w14:textId="77777777" w:rsidR="00397A2B" w:rsidRDefault="00000000">
            <w:pPr>
              <w:pStyle w:val="Tabellenstil2"/>
            </w:pPr>
            <w:proofErr w:type="spellStart"/>
            <w:r>
              <w:t>Quadratic</w:t>
            </w:r>
            <w:proofErr w:type="spellEnd"/>
            <w:r>
              <w:t xml:space="preserve"> </w:t>
            </w:r>
            <w:proofErr w:type="spellStart"/>
            <w:r>
              <w:t>Component</w:t>
            </w:r>
            <w:proofErr w:type="spellEnd"/>
          </w:p>
        </w:tc>
        <w:tc>
          <w:tcPr>
            <w:tcW w:w="3086" w:type="dxa"/>
            <w:tcBorders>
              <w:top w:val="nil"/>
              <w:left w:val="nil"/>
              <w:bottom w:val="single" w:sz="8" w:space="0" w:color="000000"/>
              <w:right w:val="nil"/>
            </w:tcBorders>
            <w:shd w:val="clear" w:color="auto" w:fill="FFFFFF"/>
            <w:tcMar>
              <w:top w:w="80" w:type="dxa"/>
              <w:left w:w="80" w:type="dxa"/>
              <w:bottom w:w="80" w:type="dxa"/>
              <w:right w:w="80" w:type="dxa"/>
            </w:tcMar>
          </w:tcPr>
          <w:p w14:paraId="50C18B7E" w14:textId="77777777" w:rsidR="00397A2B" w:rsidRDefault="00000000">
            <w:pPr>
              <w:pStyle w:val="Tabellenstil2"/>
            </w:pPr>
            <w:r>
              <w:t>Cauchy</w:t>
            </w:r>
          </w:p>
        </w:tc>
        <w:tc>
          <w:tcPr>
            <w:tcW w:w="3085" w:type="dxa"/>
            <w:tcBorders>
              <w:top w:val="nil"/>
              <w:left w:val="nil"/>
              <w:bottom w:val="single" w:sz="8" w:space="0" w:color="000000"/>
              <w:right w:val="nil"/>
            </w:tcBorders>
            <w:shd w:val="clear" w:color="auto" w:fill="FFFFFF"/>
            <w:tcMar>
              <w:top w:w="80" w:type="dxa"/>
              <w:left w:w="80" w:type="dxa"/>
              <w:bottom w:w="80" w:type="dxa"/>
              <w:right w:w="80" w:type="dxa"/>
            </w:tcMar>
          </w:tcPr>
          <w:p w14:paraId="2C113EA9" w14:textId="77777777" w:rsidR="00397A2B" w:rsidRDefault="00000000">
            <w:pPr>
              <w:pStyle w:val="Tabellenstil2"/>
            </w:pPr>
            <w:r>
              <w:t>0.0004, 0.005</w:t>
            </w:r>
          </w:p>
        </w:tc>
      </w:tr>
      <w:tr w:rsidR="00397A2B" w14:paraId="05CDF39F" w14:textId="77777777">
        <w:trPr>
          <w:trHeight w:val="355"/>
        </w:trPr>
        <w:tc>
          <w:tcPr>
            <w:tcW w:w="9256" w:type="dxa"/>
            <w:gridSpan w:val="3"/>
            <w:tcBorders>
              <w:top w:val="single" w:sz="8" w:space="0" w:color="000000"/>
              <w:left w:val="nil"/>
              <w:bottom w:val="single" w:sz="8" w:space="0" w:color="000000"/>
              <w:right w:val="nil"/>
            </w:tcBorders>
            <w:shd w:val="clear" w:color="auto" w:fill="FFFFFF"/>
            <w:tcMar>
              <w:top w:w="80" w:type="dxa"/>
              <w:left w:w="80" w:type="dxa"/>
              <w:bottom w:w="80" w:type="dxa"/>
              <w:right w:w="80" w:type="dxa"/>
            </w:tcMar>
          </w:tcPr>
          <w:p w14:paraId="369ED13D" w14:textId="77777777" w:rsidR="00397A2B" w:rsidRDefault="00000000">
            <w:pPr>
              <w:pStyle w:val="TextBA"/>
              <w:jc w:val="center"/>
            </w:pPr>
            <w:r>
              <w:rPr>
                <w:rFonts w:ascii="Helvetica Neue" w:hAnsi="Helvetica Neue"/>
                <w:b/>
                <w:bCs/>
                <w:i/>
                <w:iCs/>
                <w:sz w:val="20"/>
                <w:szCs w:val="20"/>
              </w:rPr>
              <w:t>Variation between Individuals, Standard Deviation</w:t>
            </w:r>
          </w:p>
        </w:tc>
      </w:tr>
      <w:tr w:rsidR="00397A2B" w14:paraId="113EE923" w14:textId="77777777">
        <w:trPr>
          <w:trHeight w:val="355"/>
        </w:trPr>
        <w:tc>
          <w:tcPr>
            <w:tcW w:w="3085" w:type="dxa"/>
            <w:tcBorders>
              <w:top w:val="single" w:sz="8" w:space="0" w:color="000000"/>
              <w:left w:val="nil"/>
              <w:bottom w:val="nil"/>
              <w:right w:val="nil"/>
            </w:tcBorders>
            <w:shd w:val="clear" w:color="auto" w:fill="FFFFFF"/>
            <w:tcMar>
              <w:top w:w="80" w:type="dxa"/>
              <w:left w:w="80" w:type="dxa"/>
              <w:bottom w:w="80" w:type="dxa"/>
              <w:right w:w="80" w:type="dxa"/>
            </w:tcMar>
          </w:tcPr>
          <w:p w14:paraId="4907C1CD" w14:textId="77777777" w:rsidR="00397A2B" w:rsidRDefault="00000000">
            <w:pPr>
              <w:pStyle w:val="Tabellenstil2"/>
            </w:pPr>
            <w:r>
              <w:rPr>
                <w:lang w:val="en-US"/>
              </w:rPr>
              <w:t>Intercept</w:t>
            </w:r>
            <w:r>
              <w:t xml:space="preserve"> </w:t>
            </w:r>
          </w:p>
        </w:tc>
        <w:tc>
          <w:tcPr>
            <w:tcW w:w="3086" w:type="dxa"/>
            <w:tcBorders>
              <w:top w:val="single" w:sz="8" w:space="0" w:color="000000"/>
              <w:left w:val="nil"/>
              <w:bottom w:val="nil"/>
              <w:right w:val="nil"/>
            </w:tcBorders>
            <w:shd w:val="clear" w:color="auto" w:fill="FFFFFF"/>
            <w:tcMar>
              <w:top w:w="80" w:type="dxa"/>
              <w:left w:w="80" w:type="dxa"/>
              <w:bottom w:w="80" w:type="dxa"/>
              <w:right w:w="80" w:type="dxa"/>
            </w:tcMar>
          </w:tcPr>
          <w:p w14:paraId="49A2A14D" w14:textId="77777777" w:rsidR="00397A2B" w:rsidRDefault="00000000">
            <w:pPr>
              <w:pStyle w:val="Tabellenstil2"/>
            </w:pPr>
            <w:r>
              <w:t>Cauchy</w:t>
            </w:r>
          </w:p>
        </w:tc>
        <w:tc>
          <w:tcPr>
            <w:tcW w:w="3085" w:type="dxa"/>
            <w:tcBorders>
              <w:top w:val="single" w:sz="8" w:space="0" w:color="000000"/>
              <w:left w:val="nil"/>
              <w:bottom w:val="nil"/>
              <w:right w:val="nil"/>
            </w:tcBorders>
            <w:shd w:val="clear" w:color="auto" w:fill="FFFFFF"/>
            <w:tcMar>
              <w:top w:w="80" w:type="dxa"/>
              <w:left w:w="80" w:type="dxa"/>
              <w:bottom w:w="80" w:type="dxa"/>
              <w:right w:w="80" w:type="dxa"/>
            </w:tcMar>
          </w:tcPr>
          <w:p w14:paraId="7F12D9EA" w14:textId="77777777" w:rsidR="00397A2B" w:rsidRDefault="00000000">
            <w:pPr>
              <w:pStyle w:val="Tabellenstil2"/>
            </w:pPr>
            <w:r>
              <w:t>0, 1</w:t>
            </w:r>
          </w:p>
        </w:tc>
      </w:tr>
      <w:tr w:rsidR="00397A2B" w14:paraId="7E276AA7" w14:textId="77777777">
        <w:trPr>
          <w:trHeight w:val="295"/>
        </w:trPr>
        <w:tc>
          <w:tcPr>
            <w:tcW w:w="3085" w:type="dxa"/>
            <w:tcBorders>
              <w:top w:val="nil"/>
              <w:left w:val="nil"/>
              <w:bottom w:val="nil"/>
              <w:right w:val="nil"/>
            </w:tcBorders>
            <w:shd w:val="clear" w:color="auto" w:fill="FFFFFF"/>
            <w:tcMar>
              <w:top w:w="80" w:type="dxa"/>
              <w:left w:w="80" w:type="dxa"/>
              <w:bottom w:w="80" w:type="dxa"/>
              <w:right w:w="80" w:type="dxa"/>
            </w:tcMar>
          </w:tcPr>
          <w:p w14:paraId="35829265" w14:textId="77777777" w:rsidR="00397A2B" w:rsidRDefault="00000000">
            <w:pPr>
              <w:pStyle w:val="Tabellenstil2"/>
            </w:pPr>
            <w:r>
              <w:t xml:space="preserve">Linear </w:t>
            </w:r>
            <w:proofErr w:type="spellStart"/>
            <w:r>
              <w:t>Component</w:t>
            </w:r>
            <w:proofErr w:type="spellEnd"/>
          </w:p>
        </w:tc>
        <w:tc>
          <w:tcPr>
            <w:tcW w:w="3086" w:type="dxa"/>
            <w:tcBorders>
              <w:top w:val="nil"/>
              <w:left w:val="nil"/>
              <w:bottom w:val="nil"/>
              <w:right w:val="nil"/>
            </w:tcBorders>
            <w:shd w:val="clear" w:color="auto" w:fill="FFFFFF"/>
            <w:tcMar>
              <w:top w:w="80" w:type="dxa"/>
              <w:left w:w="80" w:type="dxa"/>
              <w:bottom w:w="80" w:type="dxa"/>
              <w:right w:w="80" w:type="dxa"/>
            </w:tcMar>
          </w:tcPr>
          <w:p w14:paraId="6D370CBF" w14:textId="77777777" w:rsidR="00397A2B" w:rsidRDefault="00000000">
            <w:pPr>
              <w:pStyle w:val="Tabellenstil2"/>
            </w:pPr>
            <w:r>
              <w:t>Cauchy</w:t>
            </w:r>
          </w:p>
        </w:tc>
        <w:tc>
          <w:tcPr>
            <w:tcW w:w="3085" w:type="dxa"/>
            <w:tcBorders>
              <w:top w:val="nil"/>
              <w:left w:val="nil"/>
              <w:bottom w:val="nil"/>
              <w:right w:val="nil"/>
            </w:tcBorders>
            <w:shd w:val="clear" w:color="auto" w:fill="auto"/>
            <w:tcMar>
              <w:top w:w="80" w:type="dxa"/>
              <w:left w:w="80" w:type="dxa"/>
              <w:bottom w:w="80" w:type="dxa"/>
              <w:right w:w="80" w:type="dxa"/>
            </w:tcMar>
          </w:tcPr>
          <w:p w14:paraId="73F0F657" w14:textId="77777777" w:rsidR="00397A2B" w:rsidRDefault="00000000">
            <w:pPr>
              <w:pStyle w:val="Tabellenstil2"/>
            </w:pPr>
            <w:r>
              <w:t>0.033, 0.1</w:t>
            </w:r>
          </w:p>
        </w:tc>
      </w:tr>
      <w:tr w:rsidR="00397A2B" w14:paraId="301709CF" w14:textId="77777777">
        <w:trPr>
          <w:trHeight w:val="295"/>
        </w:trPr>
        <w:tc>
          <w:tcPr>
            <w:tcW w:w="3085" w:type="dxa"/>
            <w:tcBorders>
              <w:top w:val="nil"/>
              <w:left w:val="nil"/>
              <w:bottom w:val="single" w:sz="8" w:space="0" w:color="000000"/>
              <w:right w:val="nil"/>
            </w:tcBorders>
            <w:shd w:val="clear" w:color="auto" w:fill="FFFFFF"/>
            <w:tcMar>
              <w:top w:w="80" w:type="dxa"/>
              <w:left w:w="80" w:type="dxa"/>
              <w:bottom w:w="80" w:type="dxa"/>
              <w:right w:w="80" w:type="dxa"/>
            </w:tcMar>
          </w:tcPr>
          <w:p w14:paraId="49337D08" w14:textId="77777777" w:rsidR="00397A2B" w:rsidRDefault="00000000">
            <w:pPr>
              <w:pStyle w:val="Tabellenstil2"/>
            </w:pPr>
            <w:proofErr w:type="spellStart"/>
            <w:r>
              <w:t>Quadratic</w:t>
            </w:r>
            <w:proofErr w:type="spellEnd"/>
            <w:r>
              <w:t xml:space="preserve"> </w:t>
            </w:r>
            <w:proofErr w:type="spellStart"/>
            <w:r>
              <w:t>Component</w:t>
            </w:r>
            <w:proofErr w:type="spellEnd"/>
          </w:p>
        </w:tc>
        <w:tc>
          <w:tcPr>
            <w:tcW w:w="3086" w:type="dxa"/>
            <w:tcBorders>
              <w:top w:val="nil"/>
              <w:left w:val="nil"/>
              <w:bottom w:val="single" w:sz="8" w:space="0" w:color="000000"/>
              <w:right w:val="nil"/>
            </w:tcBorders>
            <w:shd w:val="clear" w:color="auto" w:fill="FFFFFF"/>
            <w:tcMar>
              <w:top w:w="80" w:type="dxa"/>
              <w:left w:w="80" w:type="dxa"/>
              <w:bottom w:w="80" w:type="dxa"/>
              <w:right w:w="80" w:type="dxa"/>
            </w:tcMar>
          </w:tcPr>
          <w:p w14:paraId="57507931" w14:textId="77777777" w:rsidR="00397A2B" w:rsidRDefault="00000000">
            <w:pPr>
              <w:pStyle w:val="Tabellenstil2"/>
            </w:pPr>
            <w:r>
              <w:t>Cauchy</w:t>
            </w:r>
          </w:p>
        </w:tc>
        <w:tc>
          <w:tcPr>
            <w:tcW w:w="3085" w:type="dxa"/>
            <w:tcBorders>
              <w:top w:val="nil"/>
              <w:left w:val="nil"/>
              <w:bottom w:val="single" w:sz="8" w:space="0" w:color="000000"/>
              <w:right w:val="nil"/>
            </w:tcBorders>
            <w:shd w:val="clear" w:color="auto" w:fill="FFFFFF"/>
            <w:tcMar>
              <w:top w:w="80" w:type="dxa"/>
              <w:left w:w="80" w:type="dxa"/>
              <w:bottom w:w="80" w:type="dxa"/>
              <w:right w:w="80" w:type="dxa"/>
            </w:tcMar>
          </w:tcPr>
          <w:p w14:paraId="45462C1C" w14:textId="77777777" w:rsidR="00397A2B" w:rsidRDefault="00000000">
            <w:pPr>
              <w:pStyle w:val="Tabellenstil2"/>
            </w:pPr>
            <w:r>
              <w:t>0.0007, 0.1</w:t>
            </w:r>
          </w:p>
        </w:tc>
      </w:tr>
    </w:tbl>
    <w:p w14:paraId="1DA8FE57" w14:textId="77777777" w:rsidR="00397A2B" w:rsidRDefault="00397A2B">
      <w:pPr>
        <w:pStyle w:val="TextA"/>
        <w:rPr>
          <w:b/>
          <w:bCs/>
          <w:u w:val="single"/>
        </w:rPr>
      </w:pPr>
    </w:p>
    <w:p w14:paraId="77322060" w14:textId="40A11834" w:rsidR="00397A2B" w:rsidRDefault="00397A2B">
      <w:pPr>
        <w:pStyle w:val="TextA"/>
        <w:rPr>
          <w:b/>
          <w:bCs/>
          <w:u w:val="single"/>
        </w:rPr>
      </w:pPr>
    </w:p>
    <w:p w14:paraId="5910FBBC" w14:textId="1569F8B2" w:rsidR="00397A2B" w:rsidRDefault="00397A2B">
      <w:pPr>
        <w:pStyle w:val="TextA"/>
        <w:rPr>
          <w:b/>
          <w:bCs/>
          <w:u w:val="single"/>
        </w:rPr>
      </w:pPr>
    </w:p>
    <w:p w14:paraId="7B9634AF" w14:textId="744E86BF" w:rsidR="00397A2B" w:rsidRDefault="00000000">
      <w:pPr>
        <w:pStyle w:val="TextA"/>
        <w:rPr>
          <w:b/>
          <w:bCs/>
          <w:u w:val="single"/>
        </w:rPr>
      </w:pPr>
      <w:r>
        <w:rPr>
          <w:b/>
          <w:bCs/>
          <w:u w:val="single"/>
          <w:lang w:val="de-DE"/>
        </w:rPr>
        <w:t xml:space="preserve">Prior </w:t>
      </w:r>
      <w:proofErr w:type="spellStart"/>
      <w:r>
        <w:rPr>
          <w:b/>
          <w:bCs/>
          <w:u w:val="single"/>
          <w:lang w:val="de-DE"/>
        </w:rPr>
        <w:t>Predictive</w:t>
      </w:r>
      <w:proofErr w:type="spellEnd"/>
      <w:r>
        <w:rPr>
          <w:b/>
          <w:bCs/>
          <w:u w:val="single"/>
          <w:lang w:val="de-DE"/>
        </w:rPr>
        <w:t xml:space="preserve"> Check (PPC)</w:t>
      </w:r>
    </w:p>
    <w:p w14:paraId="4B71B90F" w14:textId="7F2A6591" w:rsidR="00397A2B" w:rsidRDefault="00167004">
      <w:pPr>
        <w:pStyle w:val="TextA"/>
        <w:spacing w:line="360" w:lineRule="auto"/>
        <w:jc w:val="both"/>
        <w:rPr>
          <w:lang w:val="en-GB"/>
        </w:rPr>
      </w:pPr>
      <w:r>
        <w:rPr>
          <w:rFonts w:ascii="Times New Roman" w:eastAsia="Times New Roman" w:hAnsi="Times New Roman" w:cs="Times New Roman"/>
          <w:b/>
          <w:bCs/>
          <w:noProof/>
          <w:u w:val="single"/>
        </w:rPr>
        <w:drawing>
          <wp:anchor distT="152400" distB="152400" distL="152400" distR="152400" simplePos="0" relativeHeight="251659264" behindDoc="0" locked="0" layoutInCell="1" allowOverlap="1" wp14:anchorId="570454CD" wp14:editId="18877459">
            <wp:simplePos x="0" y="0"/>
            <wp:positionH relativeFrom="margin">
              <wp:align>right</wp:align>
            </wp:positionH>
            <wp:positionV relativeFrom="line">
              <wp:posOffset>54610</wp:posOffset>
            </wp:positionV>
            <wp:extent cx="3837188" cy="2302312"/>
            <wp:effectExtent l="19050" t="19050" r="11430" b="22225"/>
            <wp:wrapThrough wrapText="bothSides" distL="152400" distR="152400">
              <wp:wrapPolygon edited="1">
                <wp:start x="-36" y="-60"/>
                <wp:lineTo x="-36" y="0"/>
                <wp:lineTo x="-36" y="21600"/>
                <wp:lineTo x="-36" y="21659"/>
                <wp:lineTo x="0" y="21659"/>
                <wp:lineTo x="21601" y="21659"/>
                <wp:lineTo x="21637" y="21659"/>
                <wp:lineTo x="21637" y="21600"/>
                <wp:lineTo x="21637" y="0"/>
                <wp:lineTo x="21637" y="-60"/>
                <wp:lineTo x="21601" y="-60"/>
                <wp:lineTo x="0" y="-60"/>
                <wp:lineTo x="-36" y="-60"/>
              </wp:wrapPolygon>
            </wp:wrapThrough>
            <wp:docPr id="1073741825" name="officeArt object" descr="Bild"/>
            <wp:cNvGraphicFramePr/>
            <a:graphic xmlns:a="http://schemas.openxmlformats.org/drawingml/2006/main">
              <a:graphicData uri="http://schemas.openxmlformats.org/drawingml/2006/picture">
                <pic:pic xmlns:pic="http://schemas.openxmlformats.org/drawingml/2006/picture">
                  <pic:nvPicPr>
                    <pic:cNvPr id="1073741825" name="Bild" descr="Bild"/>
                    <pic:cNvPicPr>
                      <a:picLocks noChangeAspect="1"/>
                    </pic:cNvPicPr>
                  </pic:nvPicPr>
                  <pic:blipFill>
                    <a:blip r:embed="rId7"/>
                    <a:stretch>
                      <a:fillRect/>
                    </a:stretch>
                  </pic:blipFill>
                  <pic:spPr>
                    <a:xfrm>
                      <a:off x="0" y="0"/>
                      <a:ext cx="3837188" cy="2302312"/>
                    </a:xfrm>
                    <a:prstGeom prst="rect">
                      <a:avLst/>
                    </a:prstGeom>
                    <a:ln w="12700" cap="flat">
                      <a:solidFill>
                        <a:srgbClr val="000000"/>
                      </a:solidFill>
                      <a:prstDash val="solid"/>
                      <a:miter lim="400000"/>
                    </a:ln>
                    <a:effectLst/>
                  </pic:spPr>
                </pic:pic>
              </a:graphicData>
            </a:graphic>
          </wp:anchor>
        </w:drawing>
      </w:r>
      <w:r w:rsidR="00000000" w:rsidRPr="003E7CBC">
        <w:rPr>
          <w:lang w:val="en-GB"/>
        </w:rPr>
        <w:t xml:space="preserve">Due to the hierarchical structure of the data and the high complexity of the model it is difficult to predict the behavior of the model. </w:t>
      </w:r>
      <w:proofErr w:type="gramStart"/>
      <w:r w:rsidR="00000000" w:rsidRPr="003E7CBC">
        <w:rPr>
          <w:lang w:val="en-GB"/>
        </w:rPr>
        <w:t>Therefore</w:t>
      </w:r>
      <w:proofErr w:type="gramEnd"/>
      <w:r w:rsidR="00000000" w:rsidRPr="003E7CBC">
        <w:rPr>
          <w:lang w:val="en-GB"/>
        </w:rPr>
        <w:t xml:space="preserve"> it is important to conduct a PPC to investigate if the resulting parameter estimates resulting from </w:t>
      </w:r>
      <w:proofErr w:type="spellStart"/>
      <w:r w:rsidR="00000000" w:rsidRPr="003E7CBC">
        <w:rPr>
          <w:lang w:val="en-GB"/>
        </w:rPr>
        <w:t>modeling</w:t>
      </w:r>
      <w:proofErr w:type="spellEnd"/>
      <w:r w:rsidR="00000000" w:rsidRPr="003E7CBC">
        <w:rPr>
          <w:lang w:val="en-GB"/>
        </w:rPr>
        <w:t xml:space="preserve"> the priors alone makes sense (Table S2.2). In the second step, the model is used to predict the range of potential values that are in line with the prior choices and graphically compared with the actual values (Fig. S2_1). As it can be seen in Fig. S2.1 the data predicted from the chosen priors include all observed values.</w:t>
      </w:r>
    </w:p>
    <w:p w14:paraId="21C11B2E" w14:textId="77777777" w:rsidR="00167004" w:rsidRPr="00167004" w:rsidRDefault="00167004">
      <w:pPr>
        <w:pStyle w:val="TextA"/>
        <w:spacing w:line="360" w:lineRule="auto"/>
        <w:jc w:val="both"/>
      </w:pPr>
    </w:p>
    <w:p w14:paraId="64D55FF8" w14:textId="77777777" w:rsidR="00397A2B" w:rsidRPr="003E7CBC" w:rsidRDefault="00397A2B">
      <w:pPr>
        <w:pStyle w:val="TextA"/>
        <w:spacing w:line="360" w:lineRule="auto"/>
        <w:jc w:val="both"/>
        <w:rPr>
          <w:lang w:val="en-GB"/>
        </w:rPr>
      </w:pPr>
    </w:p>
    <w:p w14:paraId="68CFA008" w14:textId="77777777" w:rsidR="00397A2B" w:rsidRDefault="00000000">
      <w:pPr>
        <w:pStyle w:val="TextA"/>
      </w:pPr>
      <w:r w:rsidRPr="003E7CBC">
        <w:rPr>
          <w:i/>
          <w:iCs/>
          <w:color w:val="5E5E5E"/>
          <w:sz w:val="20"/>
          <w:szCs w:val="20"/>
          <w:u w:color="5E5E5E"/>
          <w:lang w:val="en-GB"/>
        </w:rPr>
        <w:lastRenderedPageBreak/>
        <w:t xml:space="preserve">Table S2.2. Model resulting from the prior </w:t>
      </w:r>
      <w:proofErr w:type="gramStart"/>
      <w:r w:rsidRPr="003E7CBC">
        <w:rPr>
          <w:i/>
          <w:iCs/>
          <w:color w:val="5E5E5E"/>
          <w:sz w:val="20"/>
          <w:szCs w:val="20"/>
          <w:u w:color="5E5E5E"/>
          <w:lang w:val="en-GB"/>
        </w:rPr>
        <w:t>choice</w:t>
      </w:r>
      <w:proofErr w:type="gramEnd"/>
    </w:p>
    <w:tbl>
      <w:tblPr>
        <w:tblW w:w="888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1693"/>
        <w:gridCol w:w="1693"/>
        <w:gridCol w:w="1917"/>
        <w:gridCol w:w="1671"/>
        <w:gridCol w:w="1906"/>
      </w:tblGrid>
      <w:tr w:rsidR="00397A2B" w14:paraId="4721AE3A" w14:textId="77777777">
        <w:trPr>
          <w:trHeight w:val="370"/>
          <w:tblHeader/>
        </w:trPr>
        <w:tc>
          <w:tcPr>
            <w:tcW w:w="1693"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003B452D" w14:textId="77777777" w:rsidR="00397A2B" w:rsidRDefault="00397A2B"/>
        </w:tc>
        <w:tc>
          <w:tcPr>
            <w:tcW w:w="1693"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7CD982E5" w14:textId="77777777" w:rsidR="00397A2B" w:rsidRDefault="00000000">
            <w:pPr>
              <w:pStyle w:val="Tabellenstil1"/>
              <w:jc w:val="center"/>
            </w:pPr>
            <w:r>
              <w:t>Posterior Mean</w:t>
            </w:r>
          </w:p>
        </w:tc>
        <w:tc>
          <w:tcPr>
            <w:tcW w:w="1917"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3F7F8A32" w14:textId="77777777" w:rsidR="00397A2B" w:rsidRDefault="00000000">
            <w:pPr>
              <w:pStyle w:val="Tabellenstil1"/>
              <w:jc w:val="center"/>
            </w:pPr>
            <w:r>
              <w:t>Posterior SD</w:t>
            </w:r>
          </w:p>
        </w:tc>
        <w:tc>
          <w:tcPr>
            <w:tcW w:w="1671"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1AE583E5" w14:textId="77777777" w:rsidR="00397A2B" w:rsidRDefault="00000000">
            <w:pPr>
              <w:pStyle w:val="Tabellenstil1"/>
              <w:jc w:val="center"/>
            </w:pPr>
            <w:r>
              <w:t>-95% UI</w:t>
            </w:r>
          </w:p>
        </w:tc>
        <w:tc>
          <w:tcPr>
            <w:tcW w:w="1906"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7201B8F6" w14:textId="77777777" w:rsidR="00397A2B" w:rsidRDefault="00000000">
            <w:pPr>
              <w:pStyle w:val="Tabellenstil1"/>
              <w:jc w:val="center"/>
            </w:pPr>
            <w:r>
              <w:t>+95% UI</w:t>
            </w:r>
          </w:p>
        </w:tc>
      </w:tr>
      <w:tr w:rsidR="00397A2B" w14:paraId="2D553D18" w14:textId="77777777">
        <w:tblPrEx>
          <w:shd w:val="clear" w:color="auto" w:fill="CADFFF"/>
        </w:tblPrEx>
        <w:trPr>
          <w:trHeight w:val="334"/>
        </w:trPr>
        <w:tc>
          <w:tcPr>
            <w:tcW w:w="8880" w:type="dxa"/>
            <w:gridSpan w:val="5"/>
            <w:tcBorders>
              <w:top w:val="single" w:sz="8" w:space="0" w:color="515151"/>
              <w:left w:val="nil"/>
              <w:bottom w:val="single" w:sz="8" w:space="0" w:color="515151"/>
              <w:right w:val="nil"/>
            </w:tcBorders>
            <w:shd w:val="clear" w:color="auto" w:fill="auto"/>
            <w:tcMar>
              <w:top w:w="80" w:type="dxa"/>
              <w:left w:w="80" w:type="dxa"/>
              <w:bottom w:w="80" w:type="dxa"/>
              <w:right w:w="80" w:type="dxa"/>
            </w:tcMar>
          </w:tcPr>
          <w:p w14:paraId="7225C075" w14:textId="77777777" w:rsidR="00397A2B" w:rsidRDefault="00000000">
            <w:pPr>
              <w:pStyle w:val="Tabellenstil2"/>
              <w:jc w:val="center"/>
            </w:pPr>
            <w:r>
              <w:rPr>
                <w:b/>
                <w:bCs/>
                <w:lang w:val="en-US"/>
              </w:rPr>
              <w:t>Population Level Effect, Constants</w:t>
            </w:r>
          </w:p>
        </w:tc>
      </w:tr>
      <w:tr w:rsidR="00397A2B" w14:paraId="60B2D9FB" w14:textId="77777777">
        <w:tblPrEx>
          <w:shd w:val="clear" w:color="auto" w:fill="CADFFF"/>
        </w:tblPrEx>
        <w:trPr>
          <w:trHeight w:val="324"/>
        </w:trPr>
        <w:tc>
          <w:tcPr>
            <w:tcW w:w="1693" w:type="dxa"/>
            <w:tcBorders>
              <w:top w:val="single" w:sz="8" w:space="0" w:color="515151"/>
              <w:left w:val="nil"/>
              <w:bottom w:val="nil"/>
              <w:right w:val="nil"/>
            </w:tcBorders>
            <w:shd w:val="clear" w:color="auto" w:fill="auto"/>
            <w:tcMar>
              <w:top w:w="80" w:type="dxa"/>
              <w:left w:w="80" w:type="dxa"/>
              <w:bottom w:w="80" w:type="dxa"/>
              <w:right w:w="80" w:type="dxa"/>
            </w:tcMar>
          </w:tcPr>
          <w:p w14:paraId="3A158D79" w14:textId="77777777" w:rsidR="00397A2B" w:rsidRDefault="00000000">
            <w:pPr>
              <w:pStyle w:val="Tabellenstil2"/>
            </w:pPr>
            <w:r>
              <w:rPr>
                <w:lang w:val="en-US"/>
              </w:rPr>
              <w:t>Intercept</w:t>
            </w:r>
          </w:p>
        </w:tc>
        <w:tc>
          <w:tcPr>
            <w:tcW w:w="1693" w:type="dxa"/>
            <w:tcBorders>
              <w:top w:val="single" w:sz="8" w:space="0" w:color="515151"/>
              <w:left w:val="nil"/>
              <w:bottom w:val="nil"/>
              <w:right w:val="nil"/>
            </w:tcBorders>
            <w:shd w:val="clear" w:color="auto" w:fill="auto"/>
            <w:tcMar>
              <w:top w:w="80" w:type="dxa"/>
              <w:left w:w="80" w:type="dxa"/>
              <w:bottom w:w="80" w:type="dxa"/>
              <w:right w:w="80" w:type="dxa"/>
            </w:tcMar>
          </w:tcPr>
          <w:p w14:paraId="67E126EF" w14:textId="77777777" w:rsidR="00397A2B" w:rsidRDefault="00000000">
            <w:pPr>
              <w:pStyle w:val="TextBAA"/>
              <w:jc w:val="right"/>
            </w:pPr>
            <w:r>
              <w:rPr>
                <w:rFonts w:ascii="Helvetica Neue" w:hAnsi="Helvetica Neue"/>
                <w:sz w:val="20"/>
                <w:szCs w:val="20"/>
              </w:rPr>
              <w:t>-0,2338</w:t>
            </w:r>
          </w:p>
        </w:tc>
        <w:tc>
          <w:tcPr>
            <w:tcW w:w="1917" w:type="dxa"/>
            <w:tcBorders>
              <w:top w:val="single" w:sz="8" w:space="0" w:color="515151"/>
              <w:left w:val="nil"/>
              <w:bottom w:val="nil"/>
              <w:right w:val="nil"/>
            </w:tcBorders>
            <w:shd w:val="clear" w:color="auto" w:fill="auto"/>
            <w:tcMar>
              <w:top w:w="80" w:type="dxa"/>
              <w:left w:w="80" w:type="dxa"/>
              <w:bottom w:w="80" w:type="dxa"/>
              <w:right w:w="80" w:type="dxa"/>
            </w:tcMar>
          </w:tcPr>
          <w:p w14:paraId="439F7FB5" w14:textId="77777777" w:rsidR="00397A2B" w:rsidRDefault="00000000">
            <w:pPr>
              <w:pStyle w:val="TextBAA"/>
              <w:jc w:val="right"/>
            </w:pPr>
            <w:r>
              <w:rPr>
                <w:rFonts w:ascii="Helvetica Neue" w:hAnsi="Helvetica Neue"/>
                <w:sz w:val="20"/>
                <w:szCs w:val="20"/>
              </w:rPr>
              <w:t>0,6068</w:t>
            </w:r>
          </w:p>
        </w:tc>
        <w:tc>
          <w:tcPr>
            <w:tcW w:w="1671" w:type="dxa"/>
            <w:tcBorders>
              <w:top w:val="single" w:sz="8" w:space="0" w:color="515151"/>
              <w:left w:val="nil"/>
              <w:bottom w:val="nil"/>
              <w:right w:val="nil"/>
            </w:tcBorders>
            <w:shd w:val="clear" w:color="auto" w:fill="auto"/>
            <w:tcMar>
              <w:top w:w="80" w:type="dxa"/>
              <w:left w:w="80" w:type="dxa"/>
              <w:bottom w:w="80" w:type="dxa"/>
              <w:right w:w="80" w:type="dxa"/>
            </w:tcMar>
          </w:tcPr>
          <w:p w14:paraId="58F31746" w14:textId="77777777" w:rsidR="00397A2B" w:rsidRDefault="00000000">
            <w:pPr>
              <w:pStyle w:val="TextBAA"/>
              <w:jc w:val="right"/>
            </w:pPr>
            <w:r>
              <w:rPr>
                <w:rFonts w:ascii="Helvetica Neue" w:hAnsi="Helvetica Neue"/>
                <w:sz w:val="20"/>
                <w:szCs w:val="20"/>
              </w:rPr>
              <w:t>-1,4196</w:t>
            </w:r>
          </w:p>
        </w:tc>
        <w:tc>
          <w:tcPr>
            <w:tcW w:w="1906" w:type="dxa"/>
            <w:tcBorders>
              <w:top w:val="single" w:sz="8" w:space="0" w:color="515151"/>
              <w:left w:val="nil"/>
              <w:bottom w:val="nil"/>
              <w:right w:val="nil"/>
            </w:tcBorders>
            <w:shd w:val="clear" w:color="auto" w:fill="auto"/>
            <w:tcMar>
              <w:top w:w="80" w:type="dxa"/>
              <w:left w:w="80" w:type="dxa"/>
              <w:bottom w:w="80" w:type="dxa"/>
              <w:right w:w="80" w:type="dxa"/>
            </w:tcMar>
          </w:tcPr>
          <w:p w14:paraId="00D0AE14" w14:textId="77777777" w:rsidR="00397A2B" w:rsidRDefault="00000000">
            <w:pPr>
              <w:pStyle w:val="TextBAA"/>
              <w:jc w:val="right"/>
            </w:pPr>
            <w:r>
              <w:rPr>
                <w:rFonts w:ascii="Helvetica Neue" w:hAnsi="Helvetica Neue"/>
                <w:sz w:val="20"/>
                <w:szCs w:val="20"/>
              </w:rPr>
              <w:t>0,9613</w:t>
            </w:r>
          </w:p>
        </w:tc>
      </w:tr>
      <w:tr w:rsidR="00397A2B" w14:paraId="0C44FBD5" w14:textId="77777777">
        <w:tblPrEx>
          <w:shd w:val="clear" w:color="auto" w:fill="CADFFF"/>
        </w:tblPrEx>
        <w:trPr>
          <w:trHeight w:val="494"/>
        </w:trPr>
        <w:tc>
          <w:tcPr>
            <w:tcW w:w="1693" w:type="dxa"/>
            <w:tcBorders>
              <w:top w:val="nil"/>
              <w:left w:val="nil"/>
              <w:bottom w:val="nil"/>
              <w:right w:val="nil"/>
            </w:tcBorders>
            <w:shd w:val="clear" w:color="auto" w:fill="auto"/>
            <w:tcMar>
              <w:top w:w="80" w:type="dxa"/>
              <w:left w:w="80" w:type="dxa"/>
              <w:bottom w:w="80" w:type="dxa"/>
              <w:right w:w="80" w:type="dxa"/>
            </w:tcMar>
          </w:tcPr>
          <w:p w14:paraId="48614C2C" w14:textId="77777777" w:rsidR="00397A2B" w:rsidRDefault="00000000">
            <w:pPr>
              <w:pStyle w:val="Tabellenstil2"/>
            </w:pPr>
            <w:r>
              <w:rPr>
                <w:lang w:val="en-US"/>
              </w:rPr>
              <w:t>Linear Component</w:t>
            </w:r>
          </w:p>
        </w:tc>
        <w:tc>
          <w:tcPr>
            <w:tcW w:w="1693" w:type="dxa"/>
            <w:tcBorders>
              <w:top w:val="nil"/>
              <w:left w:val="nil"/>
              <w:bottom w:val="nil"/>
              <w:right w:val="nil"/>
            </w:tcBorders>
            <w:shd w:val="clear" w:color="auto" w:fill="FFFFFF"/>
            <w:tcMar>
              <w:top w:w="80" w:type="dxa"/>
              <w:left w:w="80" w:type="dxa"/>
              <w:bottom w:w="80" w:type="dxa"/>
              <w:right w:w="80" w:type="dxa"/>
            </w:tcMar>
          </w:tcPr>
          <w:p w14:paraId="57B41F0E" w14:textId="77777777" w:rsidR="00397A2B" w:rsidRDefault="00000000">
            <w:pPr>
              <w:pStyle w:val="TextBAA"/>
              <w:jc w:val="right"/>
            </w:pPr>
            <w:r>
              <w:rPr>
                <w:rFonts w:ascii="Helvetica Neue" w:hAnsi="Helvetica Neue"/>
                <w:sz w:val="20"/>
                <w:szCs w:val="20"/>
              </w:rPr>
              <w:t>0,0333</w:t>
            </w:r>
          </w:p>
        </w:tc>
        <w:tc>
          <w:tcPr>
            <w:tcW w:w="1917" w:type="dxa"/>
            <w:tcBorders>
              <w:top w:val="nil"/>
              <w:left w:val="nil"/>
              <w:bottom w:val="nil"/>
              <w:right w:val="nil"/>
            </w:tcBorders>
            <w:shd w:val="clear" w:color="auto" w:fill="FFFFFF"/>
            <w:tcMar>
              <w:top w:w="80" w:type="dxa"/>
              <w:left w:w="80" w:type="dxa"/>
              <w:bottom w:w="80" w:type="dxa"/>
              <w:right w:w="80" w:type="dxa"/>
            </w:tcMar>
          </w:tcPr>
          <w:p w14:paraId="34184B95" w14:textId="77777777" w:rsidR="00397A2B" w:rsidRDefault="00000000">
            <w:pPr>
              <w:pStyle w:val="TextBAA"/>
              <w:jc w:val="right"/>
            </w:pPr>
            <w:r>
              <w:rPr>
                <w:rFonts w:ascii="Helvetica Neue" w:hAnsi="Helvetica Neue"/>
                <w:sz w:val="20"/>
                <w:szCs w:val="20"/>
              </w:rPr>
              <w:t>0,0329</w:t>
            </w:r>
          </w:p>
        </w:tc>
        <w:tc>
          <w:tcPr>
            <w:tcW w:w="1671" w:type="dxa"/>
            <w:tcBorders>
              <w:top w:val="nil"/>
              <w:left w:val="nil"/>
              <w:bottom w:val="nil"/>
              <w:right w:val="nil"/>
            </w:tcBorders>
            <w:shd w:val="clear" w:color="auto" w:fill="auto"/>
            <w:tcMar>
              <w:top w:w="80" w:type="dxa"/>
              <w:left w:w="80" w:type="dxa"/>
              <w:bottom w:w="80" w:type="dxa"/>
              <w:right w:w="80" w:type="dxa"/>
            </w:tcMar>
          </w:tcPr>
          <w:p w14:paraId="23185165" w14:textId="77777777" w:rsidR="00397A2B" w:rsidRDefault="00000000">
            <w:pPr>
              <w:pStyle w:val="TextBAA"/>
              <w:jc w:val="right"/>
            </w:pPr>
            <w:r>
              <w:rPr>
                <w:rFonts w:ascii="Helvetica Neue" w:hAnsi="Helvetica Neue"/>
                <w:sz w:val="20"/>
                <w:szCs w:val="20"/>
              </w:rPr>
              <w:t>0,0308</w:t>
            </w:r>
          </w:p>
        </w:tc>
        <w:tc>
          <w:tcPr>
            <w:tcW w:w="1906" w:type="dxa"/>
            <w:tcBorders>
              <w:top w:val="nil"/>
              <w:left w:val="nil"/>
              <w:bottom w:val="nil"/>
              <w:right w:val="nil"/>
            </w:tcBorders>
            <w:shd w:val="clear" w:color="auto" w:fill="FFFFFF"/>
            <w:tcMar>
              <w:top w:w="80" w:type="dxa"/>
              <w:left w:w="80" w:type="dxa"/>
              <w:bottom w:w="80" w:type="dxa"/>
              <w:right w:w="80" w:type="dxa"/>
            </w:tcMar>
          </w:tcPr>
          <w:p w14:paraId="76F7675B" w14:textId="77777777" w:rsidR="00397A2B" w:rsidRDefault="00000000">
            <w:pPr>
              <w:pStyle w:val="TextBAA"/>
              <w:jc w:val="right"/>
            </w:pPr>
            <w:r>
              <w:rPr>
                <w:rFonts w:ascii="Helvetica Neue" w:hAnsi="Helvetica Neue"/>
                <w:sz w:val="20"/>
                <w:szCs w:val="20"/>
              </w:rPr>
              <w:t>0,0975</w:t>
            </w:r>
          </w:p>
        </w:tc>
      </w:tr>
      <w:tr w:rsidR="00397A2B" w14:paraId="37B2E397" w14:textId="77777777">
        <w:tblPrEx>
          <w:shd w:val="clear" w:color="auto" w:fill="CADFFF"/>
        </w:tblPrEx>
        <w:trPr>
          <w:trHeight w:val="494"/>
        </w:trPr>
        <w:tc>
          <w:tcPr>
            <w:tcW w:w="1693" w:type="dxa"/>
            <w:tcBorders>
              <w:top w:val="nil"/>
              <w:left w:val="nil"/>
              <w:bottom w:val="single" w:sz="8" w:space="0" w:color="515151"/>
              <w:right w:val="nil"/>
            </w:tcBorders>
            <w:shd w:val="clear" w:color="auto" w:fill="auto"/>
            <w:tcMar>
              <w:top w:w="80" w:type="dxa"/>
              <w:left w:w="80" w:type="dxa"/>
              <w:bottom w:w="80" w:type="dxa"/>
              <w:right w:w="80" w:type="dxa"/>
            </w:tcMar>
          </w:tcPr>
          <w:p w14:paraId="4D7DD1E6" w14:textId="77777777" w:rsidR="00397A2B" w:rsidRDefault="00000000">
            <w:pPr>
              <w:pStyle w:val="Tabellenstil2"/>
            </w:pPr>
            <w:proofErr w:type="spellStart"/>
            <w:r>
              <w:rPr>
                <w:lang w:val="it-IT"/>
              </w:rPr>
              <w:t>Quadratic</w:t>
            </w:r>
            <w:proofErr w:type="spellEnd"/>
            <w:r>
              <w:rPr>
                <w:lang w:val="it-IT"/>
              </w:rPr>
              <w:t xml:space="preserve"> Component</w:t>
            </w:r>
          </w:p>
        </w:tc>
        <w:tc>
          <w:tcPr>
            <w:tcW w:w="1693" w:type="dxa"/>
            <w:tcBorders>
              <w:top w:val="nil"/>
              <w:left w:val="nil"/>
              <w:bottom w:val="single" w:sz="8" w:space="0" w:color="515151"/>
              <w:right w:val="nil"/>
            </w:tcBorders>
            <w:shd w:val="clear" w:color="auto" w:fill="auto"/>
            <w:tcMar>
              <w:top w:w="80" w:type="dxa"/>
              <w:left w:w="80" w:type="dxa"/>
              <w:bottom w:w="80" w:type="dxa"/>
              <w:right w:w="80" w:type="dxa"/>
            </w:tcMar>
          </w:tcPr>
          <w:p w14:paraId="6EEA553F" w14:textId="77777777" w:rsidR="00397A2B" w:rsidRDefault="00000000">
            <w:pPr>
              <w:pStyle w:val="TextBAA"/>
              <w:jc w:val="right"/>
            </w:pPr>
            <w:r>
              <w:rPr>
                <w:rFonts w:ascii="Helvetica Neue" w:hAnsi="Helvetica Neue"/>
                <w:sz w:val="20"/>
                <w:szCs w:val="20"/>
              </w:rPr>
              <w:t>-0,0007</w:t>
            </w:r>
          </w:p>
        </w:tc>
        <w:tc>
          <w:tcPr>
            <w:tcW w:w="1917" w:type="dxa"/>
            <w:tcBorders>
              <w:top w:val="nil"/>
              <w:left w:val="nil"/>
              <w:bottom w:val="single" w:sz="8" w:space="0" w:color="515151"/>
              <w:right w:val="nil"/>
            </w:tcBorders>
            <w:shd w:val="clear" w:color="auto" w:fill="auto"/>
            <w:tcMar>
              <w:top w:w="80" w:type="dxa"/>
              <w:left w:w="80" w:type="dxa"/>
              <w:bottom w:w="80" w:type="dxa"/>
              <w:right w:w="80" w:type="dxa"/>
            </w:tcMar>
          </w:tcPr>
          <w:p w14:paraId="2ED532EC" w14:textId="77777777" w:rsidR="00397A2B" w:rsidRDefault="00000000">
            <w:pPr>
              <w:pStyle w:val="TextBAA"/>
              <w:jc w:val="right"/>
            </w:pPr>
            <w:r>
              <w:rPr>
                <w:rFonts w:ascii="Helvetica Neue" w:hAnsi="Helvetica Neue"/>
                <w:sz w:val="20"/>
                <w:szCs w:val="20"/>
              </w:rPr>
              <w:t>0,0007</w:t>
            </w:r>
          </w:p>
        </w:tc>
        <w:tc>
          <w:tcPr>
            <w:tcW w:w="1671" w:type="dxa"/>
            <w:tcBorders>
              <w:top w:val="nil"/>
              <w:left w:val="nil"/>
              <w:bottom w:val="single" w:sz="8" w:space="0" w:color="515151"/>
              <w:right w:val="nil"/>
            </w:tcBorders>
            <w:shd w:val="clear" w:color="auto" w:fill="auto"/>
            <w:tcMar>
              <w:top w:w="80" w:type="dxa"/>
              <w:left w:w="80" w:type="dxa"/>
              <w:bottom w:w="80" w:type="dxa"/>
              <w:right w:w="80" w:type="dxa"/>
            </w:tcMar>
          </w:tcPr>
          <w:p w14:paraId="440F43E7" w14:textId="77777777" w:rsidR="00397A2B" w:rsidRDefault="00000000">
            <w:pPr>
              <w:pStyle w:val="TextBAA"/>
              <w:jc w:val="right"/>
            </w:pPr>
            <w:r>
              <w:rPr>
                <w:rFonts w:ascii="Helvetica Neue" w:hAnsi="Helvetica Neue"/>
                <w:sz w:val="20"/>
                <w:szCs w:val="20"/>
              </w:rPr>
              <w:t>-0,0021</w:t>
            </w:r>
          </w:p>
        </w:tc>
        <w:tc>
          <w:tcPr>
            <w:tcW w:w="1906" w:type="dxa"/>
            <w:tcBorders>
              <w:top w:val="nil"/>
              <w:left w:val="nil"/>
              <w:bottom w:val="single" w:sz="8" w:space="0" w:color="515151"/>
              <w:right w:val="nil"/>
            </w:tcBorders>
            <w:shd w:val="clear" w:color="auto" w:fill="auto"/>
            <w:tcMar>
              <w:top w:w="80" w:type="dxa"/>
              <w:left w:w="80" w:type="dxa"/>
              <w:bottom w:w="80" w:type="dxa"/>
              <w:right w:w="80" w:type="dxa"/>
            </w:tcMar>
          </w:tcPr>
          <w:p w14:paraId="18ACC94A" w14:textId="77777777" w:rsidR="00397A2B" w:rsidRDefault="00000000">
            <w:pPr>
              <w:pStyle w:val="TextBAA"/>
              <w:jc w:val="right"/>
            </w:pPr>
            <w:r>
              <w:rPr>
                <w:rFonts w:ascii="Helvetica Neue" w:hAnsi="Helvetica Neue"/>
                <w:sz w:val="20"/>
                <w:szCs w:val="20"/>
              </w:rPr>
              <w:t>0,0007</w:t>
            </w:r>
          </w:p>
        </w:tc>
      </w:tr>
      <w:tr w:rsidR="00397A2B" w14:paraId="6437F696" w14:textId="77777777">
        <w:tblPrEx>
          <w:shd w:val="clear" w:color="auto" w:fill="CADFFF"/>
        </w:tblPrEx>
        <w:trPr>
          <w:trHeight w:val="334"/>
        </w:trPr>
        <w:tc>
          <w:tcPr>
            <w:tcW w:w="8880" w:type="dxa"/>
            <w:gridSpan w:val="5"/>
            <w:tcBorders>
              <w:top w:val="single" w:sz="8" w:space="0" w:color="515151"/>
              <w:left w:val="nil"/>
              <w:bottom w:val="single" w:sz="8" w:space="0" w:color="515151"/>
              <w:right w:val="nil"/>
            </w:tcBorders>
            <w:shd w:val="clear" w:color="auto" w:fill="auto"/>
            <w:tcMar>
              <w:top w:w="80" w:type="dxa"/>
              <w:left w:w="80" w:type="dxa"/>
              <w:bottom w:w="80" w:type="dxa"/>
              <w:right w:w="80" w:type="dxa"/>
            </w:tcMar>
          </w:tcPr>
          <w:p w14:paraId="64D1EB2C" w14:textId="77777777" w:rsidR="00397A2B" w:rsidRPr="003E7CBC" w:rsidRDefault="00000000">
            <w:pPr>
              <w:pStyle w:val="Tabellenstil2"/>
              <w:jc w:val="center"/>
              <w:rPr>
                <w:lang w:val="en-GB"/>
              </w:rPr>
            </w:pPr>
            <w:r>
              <w:rPr>
                <w:b/>
                <w:bCs/>
                <w:lang w:val="en-US"/>
              </w:rPr>
              <w:t>Variation between Exercise</w:t>
            </w:r>
            <w:r w:rsidRPr="003E7CBC">
              <w:rPr>
                <w:b/>
                <w:bCs/>
                <w:lang w:val="en-GB"/>
              </w:rPr>
              <w:t>, Standard Deviation</w:t>
            </w:r>
          </w:p>
        </w:tc>
      </w:tr>
      <w:tr w:rsidR="00397A2B" w14:paraId="416B2AB3" w14:textId="77777777">
        <w:tblPrEx>
          <w:shd w:val="clear" w:color="auto" w:fill="CADFFF"/>
        </w:tblPrEx>
        <w:trPr>
          <w:trHeight w:val="324"/>
        </w:trPr>
        <w:tc>
          <w:tcPr>
            <w:tcW w:w="1693" w:type="dxa"/>
            <w:tcBorders>
              <w:top w:val="single" w:sz="8" w:space="0" w:color="515151"/>
              <w:left w:val="nil"/>
              <w:bottom w:val="nil"/>
              <w:right w:val="nil"/>
            </w:tcBorders>
            <w:shd w:val="clear" w:color="auto" w:fill="auto"/>
            <w:tcMar>
              <w:top w:w="80" w:type="dxa"/>
              <w:left w:w="80" w:type="dxa"/>
              <w:bottom w:w="80" w:type="dxa"/>
              <w:right w:w="80" w:type="dxa"/>
            </w:tcMar>
          </w:tcPr>
          <w:p w14:paraId="51FBBF25" w14:textId="77777777" w:rsidR="00397A2B" w:rsidRDefault="00000000">
            <w:pPr>
              <w:pStyle w:val="Tabellenstil2"/>
            </w:pPr>
            <w:r>
              <w:rPr>
                <w:lang w:val="en-US"/>
              </w:rPr>
              <w:t>Intercept</w:t>
            </w:r>
          </w:p>
        </w:tc>
        <w:tc>
          <w:tcPr>
            <w:tcW w:w="1693" w:type="dxa"/>
            <w:tcBorders>
              <w:top w:val="single" w:sz="8" w:space="0" w:color="515151"/>
              <w:left w:val="nil"/>
              <w:bottom w:val="nil"/>
              <w:right w:val="nil"/>
            </w:tcBorders>
            <w:shd w:val="clear" w:color="auto" w:fill="auto"/>
            <w:tcMar>
              <w:top w:w="80" w:type="dxa"/>
              <w:left w:w="80" w:type="dxa"/>
              <w:bottom w:w="80" w:type="dxa"/>
              <w:right w:w="80" w:type="dxa"/>
            </w:tcMar>
          </w:tcPr>
          <w:p w14:paraId="41E0C270" w14:textId="77777777" w:rsidR="00397A2B" w:rsidRDefault="00000000">
            <w:pPr>
              <w:pStyle w:val="TextBAA"/>
              <w:jc w:val="right"/>
            </w:pPr>
            <w:r>
              <w:rPr>
                <w:rFonts w:ascii="Helvetica Neue" w:hAnsi="Helvetica Neue"/>
                <w:sz w:val="20"/>
                <w:szCs w:val="20"/>
              </w:rPr>
              <w:t>3,3527</w:t>
            </w:r>
          </w:p>
        </w:tc>
        <w:tc>
          <w:tcPr>
            <w:tcW w:w="1917" w:type="dxa"/>
            <w:tcBorders>
              <w:top w:val="single" w:sz="8" w:space="0" w:color="515151"/>
              <w:left w:val="nil"/>
              <w:bottom w:val="nil"/>
              <w:right w:val="nil"/>
            </w:tcBorders>
            <w:shd w:val="clear" w:color="auto" w:fill="auto"/>
            <w:tcMar>
              <w:top w:w="80" w:type="dxa"/>
              <w:left w:w="80" w:type="dxa"/>
              <w:bottom w:w="80" w:type="dxa"/>
              <w:right w:w="80" w:type="dxa"/>
            </w:tcMar>
          </w:tcPr>
          <w:p w14:paraId="66900DEA" w14:textId="77777777" w:rsidR="00397A2B" w:rsidRDefault="00000000">
            <w:pPr>
              <w:pStyle w:val="TextBAA"/>
              <w:jc w:val="right"/>
            </w:pPr>
            <w:r>
              <w:rPr>
                <w:rFonts w:ascii="Helvetica Neue" w:hAnsi="Helvetica Neue"/>
                <w:sz w:val="20"/>
                <w:szCs w:val="20"/>
              </w:rPr>
              <w:t>45,1704</w:t>
            </w:r>
          </w:p>
        </w:tc>
        <w:tc>
          <w:tcPr>
            <w:tcW w:w="1671" w:type="dxa"/>
            <w:tcBorders>
              <w:top w:val="single" w:sz="8" w:space="0" w:color="515151"/>
              <w:left w:val="nil"/>
              <w:bottom w:val="nil"/>
              <w:right w:val="nil"/>
            </w:tcBorders>
            <w:shd w:val="clear" w:color="auto" w:fill="auto"/>
            <w:tcMar>
              <w:top w:w="80" w:type="dxa"/>
              <w:left w:w="80" w:type="dxa"/>
              <w:bottom w:w="80" w:type="dxa"/>
              <w:right w:w="80" w:type="dxa"/>
            </w:tcMar>
          </w:tcPr>
          <w:p w14:paraId="3F72B1EF" w14:textId="77777777" w:rsidR="00397A2B" w:rsidRDefault="00000000">
            <w:pPr>
              <w:pStyle w:val="TextBAA"/>
              <w:jc w:val="right"/>
            </w:pPr>
            <w:r>
              <w:rPr>
                <w:rFonts w:ascii="Helvetica Neue" w:hAnsi="Helvetica Neue"/>
                <w:sz w:val="20"/>
                <w:szCs w:val="20"/>
              </w:rPr>
              <w:t>0,0172</w:t>
            </w:r>
          </w:p>
        </w:tc>
        <w:tc>
          <w:tcPr>
            <w:tcW w:w="1906" w:type="dxa"/>
            <w:tcBorders>
              <w:top w:val="single" w:sz="8" w:space="0" w:color="515151"/>
              <w:left w:val="nil"/>
              <w:bottom w:val="nil"/>
              <w:right w:val="nil"/>
            </w:tcBorders>
            <w:shd w:val="clear" w:color="auto" w:fill="auto"/>
            <w:tcMar>
              <w:top w:w="80" w:type="dxa"/>
              <w:left w:w="80" w:type="dxa"/>
              <w:bottom w:w="80" w:type="dxa"/>
              <w:right w:w="80" w:type="dxa"/>
            </w:tcMar>
          </w:tcPr>
          <w:p w14:paraId="2E20F531" w14:textId="77777777" w:rsidR="00397A2B" w:rsidRDefault="00000000">
            <w:pPr>
              <w:pStyle w:val="TextBAA"/>
              <w:jc w:val="right"/>
            </w:pPr>
            <w:r>
              <w:rPr>
                <w:rFonts w:ascii="Helvetica Neue" w:hAnsi="Helvetica Neue"/>
                <w:sz w:val="20"/>
                <w:szCs w:val="20"/>
              </w:rPr>
              <w:t>13,0969</w:t>
            </w:r>
          </w:p>
        </w:tc>
      </w:tr>
      <w:tr w:rsidR="00397A2B" w14:paraId="310F89D6" w14:textId="77777777">
        <w:tblPrEx>
          <w:shd w:val="clear" w:color="auto" w:fill="CADFFF"/>
        </w:tblPrEx>
        <w:trPr>
          <w:trHeight w:val="494"/>
        </w:trPr>
        <w:tc>
          <w:tcPr>
            <w:tcW w:w="1693" w:type="dxa"/>
            <w:tcBorders>
              <w:top w:val="nil"/>
              <w:left w:val="nil"/>
              <w:bottom w:val="nil"/>
              <w:right w:val="nil"/>
            </w:tcBorders>
            <w:shd w:val="clear" w:color="auto" w:fill="auto"/>
            <w:tcMar>
              <w:top w:w="80" w:type="dxa"/>
              <w:left w:w="80" w:type="dxa"/>
              <w:bottom w:w="80" w:type="dxa"/>
              <w:right w:w="80" w:type="dxa"/>
            </w:tcMar>
          </w:tcPr>
          <w:p w14:paraId="4751DCF5" w14:textId="77777777" w:rsidR="00397A2B" w:rsidRDefault="00000000">
            <w:pPr>
              <w:pStyle w:val="Tabellenstil2"/>
            </w:pPr>
            <w:r>
              <w:rPr>
                <w:lang w:val="en-US"/>
              </w:rPr>
              <w:t>Linear Component</w:t>
            </w:r>
          </w:p>
        </w:tc>
        <w:tc>
          <w:tcPr>
            <w:tcW w:w="1693" w:type="dxa"/>
            <w:tcBorders>
              <w:top w:val="nil"/>
              <w:left w:val="nil"/>
              <w:bottom w:val="nil"/>
              <w:right w:val="nil"/>
            </w:tcBorders>
            <w:shd w:val="clear" w:color="auto" w:fill="auto"/>
            <w:tcMar>
              <w:top w:w="80" w:type="dxa"/>
              <w:left w:w="80" w:type="dxa"/>
              <w:bottom w:w="80" w:type="dxa"/>
              <w:right w:w="80" w:type="dxa"/>
            </w:tcMar>
          </w:tcPr>
          <w:p w14:paraId="2A968B3B" w14:textId="77777777" w:rsidR="00397A2B" w:rsidRDefault="00000000">
            <w:pPr>
              <w:pStyle w:val="TextBAA"/>
              <w:jc w:val="right"/>
            </w:pPr>
            <w:r>
              <w:rPr>
                <w:rFonts w:ascii="Helvetica Neue" w:hAnsi="Helvetica Neue"/>
                <w:sz w:val="20"/>
                <w:szCs w:val="20"/>
              </w:rPr>
              <w:t>0,2340</w:t>
            </w:r>
          </w:p>
        </w:tc>
        <w:tc>
          <w:tcPr>
            <w:tcW w:w="1917" w:type="dxa"/>
            <w:tcBorders>
              <w:top w:val="nil"/>
              <w:left w:val="nil"/>
              <w:bottom w:val="nil"/>
              <w:right w:val="nil"/>
            </w:tcBorders>
            <w:shd w:val="clear" w:color="auto" w:fill="auto"/>
            <w:tcMar>
              <w:top w:w="80" w:type="dxa"/>
              <w:left w:w="80" w:type="dxa"/>
              <w:bottom w:w="80" w:type="dxa"/>
              <w:right w:w="80" w:type="dxa"/>
            </w:tcMar>
          </w:tcPr>
          <w:p w14:paraId="6C68234F" w14:textId="77777777" w:rsidR="00397A2B" w:rsidRDefault="00000000">
            <w:pPr>
              <w:pStyle w:val="TextBAA"/>
              <w:jc w:val="right"/>
            </w:pPr>
            <w:r>
              <w:rPr>
                <w:rFonts w:ascii="Helvetica Neue" w:hAnsi="Helvetica Neue"/>
                <w:sz w:val="20"/>
                <w:szCs w:val="20"/>
              </w:rPr>
              <w:t>7,2569</w:t>
            </w:r>
          </w:p>
        </w:tc>
        <w:tc>
          <w:tcPr>
            <w:tcW w:w="1671" w:type="dxa"/>
            <w:tcBorders>
              <w:top w:val="nil"/>
              <w:left w:val="nil"/>
              <w:bottom w:val="nil"/>
              <w:right w:val="nil"/>
            </w:tcBorders>
            <w:shd w:val="clear" w:color="auto" w:fill="FFFFFF"/>
            <w:tcMar>
              <w:top w:w="80" w:type="dxa"/>
              <w:left w:w="80" w:type="dxa"/>
              <w:bottom w:w="80" w:type="dxa"/>
              <w:right w:w="80" w:type="dxa"/>
            </w:tcMar>
          </w:tcPr>
          <w:p w14:paraId="721F7579" w14:textId="77777777" w:rsidR="00397A2B" w:rsidRDefault="00000000">
            <w:pPr>
              <w:pStyle w:val="TextBAA"/>
              <w:jc w:val="right"/>
            </w:pPr>
            <w:r>
              <w:rPr>
                <w:rFonts w:ascii="Helvetica Neue" w:hAnsi="Helvetica Neue"/>
                <w:sz w:val="20"/>
                <w:szCs w:val="20"/>
              </w:rPr>
              <w:t>0,0023</w:t>
            </w:r>
          </w:p>
        </w:tc>
        <w:tc>
          <w:tcPr>
            <w:tcW w:w="1906" w:type="dxa"/>
            <w:tcBorders>
              <w:top w:val="nil"/>
              <w:left w:val="nil"/>
              <w:bottom w:val="nil"/>
              <w:right w:val="nil"/>
            </w:tcBorders>
            <w:shd w:val="clear" w:color="auto" w:fill="auto"/>
            <w:tcMar>
              <w:top w:w="80" w:type="dxa"/>
              <w:left w:w="80" w:type="dxa"/>
              <w:bottom w:w="80" w:type="dxa"/>
              <w:right w:w="80" w:type="dxa"/>
            </w:tcMar>
          </w:tcPr>
          <w:p w14:paraId="3BEA92D3" w14:textId="77777777" w:rsidR="00397A2B" w:rsidRDefault="00000000">
            <w:pPr>
              <w:pStyle w:val="TextBAA"/>
              <w:jc w:val="right"/>
            </w:pPr>
            <w:r>
              <w:rPr>
                <w:rFonts w:ascii="Helvetica Neue" w:hAnsi="Helvetica Neue"/>
                <w:sz w:val="20"/>
                <w:szCs w:val="20"/>
              </w:rPr>
              <w:t>0,6669</w:t>
            </w:r>
          </w:p>
        </w:tc>
      </w:tr>
      <w:tr w:rsidR="00397A2B" w14:paraId="61C4B5AF" w14:textId="77777777">
        <w:tblPrEx>
          <w:shd w:val="clear" w:color="auto" w:fill="CADFFF"/>
        </w:tblPrEx>
        <w:trPr>
          <w:trHeight w:val="494"/>
        </w:trPr>
        <w:tc>
          <w:tcPr>
            <w:tcW w:w="1693" w:type="dxa"/>
            <w:tcBorders>
              <w:top w:val="nil"/>
              <w:left w:val="nil"/>
              <w:bottom w:val="single" w:sz="8" w:space="0" w:color="515151"/>
              <w:right w:val="nil"/>
            </w:tcBorders>
            <w:shd w:val="clear" w:color="auto" w:fill="auto"/>
            <w:tcMar>
              <w:top w:w="80" w:type="dxa"/>
              <w:left w:w="80" w:type="dxa"/>
              <w:bottom w:w="80" w:type="dxa"/>
              <w:right w:w="80" w:type="dxa"/>
            </w:tcMar>
          </w:tcPr>
          <w:p w14:paraId="3C27A0C6" w14:textId="77777777" w:rsidR="00397A2B" w:rsidRDefault="00000000">
            <w:pPr>
              <w:pStyle w:val="Tabellenstil2"/>
            </w:pPr>
            <w:proofErr w:type="spellStart"/>
            <w:r>
              <w:rPr>
                <w:lang w:val="it-IT"/>
              </w:rPr>
              <w:t>Quadratic</w:t>
            </w:r>
            <w:proofErr w:type="spellEnd"/>
            <w:r>
              <w:rPr>
                <w:lang w:val="it-IT"/>
              </w:rPr>
              <w:t xml:space="preserve"> Component</w:t>
            </w:r>
          </w:p>
        </w:tc>
        <w:tc>
          <w:tcPr>
            <w:tcW w:w="1693" w:type="dxa"/>
            <w:tcBorders>
              <w:top w:val="nil"/>
              <w:left w:val="nil"/>
              <w:bottom w:val="single" w:sz="8" w:space="0" w:color="515151"/>
              <w:right w:val="nil"/>
            </w:tcBorders>
            <w:shd w:val="clear" w:color="auto" w:fill="auto"/>
            <w:tcMar>
              <w:top w:w="80" w:type="dxa"/>
              <w:left w:w="80" w:type="dxa"/>
              <w:bottom w:w="80" w:type="dxa"/>
              <w:right w:w="80" w:type="dxa"/>
            </w:tcMar>
          </w:tcPr>
          <w:p w14:paraId="574F9116" w14:textId="77777777" w:rsidR="00397A2B" w:rsidRDefault="00000000">
            <w:pPr>
              <w:pStyle w:val="TextBAA"/>
              <w:jc w:val="right"/>
            </w:pPr>
            <w:r>
              <w:rPr>
                <w:rFonts w:ascii="Helvetica Neue" w:hAnsi="Helvetica Neue"/>
                <w:sz w:val="20"/>
                <w:szCs w:val="20"/>
              </w:rPr>
              <w:t>0,0031</w:t>
            </w:r>
          </w:p>
        </w:tc>
        <w:tc>
          <w:tcPr>
            <w:tcW w:w="1917" w:type="dxa"/>
            <w:tcBorders>
              <w:top w:val="nil"/>
              <w:left w:val="nil"/>
              <w:bottom w:val="single" w:sz="8" w:space="0" w:color="515151"/>
              <w:right w:val="nil"/>
            </w:tcBorders>
            <w:shd w:val="clear" w:color="auto" w:fill="auto"/>
            <w:tcMar>
              <w:top w:w="80" w:type="dxa"/>
              <w:left w:w="80" w:type="dxa"/>
              <w:bottom w:w="80" w:type="dxa"/>
              <w:right w:w="80" w:type="dxa"/>
            </w:tcMar>
          </w:tcPr>
          <w:p w14:paraId="227DEBEF" w14:textId="77777777" w:rsidR="00397A2B" w:rsidRDefault="00000000">
            <w:pPr>
              <w:pStyle w:val="TextBAA"/>
              <w:jc w:val="right"/>
            </w:pPr>
            <w:r>
              <w:rPr>
                <w:rFonts w:ascii="Helvetica Neue" w:hAnsi="Helvetica Neue"/>
                <w:sz w:val="20"/>
                <w:szCs w:val="20"/>
              </w:rPr>
              <w:t>0,0316</w:t>
            </w:r>
          </w:p>
        </w:tc>
        <w:tc>
          <w:tcPr>
            <w:tcW w:w="1671" w:type="dxa"/>
            <w:tcBorders>
              <w:top w:val="nil"/>
              <w:left w:val="nil"/>
              <w:bottom w:val="single" w:sz="8" w:space="0" w:color="515151"/>
              <w:right w:val="nil"/>
            </w:tcBorders>
            <w:shd w:val="clear" w:color="auto" w:fill="auto"/>
            <w:tcMar>
              <w:top w:w="80" w:type="dxa"/>
              <w:left w:w="80" w:type="dxa"/>
              <w:bottom w:w="80" w:type="dxa"/>
              <w:right w:w="80" w:type="dxa"/>
            </w:tcMar>
          </w:tcPr>
          <w:p w14:paraId="53D0FBBA" w14:textId="77777777" w:rsidR="00397A2B" w:rsidRDefault="00000000">
            <w:pPr>
              <w:pStyle w:val="Tabellenstil2"/>
              <w:jc w:val="right"/>
            </w:pPr>
            <w:r>
              <w:rPr>
                <w:lang w:val="en-US"/>
              </w:rPr>
              <w:t>&lt;0,0001</w:t>
            </w:r>
          </w:p>
        </w:tc>
        <w:tc>
          <w:tcPr>
            <w:tcW w:w="1906" w:type="dxa"/>
            <w:tcBorders>
              <w:top w:val="nil"/>
              <w:left w:val="nil"/>
              <w:bottom w:val="single" w:sz="8" w:space="0" w:color="515151"/>
              <w:right w:val="nil"/>
            </w:tcBorders>
            <w:shd w:val="clear" w:color="auto" w:fill="auto"/>
            <w:tcMar>
              <w:top w:w="80" w:type="dxa"/>
              <w:left w:w="80" w:type="dxa"/>
              <w:bottom w:w="80" w:type="dxa"/>
              <w:right w:w="80" w:type="dxa"/>
            </w:tcMar>
          </w:tcPr>
          <w:p w14:paraId="1355E87D" w14:textId="77777777" w:rsidR="00397A2B" w:rsidRDefault="00000000">
            <w:pPr>
              <w:pStyle w:val="TextBAA"/>
              <w:jc w:val="right"/>
            </w:pPr>
            <w:r>
              <w:rPr>
                <w:rFonts w:ascii="Helvetica Neue" w:hAnsi="Helvetica Neue"/>
                <w:sz w:val="20"/>
                <w:szCs w:val="20"/>
              </w:rPr>
              <w:t>0,0136</w:t>
            </w:r>
          </w:p>
        </w:tc>
      </w:tr>
      <w:tr w:rsidR="00397A2B" w14:paraId="52441DDA" w14:textId="77777777">
        <w:tblPrEx>
          <w:shd w:val="clear" w:color="auto" w:fill="CADFFF"/>
        </w:tblPrEx>
        <w:trPr>
          <w:trHeight w:val="334"/>
        </w:trPr>
        <w:tc>
          <w:tcPr>
            <w:tcW w:w="8880" w:type="dxa"/>
            <w:gridSpan w:val="5"/>
            <w:tcBorders>
              <w:top w:val="single" w:sz="8" w:space="0" w:color="515151"/>
              <w:left w:val="nil"/>
              <w:bottom w:val="single" w:sz="8" w:space="0" w:color="515151"/>
              <w:right w:val="nil"/>
            </w:tcBorders>
            <w:shd w:val="clear" w:color="auto" w:fill="auto"/>
            <w:tcMar>
              <w:top w:w="80" w:type="dxa"/>
              <w:left w:w="80" w:type="dxa"/>
              <w:bottom w:w="80" w:type="dxa"/>
              <w:right w:w="80" w:type="dxa"/>
            </w:tcMar>
          </w:tcPr>
          <w:p w14:paraId="527AF635" w14:textId="77777777" w:rsidR="00397A2B" w:rsidRPr="003E7CBC" w:rsidRDefault="00000000">
            <w:pPr>
              <w:pStyle w:val="Tabellenstil2"/>
              <w:jc w:val="center"/>
              <w:rPr>
                <w:lang w:val="en-GB"/>
              </w:rPr>
            </w:pPr>
            <w:r>
              <w:rPr>
                <w:b/>
                <w:bCs/>
                <w:lang w:val="en-US"/>
              </w:rPr>
              <w:t>Variation between Individuals</w:t>
            </w:r>
            <w:r w:rsidRPr="003E7CBC">
              <w:rPr>
                <w:b/>
                <w:bCs/>
                <w:lang w:val="en-GB"/>
              </w:rPr>
              <w:t>, Standard Deviation</w:t>
            </w:r>
          </w:p>
        </w:tc>
      </w:tr>
      <w:tr w:rsidR="00397A2B" w14:paraId="712DF46B" w14:textId="77777777">
        <w:tblPrEx>
          <w:shd w:val="clear" w:color="auto" w:fill="CADFFF"/>
        </w:tblPrEx>
        <w:trPr>
          <w:trHeight w:val="324"/>
        </w:trPr>
        <w:tc>
          <w:tcPr>
            <w:tcW w:w="1693" w:type="dxa"/>
            <w:tcBorders>
              <w:top w:val="single" w:sz="8" w:space="0" w:color="515151"/>
              <w:left w:val="nil"/>
              <w:bottom w:val="nil"/>
              <w:right w:val="nil"/>
            </w:tcBorders>
            <w:shd w:val="clear" w:color="auto" w:fill="auto"/>
            <w:tcMar>
              <w:top w:w="80" w:type="dxa"/>
              <w:left w:w="80" w:type="dxa"/>
              <w:bottom w:w="80" w:type="dxa"/>
              <w:right w:w="80" w:type="dxa"/>
            </w:tcMar>
          </w:tcPr>
          <w:p w14:paraId="1A3A22CB" w14:textId="77777777" w:rsidR="00397A2B" w:rsidRDefault="00000000">
            <w:pPr>
              <w:pStyle w:val="Tabellenstil2"/>
            </w:pPr>
            <w:r>
              <w:rPr>
                <w:lang w:val="en-US"/>
              </w:rPr>
              <w:t>Intercept</w:t>
            </w:r>
          </w:p>
        </w:tc>
        <w:tc>
          <w:tcPr>
            <w:tcW w:w="1693" w:type="dxa"/>
            <w:tcBorders>
              <w:top w:val="single" w:sz="8" w:space="0" w:color="515151"/>
              <w:left w:val="nil"/>
              <w:bottom w:val="nil"/>
              <w:right w:val="nil"/>
            </w:tcBorders>
            <w:shd w:val="clear" w:color="auto" w:fill="auto"/>
            <w:tcMar>
              <w:top w:w="80" w:type="dxa"/>
              <w:left w:w="80" w:type="dxa"/>
              <w:bottom w:w="80" w:type="dxa"/>
              <w:right w:w="80" w:type="dxa"/>
            </w:tcMar>
          </w:tcPr>
          <w:p w14:paraId="43557D1E" w14:textId="77777777" w:rsidR="00397A2B" w:rsidRDefault="00000000">
            <w:pPr>
              <w:pStyle w:val="TextBAA"/>
              <w:jc w:val="right"/>
            </w:pPr>
            <w:r>
              <w:rPr>
                <w:rFonts w:ascii="Helvetica Neue" w:hAnsi="Helvetica Neue"/>
                <w:sz w:val="20"/>
                <w:szCs w:val="20"/>
              </w:rPr>
              <w:t>2,2824</w:t>
            </w:r>
          </w:p>
        </w:tc>
        <w:tc>
          <w:tcPr>
            <w:tcW w:w="1917" w:type="dxa"/>
            <w:tcBorders>
              <w:top w:val="single" w:sz="8" w:space="0" w:color="515151"/>
              <w:left w:val="nil"/>
              <w:bottom w:val="nil"/>
              <w:right w:val="nil"/>
            </w:tcBorders>
            <w:shd w:val="clear" w:color="auto" w:fill="auto"/>
            <w:tcMar>
              <w:top w:w="80" w:type="dxa"/>
              <w:left w:w="80" w:type="dxa"/>
              <w:bottom w:w="80" w:type="dxa"/>
              <w:right w:w="80" w:type="dxa"/>
            </w:tcMar>
          </w:tcPr>
          <w:p w14:paraId="41ADCAA7" w14:textId="77777777" w:rsidR="00397A2B" w:rsidRDefault="00000000">
            <w:pPr>
              <w:pStyle w:val="TextBAA"/>
              <w:jc w:val="right"/>
            </w:pPr>
            <w:r>
              <w:rPr>
                <w:rFonts w:ascii="Helvetica Neue" w:hAnsi="Helvetica Neue"/>
                <w:sz w:val="20"/>
                <w:szCs w:val="20"/>
              </w:rPr>
              <w:t>19,3741</w:t>
            </w:r>
          </w:p>
        </w:tc>
        <w:tc>
          <w:tcPr>
            <w:tcW w:w="1671" w:type="dxa"/>
            <w:tcBorders>
              <w:top w:val="single" w:sz="8" w:space="0" w:color="515151"/>
              <w:left w:val="nil"/>
              <w:bottom w:val="nil"/>
              <w:right w:val="nil"/>
            </w:tcBorders>
            <w:shd w:val="clear" w:color="auto" w:fill="auto"/>
            <w:tcMar>
              <w:top w:w="80" w:type="dxa"/>
              <w:left w:w="80" w:type="dxa"/>
              <w:bottom w:w="80" w:type="dxa"/>
              <w:right w:w="80" w:type="dxa"/>
            </w:tcMar>
          </w:tcPr>
          <w:p w14:paraId="434451F1" w14:textId="77777777" w:rsidR="00397A2B" w:rsidRDefault="00000000">
            <w:pPr>
              <w:pStyle w:val="TextBAA"/>
              <w:jc w:val="right"/>
            </w:pPr>
            <w:r>
              <w:rPr>
                <w:rFonts w:ascii="Helvetica Neue" w:hAnsi="Helvetica Neue"/>
                <w:sz w:val="20"/>
                <w:szCs w:val="20"/>
              </w:rPr>
              <w:t>0,0205</w:t>
            </w:r>
          </w:p>
        </w:tc>
        <w:tc>
          <w:tcPr>
            <w:tcW w:w="1906" w:type="dxa"/>
            <w:tcBorders>
              <w:top w:val="single" w:sz="8" w:space="0" w:color="515151"/>
              <w:left w:val="nil"/>
              <w:bottom w:val="nil"/>
              <w:right w:val="nil"/>
            </w:tcBorders>
            <w:shd w:val="clear" w:color="auto" w:fill="auto"/>
            <w:tcMar>
              <w:top w:w="80" w:type="dxa"/>
              <w:left w:w="80" w:type="dxa"/>
              <w:bottom w:w="80" w:type="dxa"/>
              <w:right w:w="80" w:type="dxa"/>
            </w:tcMar>
          </w:tcPr>
          <w:p w14:paraId="2F086C42" w14:textId="77777777" w:rsidR="00397A2B" w:rsidRDefault="00000000">
            <w:pPr>
              <w:pStyle w:val="TextBAA"/>
              <w:jc w:val="right"/>
            </w:pPr>
            <w:r>
              <w:rPr>
                <w:rFonts w:ascii="Helvetica Neue" w:hAnsi="Helvetica Neue"/>
                <w:sz w:val="20"/>
                <w:szCs w:val="20"/>
              </w:rPr>
              <w:t>11,5644</w:t>
            </w:r>
          </w:p>
        </w:tc>
      </w:tr>
      <w:tr w:rsidR="00397A2B" w14:paraId="594AE146" w14:textId="77777777">
        <w:tblPrEx>
          <w:shd w:val="clear" w:color="auto" w:fill="CADFFF"/>
        </w:tblPrEx>
        <w:trPr>
          <w:trHeight w:val="494"/>
        </w:trPr>
        <w:tc>
          <w:tcPr>
            <w:tcW w:w="1693" w:type="dxa"/>
            <w:tcBorders>
              <w:top w:val="nil"/>
              <w:left w:val="nil"/>
              <w:bottom w:val="nil"/>
              <w:right w:val="nil"/>
            </w:tcBorders>
            <w:shd w:val="clear" w:color="auto" w:fill="auto"/>
            <w:tcMar>
              <w:top w:w="80" w:type="dxa"/>
              <w:left w:w="80" w:type="dxa"/>
              <w:bottom w:w="80" w:type="dxa"/>
              <w:right w:w="80" w:type="dxa"/>
            </w:tcMar>
          </w:tcPr>
          <w:p w14:paraId="0B06A1EA" w14:textId="77777777" w:rsidR="00397A2B" w:rsidRDefault="00000000">
            <w:pPr>
              <w:pStyle w:val="Tabellenstil2"/>
            </w:pPr>
            <w:r>
              <w:rPr>
                <w:lang w:val="en-US"/>
              </w:rPr>
              <w:t>Linear Component</w:t>
            </w:r>
          </w:p>
        </w:tc>
        <w:tc>
          <w:tcPr>
            <w:tcW w:w="1693" w:type="dxa"/>
            <w:tcBorders>
              <w:top w:val="nil"/>
              <w:left w:val="nil"/>
              <w:bottom w:val="nil"/>
              <w:right w:val="nil"/>
            </w:tcBorders>
            <w:shd w:val="clear" w:color="auto" w:fill="auto"/>
            <w:tcMar>
              <w:top w:w="80" w:type="dxa"/>
              <w:left w:w="80" w:type="dxa"/>
              <w:bottom w:w="80" w:type="dxa"/>
              <w:right w:w="80" w:type="dxa"/>
            </w:tcMar>
          </w:tcPr>
          <w:p w14:paraId="187E36FF" w14:textId="77777777" w:rsidR="00397A2B" w:rsidRDefault="00000000">
            <w:pPr>
              <w:pStyle w:val="TextBAA"/>
              <w:jc w:val="right"/>
            </w:pPr>
            <w:r>
              <w:rPr>
                <w:rFonts w:ascii="Helvetica Neue" w:hAnsi="Helvetica Neue"/>
                <w:sz w:val="20"/>
                <w:szCs w:val="20"/>
              </w:rPr>
              <w:t>0,2580</w:t>
            </w:r>
          </w:p>
        </w:tc>
        <w:tc>
          <w:tcPr>
            <w:tcW w:w="1917" w:type="dxa"/>
            <w:tcBorders>
              <w:top w:val="nil"/>
              <w:left w:val="nil"/>
              <w:bottom w:val="nil"/>
              <w:right w:val="nil"/>
            </w:tcBorders>
            <w:shd w:val="clear" w:color="auto" w:fill="FFFFFF"/>
            <w:tcMar>
              <w:top w:w="80" w:type="dxa"/>
              <w:left w:w="80" w:type="dxa"/>
              <w:bottom w:w="80" w:type="dxa"/>
              <w:right w:w="80" w:type="dxa"/>
            </w:tcMar>
          </w:tcPr>
          <w:p w14:paraId="3D1095D3" w14:textId="77777777" w:rsidR="00397A2B" w:rsidRDefault="00000000">
            <w:pPr>
              <w:pStyle w:val="TextBAA"/>
              <w:jc w:val="right"/>
            </w:pPr>
            <w:r>
              <w:rPr>
                <w:rFonts w:ascii="Helvetica Neue" w:hAnsi="Helvetica Neue"/>
                <w:sz w:val="20"/>
                <w:szCs w:val="20"/>
              </w:rPr>
              <w:t>1,7150</w:t>
            </w:r>
          </w:p>
        </w:tc>
        <w:tc>
          <w:tcPr>
            <w:tcW w:w="1671" w:type="dxa"/>
            <w:tcBorders>
              <w:top w:val="nil"/>
              <w:left w:val="nil"/>
              <w:bottom w:val="nil"/>
              <w:right w:val="nil"/>
            </w:tcBorders>
            <w:shd w:val="clear" w:color="auto" w:fill="auto"/>
            <w:tcMar>
              <w:top w:w="80" w:type="dxa"/>
              <w:left w:w="80" w:type="dxa"/>
              <w:bottom w:w="80" w:type="dxa"/>
              <w:right w:w="80" w:type="dxa"/>
            </w:tcMar>
          </w:tcPr>
          <w:p w14:paraId="40509A8A" w14:textId="77777777" w:rsidR="00397A2B" w:rsidRDefault="00000000">
            <w:pPr>
              <w:pStyle w:val="TextBAA"/>
              <w:jc w:val="right"/>
            </w:pPr>
            <w:r>
              <w:rPr>
                <w:rFonts w:ascii="Helvetica Neue" w:hAnsi="Helvetica Neue"/>
                <w:sz w:val="20"/>
                <w:szCs w:val="20"/>
              </w:rPr>
              <w:t>0,0041</w:t>
            </w:r>
          </w:p>
        </w:tc>
        <w:tc>
          <w:tcPr>
            <w:tcW w:w="1906" w:type="dxa"/>
            <w:tcBorders>
              <w:top w:val="nil"/>
              <w:left w:val="nil"/>
              <w:bottom w:val="nil"/>
              <w:right w:val="nil"/>
            </w:tcBorders>
            <w:shd w:val="clear" w:color="auto" w:fill="auto"/>
            <w:tcMar>
              <w:top w:w="80" w:type="dxa"/>
              <w:left w:w="80" w:type="dxa"/>
              <w:bottom w:w="80" w:type="dxa"/>
              <w:right w:w="80" w:type="dxa"/>
            </w:tcMar>
          </w:tcPr>
          <w:p w14:paraId="6F4586A2" w14:textId="77777777" w:rsidR="00397A2B" w:rsidRDefault="00000000">
            <w:pPr>
              <w:pStyle w:val="TextBAA"/>
              <w:jc w:val="right"/>
            </w:pPr>
            <w:r>
              <w:rPr>
                <w:rFonts w:ascii="Helvetica Neue" w:hAnsi="Helvetica Neue"/>
                <w:sz w:val="20"/>
                <w:szCs w:val="20"/>
              </w:rPr>
              <w:t>1,2312</w:t>
            </w:r>
          </w:p>
        </w:tc>
      </w:tr>
      <w:tr w:rsidR="00397A2B" w14:paraId="1E8670BF" w14:textId="77777777">
        <w:tblPrEx>
          <w:shd w:val="clear" w:color="auto" w:fill="CADFFF"/>
        </w:tblPrEx>
        <w:trPr>
          <w:trHeight w:val="494"/>
        </w:trPr>
        <w:tc>
          <w:tcPr>
            <w:tcW w:w="1693" w:type="dxa"/>
            <w:tcBorders>
              <w:top w:val="nil"/>
              <w:left w:val="nil"/>
              <w:bottom w:val="single" w:sz="8" w:space="0" w:color="515151"/>
              <w:right w:val="nil"/>
            </w:tcBorders>
            <w:shd w:val="clear" w:color="auto" w:fill="auto"/>
            <w:tcMar>
              <w:top w:w="80" w:type="dxa"/>
              <w:left w:w="80" w:type="dxa"/>
              <w:bottom w:w="80" w:type="dxa"/>
              <w:right w:w="80" w:type="dxa"/>
            </w:tcMar>
          </w:tcPr>
          <w:p w14:paraId="28B10DFA" w14:textId="77777777" w:rsidR="00397A2B" w:rsidRDefault="00000000">
            <w:pPr>
              <w:pStyle w:val="Tabellenstil2"/>
            </w:pPr>
            <w:proofErr w:type="spellStart"/>
            <w:r>
              <w:rPr>
                <w:lang w:val="it-IT"/>
              </w:rPr>
              <w:t>Quadratic</w:t>
            </w:r>
            <w:proofErr w:type="spellEnd"/>
            <w:r>
              <w:rPr>
                <w:lang w:val="it-IT"/>
              </w:rPr>
              <w:t xml:space="preserve"> Component</w:t>
            </w:r>
          </w:p>
        </w:tc>
        <w:tc>
          <w:tcPr>
            <w:tcW w:w="1693" w:type="dxa"/>
            <w:tcBorders>
              <w:top w:val="nil"/>
              <w:left w:val="nil"/>
              <w:bottom w:val="single" w:sz="8" w:space="0" w:color="515151"/>
              <w:right w:val="nil"/>
            </w:tcBorders>
            <w:shd w:val="clear" w:color="auto" w:fill="auto"/>
            <w:tcMar>
              <w:top w:w="80" w:type="dxa"/>
              <w:left w:w="80" w:type="dxa"/>
              <w:bottom w:w="80" w:type="dxa"/>
              <w:right w:w="80" w:type="dxa"/>
            </w:tcMar>
          </w:tcPr>
          <w:p w14:paraId="2B71F79A" w14:textId="77777777" w:rsidR="00397A2B" w:rsidRDefault="00000000">
            <w:pPr>
              <w:pStyle w:val="TextBAA"/>
              <w:jc w:val="right"/>
            </w:pPr>
            <w:r>
              <w:rPr>
                <w:rFonts w:ascii="Helvetica Neue" w:hAnsi="Helvetica Neue"/>
                <w:sz w:val="20"/>
                <w:szCs w:val="20"/>
              </w:rPr>
              <w:t>0,0100</w:t>
            </w:r>
          </w:p>
        </w:tc>
        <w:tc>
          <w:tcPr>
            <w:tcW w:w="1917" w:type="dxa"/>
            <w:tcBorders>
              <w:top w:val="nil"/>
              <w:left w:val="nil"/>
              <w:bottom w:val="single" w:sz="8" w:space="0" w:color="515151"/>
              <w:right w:val="nil"/>
            </w:tcBorders>
            <w:shd w:val="clear" w:color="auto" w:fill="auto"/>
            <w:tcMar>
              <w:top w:w="80" w:type="dxa"/>
              <w:left w:w="80" w:type="dxa"/>
              <w:bottom w:w="80" w:type="dxa"/>
              <w:right w:w="80" w:type="dxa"/>
            </w:tcMar>
          </w:tcPr>
          <w:p w14:paraId="4E34A93C" w14:textId="77777777" w:rsidR="00397A2B" w:rsidRDefault="00000000">
            <w:pPr>
              <w:pStyle w:val="Tabellenstil2"/>
              <w:jc w:val="right"/>
            </w:pPr>
            <w:r>
              <w:t>0,1605</w:t>
            </w:r>
          </w:p>
        </w:tc>
        <w:tc>
          <w:tcPr>
            <w:tcW w:w="1671" w:type="dxa"/>
            <w:tcBorders>
              <w:top w:val="nil"/>
              <w:left w:val="nil"/>
              <w:bottom w:val="single" w:sz="8" w:space="0" w:color="515151"/>
              <w:right w:val="nil"/>
            </w:tcBorders>
            <w:shd w:val="clear" w:color="auto" w:fill="auto"/>
            <w:tcMar>
              <w:top w:w="80" w:type="dxa"/>
              <w:left w:w="80" w:type="dxa"/>
              <w:bottom w:w="80" w:type="dxa"/>
              <w:right w:w="80" w:type="dxa"/>
            </w:tcMar>
          </w:tcPr>
          <w:p w14:paraId="554D37EA" w14:textId="77777777" w:rsidR="00397A2B" w:rsidRDefault="00000000">
            <w:pPr>
              <w:pStyle w:val="TextBAA"/>
              <w:jc w:val="right"/>
            </w:pPr>
            <w:r>
              <w:rPr>
                <w:rFonts w:ascii="Helvetica Neue" w:hAnsi="Helvetica Neue"/>
                <w:sz w:val="20"/>
                <w:szCs w:val="20"/>
              </w:rPr>
              <w:t>0,0001</w:t>
            </w:r>
          </w:p>
        </w:tc>
        <w:tc>
          <w:tcPr>
            <w:tcW w:w="1906" w:type="dxa"/>
            <w:tcBorders>
              <w:top w:val="nil"/>
              <w:left w:val="nil"/>
              <w:bottom w:val="single" w:sz="8" w:space="0" w:color="515151"/>
              <w:right w:val="nil"/>
            </w:tcBorders>
            <w:shd w:val="clear" w:color="auto" w:fill="auto"/>
            <w:tcMar>
              <w:top w:w="80" w:type="dxa"/>
              <w:left w:w="80" w:type="dxa"/>
              <w:bottom w:w="80" w:type="dxa"/>
              <w:right w:w="80" w:type="dxa"/>
            </w:tcMar>
          </w:tcPr>
          <w:p w14:paraId="0E66F30A" w14:textId="77777777" w:rsidR="00397A2B" w:rsidRDefault="00000000">
            <w:pPr>
              <w:pStyle w:val="TextBAA"/>
              <w:jc w:val="right"/>
            </w:pPr>
            <w:r>
              <w:rPr>
                <w:rFonts w:ascii="Helvetica Neue" w:hAnsi="Helvetica Neue"/>
                <w:sz w:val="20"/>
                <w:szCs w:val="20"/>
              </w:rPr>
              <w:t>0,0309</w:t>
            </w:r>
          </w:p>
        </w:tc>
      </w:tr>
    </w:tbl>
    <w:p w14:paraId="26A00603" w14:textId="77777777" w:rsidR="00397A2B" w:rsidRDefault="00397A2B">
      <w:pPr>
        <w:pStyle w:val="TextA"/>
        <w:widowControl w:val="0"/>
        <w:ind w:left="324" w:hanging="324"/>
      </w:pPr>
    </w:p>
    <w:p w14:paraId="64136486" w14:textId="77777777" w:rsidR="00397A2B" w:rsidRDefault="00397A2B">
      <w:pPr>
        <w:pStyle w:val="TextA"/>
        <w:widowControl w:val="0"/>
        <w:ind w:left="216" w:hanging="216"/>
      </w:pPr>
    </w:p>
    <w:sectPr w:rsidR="00397A2B">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121A" w14:textId="77777777" w:rsidR="007B41AF" w:rsidRDefault="007B41AF">
      <w:r>
        <w:separator/>
      </w:r>
    </w:p>
  </w:endnote>
  <w:endnote w:type="continuationSeparator" w:id="0">
    <w:p w14:paraId="794101D0" w14:textId="77777777" w:rsidR="007B41AF" w:rsidRDefault="007B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0740" w14:textId="77777777" w:rsidR="00397A2B" w:rsidRDefault="00397A2B">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40FE2" w14:textId="77777777" w:rsidR="007B41AF" w:rsidRDefault="007B41AF">
      <w:r>
        <w:separator/>
      </w:r>
    </w:p>
  </w:footnote>
  <w:footnote w:type="continuationSeparator" w:id="0">
    <w:p w14:paraId="3FA3C97B" w14:textId="77777777" w:rsidR="007B41AF" w:rsidRDefault="007B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80FC" w14:textId="77777777" w:rsidR="00397A2B" w:rsidRDefault="00397A2B">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3C0"/>
    <w:multiLevelType w:val="hybridMultilevel"/>
    <w:tmpl w:val="AE5C9706"/>
    <w:lvl w:ilvl="0" w:tplc="571C22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68CB62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F094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776614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08475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9E5D7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406E58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205C7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0149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5D4981"/>
    <w:multiLevelType w:val="hybridMultilevel"/>
    <w:tmpl w:val="5FBC46B4"/>
    <w:lvl w:ilvl="0" w:tplc="DCFAF22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52EC47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EF8699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2060F0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D0CD1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7847C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1DE924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6C1F66">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1A762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5C42AED"/>
    <w:multiLevelType w:val="hybridMultilevel"/>
    <w:tmpl w:val="EC4E0600"/>
    <w:lvl w:ilvl="0" w:tplc="7CC03F6A">
      <w:start w:val="1"/>
      <w:numFmt w:val="upperLetter"/>
      <w:lvlText w:val="%1."/>
      <w:lvlJc w:val="left"/>
      <w:pPr>
        <w:ind w:left="255" w:hanging="255"/>
      </w:pPr>
      <w:rPr>
        <w:rFonts w:hAnsi="Arial Unicode MS"/>
        <w:caps w:val="0"/>
        <w:smallCaps w:val="0"/>
        <w:strike w:val="0"/>
        <w:dstrike w:val="0"/>
        <w:outline w:val="0"/>
        <w:emboss w:val="0"/>
        <w:imprint w:val="0"/>
        <w:spacing w:val="0"/>
        <w:w w:val="100"/>
        <w:kern w:val="0"/>
        <w:position w:val="0"/>
        <w:highlight w:val="none"/>
        <w:vertAlign w:val="baseline"/>
      </w:rPr>
    </w:lvl>
    <w:lvl w:ilvl="1" w:tplc="4FD2806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8A1CF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F7420E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3ADB9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DAFFC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9DCA7C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C259B6">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8EA0A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0D936E8"/>
    <w:multiLevelType w:val="hybridMultilevel"/>
    <w:tmpl w:val="41B88432"/>
    <w:lvl w:ilvl="0" w:tplc="1220BFB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AC88F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98922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F321C6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B4AB6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68586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5A6F60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3C838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10648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65667886">
    <w:abstractNumId w:val="1"/>
  </w:num>
  <w:num w:numId="2" w16cid:durableId="1890337757">
    <w:abstractNumId w:val="3"/>
  </w:num>
  <w:num w:numId="3" w16cid:durableId="139074976">
    <w:abstractNumId w:val="0"/>
  </w:num>
  <w:num w:numId="4" w16cid:durableId="178861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A2B"/>
    <w:rsid w:val="00167004"/>
    <w:rsid w:val="00397A2B"/>
    <w:rsid w:val="003E7CBC"/>
    <w:rsid w:val="007B41AF"/>
    <w:rsid w:val="00C11C88"/>
    <w:rsid w:val="00F14331"/>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E7FCB"/>
  <w15:docId w15:val="{BD5037AB-FE0C-44C1-82BB-0E5DEF6F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DE" w:eastAsia="en-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TextB">
    <w:name w:val="Text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erschrift2">
    <w:name w:val="Überschrift 2"/>
    <w:next w:val="TextA"/>
    <w:pPr>
      <w:keepNext/>
      <w:outlineLvl w:val="0"/>
    </w:pPr>
    <w:rPr>
      <w:rFonts w:ascii="Helvetica Neue" w:eastAsia="Helvetica Neue" w:hAnsi="Helvetica Neue" w:cs="Helvetica Neue"/>
      <w:b/>
      <w:bCs/>
      <w:color w:val="000000"/>
      <w:sz w:val="32"/>
      <w:szCs w:val="32"/>
      <w:u w:color="000000"/>
      <w:lang w:val="de-DE"/>
      <w14:textOutline w14:w="12700" w14:cap="flat" w14:cmpd="sng" w14:algn="ctr">
        <w14:noFill/>
        <w14:prstDash w14:val="solid"/>
        <w14:miter w14:lim="400000"/>
      </w14:textOutline>
    </w:rPr>
  </w:style>
  <w:style w:type="paragraph" w:customStyle="1" w:styleId="Tabellenstil2">
    <w:name w:val="Tabellenstil 2"/>
    <w:rPr>
      <w:rFonts w:ascii="Helvetica Neue" w:hAnsi="Helvetica Neue" w:cs="Arial Unicode MS"/>
      <w:color w:val="000000"/>
      <w:u w:color="000000"/>
      <w:lang w:val="de-DE"/>
      <w14:textOutline w14:w="12700" w14:cap="flat" w14:cmpd="sng" w14:algn="ctr">
        <w14:noFill/>
        <w14:prstDash w14:val="solid"/>
        <w14:miter w14:lim="400000"/>
      </w14:textOutline>
    </w:rPr>
  </w:style>
  <w:style w:type="paragraph" w:customStyle="1" w:styleId="TextBA">
    <w:name w:val="Text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Tabellenstil1">
    <w:name w:val="Tabellenstil 1"/>
    <w:rPr>
      <w:rFonts w:ascii="Helvetica Neue" w:hAnsi="Helvetica Neue" w:cs="Arial Unicode MS"/>
      <w:b/>
      <w:bCs/>
      <w:color w:val="000000"/>
      <w:u w:color="000000"/>
      <w:lang w:val="pt-PT"/>
      <w14:textOutline w14:w="12700" w14:cap="flat" w14:cmpd="sng" w14:algn="ctr">
        <w14:noFill/>
        <w14:prstDash w14:val="solid"/>
        <w14:miter w14:lim="400000"/>
      </w14:textOutline>
    </w:rPr>
  </w:style>
  <w:style w:type="paragraph" w:customStyle="1" w:styleId="TextBAA">
    <w:name w:val="Text B A A"/>
    <w:rPr>
      <w:rFonts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916</Words>
  <Characters>5224</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Beate</cp:lastModifiedBy>
  <cp:revision>4</cp:revision>
  <dcterms:created xsi:type="dcterms:W3CDTF">2024-03-12T17:01:00Z</dcterms:created>
  <dcterms:modified xsi:type="dcterms:W3CDTF">2024-03-12T17:04:00Z</dcterms:modified>
</cp:coreProperties>
</file>