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1AE3A" w14:textId="3EC135A7" w:rsidR="00F73C8E" w:rsidRPr="00CC2E51" w:rsidRDefault="00F73C8E" w:rsidP="00920F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b/>
          <w:sz w:val="24"/>
          <w:szCs w:val="24"/>
        </w:rPr>
        <w:t>S</w:t>
      </w:r>
      <w:r w:rsidRPr="00123F28">
        <w:rPr>
          <w:rFonts w:ascii="Times New Roman" w:eastAsia="MS Mincho" w:hAnsi="Times New Roman" w:cs="Times New Roman"/>
          <w:b/>
          <w:sz w:val="24"/>
          <w:szCs w:val="24"/>
        </w:rPr>
        <w:t xml:space="preserve">upplementary material </w:t>
      </w:r>
      <w:r>
        <w:rPr>
          <w:rFonts w:ascii="Times New Roman" w:eastAsia="MS Mincho" w:hAnsi="Times New Roman" w:cs="Times New Roman"/>
          <w:b/>
          <w:sz w:val="24"/>
          <w:szCs w:val="24"/>
        </w:rPr>
        <w:t>2.</w:t>
      </w:r>
      <w:r w:rsidRPr="00CC2E51">
        <w:rPr>
          <w:rFonts w:ascii="Times New Roman" w:hAnsi="Times New Roman" w:cs="Times New Roman"/>
          <w:sz w:val="24"/>
          <w:szCs w:val="24"/>
        </w:rPr>
        <w:t xml:space="preserve"> Phenolic and 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glucosinolates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 compound content (µg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CC2E51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C2E51">
        <w:rPr>
          <w:rFonts w:ascii="Times New Roman" w:hAnsi="Times New Roman" w:cs="Times New Roman"/>
          <w:sz w:val="24"/>
          <w:szCs w:val="24"/>
        </w:rPr>
        <w:t xml:space="preserve"> in broccoli, kale, and cauliflower extracts.</w:t>
      </w:r>
    </w:p>
    <w:tbl>
      <w:tblPr>
        <w:tblStyle w:val="Tabelacomgrade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2"/>
        <w:gridCol w:w="796"/>
        <w:gridCol w:w="1294"/>
        <w:gridCol w:w="1369"/>
        <w:gridCol w:w="857"/>
        <w:gridCol w:w="1107"/>
        <w:gridCol w:w="671"/>
        <w:gridCol w:w="1832"/>
        <w:gridCol w:w="1070"/>
        <w:gridCol w:w="1481"/>
        <w:gridCol w:w="1440"/>
      </w:tblGrid>
      <w:tr w:rsidR="00F73C8E" w:rsidRPr="00CC2E51" w14:paraId="57D295E3" w14:textId="77777777" w:rsidTr="00FA116A">
        <w:trPr>
          <w:trHeight w:val="432"/>
          <w:jc w:val="center"/>
        </w:trPr>
        <w:tc>
          <w:tcPr>
            <w:tcW w:w="9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5D29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2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CDDD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RT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886E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m/z</w:t>
            </w:r>
          </w:p>
          <w:p w14:paraId="159B61E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measured</w:t>
            </w: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7673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m/z</w:t>
            </w:r>
          </w:p>
          <w:p w14:paraId="080F2E0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theoretical</w:t>
            </w:r>
          </w:p>
        </w:tc>
        <w:tc>
          <w:tcPr>
            <w:tcW w:w="2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4965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Error</w:t>
            </w:r>
          </w:p>
          <w:p w14:paraId="32E9118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2342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mSigma</w:t>
            </w:r>
            <w:proofErr w:type="spellEnd"/>
          </w:p>
        </w:tc>
        <w:tc>
          <w:tcPr>
            <w:tcW w:w="2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A8447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CE</w:t>
            </w:r>
          </w:p>
          <w:p w14:paraId="50566F5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(eV)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9BFE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Fragment ion (m/z)</w:t>
            </w:r>
          </w:p>
        </w:tc>
        <w:tc>
          <w:tcPr>
            <w:tcW w:w="3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411A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Broccoli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67175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Kale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7BB2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b/>
                <w:sz w:val="24"/>
                <w:szCs w:val="24"/>
              </w:rPr>
              <w:t>Cauliflower</w:t>
            </w:r>
          </w:p>
        </w:tc>
      </w:tr>
      <w:tr w:rsidR="00F73C8E" w:rsidRPr="00CC2E51" w14:paraId="215955F1" w14:textId="77777777" w:rsidTr="00FA116A">
        <w:trPr>
          <w:trHeight w:val="432"/>
          <w:jc w:val="center"/>
        </w:trPr>
        <w:tc>
          <w:tcPr>
            <w:tcW w:w="908" w:type="pct"/>
            <w:tcBorders>
              <w:top w:val="single" w:sz="4" w:space="0" w:color="auto"/>
            </w:tcBorders>
            <w:vAlign w:val="center"/>
          </w:tcPr>
          <w:p w14:paraId="44CD0872" w14:textId="77777777" w:rsidR="00F73C8E" w:rsidRPr="00CC2E51" w:rsidRDefault="00F73C8E" w:rsidP="00920FA8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t-BR" w:eastAsia="pt-BR"/>
              </w:rPr>
            </w:pPr>
            <w:r w:rsidRPr="00CC2E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4-Mercaptobutyl glucosinolate¹</w:t>
            </w:r>
          </w:p>
        </w:tc>
        <w:tc>
          <w:tcPr>
            <w:tcW w:w="277" w:type="pct"/>
            <w:tcBorders>
              <w:top w:val="single" w:sz="4" w:space="0" w:color="auto"/>
            </w:tcBorders>
            <w:vAlign w:val="center"/>
          </w:tcPr>
          <w:p w14:paraId="08C9D53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3.92</w:t>
            </w:r>
          </w:p>
        </w:tc>
        <w:tc>
          <w:tcPr>
            <w:tcW w:w="448" w:type="pct"/>
            <w:tcBorders>
              <w:top w:val="single" w:sz="4" w:space="0" w:color="auto"/>
            </w:tcBorders>
            <w:vAlign w:val="center"/>
          </w:tcPr>
          <w:p w14:paraId="42060DC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406.0303</w:t>
            </w: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7D4B60D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406.0306</w:t>
            </w:r>
          </w:p>
        </w:tc>
        <w:tc>
          <w:tcPr>
            <w:tcW w:w="298" w:type="pct"/>
            <w:tcBorders>
              <w:top w:val="single" w:sz="4" w:space="0" w:color="auto"/>
            </w:tcBorders>
            <w:vAlign w:val="center"/>
          </w:tcPr>
          <w:p w14:paraId="4FCFC26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384" w:type="pct"/>
            <w:tcBorders>
              <w:top w:val="single" w:sz="4" w:space="0" w:color="auto"/>
            </w:tcBorders>
            <w:vAlign w:val="center"/>
          </w:tcPr>
          <w:p w14:paraId="70617AE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</w:p>
        </w:tc>
        <w:tc>
          <w:tcPr>
            <w:tcW w:w="234" w:type="pct"/>
            <w:tcBorders>
              <w:top w:val="single" w:sz="4" w:space="0" w:color="auto"/>
            </w:tcBorders>
            <w:vAlign w:val="center"/>
          </w:tcPr>
          <w:p w14:paraId="66B3C99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633" w:type="pct"/>
            <w:tcBorders>
              <w:top w:val="single" w:sz="4" w:space="0" w:color="auto"/>
            </w:tcBorders>
            <w:vAlign w:val="center"/>
          </w:tcPr>
          <w:p w14:paraId="1A49035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96.9600 (100)</w:t>
            </w:r>
          </w:p>
          <w:p w14:paraId="7E10F80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95.9522 (49.2)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6C07972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7A3DB98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498" w:type="pct"/>
            <w:tcBorders>
              <w:top w:val="single" w:sz="4" w:space="0" w:color="auto"/>
            </w:tcBorders>
            <w:vAlign w:val="center"/>
          </w:tcPr>
          <w:p w14:paraId="2D04846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31.0</w:t>
            </w:r>
          </w:p>
        </w:tc>
      </w:tr>
      <w:tr w:rsidR="00F73C8E" w:rsidRPr="00CC2E51" w14:paraId="77830FB8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7B42BA31" w14:textId="77777777" w:rsidR="00F73C8E" w:rsidRPr="00CC2E51" w:rsidRDefault="00F73C8E" w:rsidP="00920FA8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t-BR" w:eastAsia="pt-BR"/>
              </w:rPr>
            </w:pPr>
            <w:r w:rsidRPr="00CC2E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Protocatechuic acid 4-glucoside²</w:t>
            </w:r>
          </w:p>
        </w:tc>
        <w:tc>
          <w:tcPr>
            <w:tcW w:w="277" w:type="pct"/>
            <w:vAlign w:val="center"/>
          </w:tcPr>
          <w:p w14:paraId="49EDDA1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  <w:tc>
          <w:tcPr>
            <w:tcW w:w="448" w:type="pct"/>
            <w:vAlign w:val="center"/>
          </w:tcPr>
          <w:p w14:paraId="44D5958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315.0717</w:t>
            </w:r>
          </w:p>
        </w:tc>
        <w:tc>
          <w:tcPr>
            <w:tcW w:w="474" w:type="pct"/>
            <w:vAlign w:val="center"/>
          </w:tcPr>
          <w:p w14:paraId="50D633B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315.0722</w:t>
            </w:r>
          </w:p>
        </w:tc>
        <w:tc>
          <w:tcPr>
            <w:tcW w:w="298" w:type="pct"/>
            <w:vAlign w:val="center"/>
          </w:tcPr>
          <w:p w14:paraId="448A948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84" w:type="pct"/>
            <w:vAlign w:val="center"/>
          </w:tcPr>
          <w:p w14:paraId="1370B67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59.4</w:t>
            </w:r>
          </w:p>
        </w:tc>
        <w:tc>
          <w:tcPr>
            <w:tcW w:w="234" w:type="pct"/>
            <w:vAlign w:val="center"/>
          </w:tcPr>
          <w:p w14:paraId="6615C32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  <w:tc>
          <w:tcPr>
            <w:tcW w:w="633" w:type="pct"/>
            <w:vAlign w:val="center"/>
          </w:tcPr>
          <w:p w14:paraId="6BEBD48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108.0218 (100)</w:t>
            </w:r>
          </w:p>
          <w:p w14:paraId="51443AF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152.0107 (87.6)</w:t>
            </w:r>
          </w:p>
          <w:p w14:paraId="419626E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109.0292 (25.0)</w:t>
            </w:r>
          </w:p>
          <w:p w14:paraId="385FA00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95.0140 (11.5)</w:t>
            </w:r>
          </w:p>
        </w:tc>
        <w:tc>
          <w:tcPr>
            <w:tcW w:w="334" w:type="pct"/>
            <w:vAlign w:val="center"/>
          </w:tcPr>
          <w:p w14:paraId="478BB95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106</w:t>
            </w:r>
            <w:bookmarkStart w:id="0" w:name="_GoBack"/>
            <w:bookmarkEnd w:id="0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.6a</w:t>
            </w:r>
          </w:p>
        </w:tc>
        <w:tc>
          <w:tcPr>
            <w:tcW w:w="512" w:type="pct"/>
            <w:vAlign w:val="center"/>
          </w:tcPr>
          <w:p w14:paraId="5650FA7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60.2b</w:t>
            </w:r>
          </w:p>
        </w:tc>
        <w:tc>
          <w:tcPr>
            <w:tcW w:w="498" w:type="pct"/>
            <w:vAlign w:val="center"/>
          </w:tcPr>
          <w:p w14:paraId="7BA4ACB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29.8c</w:t>
            </w:r>
          </w:p>
        </w:tc>
      </w:tr>
      <w:tr w:rsidR="00F73C8E" w:rsidRPr="00CC2E51" w14:paraId="433A1082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79FEEFD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5-Caffeoylquinic acid³</w:t>
            </w:r>
          </w:p>
        </w:tc>
        <w:tc>
          <w:tcPr>
            <w:tcW w:w="277" w:type="pct"/>
            <w:vAlign w:val="center"/>
          </w:tcPr>
          <w:p w14:paraId="4444F26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448" w:type="pct"/>
            <w:vAlign w:val="center"/>
          </w:tcPr>
          <w:p w14:paraId="2413989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353.0865</w:t>
            </w:r>
          </w:p>
        </w:tc>
        <w:tc>
          <w:tcPr>
            <w:tcW w:w="474" w:type="pct"/>
            <w:vAlign w:val="center"/>
          </w:tcPr>
          <w:p w14:paraId="1ED2479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353.0878</w:t>
            </w:r>
          </w:p>
        </w:tc>
        <w:tc>
          <w:tcPr>
            <w:tcW w:w="298" w:type="pct"/>
            <w:vAlign w:val="center"/>
          </w:tcPr>
          <w:p w14:paraId="0410C75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384" w:type="pct"/>
            <w:vAlign w:val="center"/>
          </w:tcPr>
          <w:p w14:paraId="12BD296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67.1</w:t>
            </w:r>
          </w:p>
        </w:tc>
        <w:tc>
          <w:tcPr>
            <w:tcW w:w="234" w:type="pct"/>
            <w:vAlign w:val="center"/>
          </w:tcPr>
          <w:p w14:paraId="7DE94BF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633" w:type="pct"/>
            <w:vAlign w:val="center"/>
          </w:tcPr>
          <w:p w14:paraId="7A14723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191.0552 (100)</w:t>
            </w:r>
          </w:p>
          <w:p w14:paraId="7D6E6B0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179.0344 (63)</w:t>
            </w:r>
          </w:p>
          <w:p w14:paraId="100D4E5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135.0451 (49)</w:t>
            </w:r>
          </w:p>
        </w:tc>
        <w:tc>
          <w:tcPr>
            <w:tcW w:w="334" w:type="pct"/>
            <w:vAlign w:val="center"/>
          </w:tcPr>
          <w:p w14:paraId="6983A5F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232.0b</w:t>
            </w:r>
          </w:p>
        </w:tc>
        <w:tc>
          <w:tcPr>
            <w:tcW w:w="512" w:type="pct"/>
            <w:vAlign w:val="center"/>
          </w:tcPr>
          <w:p w14:paraId="7A81E0D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1182.3a</w:t>
            </w:r>
          </w:p>
        </w:tc>
        <w:tc>
          <w:tcPr>
            <w:tcW w:w="498" w:type="pct"/>
            <w:vAlign w:val="center"/>
          </w:tcPr>
          <w:p w14:paraId="639AC30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</w:tr>
      <w:tr w:rsidR="00F73C8E" w:rsidRPr="00CC2E51" w14:paraId="417A486A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59820F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Glucobrassicin¹</w:t>
            </w:r>
          </w:p>
        </w:tc>
        <w:tc>
          <w:tcPr>
            <w:tcW w:w="277" w:type="pct"/>
            <w:vAlign w:val="center"/>
          </w:tcPr>
          <w:p w14:paraId="5834B5F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5.71</w:t>
            </w:r>
          </w:p>
        </w:tc>
        <w:tc>
          <w:tcPr>
            <w:tcW w:w="448" w:type="pct"/>
            <w:vAlign w:val="center"/>
          </w:tcPr>
          <w:p w14:paraId="7935743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447.0532</w:t>
            </w:r>
          </w:p>
        </w:tc>
        <w:tc>
          <w:tcPr>
            <w:tcW w:w="474" w:type="pct"/>
            <w:vAlign w:val="center"/>
          </w:tcPr>
          <w:p w14:paraId="12B901C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447.0528</w:t>
            </w:r>
          </w:p>
        </w:tc>
        <w:tc>
          <w:tcPr>
            <w:tcW w:w="298" w:type="pct"/>
            <w:vAlign w:val="center"/>
          </w:tcPr>
          <w:p w14:paraId="5E86235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1.0</w:t>
            </w:r>
          </w:p>
        </w:tc>
        <w:tc>
          <w:tcPr>
            <w:tcW w:w="384" w:type="pct"/>
            <w:vAlign w:val="center"/>
          </w:tcPr>
          <w:p w14:paraId="5B0741C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54.6</w:t>
            </w:r>
          </w:p>
        </w:tc>
        <w:tc>
          <w:tcPr>
            <w:tcW w:w="234" w:type="pct"/>
            <w:vAlign w:val="center"/>
          </w:tcPr>
          <w:p w14:paraId="4072984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  <w:tc>
          <w:tcPr>
            <w:tcW w:w="633" w:type="pct"/>
            <w:vAlign w:val="center"/>
          </w:tcPr>
          <w:p w14:paraId="0749A03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96.9597 (100)</w:t>
            </w:r>
          </w:p>
          <w:p w14:paraId="2E94E49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95.9519 (69)</w:t>
            </w:r>
          </w:p>
          <w:p w14:paraId="2112DAB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98.9550 (4)</w:t>
            </w:r>
          </w:p>
        </w:tc>
        <w:tc>
          <w:tcPr>
            <w:tcW w:w="334" w:type="pct"/>
            <w:vAlign w:val="center"/>
          </w:tcPr>
          <w:p w14:paraId="6B5E42A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119.4b</w:t>
            </w:r>
          </w:p>
        </w:tc>
        <w:tc>
          <w:tcPr>
            <w:tcW w:w="512" w:type="pct"/>
            <w:vAlign w:val="center"/>
          </w:tcPr>
          <w:p w14:paraId="1A2ED64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36.6c</w:t>
            </w:r>
          </w:p>
        </w:tc>
        <w:tc>
          <w:tcPr>
            <w:tcW w:w="498" w:type="pct"/>
            <w:vAlign w:val="center"/>
          </w:tcPr>
          <w:p w14:paraId="11DF603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349.9a</w:t>
            </w:r>
          </w:p>
        </w:tc>
      </w:tr>
      <w:tr w:rsidR="00F73C8E" w:rsidRPr="00CC2E51" w14:paraId="7DBD9CA0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0B38D3B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Kaempferol-triglucoside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β4</w:t>
            </w:r>
          </w:p>
        </w:tc>
        <w:tc>
          <w:tcPr>
            <w:tcW w:w="277" w:type="pct"/>
            <w:vAlign w:val="center"/>
          </w:tcPr>
          <w:p w14:paraId="1E1ED8B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5.95</w:t>
            </w:r>
          </w:p>
        </w:tc>
        <w:tc>
          <w:tcPr>
            <w:tcW w:w="448" w:type="pct"/>
            <w:vAlign w:val="center"/>
          </w:tcPr>
          <w:p w14:paraId="206CB80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771.1969</w:t>
            </w:r>
          </w:p>
        </w:tc>
        <w:tc>
          <w:tcPr>
            <w:tcW w:w="474" w:type="pct"/>
            <w:vAlign w:val="center"/>
          </w:tcPr>
          <w:p w14:paraId="05DCAC5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771.1989</w:t>
            </w:r>
          </w:p>
        </w:tc>
        <w:tc>
          <w:tcPr>
            <w:tcW w:w="298" w:type="pct"/>
            <w:vAlign w:val="center"/>
          </w:tcPr>
          <w:p w14:paraId="7DCBC67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2.6</w:t>
            </w:r>
          </w:p>
        </w:tc>
        <w:tc>
          <w:tcPr>
            <w:tcW w:w="384" w:type="pct"/>
            <w:vAlign w:val="center"/>
          </w:tcPr>
          <w:p w14:paraId="0D88B22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34.2</w:t>
            </w:r>
          </w:p>
        </w:tc>
        <w:tc>
          <w:tcPr>
            <w:tcW w:w="234" w:type="pct"/>
            <w:vAlign w:val="center"/>
          </w:tcPr>
          <w:p w14:paraId="502802A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</w:p>
        </w:tc>
        <w:tc>
          <w:tcPr>
            <w:tcW w:w="633" w:type="pct"/>
            <w:vAlign w:val="center"/>
          </w:tcPr>
          <w:p w14:paraId="29FA6AC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609.1443 (100)</w:t>
            </w:r>
          </w:p>
          <w:p w14:paraId="06DF314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285.0347 (70)</w:t>
            </w:r>
          </w:p>
          <w:p w14:paraId="3B725A9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446.0730 (43)</w:t>
            </w:r>
          </w:p>
        </w:tc>
        <w:tc>
          <w:tcPr>
            <w:tcW w:w="334" w:type="pct"/>
            <w:vAlign w:val="center"/>
          </w:tcPr>
          <w:p w14:paraId="2D0A3EF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7D1EDAC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6.6</w:t>
            </w:r>
          </w:p>
        </w:tc>
        <w:tc>
          <w:tcPr>
            <w:tcW w:w="498" w:type="pct"/>
            <w:vAlign w:val="center"/>
          </w:tcPr>
          <w:p w14:paraId="23BBFBF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</w:tr>
      <w:tr w:rsidR="00F73C8E" w:rsidRPr="00CC2E51" w14:paraId="44C3A84B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6E2E8FE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4-Hydroxybenzoic acid glucoside²</w:t>
            </w:r>
          </w:p>
        </w:tc>
        <w:tc>
          <w:tcPr>
            <w:tcW w:w="277" w:type="pct"/>
            <w:vAlign w:val="center"/>
          </w:tcPr>
          <w:p w14:paraId="0B543CD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5.97</w:t>
            </w:r>
          </w:p>
        </w:tc>
        <w:tc>
          <w:tcPr>
            <w:tcW w:w="448" w:type="pct"/>
            <w:vAlign w:val="center"/>
          </w:tcPr>
          <w:p w14:paraId="39AF7B9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299.0764</w:t>
            </w:r>
          </w:p>
        </w:tc>
        <w:tc>
          <w:tcPr>
            <w:tcW w:w="474" w:type="pct"/>
            <w:vAlign w:val="center"/>
          </w:tcPr>
          <w:p w14:paraId="1C254E7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299.0772</w:t>
            </w:r>
          </w:p>
        </w:tc>
        <w:tc>
          <w:tcPr>
            <w:tcW w:w="298" w:type="pct"/>
            <w:vAlign w:val="center"/>
          </w:tcPr>
          <w:p w14:paraId="5E40C3D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2.8</w:t>
            </w:r>
          </w:p>
        </w:tc>
        <w:tc>
          <w:tcPr>
            <w:tcW w:w="384" w:type="pct"/>
            <w:vAlign w:val="center"/>
          </w:tcPr>
          <w:p w14:paraId="75A5CBF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53.1</w:t>
            </w:r>
          </w:p>
        </w:tc>
        <w:tc>
          <w:tcPr>
            <w:tcW w:w="234" w:type="pct"/>
            <w:vAlign w:val="center"/>
          </w:tcPr>
          <w:p w14:paraId="748DEFA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  <w:tc>
          <w:tcPr>
            <w:tcW w:w="633" w:type="pct"/>
            <w:vAlign w:val="center"/>
          </w:tcPr>
          <w:p w14:paraId="042F094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137.0242 (100)</w:t>
            </w:r>
          </w:p>
          <w:p w14:paraId="1B8379C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93.0341 (3)</w:t>
            </w:r>
          </w:p>
        </w:tc>
        <w:tc>
          <w:tcPr>
            <w:tcW w:w="334" w:type="pct"/>
            <w:vAlign w:val="center"/>
          </w:tcPr>
          <w:p w14:paraId="1DE4903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73.0a</w:t>
            </w:r>
          </w:p>
        </w:tc>
        <w:tc>
          <w:tcPr>
            <w:tcW w:w="512" w:type="pct"/>
            <w:vAlign w:val="center"/>
          </w:tcPr>
          <w:p w14:paraId="647DEA5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4.8b</w:t>
            </w:r>
          </w:p>
        </w:tc>
        <w:tc>
          <w:tcPr>
            <w:tcW w:w="498" w:type="pct"/>
            <w:vAlign w:val="center"/>
          </w:tcPr>
          <w:p w14:paraId="4D9413A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</w:tr>
      <w:tr w:rsidR="00F73C8E" w:rsidRPr="00CC2E51" w14:paraId="7F923681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11C13E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p-</w:t>
            </w: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Coumaroylquinic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5</w:t>
            </w:r>
          </w:p>
        </w:tc>
        <w:tc>
          <w:tcPr>
            <w:tcW w:w="277" w:type="pct"/>
            <w:vAlign w:val="center"/>
          </w:tcPr>
          <w:p w14:paraId="4D3513E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6.22</w:t>
            </w:r>
          </w:p>
        </w:tc>
        <w:tc>
          <w:tcPr>
            <w:tcW w:w="448" w:type="pct"/>
            <w:vAlign w:val="center"/>
          </w:tcPr>
          <w:p w14:paraId="084A917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337.0927</w:t>
            </w:r>
          </w:p>
        </w:tc>
        <w:tc>
          <w:tcPr>
            <w:tcW w:w="474" w:type="pct"/>
            <w:vAlign w:val="center"/>
          </w:tcPr>
          <w:p w14:paraId="2FBA58D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337.0929</w:t>
            </w:r>
          </w:p>
        </w:tc>
        <w:tc>
          <w:tcPr>
            <w:tcW w:w="298" w:type="pct"/>
            <w:vAlign w:val="center"/>
          </w:tcPr>
          <w:p w14:paraId="1AEE2FA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0;5</w:t>
            </w:r>
          </w:p>
        </w:tc>
        <w:tc>
          <w:tcPr>
            <w:tcW w:w="384" w:type="pct"/>
            <w:vAlign w:val="center"/>
          </w:tcPr>
          <w:p w14:paraId="3EA7F35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69.5</w:t>
            </w:r>
          </w:p>
        </w:tc>
        <w:tc>
          <w:tcPr>
            <w:tcW w:w="234" w:type="pct"/>
            <w:vAlign w:val="center"/>
          </w:tcPr>
          <w:p w14:paraId="4C2E1A6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26.9</w:t>
            </w:r>
          </w:p>
        </w:tc>
        <w:tc>
          <w:tcPr>
            <w:tcW w:w="633" w:type="pct"/>
            <w:vAlign w:val="center"/>
          </w:tcPr>
          <w:p w14:paraId="1FB6DEA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163.0411 (100)</w:t>
            </w:r>
          </w:p>
          <w:p w14:paraId="4589216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119.0499 (43)</w:t>
            </w:r>
          </w:p>
          <w:p w14:paraId="38D28F9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191.0552 (10)</w:t>
            </w:r>
          </w:p>
        </w:tc>
        <w:tc>
          <w:tcPr>
            <w:tcW w:w="334" w:type="pct"/>
            <w:vAlign w:val="center"/>
          </w:tcPr>
          <w:p w14:paraId="00DB1EF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19.6b</w:t>
            </w:r>
          </w:p>
        </w:tc>
        <w:tc>
          <w:tcPr>
            <w:tcW w:w="512" w:type="pct"/>
            <w:vAlign w:val="center"/>
          </w:tcPr>
          <w:p w14:paraId="713EFF4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9.8c</w:t>
            </w:r>
          </w:p>
        </w:tc>
        <w:tc>
          <w:tcPr>
            <w:tcW w:w="498" w:type="pct"/>
            <w:vAlign w:val="center"/>
          </w:tcPr>
          <w:p w14:paraId="18D35C8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55.8a</w:t>
            </w:r>
          </w:p>
        </w:tc>
      </w:tr>
      <w:tr w:rsidR="00F73C8E" w:rsidRPr="00CC2E51" w14:paraId="177739AC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741F64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</w:pPr>
            <w:r w:rsidRPr="00CC2E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Quercetin 3-(2-feruloylsophoroside) 7-glucoside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β6</w:t>
            </w:r>
          </w:p>
        </w:tc>
        <w:tc>
          <w:tcPr>
            <w:tcW w:w="277" w:type="pct"/>
            <w:vAlign w:val="center"/>
          </w:tcPr>
          <w:p w14:paraId="28923F7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6.23</w:t>
            </w:r>
          </w:p>
        </w:tc>
        <w:tc>
          <w:tcPr>
            <w:tcW w:w="448" w:type="pct"/>
            <w:vAlign w:val="center"/>
          </w:tcPr>
          <w:p w14:paraId="0D987B4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963.2398</w:t>
            </w:r>
          </w:p>
        </w:tc>
        <w:tc>
          <w:tcPr>
            <w:tcW w:w="474" w:type="pct"/>
            <w:vAlign w:val="center"/>
          </w:tcPr>
          <w:p w14:paraId="2DBD8F6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963.2412</w:t>
            </w:r>
          </w:p>
        </w:tc>
        <w:tc>
          <w:tcPr>
            <w:tcW w:w="298" w:type="pct"/>
            <w:vAlign w:val="center"/>
          </w:tcPr>
          <w:p w14:paraId="5C3463D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84" w:type="pct"/>
            <w:vAlign w:val="center"/>
          </w:tcPr>
          <w:p w14:paraId="60E7637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83.6</w:t>
            </w:r>
          </w:p>
        </w:tc>
        <w:tc>
          <w:tcPr>
            <w:tcW w:w="234" w:type="pct"/>
            <w:vAlign w:val="center"/>
          </w:tcPr>
          <w:p w14:paraId="27DF615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48.9</w:t>
            </w:r>
          </w:p>
        </w:tc>
        <w:tc>
          <w:tcPr>
            <w:tcW w:w="633" w:type="pct"/>
            <w:vAlign w:val="center"/>
          </w:tcPr>
          <w:p w14:paraId="3FA6E8C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801.1889 (100)</w:t>
            </w:r>
          </w:p>
          <w:p w14:paraId="013DED4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609.1463 (33)</w:t>
            </w:r>
          </w:p>
          <w:p w14:paraId="3FC4400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191.0370 (22)</w:t>
            </w:r>
          </w:p>
        </w:tc>
        <w:tc>
          <w:tcPr>
            <w:tcW w:w="334" w:type="pct"/>
            <w:vAlign w:val="center"/>
          </w:tcPr>
          <w:p w14:paraId="66D8AC0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214C4DE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498" w:type="pct"/>
            <w:vAlign w:val="center"/>
          </w:tcPr>
          <w:p w14:paraId="07565E9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</w:tr>
      <w:tr w:rsidR="00F73C8E" w:rsidRPr="00CC2E51" w14:paraId="66011C23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53EC302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Chlorogenic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ϯ3</w:t>
            </w:r>
          </w:p>
        </w:tc>
        <w:tc>
          <w:tcPr>
            <w:tcW w:w="277" w:type="pct"/>
            <w:vAlign w:val="center"/>
          </w:tcPr>
          <w:p w14:paraId="270062F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448" w:type="pct"/>
            <w:vAlign w:val="center"/>
          </w:tcPr>
          <w:p w14:paraId="54E1A84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353.0865</w:t>
            </w:r>
          </w:p>
        </w:tc>
        <w:tc>
          <w:tcPr>
            <w:tcW w:w="474" w:type="pct"/>
            <w:vAlign w:val="center"/>
          </w:tcPr>
          <w:p w14:paraId="700159A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353.0878</w:t>
            </w:r>
          </w:p>
        </w:tc>
        <w:tc>
          <w:tcPr>
            <w:tcW w:w="298" w:type="pct"/>
            <w:vAlign w:val="center"/>
          </w:tcPr>
          <w:p w14:paraId="7ED9156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384" w:type="pct"/>
            <w:vAlign w:val="center"/>
          </w:tcPr>
          <w:p w14:paraId="6918455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67.1</w:t>
            </w:r>
          </w:p>
        </w:tc>
        <w:tc>
          <w:tcPr>
            <w:tcW w:w="234" w:type="pct"/>
            <w:vAlign w:val="center"/>
          </w:tcPr>
          <w:p w14:paraId="632860A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633" w:type="pct"/>
            <w:vAlign w:val="center"/>
          </w:tcPr>
          <w:p w14:paraId="1F120A1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191.0552 (100)</w:t>
            </w:r>
          </w:p>
          <w:p w14:paraId="121AF3F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179.0344 (64)</w:t>
            </w:r>
          </w:p>
          <w:p w14:paraId="2F0F41F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135.0451 (49)</w:t>
            </w:r>
          </w:p>
        </w:tc>
        <w:tc>
          <w:tcPr>
            <w:tcW w:w="334" w:type="pct"/>
            <w:vAlign w:val="center"/>
          </w:tcPr>
          <w:p w14:paraId="7762BA1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37.3b</w:t>
            </w:r>
          </w:p>
        </w:tc>
        <w:tc>
          <w:tcPr>
            <w:tcW w:w="512" w:type="pct"/>
            <w:vAlign w:val="center"/>
          </w:tcPr>
          <w:p w14:paraId="218A970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39.3b</w:t>
            </w:r>
          </w:p>
        </w:tc>
        <w:tc>
          <w:tcPr>
            <w:tcW w:w="498" w:type="pct"/>
            <w:vAlign w:val="center"/>
          </w:tcPr>
          <w:p w14:paraId="5CD156F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46.8a</w:t>
            </w:r>
          </w:p>
        </w:tc>
      </w:tr>
      <w:tr w:rsidR="00F73C8E" w:rsidRPr="00CC2E51" w14:paraId="12CA005E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53A15A9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Kaempferol-3-O-caffeoyldiglucoside-7-O-glucoside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β5</w:t>
            </w:r>
          </w:p>
        </w:tc>
        <w:tc>
          <w:tcPr>
            <w:tcW w:w="277" w:type="pct"/>
            <w:vAlign w:val="center"/>
          </w:tcPr>
          <w:p w14:paraId="701CE73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6.40</w:t>
            </w:r>
          </w:p>
        </w:tc>
        <w:tc>
          <w:tcPr>
            <w:tcW w:w="448" w:type="pct"/>
            <w:vAlign w:val="center"/>
          </w:tcPr>
          <w:p w14:paraId="1FDFD23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933.2265</w:t>
            </w:r>
          </w:p>
        </w:tc>
        <w:tc>
          <w:tcPr>
            <w:tcW w:w="474" w:type="pct"/>
            <w:vAlign w:val="center"/>
          </w:tcPr>
          <w:p w14:paraId="68909E0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933.2248</w:t>
            </w:r>
          </w:p>
        </w:tc>
        <w:tc>
          <w:tcPr>
            <w:tcW w:w="298" w:type="pct"/>
            <w:vAlign w:val="center"/>
          </w:tcPr>
          <w:p w14:paraId="0F0C9EF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-1.9</w:t>
            </w:r>
          </w:p>
        </w:tc>
        <w:tc>
          <w:tcPr>
            <w:tcW w:w="384" w:type="pct"/>
            <w:vAlign w:val="center"/>
          </w:tcPr>
          <w:p w14:paraId="723BF4D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47.4</w:t>
            </w:r>
          </w:p>
        </w:tc>
        <w:tc>
          <w:tcPr>
            <w:tcW w:w="234" w:type="pct"/>
            <w:vAlign w:val="center"/>
          </w:tcPr>
          <w:p w14:paraId="012D17B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48.0</w:t>
            </w:r>
          </w:p>
        </w:tc>
        <w:tc>
          <w:tcPr>
            <w:tcW w:w="633" w:type="pct"/>
            <w:vAlign w:val="center"/>
          </w:tcPr>
          <w:p w14:paraId="39F40DD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771.1734 (100)</w:t>
            </w:r>
          </w:p>
          <w:p w14:paraId="62C2DD3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609.1479 (23)</w:t>
            </w:r>
          </w:p>
          <w:p w14:paraId="68ACBD6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161.0246 (47)</w:t>
            </w:r>
          </w:p>
        </w:tc>
        <w:tc>
          <w:tcPr>
            <w:tcW w:w="334" w:type="pct"/>
            <w:vAlign w:val="center"/>
          </w:tcPr>
          <w:p w14:paraId="45EAE40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5F3A783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4.4a</w:t>
            </w:r>
          </w:p>
        </w:tc>
        <w:tc>
          <w:tcPr>
            <w:tcW w:w="498" w:type="pct"/>
            <w:vAlign w:val="center"/>
          </w:tcPr>
          <w:p w14:paraId="6122E57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1.7b</w:t>
            </w:r>
          </w:p>
        </w:tc>
      </w:tr>
      <w:tr w:rsidR="00F73C8E" w:rsidRPr="00CC2E51" w14:paraId="42A76D97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6A7CCC7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p-Coumaric acid 4-glucoside</w:t>
            </w:r>
            <w:r w:rsidRPr="00CC2E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vertAlign w:val="superscript"/>
              </w:rPr>
              <w:t>5</w:t>
            </w:r>
          </w:p>
        </w:tc>
        <w:tc>
          <w:tcPr>
            <w:tcW w:w="277" w:type="pct"/>
            <w:vAlign w:val="center"/>
          </w:tcPr>
          <w:p w14:paraId="50BD0BE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6.58</w:t>
            </w:r>
          </w:p>
        </w:tc>
        <w:tc>
          <w:tcPr>
            <w:tcW w:w="448" w:type="pct"/>
            <w:vAlign w:val="center"/>
          </w:tcPr>
          <w:p w14:paraId="7F7DB35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325.0926</w:t>
            </w:r>
          </w:p>
        </w:tc>
        <w:tc>
          <w:tcPr>
            <w:tcW w:w="474" w:type="pct"/>
            <w:vAlign w:val="center"/>
          </w:tcPr>
          <w:p w14:paraId="1456136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325.0929</w:t>
            </w:r>
          </w:p>
        </w:tc>
        <w:tc>
          <w:tcPr>
            <w:tcW w:w="298" w:type="pct"/>
            <w:vAlign w:val="center"/>
          </w:tcPr>
          <w:p w14:paraId="4534427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0.9</w:t>
            </w:r>
          </w:p>
        </w:tc>
        <w:tc>
          <w:tcPr>
            <w:tcW w:w="384" w:type="pct"/>
            <w:vAlign w:val="center"/>
          </w:tcPr>
          <w:p w14:paraId="00E7CC5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38.2</w:t>
            </w:r>
          </w:p>
        </w:tc>
        <w:tc>
          <w:tcPr>
            <w:tcW w:w="234" w:type="pct"/>
            <w:vAlign w:val="center"/>
          </w:tcPr>
          <w:p w14:paraId="5796128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633" w:type="pct"/>
            <w:vAlign w:val="center"/>
          </w:tcPr>
          <w:p w14:paraId="3351630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145.0294 (100)</w:t>
            </w:r>
          </w:p>
          <w:p w14:paraId="5450689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119.0461 (12)</w:t>
            </w:r>
          </w:p>
          <w:p w14:paraId="2BC873E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163.0395 (6)</w:t>
            </w:r>
          </w:p>
        </w:tc>
        <w:tc>
          <w:tcPr>
            <w:tcW w:w="334" w:type="pct"/>
            <w:vAlign w:val="center"/>
          </w:tcPr>
          <w:p w14:paraId="4412DD4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22BFB26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498" w:type="pct"/>
            <w:vAlign w:val="center"/>
          </w:tcPr>
          <w:p w14:paraId="2F2BE97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9.9</w:t>
            </w:r>
          </w:p>
        </w:tc>
      </w:tr>
      <w:tr w:rsidR="00F73C8E" w:rsidRPr="00CC2E51" w14:paraId="77124E3D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C24160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4-methoxy-glucobrassicin¹</w:t>
            </w:r>
          </w:p>
        </w:tc>
        <w:tc>
          <w:tcPr>
            <w:tcW w:w="277" w:type="pct"/>
            <w:vAlign w:val="center"/>
          </w:tcPr>
          <w:p w14:paraId="7F6D815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6.65</w:t>
            </w:r>
          </w:p>
        </w:tc>
        <w:tc>
          <w:tcPr>
            <w:tcW w:w="448" w:type="pct"/>
            <w:vAlign w:val="center"/>
          </w:tcPr>
          <w:p w14:paraId="2707403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477.0634</w:t>
            </w:r>
          </w:p>
        </w:tc>
        <w:tc>
          <w:tcPr>
            <w:tcW w:w="474" w:type="pct"/>
            <w:vAlign w:val="center"/>
          </w:tcPr>
          <w:p w14:paraId="5C38645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477.0634</w:t>
            </w:r>
          </w:p>
        </w:tc>
        <w:tc>
          <w:tcPr>
            <w:tcW w:w="298" w:type="pct"/>
            <w:vAlign w:val="center"/>
          </w:tcPr>
          <w:p w14:paraId="7A6F157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0.8</w:t>
            </w:r>
          </w:p>
        </w:tc>
        <w:tc>
          <w:tcPr>
            <w:tcW w:w="384" w:type="pct"/>
            <w:vAlign w:val="center"/>
          </w:tcPr>
          <w:p w14:paraId="129702E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62.4</w:t>
            </w:r>
          </w:p>
        </w:tc>
        <w:tc>
          <w:tcPr>
            <w:tcW w:w="234" w:type="pct"/>
            <w:vAlign w:val="center"/>
          </w:tcPr>
          <w:p w14:paraId="4656D97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32.4</w:t>
            </w:r>
          </w:p>
        </w:tc>
        <w:tc>
          <w:tcPr>
            <w:tcW w:w="633" w:type="pct"/>
            <w:vAlign w:val="center"/>
          </w:tcPr>
          <w:p w14:paraId="0CE2897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96.9598 (100)</w:t>
            </w:r>
          </w:p>
          <w:p w14:paraId="69C194F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95.9515 (66)</w:t>
            </w:r>
          </w:p>
        </w:tc>
        <w:tc>
          <w:tcPr>
            <w:tcW w:w="334" w:type="pct"/>
            <w:vAlign w:val="center"/>
          </w:tcPr>
          <w:p w14:paraId="427DB58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122.2a</w:t>
            </w:r>
          </w:p>
        </w:tc>
        <w:tc>
          <w:tcPr>
            <w:tcW w:w="512" w:type="pct"/>
            <w:vAlign w:val="center"/>
          </w:tcPr>
          <w:p w14:paraId="6BA9F36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12.9c</w:t>
            </w:r>
          </w:p>
        </w:tc>
        <w:tc>
          <w:tcPr>
            <w:tcW w:w="498" w:type="pct"/>
            <w:vAlign w:val="center"/>
          </w:tcPr>
          <w:p w14:paraId="71EB9DD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31.8b</w:t>
            </w:r>
          </w:p>
        </w:tc>
      </w:tr>
      <w:tr w:rsidR="00F73C8E" w:rsidRPr="00CC2E51" w14:paraId="6B75DE18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145068F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Kaempferol-3-O-sinapoyldiglucoside-7-O-glucoside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β4</w:t>
            </w:r>
          </w:p>
        </w:tc>
        <w:tc>
          <w:tcPr>
            <w:tcW w:w="277" w:type="pct"/>
            <w:vAlign w:val="center"/>
          </w:tcPr>
          <w:p w14:paraId="6BD8318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6.82</w:t>
            </w:r>
          </w:p>
        </w:tc>
        <w:tc>
          <w:tcPr>
            <w:tcW w:w="448" w:type="pct"/>
            <w:vAlign w:val="center"/>
          </w:tcPr>
          <w:p w14:paraId="5FF1322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977.2527</w:t>
            </w:r>
          </w:p>
        </w:tc>
        <w:tc>
          <w:tcPr>
            <w:tcW w:w="474" w:type="pct"/>
            <w:vAlign w:val="center"/>
          </w:tcPr>
          <w:p w14:paraId="431D026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977.2510</w:t>
            </w:r>
          </w:p>
        </w:tc>
        <w:tc>
          <w:tcPr>
            <w:tcW w:w="298" w:type="pct"/>
            <w:vAlign w:val="center"/>
          </w:tcPr>
          <w:p w14:paraId="4AF281F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-1.8</w:t>
            </w:r>
          </w:p>
        </w:tc>
        <w:tc>
          <w:tcPr>
            <w:tcW w:w="384" w:type="pct"/>
            <w:vAlign w:val="center"/>
          </w:tcPr>
          <w:p w14:paraId="547091F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95.6</w:t>
            </w:r>
          </w:p>
        </w:tc>
        <w:tc>
          <w:tcPr>
            <w:tcW w:w="234" w:type="pct"/>
            <w:vAlign w:val="center"/>
          </w:tcPr>
          <w:p w14:paraId="7D9C4AC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49.3</w:t>
            </w:r>
          </w:p>
        </w:tc>
        <w:tc>
          <w:tcPr>
            <w:tcW w:w="633" w:type="pct"/>
            <w:vAlign w:val="center"/>
          </w:tcPr>
          <w:p w14:paraId="6FEEA2C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815.2017 (100)</w:t>
            </w:r>
          </w:p>
          <w:p w14:paraId="30E722A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609.1488 (30)</w:t>
            </w:r>
          </w:p>
          <w:p w14:paraId="2E2843D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191.0380 (11)</w:t>
            </w:r>
          </w:p>
        </w:tc>
        <w:tc>
          <w:tcPr>
            <w:tcW w:w="334" w:type="pct"/>
            <w:vAlign w:val="center"/>
          </w:tcPr>
          <w:p w14:paraId="59BF88A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23E9C6E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5.3a</w:t>
            </w:r>
          </w:p>
        </w:tc>
        <w:tc>
          <w:tcPr>
            <w:tcW w:w="498" w:type="pct"/>
            <w:vAlign w:val="center"/>
          </w:tcPr>
          <w:p w14:paraId="5A7F94A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1.6b</w:t>
            </w:r>
          </w:p>
        </w:tc>
      </w:tr>
      <w:tr w:rsidR="00F73C8E" w:rsidRPr="00CC2E51" w14:paraId="055ACECF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3D6375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Kaempferol-3-O-feruloyldiglucoside-7-O-glucoside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β4</w:t>
            </w:r>
          </w:p>
        </w:tc>
        <w:tc>
          <w:tcPr>
            <w:tcW w:w="277" w:type="pct"/>
            <w:vAlign w:val="center"/>
          </w:tcPr>
          <w:p w14:paraId="6C16629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6.92</w:t>
            </w:r>
          </w:p>
        </w:tc>
        <w:tc>
          <w:tcPr>
            <w:tcW w:w="448" w:type="pct"/>
            <w:vAlign w:val="center"/>
          </w:tcPr>
          <w:p w14:paraId="31D228F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947.2419</w:t>
            </w:r>
          </w:p>
        </w:tc>
        <w:tc>
          <w:tcPr>
            <w:tcW w:w="474" w:type="pct"/>
            <w:vAlign w:val="center"/>
          </w:tcPr>
          <w:p w14:paraId="667A05A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947.2404</w:t>
            </w:r>
          </w:p>
        </w:tc>
        <w:tc>
          <w:tcPr>
            <w:tcW w:w="298" w:type="pct"/>
            <w:vAlign w:val="center"/>
          </w:tcPr>
          <w:p w14:paraId="7238093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-1.6</w:t>
            </w:r>
          </w:p>
        </w:tc>
        <w:tc>
          <w:tcPr>
            <w:tcW w:w="384" w:type="pct"/>
            <w:vAlign w:val="center"/>
          </w:tcPr>
          <w:p w14:paraId="6AC7A27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62.9</w:t>
            </w:r>
          </w:p>
        </w:tc>
        <w:tc>
          <w:tcPr>
            <w:tcW w:w="234" w:type="pct"/>
            <w:vAlign w:val="center"/>
          </w:tcPr>
          <w:p w14:paraId="07B043F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48.4</w:t>
            </w:r>
          </w:p>
        </w:tc>
        <w:tc>
          <w:tcPr>
            <w:tcW w:w="633" w:type="pct"/>
            <w:vAlign w:val="center"/>
          </w:tcPr>
          <w:p w14:paraId="102D008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785.1925 (100)</w:t>
            </w:r>
          </w:p>
          <w:p w14:paraId="2979F6B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284.0340 (27)</w:t>
            </w:r>
          </w:p>
          <w:p w14:paraId="46F987E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609.1450 (20)</w:t>
            </w:r>
          </w:p>
        </w:tc>
        <w:tc>
          <w:tcPr>
            <w:tcW w:w="334" w:type="pct"/>
            <w:vAlign w:val="center"/>
          </w:tcPr>
          <w:p w14:paraId="6DDF1A6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2303F24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6.0</w:t>
            </w:r>
          </w:p>
        </w:tc>
        <w:tc>
          <w:tcPr>
            <w:tcW w:w="498" w:type="pct"/>
            <w:vAlign w:val="center"/>
          </w:tcPr>
          <w:p w14:paraId="69733F9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</w:tr>
      <w:tr w:rsidR="00F73C8E" w:rsidRPr="00CC2E51" w14:paraId="3753BF9F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07BC9DF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1-O-sinapoyl-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β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BR"/>
              </w:rPr>
              <w:t>-D-glucose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  <w:lang w:val="pt-BR"/>
              </w:rPr>
              <w:t>7</w:t>
            </w:r>
          </w:p>
        </w:tc>
        <w:tc>
          <w:tcPr>
            <w:tcW w:w="277" w:type="pct"/>
            <w:vAlign w:val="center"/>
          </w:tcPr>
          <w:p w14:paraId="6A04BA2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6.95</w:t>
            </w:r>
          </w:p>
        </w:tc>
        <w:tc>
          <w:tcPr>
            <w:tcW w:w="448" w:type="pct"/>
            <w:vAlign w:val="center"/>
          </w:tcPr>
          <w:p w14:paraId="5265AD6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385.1130</w:t>
            </w:r>
          </w:p>
        </w:tc>
        <w:tc>
          <w:tcPr>
            <w:tcW w:w="474" w:type="pct"/>
            <w:vAlign w:val="center"/>
          </w:tcPr>
          <w:p w14:paraId="21BA165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385.1140</w:t>
            </w:r>
          </w:p>
        </w:tc>
        <w:tc>
          <w:tcPr>
            <w:tcW w:w="298" w:type="pct"/>
            <w:vAlign w:val="center"/>
          </w:tcPr>
          <w:p w14:paraId="7AF8043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2.8</w:t>
            </w:r>
          </w:p>
        </w:tc>
        <w:tc>
          <w:tcPr>
            <w:tcW w:w="384" w:type="pct"/>
            <w:vAlign w:val="center"/>
          </w:tcPr>
          <w:p w14:paraId="17C6681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74.6</w:t>
            </w:r>
          </w:p>
        </w:tc>
        <w:tc>
          <w:tcPr>
            <w:tcW w:w="234" w:type="pct"/>
            <w:vAlign w:val="center"/>
          </w:tcPr>
          <w:p w14:paraId="3193A6C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29.3</w:t>
            </w:r>
          </w:p>
        </w:tc>
        <w:tc>
          <w:tcPr>
            <w:tcW w:w="633" w:type="pct"/>
            <w:vAlign w:val="center"/>
          </w:tcPr>
          <w:p w14:paraId="0872D0A8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205.0496 (100)</w:t>
            </w:r>
          </w:p>
          <w:p w14:paraId="37BB69C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223.0599 (40)</w:t>
            </w:r>
          </w:p>
        </w:tc>
        <w:tc>
          <w:tcPr>
            <w:tcW w:w="334" w:type="pct"/>
            <w:vAlign w:val="center"/>
          </w:tcPr>
          <w:p w14:paraId="2BD5488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272.2a</w:t>
            </w:r>
          </w:p>
        </w:tc>
        <w:tc>
          <w:tcPr>
            <w:tcW w:w="512" w:type="pct"/>
            <w:vAlign w:val="center"/>
          </w:tcPr>
          <w:p w14:paraId="304CA2C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1.8c</w:t>
            </w:r>
          </w:p>
        </w:tc>
        <w:tc>
          <w:tcPr>
            <w:tcW w:w="498" w:type="pct"/>
            <w:vAlign w:val="center"/>
          </w:tcPr>
          <w:p w14:paraId="070DCBE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105.4b</w:t>
            </w:r>
          </w:p>
        </w:tc>
      </w:tr>
      <w:tr w:rsidR="00F73C8E" w:rsidRPr="00CC2E51" w14:paraId="0C199E21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22EB0FC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Neoglucobrassicin¹</w:t>
            </w:r>
          </w:p>
        </w:tc>
        <w:tc>
          <w:tcPr>
            <w:tcW w:w="277" w:type="pct"/>
            <w:vAlign w:val="center"/>
          </w:tcPr>
          <w:p w14:paraId="2EC9170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7.16</w:t>
            </w:r>
          </w:p>
        </w:tc>
        <w:tc>
          <w:tcPr>
            <w:tcW w:w="448" w:type="pct"/>
            <w:vAlign w:val="center"/>
          </w:tcPr>
          <w:p w14:paraId="7385BAF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477.0634</w:t>
            </w:r>
          </w:p>
        </w:tc>
        <w:tc>
          <w:tcPr>
            <w:tcW w:w="474" w:type="pct"/>
            <w:vAlign w:val="center"/>
          </w:tcPr>
          <w:p w14:paraId="6C636C6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477.0643</w:t>
            </w:r>
          </w:p>
        </w:tc>
        <w:tc>
          <w:tcPr>
            <w:tcW w:w="298" w:type="pct"/>
            <w:vAlign w:val="center"/>
          </w:tcPr>
          <w:p w14:paraId="3D41917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2.50</w:t>
            </w:r>
          </w:p>
        </w:tc>
        <w:tc>
          <w:tcPr>
            <w:tcW w:w="384" w:type="pct"/>
            <w:vAlign w:val="center"/>
          </w:tcPr>
          <w:p w14:paraId="17756B8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66.1</w:t>
            </w:r>
          </w:p>
        </w:tc>
        <w:tc>
          <w:tcPr>
            <w:tcW w:w="234" w:type="pct"/>
            <w:vAlign w:val="center"/>
          </w:tcPr>
          <w:p w14:paraId="0EABCF5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33.9</w:t>
            </w:r>
          </w:p>
        </w:tc>
        <w:tc>
          <w:tcPr>
            <w:tcW w:w="633" w:type="pct"/>
            <w:vAlign w:val="center"/>
          </w:tcPr>
          <w:p w14:paraId="703E5BF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96.9598 (100)</w:t>
            </w:r>
          </w:p>
          <w:p w14:paraId="235B6D1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95.9515 (35)</w:t>
            </w:r>
          </w:p>
        </w:tc>
        <w:tc>
          <w:tcPr>
            <w:tcW w:w="334" w:type="pct"/>
            <w:vAlign w:val="center"/>
          </w:tcPr>
          <w:p w14:paraId="0574311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837.4a</w:t>
            </w:r>
          </w:p>
        </w:tc>
        <w:tc>
          <w:tcPr>
            <w:tcW w:w="512" w:type="pct"/>
            <w:vAlign w:val="center"/>
          </w:tcPr>
          <w:p w14:paraId="558B37B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4.7c</w:t>
            </w:r>
          </w:p>
        </w:tc>
        <w:tc>
          <w:tcPr>
            <w:tcW w:w="498" w:type="pct"/>
            <w:vAlign w:val="center"/>
          </w:tcPr>
          <w:p w14:paraId="58E609F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63.5b</w:t>
            </w:r>
          </w:p>
        </w:tc>
      </w:tr>
      <w:tr w:rsidR="00F73C8E" w:rsidRPr="00CC2E51" w14:paraId="44FA24D0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4DD4177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4-p-Coumaroylquinic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  <w:t>5</w:t>
            </w:r>
          </w:p>
        </w:tc>
        <w:tc>
          <w:tcPr>
            <w:tcW w:w="277" w:type="pct"/>
            <w:vAlign w:val="center"/>
          </w:tcPr>
          <w:p w14:paraId="5C94913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7.47</w:t>
            </w:r>
          </w:p>
        </w:tc>
        <w:tc>
          <w:tcPr>
            <w:tcW w:w="448" w:type="pct"/>
            <w:vAlign w:val="center"/>
          </w:tcPr>
          <w:p w14:paraId="4A9396D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337.0922</w:t>
            </w:r>
          </w:p>
        </w:tc>
        <w:tc>
          <w:tcPr>
            <w:tcW w:w="474" w:type="pct"/>
            <w:vAlign w:val="center"/>
          </w:tcPr>
          <w:p w14:paraId="1B0D8D5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337.0929</w:t>
            </w:r>
          </w:p>
        </w:tc>
        <w:tc>
          <w:tcPr>
            <w:tcW w:w="298" w:type="pct"/>
            <w:vAlign w:val="center"/>
          </w:tcPr>
          <w:p w14:paraId="71F526E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2.2</w:t>
            </w:r>
          </w:p>
        </w:tc>
        <w:tc>
          <w:tcPr>
            <w:tcW w:w="384" w:type="pct"/>
            <w:vAlign w:val="center"/>
          </w:tcPr>
          <w:p w14:paraId="64E1C73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78.5</w:t>
            </w:r>
          </w:p>
        </w:tc>
        <w:tc>
          <w:tcPr>
            <w:tcW w:w="234" w:type="pct"/>
            <w:vAlign w:val="center"/>
          </w:tcPr>
          <w:p w14:paraId="44A3EFB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26.9</w:t>
            </w:r>
          </w:p>
        </w:tc>
        <w:tc>
          <w:tcPr>
            <w:tcW w:w="633" w:type="pct"/>
            <w:vAlign w:val="center"/>
          </w:tcPr>
          <w:p w14:paraId="6030AA9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191.0560 (100)</w:t>
            </w:r>
          </w:p>
          <w:p w14:paraId="460DD5B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173.0454 (46)</w:t>
            </w:r>
          </w:p>
          <w:p w14:paraId="1BCC024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163.0409 (32)</w:t>
            </w:r>
          </w:p>
          <w:p w14:paraId="7C7F435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119.0490 (18)</w:t>
            </w:r>
          </w:p>
        </w:tc>
        <w:tc>
          <w:tcPr>
            <w:tcW w:w="334" w:type="pct"/>
            <w:vAlign w:val="center"/>
          </w:tcPr>
          <w:p w14:paraId="3948392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22C461A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9.8b</w:t>
            </w:r>
          </w:p>
        </w:tc>
        <w:tc>
          <w:tcPr>
            <w:tcW w:w="498" w:type="pct"/>
            <w:vAlign w:val="center"/>
          </w:tcPr>
          <w:p w14:paraId="62E34C7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55.8a</w:t>
            </w:r>
          </w:p>
        </w:tc>
      </w:tr>
      <w:tr w:rsidR="00F73C8E" w:rsidRPr="00CC2E51" w14:paraId="6AB5D69C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4B630B6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Coumaric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ϯ5</w:t>
            </w:r>
          </w:p>
        </w:tc>
        <w:tc>
          <w:tcPr>
            <w:tcW w:w="277" w:type="pct"/>
            <w:vAlign w:val="center"/>
          </w:tcPr>
          <w:p w14:paraId="31B8CE4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8.49</w:t>
            </w:r>
          </w:p>
        </w:tc>
        <w:tc>
          <w:tcPr>
            <w:tcW w:w="448" w:type="pct"/>
            <w:vAlign w:val="center"/>
          </w:tcPr>
          <w:p w14:paraId="19CE303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163.0391</w:t>
            </w:r>
          </w:p>
        </w:tc>
        <w:tc>
          <w:tcPr>
            <w:tcW w:w="474" w:type="pct"/>
            <w:vAlign w:val="center"/>
          </w:tcPr>
          <w:p w14:paraId="161B9CB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163.0401</w:t>
            </w:r>
          </w:p>
        </w:tc>
        <w:tc>
          <w:tcPr>
            <w:tcW w:w="298" w:type="pct"/>
            <w:vAlign w:val="center"/>
          </w:tcPr>
          <w:p w14:paraId="3C572AC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6.0</w:t>
            </w:r>
          </w:p>
        </w:tc>
        <w:tc>
          <w:tcPr>
            <w:tcW w:w="384" w:type="pct"/>
            <w:vAlign w:val="center"/>
          </w:tcPr>
          <w:p w14:paraId="77113DD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58.1</w:t>
            </w:r>
          </w:p>
        </w:tc>
        <w:tc>
          <w:tcPr>
            <w:tcW w:w="234" w:type="pct"/>
            <w:vAlign w:val="center"/>
          </w:tcPr>
          <w:p w14:paraId="6B7ED66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3" w:type="pct"/>
            <w:vAlign w:val="center"/>
          </w:tcPr>
          <w:p w14:paraId="7BF4BB6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76C589D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2.3b</w:t>
            </w:r>
          </w:p>
        </w:tc>
        <w:tc>
          <w:tcPr>
            <w:tcW w:w="512" w:type="pct"/>
            <w:vAlign w:val="center"/>
          </w:tcPr>
          <w:p w14:paraId="13453AC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498" w:type="pct"/>
            <w:vAlign w:val="center"/>
          </w:tcPr>
          <w:p w14:paraId="61ED612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3.8a</w:t>
            </w:r>
          </w:p>
        </w:tc>
      </w:tr>
      <w:tr w:rsidR="00F73C8E" w:rsidRPr="00CC2E51" w14:paraId="19645F5D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5CF701A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Sinapic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ϯ7</w:t>
            </w:r>
          </w:p>
        </w:tc>
        <w:tc>
          <w:tcPr>
            <w:tcW w:w="277" w:type="pct"/>
            <w:vAlign w:val="center"/>
          </w:tcPr>
          <w:p w14:paraId="0B073B7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9.06</w:t>
            </w:r>
          </w:p>
        </w:tc>
        <w:tc>
          <w:tcPr>
            <w:tcW w:w="448" w:type="pct"/>
            <w:vAlign w:val="center"/>
          </w:tcPr>
          <w:p w14:paraId="2F81D96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223.0597</w:t>
            </w:r>
          </w:p>
        </w:tc>
        <w:tc>
          <w:tcPr>
            <w:tcW w:w="474" w:type="pct"/>
            <w:vAlign w:val="center"/>
          </w:tcPr>
          <w:p w14:paraId="237DA6E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223.0612</w:t>
            </w:r>
          </w:p>
        </w:tc>
        <w:tc>
          <w:tcPr>
            <w:tcW w:w="298" w:type="pct"/>
            <w:vAlign w:val="center"/>
          </w:tcPr>
          <w:p w14:paraId="267889A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6.50</w:t>
            </w:r>
          </w:p>
        </w:tc>
        <w:tc>
          <w:tcPr>
            <w:tcW w:w="384" w:type="pct"/>
            <w:vAlign w:val="center"/>
          </w:tcPr>
          <w:p w14:paraId="79461CD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40.1</w:t>
            </w:r>
          </w:p>
        </w:tc>
        <w:tc>
          <w:tcPr>
            <w:tcW w:w="234" w:type="pct"/>
            <w:vAlign w:val="center"/>
          </w:tcPr>
          <w:p w14:paraId="11CE4FE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3" w:type="pct"/>
            <w:vAlign w:val="center"/>
          </w:tcPr>
          <w:p w14:paraId="32DB65D9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25DEFA0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74.1a</w:t>
            </w:r>
          </w:p>
        </w:tc>
        <w:tc>
          <w:tcPr>
            <w:tcW w:w="512" w:type="pct"/>
            <w:vAlign w:val="center"/>
          </w:tcPr>
          <w:p w14:paraId="762A508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498" w:type="pct"/>
            <w:vAlign w:val="center"/>
          </w:tcPr>
          <w:p w14:paraId="50604C8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7.7b</w:t>
            </w:r>
          </w:p>
        </w:tc>
      </w:tr>
      <w:tr w:rsidR="00F73C8E" w:rsidRPr="00CC2E51" w14:paraId="5A3FC1AD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3AAB2C7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Ferulic</w:t>
            </w:r>
            <w:proofErr w:type="spellEnd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acid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ϯ8</w:t>
            </w:r>
          </w:p>
        </w:tc>
        <w:tc>
          <w:tcPr>
            <w:tcW w:w="277" w:type="pct"/>
            <w:vAlign w:val="center"/>
          </w:tcPr>
          <w:p w14:paraId="53D63F4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9.12</w:t>
            </w:r>
          </w:p>
        </w:tc>
        <w:tc>
          <w:tcPr>
            <w:tcW w:w="448" w:type="pct"/>
            <w:vAlign w:val="center"/>
          </w:tcPr>
          <w:p w14:paraId="5D46636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193.0491</w:t>
            </w:r>
          </w:p>
        </w:tc>
        <w:tc>
          <w:tcPr>
            <w:tcW w:w="474" w:type="pct"/>
            <w:vAlign w:val="center"/>
          </w:tcPr>
          <w:p w14:paraId="706053B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193.0506</w:t>
            </w:r>
          </w:p>
        </w:tc>
        <w:tc>
          <w:tcPr>
            <w:tcW w:w="298" w:type="pct"/>
            <w:vAlign w:val="center"/>
          </w:tcPr>
          <w:p w14:paraId="3A79540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8.0</w:t>
            </w:r>
          </w:p>
        </w:tc>
        <w:tc>
          <w:tcPr>
            <w:tcW w:w="384" w:type="pct"/>
            <w:vAlign w:val="center"/>
          </w:tcPr>
          <w:p w14:paraId="5B99466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89.1</w:t>
            </w:r>
          </w:p>
        </w:tc>
        <w:tc>
          <w:tcPr>
            <w:tcW w:w="234" w:type="pct"/>
            <w:vAlign w:val="center"/>
          </w:tcPr>
          <w:p w14:paraId="222F415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3" w:type="pct"/>
            <w:vAlign w:val="center"/>
          </w:tcPr>
          <w:p w14:paraId="09EAE24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12F87E3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8.4a</w:t>
            </w:r>
          </w:p>
        </w:tc>
        <w:tc>
          <w:tcPr>
            <w:tcW w:w="512" w:type="pct"/>
            <w:vAlign w:val="center"/>
          </w:tcPr>
          <w:p w14:paraId="620DC59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498" w:type="pct"/>
            <w:vAlign w:val="center"/>
          </w:tcPr>
          <w:p w14:paraId="4561F6A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5.1b</w:t>
            </w:r>
          </w:p>
        </w:tc>
      </w:tr>
      <w:tr w:rsidR="00F73C8E" w:rsidRPr="00CC2E51" w14:paraId="0B26FDF4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5AF5EA5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Rutin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ϯ9</w:t>
            </w:r>
          </w:p>
        </w:tc>
        <w:tc>
          <w:tcPr>
            <w:tcW w:w="277" w:type="pct"/>
            <w:vAlign w:val="center"/>
          </w:tcPr>
          <w:p w14:paraId="272C7D1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8.21</w:t>
            </w:r>
          </w:p>
        </w:tc>
        <w:tc>
          <w:tcPr>
            <w:tcW w:w="448" w:type="pct"/>
            <w:vAlign w:val="center"/>
          </w:tcPr>
          <w:p w14:paraId="70C8125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609.1498</w:t>
            </w:r>
          </w:p>
        </w:tc>
        <w:tc>
          <w:tcPr>
            <w:tcW w:w="474" w:type="pct"/>
            <w:vAlign w:val="center"/>
          </w:tcPr>
          <w:p w14:paraId="4674101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609.1461</w:t>
            </w:r>
          </w:p>
        </w:tc>
        <w:tc>
          <w:tcPr>
            <w:tcW w:w="298" w:type="pct"/>
            <w:vAlign w:val="center"/>
          </w:tcPr>
          <w:p w14:paraId="6D99E14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-6.0</w:t>
            </w:r>
          </w:p>
        </w:tc>
        <w:tc>
          <w:tcPr>
            <w:tcW w:w="384" w:type="pct"/>
            <w:vAlign w:val="center"/>
          </w:tcPr>
          <w:p w14:paraId="4365217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80.2</w:t>
            </w:r>
          </w:p>
        </w:tc>
        <w:tc>
          <w:tcPr>
            <w:tcW w:w="234" w:type="pct"/>
            <w:vAlign w:val="center"/>
          </w:tcPr>
          <w:p w14:paraId="19C27C1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33" w:type="pct"/>
            <w:vAlign w:val="center"/>
          </w:tcPr>
          <w:p w14:paraId="551E993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34" w:type="pct"/>
            <w:vAlign w:val="center"/>
          </w:tcPr>
          <w:p w14:paraId="11E8317E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nd</w:t>
            </w:r>
            <w:proofErr w:type="spellEnd"/>
          </w:p>
        </w:tc>
        <w:tc>
          <w:tcPr>
            <w:tcW w:w="512" w:type="pct"/>
            <w:vAlign w:val="center"/>
          </w:tcPr>
          <w:p w14:paraId="13BF5AD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6.1a</w:t>
            </w:r>
          </w:p>
        </w:tc>
        <w:tc>
          <w:tcPr>
            <w:tcW w:w="498" w:type="pct"/>
            <w:vAlign w:val="center"/>
          </w:tcPr>
          <w:p w14:paraId="2F0C6FB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6.0a</w:t>
            </w:r>
          </w:p>
        </w:tc>
      </w:tr>
      <w:tr w:rsidR="00F73C8E" w:rsidRPr="00CC2E51" w14:paraId="45010646" w14:textId="77777777" w:rsidTr="00FA116A">
        <w:trPr>
          <w:trHeight w:val="432"/>
          <w:jc w:val="center"/>
        </w:trPr>
        <w:tc>
          <w:tcPr>
            <w:tcW w:w="908" w:type="pct"/>
            <w:vAlign w:val="center"/>
          </w:tcPr>
          <w:p w14:paraId="71E922C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1,2-Disinapoylgentiobiose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β5</w:t>
            </w:r>
          </w:p>
        </w:tc>
        <w:tc>
          <w:tcPr>
            <w:tcW w:w="277" w:type="pct"/>
            <w:vAlign w:val="center"/>
          </w:tcPr>
          <w:p w14:paraId="17E7FB6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9.75</w:t>
            </w:r>
          </w:p>
        </w:tc>
        <w:tc>
          <w:tcPr>
            <w:tcW w:w="448" w:type="pct"/>
            <w:vAlign w:val="center"/>
          </w:tcPr>
          <w:p w14:paraId="39A50A8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753.2234</w:t>
            </w:r>
          </w:p>
        </w:tc>
        <w:tc>
          <w:tcPr>
            <w:tcW w:w="474" w:type="pct"/>
            <w:vAlign w:val="center"/>
          </w:tcPr>
          <w:p w14:paraId="0B915135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753.2248</w:t>
            </w:r>
          </w:p>
        </w:tc>
        <w:tc>
          <w:tcPr>
            <w:tcW w:w="298" w:type="pct"/>
            <w:vAlign w:val="center"/>
          </w:tcPr>
          <w:p w14:paraId="60E51D4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</w:t>
            </w:r>
          </w:p>
        </w:tc>
        <w:tc>
          <w:tcPr>
            <w:tcW w:w="384" w:type="pct"/>
            <w:vAlign w:val="center"/>
          </w:tcPr>
          <w:p w14:paraId="50A0B0B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99.8</w:t>
            </w:r>
          </w:p>
        </w:tc>
        <w:tc>
          <w:tcPr>
            <w:tcW w:w="234" w:type="pct"/>
            <w:vAlign w:val="center"/>
          </w:tcPr>
          <w:p w14:paraId="3FA73AD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42.6</w:t>
            </w:r>
          </w:p>
        </w:tc>
        <w:tc>
          <w:tcPr>
            <w:tcW w:w="633" w:type="pct"/>
            <w:vAlign w:val="center"/>
          </w:tcPr>
          <w:p w14:paraId="0D89EB7B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205.0505 (100)</w:t>
            </w:r>
          </w:p>
          <w:p w14:paraId="7F1B943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223.0609 (34)</w:t>
            </w:r>
          </w:p>
          <w:p w14:paraId="6010F2B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529.1580 (6)</w:t>
            </w:r>
          </w:p>
        </w:tc>
        <w:tc>
          <w:tcPr>
            <w:tcW w:w="334" w:type="pct"/>
            <w:vAlign w:val="center"/>
          </w:tcPr>
          <w:p w14:paraId="053C4B4C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6.9b</w:t>
            </w:r>
          </w:p>
        </w:tc>
        <w:tc>
          <w:tcPr>
            <w:tcW w:w="512" w:type="pct"/>
            <w:vAlign w:val="center"/>
          </w:tcPr>
          <w:p w14:paraId="75215CE7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3.2c</w:t>
            </w:r>
          </w:p>
        </w:tc>
        <w:tc>
          <w:tcPr>
            <w:tcW w:w="498" w:type="pct"/>
            <w:vAlign w:val="center"/>
          </w:tcPr>
          <w:p w14:paraId="1BF5EFE6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9.2a</w:t>
            </w:r>
          </w:p>
        </w:tc>
      </w:tr>
      <w:tr w:rsidR="00F73C8E" w:rsidRPr="00CC2E51" w14:paraId="5730342E" w14:textId="77777777" w:rsidTr="00FA116A">
        <w:trPr>
          <w:trHeight w:val="432"/>
          <w:jc w:val="center"/>
        </w:trPr>
        <w:tc>
          <w:tcPr>
            <w:tcW w:w="908" w:type="pct"/>
            <w:tcBorders>
              <w:bottom w:val="single" w:sz="4" w:space="0" w:color="auto"/>
            </w:tcBorders>
            <w:vAlign w:val="center"/>
          </w:tcPr>
          <w:p w14:paraId="535A7C5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1,2,2'-Trisinapoylgentiobiose</w:t>
            </w:r>
            <w:r w:rsidRPr="00CC2E5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β5</w:t>
            </w:r>
          </w:p>
        </w:tc>
        <w:tc>
          <w:tcPr>
            <w:tcW w:w="277" w:type="pct"/>
            <w:tcBorders>
              <w:bottom w:val="single" w:sz="4" w:space="0" w:color="auto"/>
            </w:tcBorders>
            <w:vAlign w:val="center"/>
          </w:tcPr>
          <w:p w14:paraId="5161692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10.72</w:t>
            </w:r>
          </w:p>
        </w:tc>
        <w:tc>
          <w:tcPr>
            <w:tcW w:w="448" w:type="pct"/>
            <w:tcBorders>
              <w:bottom w:val="single" w:sz="4" w:space="0" w:color="auto"/>
            </w:tcBorders>
            <w:vAlign w:val="center"/>
          </w:tcPr>
          <w:p w14:paraId="210AE81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959.2773</w:t>
            </w:r>
          </w:p>
        </w:tc>
        <w:tc>
          <w:tcPr>
            <w:tcW w:w="474" w:type="pct"/>
            <w:tcBorders>
              <w:bottom w:val="single" w:sz="4" w:space="0" w:color="auto"/>
            </w:tcBorders>
            <w:vAlign w:val="center"/>
          </w:tcPr>
          <w:p w14:paraId="3A7575D2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959.2768</w:t>
            </w:r>
          </w:p>
        </w:tc>
        <w:tc>
          <w:tcPr>
            <w:tcW w:w="298" w:type="pct"/>
            <w:tcBorders>
              <w:bottom w:val="single" w:sz="4" w:space="0" w:color="auto"/>
            </w:tcBorders>
            <w:vAlign w:val="center"/>
          </w:tcPr>
          <w:p w14:paraId="4735C21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-0.5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vAlign w:val="center"/>
          </w:tcPr>
          <w:p w14:paraId="7464E804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12.7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vAlign w:val="center"/>
          </w:tcPr>
          <w:p w14:paraId="5E25C99A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48.8</w:t>
            </w:r>
          </w:p>
        </w:tc>
        <w:tc>
          <w:tcPr>
            <w:tcW w:w="633" w:type="pct"/>
            <w:tcBorders>
              <w:bottom w:val="single" w:sz="4" w:space="0" w:color="auto"/>
            </w:tcBorders>
            <w:vAlign w:val="center"/>
          </w:tcPr>
          <w:p w14:paraId="6AB4055D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205.0510 (100)</w:t>
            </w:r>
          </w:p>
          <w:p w14:paraId="173EBA9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223.0609 (23)</w:t>
            </w:r>
          </w:p>
          <w:p w14:paraId="5C8A2693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</w:rPr>
              <w:t>735.2124 (6)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3AF6B3D0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11.9a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255D074F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1.8b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vAlign w:val="center"/>
          </w:tcPr>
          <w:p w14:paraId="7CEE25E1" w14:textId="77777777" w:rsidR="00F73C8E" w:rsidRPr="00CC2E51" w:rsidRDefault="00F73C8E" w:rsidP="00920FA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CC2E51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7.7c</w:t>
            </w:r>
          </w:p>
        </w:tc>
      </w:tr>
    </w:tbl>
    <w:p w14:paraId="6F4EA3E5" w14:textId="77777777" w:rsidR="00F73C8E" w:rsidRPr="00CC2E51" w:rsidRDefault="00F73C8E" w:rsidP="0092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2E51">
        <w:rPr>
          <w:rFonts w:ascii="Times New Roman" w:hAnsi="Times New Roman" w:cs="Times New Roman"/>
          <w:sz w:val="24"/>
          <w:szCs w:val="24"/>
        </w:rPr>
        <w:t xml:space="preserve">RT, retention time (minutes); 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mSigma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, fit between measured and theoretical isotopic pattern (the smaller the 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mSigma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 value, the better the isotopic fit); CE, collision energy (eV)</w:t>
      </w:r>
    </w:p>
    <w:p w14:paraId="36F28A91" w14:textId="77777777" w:rsidR="00F73C8E" w:rsidRPr="00CC2E51" w:rsidRDefault="00F73C8E" w:rsidP="00920F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2E51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ϯ</w:t>
      </w:r>
      <w:r w:rsidRPr="00CC2E51">
        <w:rPr>
          <w:rFonts w:ascii="Times New Roman" w:hAnsi="Times New Roman" w:cs="Times New Roman"/>
          <w:sz w:val="24"/>
          <w:szCs w:val="24"/>
        </w:rPr>
        <w:t xml:space="preserve">Confirmed with the standard;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β</w:t>
      </w:r>
      <w:r w:rsidRPr="00CC2E51">
        <w:rPr>
          <w:rFonts w:ascii="Times New Roman" w:hAnsi="Times New Roman" w:cs="Times New Roman"/>
          <w:sz w:val="24"/>
          <w:szCs w:val="24"/>
        </w:rPr>
        <w:t xml:space="preserve">Li et al. 2018. </w:t>
      </w:r>
      <w:r w:rsidRPr="00CC2E5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Molecules</w:t>
      </w:r>
      <w:r w:rsidRPr="00CC2E5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C2E5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2018</w:t>
      </w:r>
      <w:r w:rsidRPr="00CC2E51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C2E51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23</w:t>
      </w:r>
      <w:r w:rsidRPr="00CC2E51">
        <w:rPr>
          <w:rFonts w:ascii="Times New Roman" w:hAnsi="Times New Roman" w:cs="Times New Roman"/>
          <w:sz w:val="24"/>
          <w:szCs w:val="24"/>
          <w:shd w:val="clear" w:color="auto" w:fill="FFFFFF"/>
        </w:rPr>
        <w:t>(5), 1139; https://doi.org/10.3390/molecules23051139</w:t>
      </w:r>
    </w:p>
    <w:p w14:paraId="11BAB89E" w14:textId="77777777" w:rsidR="00F73C8E" w:rsidRPr="00CC2E51" w:rsidRDefault="00F73C8E" w:rsidP="00920FA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2E51">
        <w:rPr>
          <w:rFonts w:ascii="Times New Roman" w:hAnsi="Times New Roman" w:cs="Times New Roman"/>
          <w:sz w:val="24"/>
          <w:szCs w:val="24"/>
        </w:rPr>
        <w:t xml:space="preserve">*Results expressed as mean± standard deviation (n=3).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CC2E51">
        <w:rPr>
          <w:rFonts w:ascii="Times New Roman" w:hAnsi="Times New Roman" w:cs="Times New Roman"/>
          <w:sz w:val="24"/>
          <w:szCs w:val="24"/>
        </w:rPr>
        <w:t>µg sinigrin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CC2E51">
        <w:rPr>
          <w:rFonts w:ascii="Times New Roman" w:hAnsi="Times New Roman" w:cs="Times New Roman"/>
          <w:sz w:val="24"/>
          <w:szCs w:val="24"/>
        </w:rPr>
        <w:t>µg hydroxybenzoic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CC2E51">
        <w:rPr>
          <w:rFonts w:ascii="Times New Roman" w:hAnsi="Times New Roman" w:cs="Times New Roman"/>
          <w:sz w:val="24"/>
          <w:szCs w:val="24"/>
        </w:rPr>
        <w:t>µg chlorogenic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CC2E51">
        <w:rPr>
          <w:rFonts w:ascii="Times New Roman" w:hAnsi="Times New Roman" w:cs="Times New Roman"/>
          <w:sz w:val="24"/>
          <w:szCs w:val="24"/>
        </w:rPr>
        <w:t>µg kaempferol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basis (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dw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);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CC2E51">
        <w:rPr>
          <w:rFonts w:ascii="Times New Roman" w:hAnsi="Times New Roman" w:cs="Times New Roman"/>
          <w:sz w:val="24"/>
          <w:szCs w:val="24"/>
        </w:rPr>
        <w:t>µg p-coumaric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basis (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d.w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.);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CC2E51">
        <w:rPr>
          <w:rFonts w:ascii="Times New Roman" w:hAnsi="Times New Roman" w:cs="Times New Roman"/>
          <w:sz w:val="24"/>
          <w:szCs w:val="24"/>
        </w:rPr>
        <w:t>µg quercetin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basis (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dw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);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7 </w:t>
      </w:r>
      <w:r w:rsidRPr="00CC2E51">
        <w:rPr>
          <w:rFonts w:ascii="Times New Roman" w:hAnsi="Times New Roman" w:cs="Times New Roman"/>
          <w:sz w:val="24"/>
          <w:szCs w:val="24"/>
        </w:rPr>
        <w:t xml:space="preserve">µg 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sinapic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8 </w:t>
      </w:r>
      <w:r w:rsidRPr="00CC2E51">
        <w:rPr>
          <w:rFonts w:ascii="Times New Roman" w:hAnsi="Times New Roman" w:cs="Times New Roman"/>
          <w:sz w:val="24"/>
          <w:szCs w:val="24"/>
        </w:rPr>
        <w:t>µg ferulic acid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weight; 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 xml:space="preserve">9 </w:t>
      </w:r>
      <w:r w:rsidRPr="00CC2E51">
        <w:rPr>
          <w:rFonts w:ascii="Times New Roman" w:hAnsi="Times New Roman" w:cs="Times New Roman"/>
          <w:sz w:val="24"/>
          <w:szCs w:val="24"/>
        </w:rPr>
        <w:t xml:space="preserve">µg </w:t>
      </w:r>
      <w:proofErr w:type="spellStart"/>
      <w:r w:rsidRPr="00CC2E51">
        <w:rPr>
          <w:rFonts w:ascii="Times New Roman" w:hAnsi="Times New Roman" w:cs="Times New Roman"/>
          <w:sz w:val="24"/>
          <w:szCs w:val="24"/>
        </w:rPr>
        <w:t>rutin</w:t>
      </w:r>
      <w:proofErr w:type="spellEnd"/>
      <w:r w:rsidRPr="00CC2E51">
        <w:rPr>
          <w:rFonts w:ascii="Times New Roman" w:hAnsi="Times New Roman" w:cs="Times New Roman"/>
          <w:sz w:val="24"/>
          <w:szCs w:val="24"/>
        </w:rPr>
        <w:t xml:space="preserve"> g</w:t>
      </w:r>
      <w:r w:rsidRPr="00CC2E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C2E51">
        <w:rPr>
          <w:rFonts w:ascii="Times New Roman" w:hAnsi="Times New Roman" w:cs="Times New Roman"/>
          <w:sz w:val="24"/>
          <w:szCs w:val="24"/>
        </w:rPr>
        <w:t xml:space="preserve"> dry weight. Different letters on the same row differ statistically by the Tukey test with 5% significance</w:t>
      </w:r>
    </w:p>
    <w:p w14:paraId="43493401" w14:textId="77777777" w:rsidR="00F73C8E" w:rsidRPr="00CC2E51" w:rsidRDefault="00F73C8E" w:rsidP="00920FA8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C2E5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A5CE373" w14:textId="77777777" w:rsidR="00B848A7" w:rsidRDefault="00B848A7" w:rsidP="00920FA8">
      <w:pPr>
        <w:spacing w:line="240" w:lineRule="auto"/>
      </w:pPr>
    </w:p>
    <w:sectPr w:rsidR="00B848A7" w:rsidSect="00F73C8E">
      <w:footerReference w:type="default" r:id="rId6"/>
      <w:pgSz w:w="16817" w:h="11901" w:orient="landscape"/>
      <w:pgMar w:top="567" w:right="1134" w:bottom="1134" w:left="1134" w:header="1712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A35F8" w14:textId="77777777" w:rsidR="00CD6820" w:rsidRDefault="00CD6820">
      <w:pPr>
        <w:spacing w:after="0" w:line="240" w:lineRule="auto"/>
      </w:pPr>
      <w:r>
        <w:separator/>
      </w:r>
    </w:p>
  </w:endnote>
  <w:endnote w:type="continuationSeparator" w:id="0">
    <w:p w14:paraId="73EB97D8" w14:textId="77777777" w:rsidR="00CD6820" w:rsidRDefault="00CD6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1636525"/>
      <w:docPartObj>
        <w:docPartGallery w:val="Page Numbers (Bottom of Page)"/>
        <w:docPartUnique/>
      </w:docPartObj>
    </w:sdtPr>
    <w:sdtEndPr/>
    <w:sdtContent>
      <w:p w14:paraId="3A4F5E00" w14:textId="77777777" w:rsidR="004F4E44" w:rsidRDefault="00CD682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10F50">
          <w:rPr>
            <w:noProof/>
            <w:lang w:val="pt-BR"/>
          </w:rPr>
          <w:t>12</w:t>
        </w:r>
        <w:r>
          <w:fldChar w:fldCharType="end"/>
        </w:r>
      </w:p>
    </w:sdtContent>
  </w:sdt>
  <w:p w14:paraId="11D5F7AD" w14:textId="77777777" w:rsidR="004F4E44" w:rsidRDefault="004F4E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2D520" w14:textId="77777777" w:rsidR="00CD6820" w:rsidRDefault="00CD6820">
      <w:pPr>
        <w:spacing w:after="0" w:line="240" w:lineRule="auto"/>
      </w:pPr>
      <w:r>
        <w:separator/>
      </w:r>
    </w:p>
  </w:footnote>
  <w:footnote w:type="continuationSeparator" w:id="0">
    <w:p w14:paraId="236FA965" w14:textId="77777777" w:rsidR="00CD6820" w:rsidRDefault="00CD68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C8E"/>
    <w:rsid w:val="004F4E44"/>
    <w:rsid w:val="005B61A7"/>
    <w:rsid w:val="00691961"/>
    <w:rsid w:val="00720929"/>
    <w:rsid w:val="00920FA8"/>
    <w:rsid w:val="00B848A7"/>
    <w:rsid w:val="00CD6820"/>
    <w:rsid w:val="00F7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0120B"/>
  <w15:chartTrackingRefBased/>
  <w15:docId w15:val="{F80FBCB0-0957-7444-8680-3C9952534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73C8E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F73C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3C8E"/>
    <w:rPr>
      <w:kern w:val="0"/>
      <w:sz w:val="22"/>
      <w:szCs w:val="22"/>
      <w:lang w:val="en-US"/>
      <w14:ligatures w14:val="none"/>
    </w:rPr>
  </w:style>
  <w:style w:type="table" w:customStyle="1" w:styleId="Tabelacomgrade1">
    <w:name w:val="Tabela com grade1"/>
    <w:basedOn w:val="Tabelanormal"/>
    <w:next w:val="Tabelacomgrade"/>
    <w:uiPriority w:val="59"/>
    <w:rsid w:val="00F73C8E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F73C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F73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567</Words>
  <Characters>3064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CHIRLE DE OLIVEIRA RAPHAELLI</dc:creator>
  <cp:keywords/>
  <dc:description/>
  <cp:lastModifiedBy>Microsoft Office User</cp:lastModifiedBy>
  <cp:revision>2</cp:revision>
  <dcterms:created xsi:type="dcterms:W3CDTF">2024-02-28T14:17:00Z</dcterms:created>
  <dcterms:modified xsi:type="dcterms:W3CDTF">2024-03-12T13:45:00Z</dcterms:modified>
</cp:coreProperties>
</file>