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B8CE6" w14:textId="411D6ED0" w:rsidR="00123CD3" w:rsidRDefault="008C5F7C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05D7E04B" wp14:editId="1429BE44">
            <wp:extent cx="5274310" cy="3957277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474"/>
                    <a:stretch/>
                  </pic:blipFill>
                  <pic:spPr bwMode="auto">
                    <a:xfrm>
                      <a:off x="0" y="0"/>
                      <a:ext cx="5274310" cy="3957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30FCE7" w14:textId="2212BE0C" w:rsidR="008C5F7C" w:rsidRDefault="008C5F7C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1</w:t>
      </w:r>
      <w:r>
        <w:rPr>
          <w:rFonts w:ascii="Times New Roman" w:eastAsiaTheme="minorEastAsia" w:hAnsi="Times New Roman" w:cs="Times New Roman" w:hint="eastAsia"/>
          <w:szCs w:val="24"/>
        </w:rPr>
        <w:t>.</w:t>
      </w:r>
      <w:r w:rsidR="00EB1BF4">
        <w:rPr>
          <w:rFonts w:ascii="Times New Roman" w:eastAsiaTheme="minorEastAsia" w:hAnsi="Times New Roman" w:cs="Times New Roman"/>
          <w:szCs w:val="24"/>
        </w:rPr>
        <w:t xml:space="preserve"> </w:t>
      </w:r>
      <w:r w:rsidR="0022133E">
        <w:rPr>
          <w:rFonts w:ascii="Times New Roman" w:eastAsiaTheme="minorEastAsia" w:hAnsi="Times New Roman" w:cs="Times New Roman"/>
          <w:szCs w:val="24"/>
        </w:rPr>
        <w:t xml:space="preserve">Knocked down of UPK1A-AS1 inhibits G1/S transition </w:t>
      </w:r>
      <w:r w:rsidR="00A92821">
        <w:rPr>
          <w:rFonts w:ascii="Times New Roman" w:eastAsiaTheme="minorEastAsia" w:hAnsi="Times New Roman" w:cs="Times New Roman"/>
          <w:szCs w:val="24"/>
        </w:rPr>
        <w:t xml:space="preserve">of HCC cells. </w:t>
      </w:r>
      <w:r w:rsidR="003E46FC">
        <w:rPr>
          <w:rFonts w:ascii="Times New Roman" w:eastAsiaTheme="minorEastAsia" w:hAnsi="Times New Roman" w:cs="Times New Roman"/>
          <w:szCs w:val="24"/>
        </w:rPr>
        <w:t xml:space="preserve">A-B. </w:t>
      </w:r>
      <w:r w:rsidR="00135A10">
        <w:rPr>
          <w:rFonts w:ascii="Times New Roman" w:eastAsiaTheme="minorEastAsia" w:hAnsi="Times New Roman" w:cs="Times New Roman"/>
          <w:szCs w:val="24"/>
        </w:rPr>
        <w:t>Downregulation of UPK1A-AS1</w:t>
      </w:r>
      <w:r w:rsidR="0079773C">
        <w:rPr>
          <w:rFonts w:ascii="Times New Roman" w:eastAsiaTheme="minorEastAsia" w:hAnsi="Times New Roman" w:cs="Times New Roman"/>
          <w:szCs w:val="24"/>
        </w:rPr>
        <w:t xml:space="preserve"> </w:t>
      </w:r>
      <w:r w:rsidR="00794C90">
        <w:rPr>
          <w:rFonts w:ascii="Times New Roman" w:eastAsiaTheme="minorEastAsia" w:hAnsi="Times New Roman" w:cs="Times New Roman"/>
          <w:szCs w:val="24"/>
        </w:rPr>
        <w:t xml:space="preserve">decreased the ratio of cells in S phase compared with negative control in MHCC-97H cells </w:t>
      </w:r>
      <w:r w:rsidR="00794C90">
        <w:rPr>
          <w:rFonts w:ascii="Times New Roman" w:eastAsiaTheme="minorEastAsia" w:hAnsi="Times New Roman" w:cs="Times New Roman"/>
          <w:szCs w:val="24"/>
        </w:rPr>
        <w:t>(</w:t>
      </w:r>
      <w:r w:rsidR="00794C90" w:rsidRPr="00D9587C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794C90" w:rsidRPr="00D9587C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794C90">
        <w:rPr>
          <w:rFonts w:ascii="Times New Roman" w:eastAsiaTheme="minorEastAsia" w:hAnsi="Times New Roman" w:cs="Times New Roman"/>
          <w:szCs w:val="24"/>
        </w:rPr>
        <w:t xml:space="preserve"> &lt; 0.001)</w:t>
      </w:r>
      <w:r w:rsidR="00794C90">
        <w:rPr>
          <w:rFonts w:ascii="Times New Roman" w:eastAsiaTheme="minorEastAsia" w:hAnsi="Times New Roman" w:cs="Times New Roman"/>
          <w:szCs w:val="24"/>
        </w:rPr>
        <w:t xml:space="preserve">. </w:t>
      </w:r>
      <w:r w:rsidR="000A0B86">
        <w:rPr>
          <w:rFonts w:ascii="Times New Roman" w:eastAsiaTheme="minorEastAsia" w:hAnsi="Times New Roman" w:cs="Times New Roman"/>
          <w:szCs w:val="24"/>
        </w:rPr>
        <w:t xml:space="preserve">Error bars represent the </w:t>
      </w:r>
      <w:r w:rsidR="000A0B86" w:rsidRPr="002709F4">
        <w:rPr>
          <w:rFonts w:ascii="Times New Roman" w:eastAsiaTheme="minorEastAsia" w:hAnsi="Times New Roman" w:cs="Times New Roman"/>
          <w:szCs w:val="24"/>
        </w:rPr>
        <w:t>mean ± S.D</w:t>
      </w:r>
      <w:r w:rsidR="000A0B86">
        <w:rPr>
          <w:rFonts w:ascii="Times New Roman" w:eastAsiaTheme="minorEastAsia" w:hAnsi="Times New Roman" w:cs="Times New Roman"/>
          <w:szCs w:val="24"/>
        </w:rPr>
        <w:t xml:space="preserve">. of three independent experiments. </w:t>
      </w:r>
      <w:r w:rsidR="00794C90">
        <w:rPr>
          <w:rFonts w:ascii="Times New Roman" w:eastAsiaTheme="minorEastAsia" w:hAnsi="Times New Roman" w:cs="Times New Roman"/>
          <w:szCs w:val="24"/>
        </w:rPr>
        <w:t xml:space="preserve">C. </w:t>
      </w:r>
      <w:r w:rsidR="00B13AC4">
        <w:rPr>
          <w:rFonts w:ascii="Times New Roman" w:eastAsiaTheme="minorEastAsia" w:hAnsi="Times New Roman" w:cs="Times New Roman"/>
          <w:szCs w:val="24"/>
        </w:rPr>
        <w:t>Silencing UPK1A-AS1 decreased the expression of CyclinD1 in MHCC-97H cells.</w:t>
      </w:r>
    </w:p>
    <w:p w14:paraId="4411A6E1" w14:textId="5F3B1627" w:rsidR="00DC4873" w:rsidRDefault="00DC4873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0546DE0" wp14:editId="64384EFC">
            <wp:extent cx="5274310" cy="244352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392"/>
                    <a:stretch/>
                  </pic:blipFill>
                  <pic:spPr bwMode="auto">
                    <a:xfrm>
                      <a:off x="0" y="0"/>
                      <a:ext cx="5274310" cy="24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CDB2A0" w14:textId="6E926BD8" w:rsidR="00DC4873" w:rsidRDefault="00DC4873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</w:t>
      </w:r>
      <w:r>
        <w:rPr>
          <w:rFonts w:ascii="Times New Roman" w:eastAsiaTheme="minorEastAsia" w:hAnsi="Times New Roman" w:cs="Times New Roman"/>
          <w:szCs w:val="24"/>
        </w:rPr>
        <w:t xml:space="preserve"> 2. </w:t>
      </w:r>
      <w:r>
        <w:rPr>
          <w:rFonts w:ascii="Times New Roman" w:eastAsiaTheme="minorEastAsia" w:hAnsi="Times New Roman" w:cs="Times New Roman"/>
          <w:szCs w:val="24"/>
        </w:rPr>
        <w:t>Overexpression of UPK1A-AS1 boosts tumor growth in HCC</w:t>
      </w:r>
      <w:r>
        <w:rPr>
          <w:rFonts w:ascii="Times New Roman" w:eastAsiaTheme="minorEastAsia" w:hAnsi="Times New Roman" w:cs="Times New Roman"/>
          <w:szCs w:val="24"/>
        </w:rPr>
        <w:t>.</w:t>
      </w:r>
    </w:p>
    <w:p w14:paraId="024038E1" w14:textId="3A5858BA" w:rsidR="00DC4873" w:rsidRDefault="00DC4873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59A2ACE0" wp14:editId="208F73C0">
            <wp:extent cx="5274310" cy="2128477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370"/>
                    <a:stretch/>
                  </pic:blipFill>
                  <pic:spPr bwMode="auto">
                    <a:xfrm>
                      <a:off x="0" y="0"/>
                      <a:ext cx="5274310" cy="2128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0B873" w14:textId="06ABE204" w:rsidR="00DC4873" w:rsidRDefault="00DC4873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</w:t>
      </w:r>
      <w:r>
        <w:rPr>
          <w:rFonts w:ascii="Times New Roman" w:eastAsiaTheme="minorEastAsia" w:hAnsi="Times New Roman" w:cs="Times New Roman"/>
          <w:szCs w:val="24"/>
        </w:rPr>
        <w:t xml:space="preserve"> 3. </w:t>
      </w:r>
      <w:r w:rsidR="00454D33">
        <w:rPr>
          <w:rFonts w:ascii="Times New Roman" w:eastAsiaTheme="minorEastAsia" w:hAnsi="Times New Roman" w:cs="Times New Roman"/>
          <w:szCs w:val="24"/>
        </w:rPr>
        <w:t xml:space="preserve">Correlation of EZH2 and its targets in HCC samples. A. </w:t>
      </w:r>
      <w:r w:rsidR="00454D33">
        <w:rPr>
          <w:rFonts w:ascii="Times New Roman" w:eastAsiaTheme="minorEastAsia" w:hAnsi="Times New Roman" w:cs="Times New Roman"/>
          <w:szCs w:val="24"/>
        </w:rPr>
        <w:t>Correlation of EZH2 and its targets in HCC samples</w:t>
      </w:r>
      <w:r w:rsidR="00454D33">
        <w:rPr>
          <w:rFonts w:ascii="Times New Roman" w:eastAsiaTheme="minorEastAsia" w:hAnsi="Times New Roman" w:cs="Times New Roman"/>
          <w:szCs w:val="24"/>
        </w:rPr>
        <w:t xml:space="preserve"> from TCGA dataset. B. </w:t>
      </w:r>
      <w:r w:rsidR="00454D33">
        <w:rPr>
          <w:rFonts w:ascii="Times New Roman" w:eastAsiaTheme="minorEastAsia" w:hAnsi="Times New Roman" w:cs="Times New Roman"/>
          <w:szCs w:val="24"/>
        </w:rPr>
        <w:t xml:space="preserve">Correlation of </w:t>
      </w:r>
      <w:r w:rsidR="00454D33">
        <w:rPr>
          <w:rFonts w:ascii="Times New Roman" w:eastAsiaTheme="minorEastAsia" w:hAnsi="Times New Roman" w:cs="Times New Roman"/>
          <w:szCs w:val="24"/>
        </w:rPr>
        <w:t>UPK1A-AS1</w:t>
      </w:r>
      <w:r w:rsidR="00454D33">
        <w:rPr>
          <w:rFonts w:ascii="Times New Roman" w:eastAsiaTheme="minorEastAsia" w:hAnsi="Times New Roman" w:cs="Times New Roman"/>
          <w:szCs w:val="24"/>
        </w:rPr>
        <w:t xml:space="preserve"> and targets </w:t>
      </w:r>
      <w:r w:rsidR="00454D33">
        <w:rPr>
          <w:rFonts w:ascii="Times New Roman" w:eastAsiaTheme="minorEastAsia" w:hAnsi="Times New Roman" w:cs="Times New Roman"/>
          <w:szCs w:val="24"/>
        </w:rPr>
        <w:t xml:space="preserve">of EZH2 that was cell cycle related </w:t>
      </w:r>
      <w:r w:rsidR="00454D33">
        <w:rPr>
          <w:rFonts w:ascii="Times New Roman" w:eastAsiaTheme="minorEastAsia" w:hAnsi="Times New Roman" w:cs="Times New Roman"/>
          <w:szCs w:val="24"/>
        </w:rPr>
        <w:t>in HCC samples from TCGA dataset</w:t>
      </w:r>
      <w:r w:rsidR="00454D33">
        <w:rPr>
          <w:rFonts w:ascii="Times New Roman" w:eastAsiaTheme="minorEastAsia" w:hAnsi="Times New Roman" w:cs="Times New Roman"/>
          <w:szCs w:val="24"/>
        </w:rPr>
        <w:t>.</w:t>
      </w:r>
    </w:p>
    <w:p w14:paraId="0B0A6369" w14:textId="0F380A56" w:rsidR="00454D33" w:rsidRDefault="0045365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1CC4DCC" wp14:editId="162B1E59">
            <wp:extent cx="5274310" cy="4433687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947"/>
                    <a:stretch/>
                  </pic:blipFill>
                  <pic:spPr bwMode="auto">
                    <a:xfrm>
                      <a:off x="0" y="0"/>
                      <a:ext cx="5274310" cy="443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13C16" w14:textId="7E2CC5C8" w:rsidR="00453655" w:rsidRDefault="00453655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</w:t>
      </w:r>
      <w:r>
        <w:rPr>
          <w:rFonts w:ascii="Times New Roman" w:eastAsiaTheme="minorEastAsia" w:hAnsi="Times New Roman" w:cs="Times New Roman"/>
          <w:szCs w:val="24"/>
        </w:rPr>
        <w:t>4</w:t>
      </w:r>
      <w:r>
        <w:rPr>
          <w:rFonts w:ascii="Times New Roman" w:eastAsiaTheme="minorEastAsia" w:hAnsi="Times New Roman" w:cs="Times New Roman"/>
          <w:szCs w:val="24"/>
        </w:rPr>
        <w:t>.</w:t>
      </w:r>
      <w:r>
        <w:rPr>
          <w:rFonts w:ascii="Times New Roman" w:eastAsiaTheme="minorEastAsia" w:hAnsi="Times New Roman" w:cs="Times New Roman"/>
          <w:szCs w:val="24"/>
        </w:rPr>
        <w:t xml:space="preserve"> </w:t>
      </w:r>
      <w:r w:rsidR="008866CF">
        <w:rPr>
          <w:rFonts w:ascii="Times New Roman" w:eastAsiaTheme="minorEastAsia" w:hAnsi="Times New Roman" w:cs="Times New Roman"/>
          <w:szCs w:val="24"/>
        </w:rPr>
        <w:t xml:space="preserve">Expression level of UPK1A-AS1 in normal tissues and cancers. A. Expression level of </w:t>
      </w:r>
      <w:r w:rsidR="008866CF">
        <w:rPr>
          <w:rFonts w:ascii="Times New Roman" w:eastAsiaTheme="minorEastAsia" w:hAnsi="Times New Roman" w:cs="Times New Roman"/>
          <w:szCs w:val="24"/>
        </w:rPr>
        <w:t>UPK1A-AS1</w:t>
      </w:r>
      <w:r w:rsidR="008866CF">
        <w:rPr>
          <w:rFonts w:ascii="Times New Roman" w:eastAsiaTheme="minorEastAsia" w:hAnsi="Times New Roman" w:cs="Times New Roman"/>
          <w:szCs w:val="24"/>
        </w:rPr>
        <w:t xml:space="preserve"> in normal tissues from RNA-seq of </w:t>
      </w:r>
      <w:proofErr w:type="spellStart"/>
      <w:r w:rsidR="008866CF">
        <w:rPr>
          <w:rFonts w:ascii="Times New Roman" w:eastAsiaTheme="minorEastAsia" w:hAnsi="Times New Roman" w:cs="Times New Roman"/>
          <w:szCs w:val="24"/>
        </w:rPr>
        <w:t>GTEx</w:t>
      </w:r>
      <w:proofErr w:type="spellEnd"/>
      <w:r w:rsidR="008866CF">
        <w:rPr>
          <w:rFonts w:ascii="Times New Roman" w:eastAsiaTheme="minorEastAsia" w:hAnsi="Times New Roman" w:cs="Times New Roman"/>
          <w:szCs w:val="24"/>
        </w:rPr>
        <w:t xml:space="preserve">. B. </w:t>
      </w:r>
      <w:r w:rsidR="00EC722D">
        <w:rPr>
          <w:rFonts w:ascii="Times New Roman" w:eastAsiaTheme="minorEastAsia" w:hAnsi="Times New Roman" w:cs="Times New Roman"/>
          <w:szCs w:val="24"/>
        </w:rPr>
        <w:t xml:space="preserve">RNA-seq from TCGA datasets showed that </w:t>
      </w:r>
      <w:r w:rsidR="008866CF">
        <w:rPr>
          <w:rFonts w:ascii="Times New Roman" w:eastAsiaTheme="minorEastAsia" w:hAnsi="Times New Roman" w:cs="Times New Roman"/>
          <w:szCs w:val="24"/>
        </w:rPr>
        <w:t xml:space="preserve">UPK1A-AS1 </w:t>
      </w:r>
      <w:r w:rsidR="008866CF">
        <w:rPr>
          <w:rFonts w:ascii="Times New Roman" w:eastAsiaTheme="minorEastAsia" w:hAnsi="Times New Roman" w:cs="Times New Roman"/>
          <w:szCs w:val="24"/>
        </w:rPr>
        <w:t xml:space="preserve">was upregulated </w:t>
      </w:r>
      <w:r w:rsidR="008866CF">
        <w:rPr>
          <w:rFonts w:ascii="Times New Roman" w:eastAsiaTheme="minorEastAsia" w:hAnsi="Times New Roman" w:cs="Times New Roman"/>
          <w:szCs w:val="24"/>
        </w:rPr>
        <w:t>in</w:t>
      </w:r>
      <w:r w:rsidR="008866CF">
        <w:rPr>
          <w:rFonts w:ascii="Times New Roman" w:eastAsiaTheme="minorEastAsia" w:hAnsi="Times New Roman" w:cs="Times New Roman"/>
          <w:szCs w:val="24"/>
        </w:rPr>
        <w:t xml:space="preserve"> cancers</w:t>
      </w:r>
      <w:r w:rsidR="00EC722D">
        <w:rPr>
          <w:rFonts w:ascii="Times New Roman" w:eastAsiaTheme="minorEastAsia" w:hAnsi="Times New Roman" w:cs="Times New Roman"/>
          <w:szCs w:val="24"/>
        </w:rPr>
        <w:t>.</w:t>
      </w:r>
    </w:p>
    <w:p w14:paraId="229BE5A2" w14:textId="67BCCDDB" w:rsidR="008866CF" w:rsidRDefault="00DC17EB" w:rsidP="0045365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49B1B301" wp14:editId="60459047">
            <wp:extent cx="5274310" cy="4925466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177"/>
                    <a:stretch/>
                  </pic:blipFill>
                  <pic:spPr bwMode="auto">
                    <a:xfrm>
                      <a:off x="0" y="0"/>
                      <a:ext cx="5274310" cy="492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323122" w14:textId="6BBCCA19" w:rsidR="00DC17EB" w:rsidRDefault="00DC17EB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</w:t>
      </w:r>
      <w:r>
        <w:rPr>
          <w:rFonts w:ascii="Times New Roman" w:eastAsiaTheme="minorEastAsia" w:hAnsi="Times New Roman" w:cs="Times New Roman"/>
          <w:szCs w:val="24"/>
        </w:rPr>
        <w:t xml:space="preserve"> 5. Highly expressed EZH2 correlates with poor prognosis in patients with HCC. </w:t>
      </w:r>
      <w:r w:rsidR="00EC722D">
        <w:rPr>
          <w:rFonts w:ascii="Times New Roman" w:eastAsiaTheme="minorEastAsia" w:hAnsi="Times New Roman" w:cs="Times New Roman"/>
          <w:szCs w:val="24"/>
        </w:rPr>
        <w:t xml:space="preserve">A. EZH2 was upregulated in various cancer </w:t>
      </w:r>
      <w:r w:rsidR="009A6F8F">
        <w:rPr>
          <w:rFonts w:ascii="Times New Roman" w:eastAsiaTheme="minorEastAsia" w:hAnsi="Times New Roman" w:cs="Times New Roman"/>
          <w:szCs w:val="24"/>
        </w:rPr>
        <w:t xml:space="preserve">analyzed </w:t>
      </w:r>
      <w:r w:rsidR="00EC722D">
        <w:rPr>
          <w:rFonts w:ascii="Times New Roman" w:eastAsiaTheme="minorEastAsia" w:hAnsi="Times New Roman" w:cs="Times New Roman"/>
          <w:szCs w:val="24"/>
        </w:rPr>
        <w:t xml:space="preserve">from </w:t>
      </w:r>
      <w:r w:rsidR="00500AAC">
        <w:rPr>
          <w:rFonts w:ascii="Times New Roman" w:eastAsiaTheme="minorEastAsia" w:hAnsi="Times New Roman" w:cs="Times New Roman"/>
          <w:szCs w:val="24"/>
        </w:rPr>
        <w:t xml:space="preserve">RNA-seq of </w:t>
      </w:r>
      <w:r w:rsidR="00EC722D">
        <w:rPr>
          <w:rFonts w:ascii="Times New Roman" w:eastAsiaTheme="minorEastAsia" w:hAnsi="Times New Roman" w:cs="Times New Roman"/>
          <w:szCs w:val="24"/>
        </w:rPr>
        <w:t>TCGA</w:t>
      </w:r>
      <w:r w:rsidR="00500AAC">
        <w:rPr>
          <w:rFonts w:ascii="Times New Roman" w:eastAsiaTheme="minorEastAsia" w:hAnsi="Times New Roman" w:cs="Times New Roman"/>
          <w:szCs w:val="24"/>
        </w:rPr>
        <w:t xml:space="preserve">. </w:t>
      </w:r>
      <w:r w:rsidR="00C40C9F">
        <w:rPr>
          <w:rFonts w:ascii="Times New Roman" w:eastAsiaTheme="minorEastAsia" w:hAnsi="Times New Roman" w:cs="Times New Roman"/>
          <w:szCs w:val="24"/>
        </w:rPr>
        <w:t xml:space="preserve">B. Overexpression of EZH2 correlated with poor prognosis in various cancers. C. </w:t>
      </w:r>
      <w:r w:rsidR="00CF7331">
        <w:rPr>
          <w:rFonts w:ascii="Times New Roman" w:eastAsiaTheme="minorEastAsia" w:hAnsi="Times New Roman" w:cs="Times New Roman"/>
          <w:szCs w:val="24"/>
        </w:rPr>
        <w:t>The expression of EZH2 in HCC tissues and non-tumors from a series of HCC datasets (</w:t>
      </w:r>
      <w:r w:rsidR="00CF7331" w:rsidRPr="00CF7331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F7331">
        <w:rPr>
          <w:rFonts w:ascii="Times New Roman" w:eastAsiaTheme="minorEastAsia" w:hAnsi="Times New Roman" w:cs="Times New Roman"/>
          <w:szCs w:val="24"/>
        </w:rPr>
        <w:t xml:space="preserve"> &lt; 0.001). </w:t>
      </w:r>
      <w:r w:rsidR="009C7168">
        <w:rPr>
          <w:rFonts w:ascii="Times New Roman" w:eastAsiaTheme="minorEastAsia" w:hAnsi="Times New Roman" w:cs="Times New Roman"/>
          <w:szCs w:val="24"/>
        </w:rPr>
        <w:t>D</w:t>
      </w:r>
      <w:r w:rsidR="00484FA7">
        <w:rPr>
          <w:rFonts w:ascii="Times New Roman" w:eastAsiaTheme="minorEastAsia" w:hAnsi="Times New Roman" w:cs="Times New Roman"/>
          <w:szCs w:val="24"/>
        </w:rPr>
        <w:t xml:space="preserve">. </w:t>
      </w:r>
      <w:r w:rsidR="00FD6257">
        <w:rPr>
          <w:rFonts w:ascii="Times New Roman" w:eastAsiaTheme="minorEastAsia" w:hAnsi="Times New Roman" w:cs="Times New Roman"/>
          <w:szCs w:val="24"/>
        </w:rPr>
        <w:t xml:space="preserve">Expression of EZH2 in Healthy liver, adjacent non-tumor tissues and HCC tissues. E. </w:t>
      </w:r>
      <w:r w:rsidR="00FD6257">
        <w:rPr>
          <w:rFonts w:ascii="Times New Roman" w:eastAsiaTheme="minorEastAsia" w:hAnsi="Times New Roman" w:cs="Times New Roman"/>
          <w:szCs w:val="24"/>
        </w:rPr>
        <w:t>Expression of EZH2</w:t>
      </w:r>
      <w:r w:rsidR="00FD6257">
        <w:rPr>
          <w:rFonts w:ascii="Times New Roman" w:eastAsiaTheme="minorEastAsia" w:hAnsi="Times New Roman" w:cs="Times New Roman"/>
          <w:szCs w:val="24"/>
        </w:rPr>
        <w:t xml:space="preserve"> in </w:t>
      </w:r>
      <w:r w:rsidR="00FD6257">
        <w:rPr>
          <w:rFonts w:ascii="Times New Roman" w:eastAsiaTheme="minorEastAsia" w:hAnsi="Times New Roman" w:cs="Times New Roman"/>
          <w:szCs w:val="24"/>
        </w:rPr>
        <w:t>non-tumor tissues</w:t>
      </w:r>
      <w:r w:rsidR="00FD6257">
        <w:rPr>
          <w:rFonts w:ascii="Times New Roman" w:eastAsiaTheme="minorEastAsia" w:hAnsi="Times New Roman" w:cs="Times New Roman"/>
          <w:szCs w:val="24"/>
        </w:rPr>
        <w:t xml:space="preserve"> and HCC tissues of </w:t>
      </w:r>
      <w:r w:rsidR="00C027CB">
        <w:rPr>
          <w:rFonts w:ascii="Times New Roman" w:eastAsiaTheme="minorEastAsia" w:hAnsi="Times New Roman" w:cs="Times New Roman"/>
          <w:szCs w:val="24"/>
        </w:rPr>
        <w:t xml:space="preserve">different stage. F. </w:t>
      </w:r>
      <w:r w:rsidR="00C027CB">
        <w:rPr>
          <w:rFonts w:ascii="Times New Roman" w:eastAsiaTheme="minorEastAsia" w:hAnsi="Times New Roman" w:cs="Times New Roman"/>
          <w:szCs w:val="24"/>
        </w:rPr>
        <w:t>Expression of EZH2 in</w:t>
      </w:r>
      <w:r w:rsidR="00C027CB">
        <w:rPr>
          <w:rFonts w:ascii="Times New Roman" w:eastAsiaTheme="minorEastAsia" w:hAnsi="Times New Roman" w:cs="Times New Roman"/>
          <w:szCs w:val="24"/>
        </w:rPr>
        <w:t xml:space="preserve"> HCC with different </w:t>
      </w:r>
      <w:r w:rsidR="00C027CB" w:rsidRPr="00C027CB">
        <w:rPr>
          <w:rFonts w:ascii="Times New Roman" w:eastAsiaTheme="minorEastAsia" w:hAnsi="Times New Roman" w:cs="Times New Roman"/>
          <w:szCs w:val="24"/>
        </w:rPr>
        <w:t>histologic</w:t>
      </w:r>
      <w:r w:rsidR="00C027CB">
        <w:rPr>
          <w:rFonts w:ascii="Times New Roman" w:eastAsiaTheme="minorEastAsia" w:hAnsi="Times New Roman" w:cs="Times New Roman"/>
          <w:szCs w:val="24"/>
        </w:rPr>
        <w:t xml:space="preserve"> grade. G. </w:t>
      </w:r>
      <w:r w:rsidR="00C027CB">
        <w:rPr>
          <w:rFonts w:ascii="Times New Roman" w:eastAsiaTheme="minorEastAsia" w:hAnsi="Times New Roman" w:cs="Times New Roman"/>
          <w:szCs w:val="24"/>
        </w:rPr>
        <w:t>Expression of EZH2 in HCC with</w:t>
      </w:r>
      <w:r w:rsidR="00C027CB">
        <w:rPr>
          <w:rFonts w:ascii="Times New Roman" w:eastAsiaTheme="minorEastAsia" w:hAnsi="Times New Roman" w:cs="Times New Roman"/>
          <w:szCs w:val="24"/>
        </w:rPr>
        <w:t xml:space="preserve"> or without nodal metastasis status. </w:t>
      </w:r>
    </w:p>
    <w:p w14:paraId="44A21658" w14:textId="67A47921" w:rsidR="00C027CB" w:rsidRDefault="004452D6" w:rsidP="0045365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15679789" wp14:editId="417604D7">
            <wp:extent cx="5274310" cy="4794837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241"/>
                    <a:stretch/>
                  </pic:blipFill>
                  <pic:spPr bwMode="auto">
                    <a:xfrm>
                      <a:off x="0" y="0"/>
                      <a:ext cx="5274310" cy="479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C7DCB4" w14:textId="6B7D685A" w:rsidR="004452D6" w:rsidRDefault="00855BDF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</w:t>
      </w:r>
      <w:r>
        <w:rPr>
          <w:rFonts w:ascii="Times New Roman" w:eastAsiaTheme="minorEastAsia" w:hAnsi="Times New Roman" w:cs="Times New Roman"/>
          <w:szCs w:val="24"/>
        </w:rPr>
        <w:t xml:space="preserve"> 6. Overexpression of EZH2 predicts poor prognosis in patients with HCC. A. </w:t>
      </w:r>
      <w:r w:rsidR="00D741AA">
        <w:rPr>
          <w:rFonts w:ascii="Times New Roman" w:eastAsiaTheme="minorEastAsia" w:hAnsi="Times New Roman" w:cs="Times New Roman"/>
          <w:szCs w:val="24"/>
        </w:rPr>
        <w:t xml:space="preserve">Kaplan-Meier analysis of overall survival in the TCGA </w:t>
      </w:r>
      <w:r w:rsidR="00D741AA">
        <w:rPr>
          <w:rFonts w:ascii="Times New Roman" w:eastAsiaTheme="minorEastAsia" w:hAnsi="Times New Roman" w:cs="Times New Roman"/>
          <w:szCs w:val="24"/>
        </w:rPr>
        <w:t xml:space="preserve">and ICGC-LIRI-JP </w:t>
      </w:r>
      <w:r w:rsidR="00D741AA">
        <w:rPr>
          <w:rFonts w:ascii="Times New Roman" w:eastAsiaTheme="minorEastAsia" w:hAnsi="Times New Roman" w:cs="Times New Roman"/>
          <w:szCs w:val="24"/>
        </w:rPr>
        <w:t xml:space="preserve">dataset on the basis of </w:t>
      </w:r>
      <w:r w:rsidR="00D741AA">
        <w:rPr>
          <w:rFonts w:ascii="Times New Roman" w:eastAsiaTheme="minorEastAsia" w:hAnsi="Times New Roman" w:cs="Times New Roman"/>
          <w:szCs w:val="24"/>
        </w:rPr>
        <w:t>EZH2</w:t>
      </w:r>
      <w:r w:rsidR="00D741AA">
        <w:rPr>
          <w:rFonts w:ascii="Times New Roman" w:eastAsiaTheme="minorEastAsia" w:hAnsi="Times New Roman" w:cs="Times New Roman"/>
          <w:szCs w:val="24"/>
        </w:rPr>
        <w:t xml:space="preserve"> expression (</w:t>
      </w:r>
      <w:r w:rsidR="00D741AA" w:rsidRPr="00B13258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D741AA">
        <w:rPr>
          <w:rFonts w:ascii="Times New Roman" w:eastAsiaTheme="minorEastAsia" w:hAnsi="Times New Roman" w:cs="Times New Roman"/>
          <w:szCs w:val="24"/>
        </w:rPr>
        <w:t xml:space="preserve"> &lt; 0.05)</w:t>
      </w:r>
      <w:r w:rsidR="00D741AA">
        <w:rPr>
          <w:rFonts w:ascii="Times New Roman" w:eastAsiaTheme="minorEastAsia" w:hAnsi="Times New Roman" w:cs="Times New Roman"/>
          <w:szCs w:val="24"/>
        </w:rPr>
        <w:t>. B-F. Stratified</w:t>
      </w:r>
      <w:r w:rsidR="00D741AA">
        <w:rPr>
          <w:rFonts w:ascii="Times New Roman" w:eastAsiaTheme="minorEastAsia" w:hAnsi="Times New Roman" w:cs="Times New Roman"/>
          <w:szCs w:val="24"/>
        </w:rPr>
        <w:t xml:space="preserve"> analysis</w:t>
      </w:r>
      <w:r w:rsidR="00D741AA">
        <w:rPr>
          <w:rFonts w:ascii="Times New Roman" w:eastAsiaTheme="minorEastAsia" w:hAnsi="Times New Roman" w:cs="Times New Roman"/>
          <w:szCs w:val="24"/>
        </w:rPr>
        <w:t xml:space="preserve"> showed the correlation of EZH2 expression and overall survival in indicated groups in HCC from TCGA dataset from Kaplan Meier-plotter website (</w:t>
      </w:r>
      <w:r w:rsidR="00144E4F" w:rsidRPr="00DD4206">
        <w:rPr>
          <w:rFonts w:ascii="Times New Roman" w:eastAsiaTheme="minorEastAsia" w:hAnsi="Times New Roman" w:cs="Times New Roman"/>
          <w:szCs w:val="24"/>
        </w:rPr>
        <w:t>http://kmplot.com/analysis</w:t>
      </w:r>
      <w:r w:rsidR="00D741AA">
        <w:rPr>
          <w:rFonts w:ascii="Times New Roman" w:eastAsiaTheme="minorEastAsia" w:hAnsi="Times New Roman" w:cs="Times New Roman"/>
          <w:szCs w:val="24"/>
        </w:rPr>
        <w:t>).</w:t>
      </w:r>
    </w:p>
    <w:p w14:paraId="4B113734" w14:textId="77777777" w:rsidR="00144E4F" w:rsidRPr="00144E4F" w:rsidRDefault="00144E4F" w:rsidP="00453655">
      <w:pPr>
        <w:rPr>
          <w:rFonts w:ascii="Times New Roman" w:eastAsiaTheme="minorEastAsia" w:hAnsi="Times New Roman" w:cs="Times New Roman" w:hint="eastAsia"/>
          <w:szCs w:val="24"/>
        </w:rPr>
      </w:pPr>
    </w:p>
    <w:p w14:paraId="07322353" w14:textId="77777777" w:rsidR="00144E4F" w:rsidRDefault="00144E4F" w:rsidP="00144E4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S1 </w:t>
      </w:r>
      <w:r w:rsidRPr="00BE1637">
        <w:rPr>
          <w:rFonts w:ascii="Times New Roman" w:hAnsi="Times New Roman" w:cs="Times New Roman"/>
          <w:b/>
          <w:bCs/>
        </w:rPr>
        <w:t>Primers and Oligonucleotides</w:t>
      </w:r>
      <w:r w:rsidRPr="008A6883">
        <w:rPr>
          <w:rFonts w:ascii="Times New Roman" w:hAnsi="Times New Roman" w:cs="Times New Roman"/>
          <w:b/>
          <w:bCs/>
        </w:rPr>
        <w:t xml:space="preserve"> used in </w:t>
      </w:r>
      <w:r>
        <w:rPr>
          <w:rFonts w:ascii="Times New Roman" w:hAnsi="Times New Roman" w:cs="Times New Roman"/>
          <w:b/>
          <w:bCs/>
        </w:rPr>
        <w:t>this study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144E4F" w:rsidRPr="00C0579D" w14:paraId="75B18B36" w14:textId="77777777" w:rsidTr="007872FF">
        <w:tc>
          <w:tcPr>
            <w:tcW w:w="1838" w:type="dxa"/>
          </w:tcPr>
          <w:p w14:paraId="2981CFB1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PK1A-AS1</w:t>
            </w:r>
          </w:p>
        </w:tc>
        <w:tc>
          <w:tcPr>
            <w:tcW w:w="6458" w:type="dxa"/>
          </w:tcPr>
          <w:p w14:paraId="7409770A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F:5’-AGAGCGGTGGGTTAGGAA-3’</w:t>
            </w:r>
          </w:p>
          <w:p w14:paraId="2A28AE40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:5’-GGGCAGATGGACCAAGCA-3’</w:t>
            </w:r>
          </w:p>
        </w:tc>
      </w:tr>
      <w:tr w:rsidR="00144E4F" w:rsidRPr="00C0579D" w14:paraId="01CBD7FF" w14:textId="77777777" w:rsidTr="007872FF">
        <w:tc>
          <w:tcPr>
            <w:tcW w:w="1838" w:type="dxa"/>
          </w:tcPr>
          <w:p w14:paraId="37369F2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β-actin</w:t>
            </w:r>
          </w:p>
        </w:tc>
        <w:tc>
          <w:tcPr>
            <w:tcW w:w="6458" w:type="dxa"/>
          </w:tcPr>
          <w:p w14:paraId="4583D9C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TCAAGATCATTGCTCCTCCTGA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6E45AB5C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CTCGTCATACTCCTGCTTGCTG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4DA941E5" w14:textId="77777777" w:rsidTr="007872FF">
        <w:tc>
          <w:tcPr>
            <w:tcW w:w="1838" w:type="dxa"/>
          </w:tcPr>
          <w:p w14:paraId="0429F09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CND1</w:t>
            </w:r>
          </w:p>
        </w:tc>
        <w:tc>
          <w:tcPr>
            <w:tcW w:w="6458" w:type="dxa"/>
          </w:tcPr>
          <w:p w14:paraId="57FF5EA5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43973">
              <w:rPr>
                <w:rFonts w:ascii="Times New Roman" w:hAnsi="Times New Roman" w:cs="Times New Roman"/>
                <w:sz w:val="18"/>
                <w:szCs w:val="18"/>
              </w:rPr>
              <w:t>AGCTGTGCATCTACACCGAC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7ADEBA98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43973">
              <w:rPr>
                <w:rFonts w:ascii="Times New Roman" w:hAnsi="Times New Roman" w:cs="Times New Roman"/>
                <w:sz w:val="18"/>
                <w:szCs w:val="18"/>
              </w:rPr>
              <w:t>AATGAACTTCACATCTGTGGCA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1014EA36" w14:textId="77777777" w:rsidTr="007872FF">
        <w:tc>
          <w:tcPr>
            <w:tcW w:w="1838" w:type="dxa"/>
          </w:tcPr>
          <w:p w14:paraId="7151BE9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DK2</w:t>
            </w:r>
          </w:p>
        </w:tc>
        <w:tc>
          <w:tcPr>
            <w:tcW w:w="6458" w:type="dxa"/>
          </w:tcPr>
          <w:p w14:paraId="68097CDF" w14:textId="77777777" w:rsidR="00144E4F" w:rsidRPr="0040264B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264B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FC2262">
              <w:rPr>
                <w:rFonts w:ascii="Times New Roman" w:hAnsi="Times New Roman" w:cs="Times New Roman"/>
                <w:sz w:val="18"/>
                <w:szCs w:val="18"/>
              </w:rPr>
              <w:t>TTGCTGAGATGGTGACTCG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3’</w:t>
            </w:r>
          </w:p>
          <w:p w14:paraId="4F0864E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264B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FC2262">
              <w:rPr>
                <w:rFonts w:ascii="Times New Roman" w:hAnsi="Times New Roman" w:cs="Times New Roman"/>
                <w:sz w:val="18"/>
                <w:szCs w:val="18"/>
              </w:rPr>
              <w:t>TGTTAGGGTCGTAGTGCAGC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3CA8F1C0" w14:textId="77777777" w:rsidTr="007872FF">
        <w:tc>
          <w:tcPr>
            <w:tcW w:w="1838" w:type="dxa"/>
          </w:tcPr>
          <w:p w14:paraId="0D69D4BD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DK4</w:t>
            </w:r>
          </w:p>
        </w:tc>
        <w:tc>
          <w:tcPr>
            <w:tcW w:w="6458" w:type="dxa"/>
          </w:tcPr>
          <w:p w14:paraId="3013163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AGCTTGCGGCCTGTGTCTAT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 -3’</w:t>
            </w:r>
          </w:p>
          <w:p w14:paraId="67477D90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ATCAAGGGAGACCCTCACGC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6274E87" w14:textId="77777777" w:rsidTr="007872FF">
        <w:tc>
          <w:tcPr>
            <w:tcW w:w="1838" w:type="dxa"/>
          </w:tcPr>
          <w:p w14:paraId="384F36E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DK6</w:t>
            </w:r>
          </w:p>
        </w:tc>
        <w:tc>
          <w:tcPr>
            <w:tcW w:w="6458" w:type="dxa"/>
          </w:tcPr>
          <w:p w14:paraId="51FB1CA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C24E2">
              <w:rPr>
                <w:rFonts w:ascii="Times New Roman" w:hAnsi="Times New Roman" w:cs="Times New Roman"/>
                <w:sz w:val="18"/>
                <w:szCs w:val="18"/>
              </w:rPr>
              <w:t>CCTGCAGGGAAAGAAAAGTGCAA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29881F58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C24E2">
              <w:rPr>
                <w:rFonts w:ascii="Times New Roman" w:hAnsi="Times New Roman" w:cs="Times New Roman"/>
                <w:sz w:val="18"/>
                <w:szCs w:val="18"/>
              </w:rPr>
              <w:t>CCTCGAAGCGAAGTCCTCAA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824A62E" w14:textId="77777777" w:rsidTr="007872FF">
        <w:tc>
          <w:tcPr>
            <w:tcW w:w="1838" w:type="dxa"/>
          </w:tcPr>
          <w:p w14:paraId="0CFC8FE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CNE1</w:t>
            </w:r>
          </w:p>
        </w:tc>
        <w:tc>
          <w:tcPr>
            <w:tcW w:w="6458" w:type="dxa"/>
          </w:tcPr>
          <w:p w14:paraId="502931E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CCCATCATGCCGAGGGAG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576BA84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TATTGTCCCAAGGCTGGCTC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4AE06008" w14:textId="77777777" w:rsidTr="007872FF">
        <w:tc>
          <w:tcPr>
            <w:tcW w:w="1838" w:type="dxa"/>
          </w:tcPr>
          <w:p w14:paraId="1108177E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CCNB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458" w:type="dxa"/>
          </w:tcPr>
          <w:p w14:paraId="7E79FC02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GCACTTCCTTCGGAGAGCAT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28C5E49F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TGTAGAGTTGGTGTCCATTCAC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C8A2E1D" w14:textId="77777777" w:rsidTr="007872FF">
        <w:tc>
          <w:tcPr>
            <w:tcW w:w="1838" w:type="dxa"/>
          </w:tcPr>
          <w:p w14:paraId="1CD0FC8F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CCNB2</w:t>
            </w:r>
          </w:p>
        </w:tc>
        <w:tc>
          <w:tcPr>
            <w:tcW w:w="6458" w:type="dxa"/>
          </w:tcPr>
          <w:p w14:paraId="1875B1C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TGTCCTCCCTTTTCAGTCCG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 -3’</w:t>
            </w:r>
          </w:p>
          <w:p w14:paraId="7631B8C4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:5’-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CCAAATCACTGGACACCGTC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0340140" w14:textId="77777777" w:rsidTr="007872FF">
        <w:tc>
          <w:tcPr>
            <w:tcW w:w="1838" w:type="dxa"/>
          </w:tcPr>
          <w:p w14:paraId="0C17F29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si-UPK1A-AS1-1</w:t>
            </w:r>
          </w:p>
        </w:tc>
        <w:tc>
          <w:tcPr>
            <w:tcW w:w="6458" w:type="dxa"/>
          </w:tcPr>
          <w:p w14:paraId="0DC16B0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C54838">
              <w:rPr>
                <w:rFonts w:ascii="Times New Roman" w:hAnsi="Times New Roman" w:cs="Times New Roman"/>
                <w:sz w:val="18"/>
                <w:szCs w:val="18"/>
              </w:rPr>
              <w:t>GGAGATGCTTGGTCCATCT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C58F886" w14:textId="77777777" w:rsidTr="007872FF">
        <w:tc>
          <w:tcPr>
            <w:tcW w:w="1838" w:type="dxa"/>
          </w:tcPr>
          <w:p w14:paraId="7620CAF0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si-UPK1A-AS1-2</w:t>
            </w:r>
          </w:p>
        </w:tc>
        <w:tc>
          <w:tcPr>
            <w:tcW w:w="6458" w:type="dxa"/>
          </w:tcPr>
          <w:p w14:paraId="63165F75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C54838">
              <w:rPr>
                <w:rFonts w:ascii="Times New Roman" w:hAnsi="Times New Roman" w:cs="Times New Roman"/>
                <w:sz w:val="18"/>
                <w:szCs w:val="18"/>
              </w:rPr>
              <w:t>CCTTGACAGTGCTGTTATT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AF469F8" w14:textId="77777777" w:rsidTr="007872FF">
        <w:tc>
          <w:tcPr>
            <w:tcW w:w="1838" w:type="dxa"/>
          </w:tcPr>
          <w:p w14:paraId="2C43118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Sh-UPK1A-AS1-2</w:t>
            </w:r>
          </w:p>
        </w:tc>
        <w:tc>
          <w:tcPr>
            <w:tcW w:w="6458" w:type="dxa"/>
          </w:tcPr>
          <w:p w14:paraId="24047B2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531C7">
              <w:rPr>
                <w:rFonts w:ascii="Times New Roman" w:hAnsi="Times New Roman" w:cs="Times New Roman"/>
                <w:sz w:val="18"/>
                <w:szCs w:val="18"/>
              </w:rPr>
              <w:t>GTGAGCAGAGGCCAGGAGAGA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392C41E" w14:textId="77777777" w:rsidTr="007872FF">
        <w:tc>
          <w:tcPr>
            <w:tcW w:w="1838" w:type="dxa"/>
          </w:tcPr>
          <w:p w14:paraId="6D9225C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Sh-UPK1A-AS1--3</w:t>
            </w:r>
          </w:p>
        </w:tc>
        <w:tc>
          <w:tcPr>
            <w:tcW w:w="6458" w:type="dxa"/>
          </w:tcPr>
          <w:p w14:paraId="1AC06FEE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531C7">
              <w:rPr>
                <w:rFonts w:ascii="Times New Roman" w:hAnsi="Times New Roman" w:cs="Times New Roman"/>
                <w:sz w:val="18"/>
                <w:szCs w:val="18"/>
              </w:rPr>
              <w:t>ATGGCCATAAACATTACAAAT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</w:tbl>
    <w:p w14:paraId="107A97C1" w14:textId="77777777" w:rsidR="00144E4F" w:rsidRDefault="00144E4F" w:rsidP="00144E4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S2 Antibodies</w:t>
      </w:r>
      <w:r w:rsidRPr="008A6883">
        <w:rPr>
          <w:rFonts w:ascii="Times New Roman" w:hAnsi="Times New Roman" w:cs="Times New Roman"/>
          <w:b/>
          <w:bCs/>
        </w:rPr>
        <w:t xml:space="preserve"> used in </w:t>
      </w:r>
      <w:r>
        <w:rPr>
          <w:rFonts w:ascii="Times New Roman" w:hAnsi="Times New Roman" w:cs="Times New Roman"/>
          <w:b/>
          <w:bCs/>
        </w:rPr>
        <w:t>this study</w:t>
      </w:r>
    </w:p>
    <w:tbl>
      <w:tblPr>
        <w:tblW w:w="0" w:type="auto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45"/>
      </w:tblGrid>
      <w:tr w:rsidR="00144E4F" w14:paraId="44666432" w14:textId="77777777" w:rsidTr="007872FF">
        <w:trPr>
          <w:trHeight w:val="165"/>
        </w:trPr>
        <w:tc>
          <w:tcPr>
            <w:tcW w:w="8145" w:type="dxa"/>
            <w:tcBorders>
              <w:left w:val="nil"/>
              <w:right w:val="nil"/>
            </w:tcBorders>
          </w:tcPr>
          <w:p w14:paraId="4A1C8D52" w14:textId="77777777" w:rsidR="00144E4F" w:rsidRDefault="00144E4F" w:rsidP="007872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ntibodies               Source         Purpose          </w:t>
            </w:r>
            <w:r w:rsidRPr="00296DB5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 xml:space="preserve">dentifier  </w:t>
            </w:r>
          </w:p>
        </w:tc>
      </w:tr>
      <w:tr w:rsidR="00144E4F" w14:paraId="4A04BEDE" w14:textId="77777777" w:rsidTr="007872FF">
        <w:trPr>
          <w:trHeight w:val="165"/>
        </w:trPr>
        <w:tc>
          <w:tcPr>
            <w:tcW w:w="8145" w:type="dxa"/>
            <w:tcBorders>
              <w:left w:val="nil"/>
              <w:right w:val="nil"/>
            </w:tcBorders>
          </w:tcPr>
          <w:p w14:paraId="271EB11A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 xml:space="preserve">Mouse Monoclonal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anti-CyclinD1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Santa Cruz              WB                Cat#sc-8396</w:t>
            </w:r>
          </w:p>
          <w:p w14:paraId="5F7CEB3D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anti-PARP         Abcam                WB                Cat#ab32138</w:t>
            </w:r>
          </w:p>
          <w:p w14:paraId="56597739" w14:textId="77777777" w:rsidR="00144E4F" w:rsidRPr="00444152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</w:t>
            </w: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anti-caspase3       Abcam                IF                 Cat#</w:t>
            </w:r>
            <w:r w:rsidRPr="00444152">
              <w:rPr>
                <w:rFonts w:ascii="Times New Roman" w:hAnsi="Times New Roman" w:cs="Times New Roman"/>
                <w:sz w:val="18"/>
                <w:szCs w:val="18"/>
              </w:rPr>
              <w:t>ab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13847</w:t>
            </w:r>
          </w:p>
          <w:p w14:paraId="413FAD68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anti-EZH2          CST               WB/IP/IF             Cat#5246</w:t>
            </w:r>
          </w:p>
          <w:p w14:paraId="42EC579B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anti-H3K27M3   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ABclonal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WB                Cat#A2363</w:t>
            </w:r>
          </w:p>
          <w:p w14:paraId="7FE9B39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Mouse </w:t>
            </w: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>Monoclonal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ti-β-actin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Santa Cruz              WB                Cat#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sc-47778</w:t>
            </w:r>
          </w:p>
          <w:p w14:paraId="439AAED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anti-Histone-H3  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WB                Cat#17168-1-AP</w:t>
            </w:r>
          </w:p>
          <w:p w14:paraId="20328756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-catenin    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WB                Cat#17565-1-AP</w:t>
            </w:r>
          </w:p>
          <w:p w14:paraId="4D7EB32D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anti-LaminB1    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WB                Cat#12987-1-AP</w:t>
            </w:r>
          </w:p>
          <w:p w14:paraId="10ACA363" w14:textId="77777777" w:rsidR="00144E4F" w:rsidRPr="00CD6C0E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anti-SUZ12      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ABclonal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WB                 Cat#</w:t>
            </w:r>
            <w:r>
              <w:t xml:space="preserve"> </w:t>
            </w:r>
            <w:r w:rsidRPr="008B1193">
              <w:rPr>
                <w:rFonts w:ascii="Times New Roman" w:hAnsi="Times New Roman" w:cs="Times New Roman"/>
                <w:sz w:val="18"/>
                <w:szCs w:val="18"/>
              </w:rPr>
              <w:t>A7786</w:t>
            </w:r>
          </w:p>
        </w:tc>
      </w:tr>
      <w:tr w:rsidR="00144E4F" w14:paraId="332B62E5" w14:textId="77777777" w:rsidTr="007872FF">
        <w:trPr>
          <w:trHeight w:val="165"/>
        </w:trPr>
        <w:tc>
          <w:tcPr>
            <w:tcW w:w="8145" w:type="dxa"/>
            <w:tcBorders>
              <w:left w:val="nil"/>
              <w:bottom w:val="nil"/>
              <w:right w:val="nil"/>
            </w:tcBorders>
          </w:tcPr>
          <w:p w14:paraId="331B2371" w14:textId="77777777" w:rsidR="00144E4F" w:rsidRPr="00871FEB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743459F" w14:textId="77777777" w:rsidR="00284FC4" w:rsidRPr="00144E4F" w:rsidRDefault="00284FC4" w:rsidP="00453655">
      <w:pPr>
        <w:rPr>
          <w:rFonts w:eastAsiaTheme="minorEastAsia" w:hint="eastAsia"/>
        </w:rPr>
      </w:pPr>
    </w:p>
    <w:sectPr w:rsidR="00284FC4" w:rsidRPr="00144E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DA8B96" w14:textId="77777777" w:rsidR="00102EC4" w:rsidRDefault="00102EC4" w:rsidP="00B83964">
      <w:r>
        <w:separator/>
      </w:r>
    </w:p>
  </w:endnote>
  <w:endnote w:type="continuationSeparator" w:id="0">
    <w:p w14:paraId="62941368" w14:textId="77777777" w:rsidR="00102EC4" w:rsidRDefault="00102EC4" w:rsidP="00B83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665F7" w14:textId="77777777" w:rsidR="00102EC4" w:rsidRDefault="00102EC4" w:rsidP="00B83964">
      <w:r>
        <w:separator/>
      </w:r>
    </w:p>
  </w:footnote>
  <w:footnote w:type="continuationSeparator" w:id="0">
    <w:p w14:paraId="01AF0FC1" w14:textId="77777777" w:rsidR="00102EC4" w:rsidRDefault="00102EC4" w:rsidP="00B839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D4626C"/>
    <w:multiLevelType w:val="hybridMultilevel"/>
    <w:tmpl w:val="67C0C87A"/>
    <w:lvl w:ilvl="0" w:tplc="3CC49B6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B7B"/>
    <w:rsid w:val="000A0B86"/>
    <w:rsid w:val="00102EC4"/>
    <w:rsid w:val="00123CD3"/>
    <w:rsid w:val="00135A10"/>
    <w:rsid w:val="00144E4F"/>
    <w:rsid w:val="0022133E"/>
    <w:rsid w:val="00284FC4"/>
    <w:rsid w:val="00287B7B"/>
    <w:rsid w:val="00313A1F"/>
    <w:rsid w:val="003D1B99"/>
    <w:rsid w:val="003E46FC"/>
    <w:rsid w:val="004452D6"/>
    <w:rsid w:val="00453655"/>
    <w:rsid w:val="00454D33"/>
    <w:rsid w:val="00484FA7"/>
    <w:rsid w:val="004F1E9C"/>
    <w:rsid w:val="00500AAC"/>
    <w:rsid w:val="00794C90"/>
    <w:rsid w:val="0079773C"/>
    <w:rsid w:val="00855BDF"/>
    <w:rsid w:val="008866CF"/>
    <w:rsid w:val="008C5F7C"/>
    <w:rsid w:val="009A6F8F"/>
    <w:rsid w:val="009C7168"/>
    <w:rsid w:val="009D3D99"/>
    <w:rsid w:val="00A92821"/>
    <w:rsid w:val="00B13AC4"/>
    <w:rsid w:val="00B83964"/>
    <w:rsid w:val="00C027CB"/>
    <w:rsid w:val="00C27D84"/>
    <w:rsid w:val="00C40C9F"/>
    <w:rsid w:val="00CF7331"/>
    <w:rsid w:val="00D741AA"/>
    <w:rsid w:val="00DC17EB"/>
    <w:rsid w:val="00DC4873"/>
    <w:rsid w:val="00DD4206"/>
    <w:rsid w:val="00EB1BF4"/>
    <w:rsid w:val="00EC722D"/>
    <w:rsid w:val="00FD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4EFBA"/>
  <w15:chartTrackingRefBased/>
  <w15:docId w15:val="{35E5931F-585E-461B-8F35-A6BB191D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B99"/>
    <w:pPr>
      <w:widowControl w:val="0"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3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3964"/>
    <w:rPr>
      <w:rFonts w:eastAsia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39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3964"/>
    <w:rPr>
      <w:rFonts w:eastAsia="Times New Roman"/>
      <w:sz w:val="18"/>
      <w:szCs w:val="18"/>
    </w:rPr>
  </w:style>
  <w:style w:type="paragraph" w:styleId="a7">
    <w:name w:val="List Paragraph"/>
    <w:basedOn w:val="a"/>
    <w:uiPriority w:val="34"/>
    <w:qFormat/>
    <w:rsid w:val="00453655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284FC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84FC4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144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5</Pages>
  <Words>576</Words>
  <Characters>3288</Characters>
  <Application>Microsoft Office Word</Application>
  <DocSecurity>0</DocSecurity>
  <Lines>27</Lines>
  <Paragraphs>7</Paragraphs>
  <ScaleCrop>false</ScaleCrop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冬艳</dc:creator>
  <cp:keywords/>
  <dc:description/>
  <cp:lastModifiedBy>张 冬艳</cp:lastModifiedBy>
  <cp:revision>41</cp:revision>
  <dcterms:created xsi:type="dcterms:W3CDTF">2020-06-24T05:22:00Z</dcterms:created>
  <dcterms:modified xsi:type="dcterms:W3CDTF">2020-06-24T10:11:00Z</dcterms:modified>
</cp:coreProperties>
</file>