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7D9E" w:rsidRPr="00EB0F82" w:rsidRDefault="00057D9E" w:rsidP="00057D9E">
      <w:pPr>
        <w:spacing w:line="360" w:lineRule="auto"/>
        <w:rPr>
          <w:rFonts w:ascii="Palatino Linotype" w:eastAsiaTheme="majorEastAsia" w:hAnsi="Palatino Linotype" w:cs="Palatino Linotype"/>
          <w:b/>
          <w:bCs/>
          <w:color w:val="4F81BD" w:themeColor="accent1"/>
          <w:sz w:val="20"/>
          <w:szCs w:val="20"/>
        </w:rPr>
      </w:pPr>
      <w:r w:rsidRPr="00EB0F82">
        <w:rPr>
          <w:rFonts w:ascii="CqqxclAdvTT86d47313" w:eastAsia="MS Mincho" w:hAnsi="CqqxclAdvTT86d47313" w:cs="CqqxclAdvTT86d47313"/>
          <w:b/>
          <w:bCs/>
          <w:color w:val="131413"/>
          <w:kern w:val="0"/>
          <w:sz w:val="20"/>
          <w:szCs w:val="20"/>
        </w:rPr>
        <w:t xml:space="preserve">Supplementary </w:t>
      </w:r>
      <w:r>
        <w:rPr>
          <w:rFonts w:ascii="Palatino Linotype" w:eastAsiaTheme="majorEastAsia" w:hAnsi="Palatino Linotype" w:cs="Palatino Linotype"/>
          <w:b/>
          <w:bCs/>
          <w:sz w:val="20"/>
          <w:szCs w:val="20"/>
        </w:rPr>
        <w:t>figure</w:t>
      </w:r>
    </w:p>
    <w:p w:rsidR="00057D9E" w:rsidRDefault="00057D9E" w:rsidP="00057D9E">
      <w:pPr>
        <w:spacing w:line="360" w:lineRule="auto"/>
        <w:rPr>
          <w:rFonts w:ascii="Times New Roman" w:eastAsia="SimSun" w:hAnsi="Times New Roman" w:cs="Times New Roman"/>
          <w:sz w:val="20"/>
          <w:szCs w:val="20"/>
        </w:rPr>
      </w:pPr>
      <w:r>
        <w:rPr>
          <w:rFonts w:ascii="Palatino Linotype" w:eastAsiaTheme="majorEastAsia" w:hAnsi="Palatino Linotype" w:cs="Palatino Linotype"/>
          <w:noProof/>
          <w:sz w:val="20"/>
          <w:szCs w:val="20"/>
          <w:lang w:eastAsia="en-US"/>
        </w:rPr>
        <w:drawing>
          <wp:inline distT="0" distB="0" distL="0" distR="0">
            <wp:extent cx="5274310" cy="2240915"/>
            <wp:effectExtent l="0" t="0" r="2540" b="6985"/>
            <wp:docPr id="87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Figure S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40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12EE9">
        <w:rPr>
          <w:rFonts w:ascii="Palatino Linotype" w:eastAsiaTheme="majorEastAsia" w:hAnsi="Palatino Linotype" w:cs="Palatino Linotype"/>
          <w:sz w:val="20"/>
          <w:szCs w:val="20"/>
        </w:rPr>
        <w:t>Fig.</w:t>
      </w:r>
      <w:r w:rsidRPr="00A12EE9">
        <w:rPr>
          <w:rFonts w:ascii="Palatino Linotype" w:eastAsia="SimSun" w:hAnsi="Palatino Linotype" w:cs="Palatino Linotype" w:hint="eastAsia"/>
          <w:kern w:val="0"/>
          <w:sz w:val="20"/>
          <w:szCs w:val="20"/>
          <w:lang/>
        </w:rPr>
        <w:t xml:space="preserve"> S1 </w:t>
      </w:r>
      <w:r w:rsidRPr="00A12EE9">
        <w:rPr>
          <w:rFonts w:ascii="Times New Roman" w:eastAsia="SimSun" w:hAnsi="Times New Roman" w:cs="Times New Roman"/>
          <w:sz w:val="20"/>
          <w:szCs w:val="20"/>
        </w:rPr>
        <w:t>Abnormal expression of CBLL1</w:t>
      </w:r>
      <w:r>
        <w:rPr>
          <w:rFonts w:ascii="Times New Roman" w:eastAsia="SimSun" w:hAnsi="Times New Roman" w:cs="Times New Roman"/>
          <w:sz w:val="20"/>
          <w:szCs w:val="20"/>
        </w:rPr>
        <w:t>(cg06724108)</w:t>
      </w:r>
      <w:r w:rsidRPr="00A12EE9">
        <w:rPr>
          <w:rFonts w:ascii="Times New Roman" w:eastAsia="SimSun" w:hAnsi="Times New Roman" w:cs="Times New Roman"/>
          <w:sz w:val="20"/>
          <w:szCs w:val="20"/>
        </w:rPr>
        <w:t xml:space="preserve"> methylation in pan-cancerous tissues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.</w:t>
      </w:r>
    </w:p>
    <w:p w:rsidR="00057D9E" w:rsidRDefault="00057D9E" w:rsidP="00057D9E">
      <w:pPr>
        <w:spacing w:line="360" w:lineRule="auto"/>
        <w:rPr>
          <w:rFonts w:ascii="Times New Roman" w:eastAsia="SimSun" w:hAnsi="Times New Roman" w:cs="Times New Roman"/>
          <w:sz w:val="20"/>
          <w:szCs w:val="20"/>
        </w:rPr>
      </w:pPr>
      <w:r>
        <w:rPr>
          <w:rFonts w:ascii="Palatino Linotype" w:eastAsiaTheme="majorEastAsia" w:hAnsi="Palatino Linotype" w:cs="Palatino Linotype"/>
          <w:noProof/>
          <w:sz w:val="20"/>
          <w:szCs w:val="20"/>
          <w:lang w:eastAsia="en-US"/>
        </w:rPr>
        <w:drawing>
          <wp:inline distT="0" distB="0" distL="0" distR="0">
            <wp:extent cx="5274310" cy="2240915"/>
            <wp:effectExtent l="0" t="0" r="2540" b="6985"/>
            <wp:docPr id="88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Figure S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40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12EE9">
        <w:rPr>
          <w:rFonts w:ascii="Palatino Linotype" w:eastAsiaTheme="majorEastAsia" w:hAnsi="Palatino Linotype" w:cs="Palatino Linotype"/>
          <w:sz w:val="20"/>
          <w:szCs w:val="20"/>
        </w:rPr>
        <w:t>Fig.</w:t>
      </w:r>
      <w:r w:rsidRPr="00A12EE9">
        <w:rPr>
          <w:rFonts w:ascii="Palatino Linotype" w:eastAsia="SimSun" w:hAnsi="Palatino Linotype" w:cs="Palatino Linotype" w:hint="eastAsia"/>
          <w:kern w:val="0"/>
          <w:sz w:val="20"/>
          <w:szCs w:val="20"/>
          <w:lang/>
        </w:rPr>
        <w:t xml:space="preserve"> S</w:t>
      </w:r>
      <w:r>
        <w:rPr>
          <w:rFonts w:ascii="Palatino Linotype" w:eastAsia="SimSun" w:hAnsi="Palatino Linotype" w:cs="Palatino Linotype"/>
          <w:kern w:val="0"/>
          <w:sz w:val="20"/>
          <w:szCs w:val="20"/>
          <w:lang/>
        </w:rPr>
        <w:t>2</w:t>
      </w:r>
      <w:r w:rsidRPr="00A12EE9">
        <w:rPr>
          <w:rFonts w:ascii="Times New Roman" w:eastAsia="SimSun" w:hAnsi="Times New Roman" w:cs="Times New Roman"/>
          <w:sz w:val="20"/>
          <w:szCs w:val="20"/>
        </w:rPr>
        <w:t>Abnormal expression of CBLL1</w:t>
      </w:r>
      <w:r>
        <w:rPr>
          <w:rFonts w:ascii="Times New Roman" w:eastAsia="SimSun" w:hAnsi="Times New Roman" w:cs="Times New Roman"/>
          <w:sz w:val="20"/>
          <w:szCs w:val="20"/>
        </w:rPr>
        <w:t>(cg07614064)</w:t>
      </w:r>
      <w:r w:rsidRPr="00A12EE9">
        <w:rPr>
          <w:rFonts w:ascii="Times New Roman" w:eastAsia="SimSun" w:hAnsi="Times New Roman" w:cs="Times New Roman"/>
          <w:sz w:val="20"/>
          <w:szCs w:val="20"/>
        </w:rPr>
        <w:t xml:space="preserve"> methylation in pan-cancerous tissues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.</w:t>
      </w:r>
    </w:p>
    <w:p w:rsidR="00057D9E" w:rsidRPr="001E24AC" w:rsidRDefault="00057D9E" w:rsidP="00057D9E">
      <w:pPr>
        <w:spacing w:line="360" w:lineRule="auto"/>
        <w:rPr>
          <w:rFonts w:ascii="Times New Roman" w:eastAsia="SimSun" w:hAnsi="Times New Roman" w:cs="Times New Roman"/>
          <w:sz w:val="20"/>
          <w:szCs w:val="20"/>
        </w:rPr>
      </w:pPr>
      <w:r>
        <w:rPr>
          <w:rFonts w:ascii="Times New Roman" w:eastAsia="SimSun" w:hAnsi="Times New Roman" w:cs="Times New Roman"/>
          <w:noProof/>
          <w:sz w:val="20"/>
          <w:szCs w:val="20"/>
          <w:lang w:eastAsia="en-US"/>
        </w:rPr>
        <w:drawing>
          <wp:inline distT="0" distB="0" distL="0" distR="0">
            <wp:extent cx="5274310" cy="2240915"/>
            <wp:effectExtent l="0" t="0" r="2540" b="6985"/>
            <wp:docPr id="89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Figure S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40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7D9E" w:rsidRDefault="00057D9E" w:rsidP="00057D9E">
      <w:pPr>
        <w:spacing w:line="360" w:lineRule="auto"/>
        <w:rPr>
          <w:rFonts w:ascii="Times New Roman" w:eastAsia="SimSun" w:hAnsi="Times New Roman" w:cs="Times New Roman"/>
          <w:sz w:val="20"/>
          <w:szCs w:val="20"/>
        </w:rPr>
      </w:pPr>
      <w:r w:rsidRPr="00A12EE9">
        <w:rPr>
          <w:rFonts w:ascii="Palatino Linotype" w:eastAsiaTheme="majorEastAsia" w:hAnsi="Palatino Linotype" w:cs="Palatino Linotype"/>
          <w:sz w:val="20"/>
          <w:szCs w:val="20"/>
        </w:rPr>
        <w:t>Fig.</w:t>
      </w:r>
      <w:r w:rsidRPr="00A12EE9">
        <w:rPr>
          <w:rFonts w:ascii="Palatino Linotype" w:eastAsia="SimSun" w:hAnsi="Palatino Linotype" w:cs="Palatino Linotype" w:hint="eastAsia"/>
          <w:kern w:val="0"/>
          <w:sz w:val="20"/>
          <w:szCs w:val="20"/>
          <w:lang/>
        </w:rPr>
        <w:t xml:space="preserve"> S</w:t>
      </w:r>
      <w:r>
        <w:rPr>
          <w:rFonts w:ascii="Palatino Linotype" w:eastAsia="SimSun" w:hAnsi="Palatino Linotype" w:cs="Palatino Linotype"/>
          <w:kern w:val="0"/>
          <w:sz w:val="20"/>
          <w:szCs w:val="20"/>
          <w:lang/>
        </w:rPr>
        <w:t>3</w:t>
      </w:r>
      <w:r w:rsidRPr="00A12EE9">
        <w:rPr>
          <w:rFonts w:ascii="Times New Roman" w:eastAsia="SimSun" w:hAnsi="Times New Roman" w:cs="Times New Roman"/>
          <w:sz w:val="20"/>
          <w:szCs w:val="20"/>
        </w:rPr>
        <w:t>Abnormal expression of CBLL1</w:t>
      </w:r>
      <w:r>
        <w:rPr>
          <w:rFonts w:ascii="Times New Roman" w:eastAsia="SimSun" w:hAnsi="Times New Roman" w:cs="Times New Roman"/>
          <w:sz w:val="20"/>
          <w:szCs w:val="20"/>
        </w:rPr>
        <w:t>(cg01331191)</w:t>
      </w:r>
      <w:r w:rsidRPr="00A12EE9">
        <w:rPr>
          <w:rFonts w:ascii="Times New Roman" w:eastAsia="SimSun" w:hAnsi="Times New Roman" w:cs="Times New Roman"/>
          <w:sz w:val="20"/>
          <w:szCs w:val="20"/>
        </w:rPr>
        <w:t xml:space="preserve"> methylation in pan-cancerous tissues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.</w:t>
      </w:r>
    </w:p>
    <w:p w:rsidR="00057D9E" w:rsidRDefault="00057D9E" w:rsidP="00057D9E">
      <w:pPr>
        <w:spacing w:line="360" w:lineRule="auto"/>
        <w:rPr>
          <w:rFonts w:ascii="Times New Roman" w:eastAsia="SimSun" w:hAnsi="Times New Roman" w:cs="Times New Roman"/>
          <w:sz w:val="20"/>
          <w:szCs w:val="20"/>
        </w:rPr>
      </w:pPr>
      <w:r>
        <w:rPr>
          <w:rFonts w:ascii="Times New Roman" w:eastAsia="SimSun" w:hAnsi="Times New Roman" w:cs="Times New Roman"/>
          <w:noProof/>
          <w:sz w:val="20"/>
          <w:szCs w:val="20"/>
          <w:lang w:eastAsia="en-US"/>
        </w:rPr>
        <w:lastRenderedPageBreak/>
        <w:drawing>
          <wp:inline distT="0" distB="0" distL="0" distR="0">
            <wp:extent cx="5274310" cy="2240915"/>
            <wp:effectExtent l="0" t="0" r="2540" b="6985"/>
            <wp:docPr id="90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Figure S4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40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7D9E" w:rsidRDefault="00057D9E" w:rsidP="00057D9E">
      <w:pPr>
        <w:spacing w:line="360" w:lineRule="auto"/>
        <w:rPr>
          <w:rFonts w:ascii="Times New Roman" w:eastAsia="SimSun" w:hAnsi="Times New Roman" w:cs="Times New Roman"/>
          <w:sz w:val="20"/>
          <w:szCs w:val="20"/>
        </w:rPr>
      </w:pPr>
      <w:r w:rsidRPr="00A12EE9">
        <w:rPr>
          <w:rFonts w:ascii="Palatino Linotype" w:eastAsiaTheme="majorEastAsia" w:hAnsi="Palatino Linotype" w:cs="Palatino Linotype"/>
          <w:sz w:val="20"/>
          <w:szCs w:val="20"/>
        </w:rPr>
        <w:t>Fig.</w:t>
      </w:r>
      <w:r w:rsidRPr="00A12EE9">
        <w:rPr>
          <w:rFonts w:ascii="Palatino Linotype" w:eastAsia="SimSun" w:hAnsi="Palatino Linotype" w:cs="Palatino Linotype" w:hint="eastAsia"/>
          <w:kern w:val="0"/>
          <w:sz w:val="20"/>
          <w:szCs w:val="20"/>
          <w:lang/>
        </w:rPr>
        <w:t xml:space="preserve"> S</w:t>
      </w:r>
      <w:r>
        <w:rPr>
          <w:rFonts w:ascii="Palatino Linotype" w:eastAsia="SimSun" w:hAnsi="Palatino Linotype" w:cs="Palatino Linotype"/>
          <w:kern w:val="0"/>
          <w:sz w:val="20"/>
          <w:szCs w:val="20"/>
          <w:lang/>
        </w:rPr>
        <w:t>4</w:t>
      </w:r>
      <w:r w:rsidRPr="00A12EE9">
        <w:rPr>
          <w:rFonts w:ascii="Times New Roman" w:eastAsia="SimSun" w:hAnsi="Times New Roman" w:cs="Times New Roman"/>
          <w:sz w:val="20"/>
          <w:szCs w:val="20"/>
        </w:rPr>
        <w:t>Abnormal expression of CBLL1</w:t>
      </w:r>
      <w:r>
        <w:rPr>
          <w:rFonts w:ascii="Times New Roman" w:eastAsia="SimSun" w:hAnsi="Times New Roman" w:cs="Times New Roman"/>
          <w:sz w:val="20"/>
          <w:szCs w:val="20"/>
        </w:rPr>
        <w:t>(cg03147542)</w:t>
      </w:r>
      <w:r w:rsidRPr="00A12EE9">
        <w:rPr>
          <w:rFonts w:ascii="Times New Roman" w:eastAsia="SimSun" w:hAnsi="Times New Roman" w:cs="Times New Roman"/>
          <w:sz w:val="20"/>
          <w:szCs w:val="20"/>
        </w:rPr>
        <w:t xml:space="preserve"> methylation in pan-cancerous tissues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.</w:t>
      </w:r>
    </w:p>
    <w:p w:rsidR="00057D9E" w:rsidRDefault="00057D9E" w:rsidP="00057D9E">
      <w:pPr>
        <w:spacing w:line="360" w:lineRule="auto"/>
        <w:rPr>
          <w:rFonts w:ascii="Times New Roman" w:eastAsia="SimSun" w:hAnsi="Times New Roman" w:cs="Times New Roman"/>
          <w:sz w:val="20"/>
          <w:szCs w:val="20"/>
        </w:rPr>
      </w:pPr>
      <w:r>
        <w:rPr>
          <w:rFonts w:ascii="Palatino Linotype" w:eastAsiaTheme="majorEastAsia" w:hAnsi="Palatino Linotype" w:cs="Palatino Linotype"/>
          <w:noProof/>
          <w:sz w:val="20"/>
          <w:szCs w:val="20"/>
          <w:lang w:eastAsia="en-US"/>
        </w:rPr>
        <w:drawing>
          <wp:inline distT="0" distB="0" distL="0" distR="0">
            <wp:extent cx="5274310" cy="2240915"/>
            <wp:effectExtent l="0" t="0" r="2540" b="6985"/>
            <wp:docPr id="91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Figure S5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40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12EE9">
        <w:rPr>
          <w:rFonts w:ascii="Palatino Linotype" w:eastAsiaTheme="majorEastAsia" w:hAnsi="Palatino Linotype" w:cs="Palatino Linotype"/>
          <w:sz w:val="20"/>
          <w:szCs w:val="20"/>
        </w:rPr>
        <w:t>Fig.</w:t>
      </w:r>
      <w:r w:rsidRPr="00A12EE9">
        <w:rPr>
          <w:rFonts w:ascii="Palatino Linotype" w:eastAsia="SimSun" w:hAnsi="Palatino Linotype" w:cs="Palatino Linotype" w:hint="eastAsia"/>
          <w:kern w:val="0"/>
          <w:sz w:val="20"/>
          <w:szCs w:val="20"/>
          <w:lang/>
        </w:rPr>
        <w:t xml:space="preserve"> S</w:t>
      </w:r>
      <w:r>
        <w:rPr>
          <w:rFonts w:ascii="Palatino Linotype" w:eastAsia="SimSun" w:hAnsi="Palatino Linotype" w:cs="Palatino Linotype"/>
          <w:kern w:val="0"/>
          <w:sz w:val="20"/>
          <w:szCs w:val="20"/>
          <w:lang/>
        </w:rPr>
        <w:t>5</w:t>
      </w:r>
      <w:r w:rsidRPr="00A12EE9">
        <w:rPr>
          <w:rFonts w:ascii="Times New Roman" w:eastAsia="SimSun" w:hAnsi="Times New Roman" w:cs="Times New Roman"/>
          <w:sz w:val="20"/>
          <w:szCs w:val="20"/>
        </w:rPr>
        <w:t>Abnormal expression of CBLL1</w:t>
      </w:r>
      <w:r>
        <w:rPr>
          <w:rFonts w:ascii="Times New Roman" w:eastAsia="SimSun" w:hAnsi="Times New Roman" w:cs="Times New Roman"/>
          <w:sz w:val="20"/>
          <w:szCs w:val="20"/>
        </w:rPr>
        <w:t>(cg26385438)</w:t>
      </w:r>
      <w:r w:rsidRPr="00A12EE9">
        <w:rPr>
          <w:rFonts w:ascii="Times New Roman" w:eastAsia="SimSun" w:hAnsi="Times New Roman" w:cs="Times New Roman"/>
          <w:sz w:val="20"/>
          <w:szCs w:val="20"/>
        </w:rPr>
        <w:t xml:space="preserve"> methylation in pan-cancerous tissues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.</w:t>
      </w:r>
    </w:p>
    <w:p w:rsidR="00057D9E" w:rsidRDefault="00057D9E" w:rsidP="00057D9E">
      <w:pPr>
        <w:spacing w:line="360" w:lineRule="auto"/>
        <w:rPr>
          <w:rFonts w:ascii="Palatino Linotype" w:eastAsiaTheme="majorEastAsia" w:hAnsi="Palatino Linotype" w:cs="Palatino Linotype"/>
          <w:sz w:val="20"/>
          <w:szCs w:val="20"/>
        </w:rPr>
      </w:pPr>
      <w:r>
        <w:rPr>
          <w:rFonts w:ascii="Palatino Linotype" w:eastAsiaTheme="majorEastAsia" w:hAnsi="Palatino Linotype" w:cs="Palatino Linotype"/>
          <w:noProof/>
          <w:sz w:val="20"/>
          <w:szCs w:val="20"/>
          <w:lang w:eastAsia="en-US"/>
        </w:rPr>
        <w:drawing>
          <wp:inline distT="0" distB="0" distL="0" distR="0">
            <wp:extent cx="5274310" cy="2240915"/>
            <wp:effectExtent l="0" t="0" r="2540" b="6985"/>
            <wp:docPr id="92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Figure S6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40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7D9E" w:rsidRPr="001E24AC" w:rsidRDefault="00057D9E" w:rsidP="00057D9E">
      <w:pPr>
        <w:spacing w:line="360" w:lineRule="auto"/>
        <w:rPr>
          <w:rFonts w:ascii="Times New Roman" w:eastAsia="SimSun" w:hAnsi="Times New Roman" w:cs="Times New Roman"/>
          <w:sz w:val="20"/>
          <w:szCs w:val="20"/>
        </w:rPr>
      </w:pPr>
      <w:r w:rsidRPr="00A12EE9">
        <w:rPr>
          <w:rFonts w:ascii="Palatino Linotype" w:eastAsiaTheme="majorEastAsia" w:hAnsi="Palatino Linotype" w:cs="Palatino Linotype"/>
          <w:sz w:val="20"/>
          <w:szCs w:val="20"/>
        </w:rPr>
        <w:t>Fig.</w:t>
      </w:r>
      <w:r w:rsidRPr="00A12EE9">
        <w:rPr>
          <w:rFonts w:ascii="Palatino Linotype" w:eastAsia="SimSun" w:hAnsi="Palatino Linotype" w:cs="Palatino Linotype" w:hint="eastAsia"/>
          <w:kern w:val="0"/>
          <w:sz w:val="20"/>
          <w:szCs w:val="20"/>
          <w:lang/>
        </w:rPr>
        <w:t xml:space="preserve"> S</w:t>
      </w:r>
      <w:r>
        <w:rPr>
          <w:rFonts w:ascii="Palatino Linotype" w:eastAsia="SimSun" w:hAnsi="Palatino Linotype" w:cs="Palatino Linotype"/>
          <w:kern w:val="0"/>
          <w:sz w:val="20"/>
          <w:szCs w:val="20"/>
          <w:lang/>
        </w:rPr>
        <w:t>6</w:t>
      </w:r>
      <w:r w:rsidRPr="00A12EE9">
        <w:rPr>
          <w:rFonts w:ascii="Times New Roman" w:eastAsia="SimSun" w:hAnsi="Times New Roman" w:cs="Times New Roman"/>
          <w:sz w:val="20"/>
          <w:szCs w:val="20"/>
        </w:rPr>
        <w:t>Abnormal expression of CBLL1</w:t>
      </w:r>
      <w:r>
        <w:rPr>
          <w:rFonts w:ascii="Times New Roman" w:eastAsia="SimSun" w:hAnsi="Times New Roman" w:cs="Times New Roman"/>
          <w:sz w:val="20"/>
          <w:szCs w:val="20"/>
        </w:rPr>
        <w:t>(cg25183958)</w:t>
      </w:r>
      <w:r w:rsidRPr="00A12EE9">
        <w:rPr>
          <w:rFonts w:ascii="Times New Roman" w:eastAsia="SimSun" w:hAnsi="Times New Roman" w:cs="Times New Roman"/>
          <w:sz w:val="20"/>
          <w:szCs w:val="20"/>
        </w:rPr>
        <w:t xml:space="preserve"> methylation in pan-cancerous tissues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.</w:t>
      </w:r>
    </w:p>
    <w:p w:rsidR="00057D9E" w:rsidRDefault="00057D9E" w:rsidP="00057D9E">
      <w:pPr>
        <w:spacing w:line="360" w:lineRule="auto"/>
        <w:rPr>
          <w:rFonts w:ascii="Times New Roman" w:eastAsia="SimSun" w:hAnsi="Times New Roman" w:cs="Times New Roman"/>
          <w:sz w:val="20"/>
          <w:szCs w:val="20"/>
        </w:rPr>
      </w:pPr>
      <w:r>
        <w:rPr>
          <w:rFonts w:ascii="Times New Roman" w:eastAsia="SimSun" w:hAnsi="Times New Roman" w:cs="Times New Roman"/>
          <w:noProof/>
          <w:sz w:val="20"/>
          <w:szCs w:val="20"/>
          <w:lang w:eastAsia="en-US"/>
        </w:rPr>
        <w:lastRenderedPageBreak/>
        <w:drawing>
          <wp:inline distT="0" distB="0" distL="0" distR="0">
            <wp:extent cx="5274310" cy="2247900"/>
            <wp:effectExtent l="0" t="0" r="2540" b="0"/>
            <wp:docPr id="93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Figure S7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4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7D9E" w:rsidRPr="001E24AC" w:rsidRDefault="00057D9E" w:rsidP="00057D9E">
      <w:pPr>
        <w:spacing w:line="360" w:lineRule="auto"/>
        <w:rPr>
          <w:rFonts w:ascii="Times New Roman" w:eastAsia="SimSun" w:hAnsi="Times New Roman" w:cs="Times New Roman"/>
          <w:sz w:val="20"/>
          <w:szCs w:val="20"/>
        </w:rPr>
      </w:pPr>
      <w:r w:rsidRPr="00A12EE9">
        <w:rPr>
          <w:rFonts w:ascii="Palatino Linotype" w:eastAsiaTheme="majorEastAsia" w:hAnsi="Palatino Linotype" w:cs="Palatino Linotype"/>
          <w:sz w:val="20"/>
          <w:szCs w:val="20"/>
        </w:rPr>
        <w:t>Fig.</w:t>
      </w:r>
      <w:r w:rsidRPr="00A12EE9">
        <w:rPr>
          <w:rFonts w:ascii="Palatino Linotype" w:eastAsia="SimSun" w:hAnsi="Palatino Linotype" w:cs="Palatino Linotype" w:hint="eastAsia"/>
          <w:kern w:val="0"/>
          <w:sz w:val="20"/>
          <w:szCs w:val="20"/>
          <w:lang/>
        </w:rPr>
        <w:t xml:space="preserve"> S</w:t>
      </w:r>
      <w:r>
        <w:rPr>
          <w:rFonts w:ascii="Palatino Linotype" w:eastAsia="SimSun" w:hAnsi="Palatino Linotype" w:cs="Palatino Linotype"/>
          <w:kern w:val="0"/>
          <w:sz w:val="20"/>
          <w:szCs w:val="20"/>
          <w:lang/>
        </w:rPr>
        <w:t>7</w:t>
      </w:r>
      <w:r w:rsidRPr="00A12EE9">
        <w:rPr>
          <w:rFonts w:ascii="Times New Roman" w:eastAsia="SimSun" w:hAnsi="Times New Roman" w:cs="Times New Roman"/>
          <w:sz w:val="20"/>
          <w:szCs w:val="20"/>
        </w:rPr>
        <w:t>Abnormal expression of CBLL1</w:t>
      </w:r>
      <w:r>
        <w:rPr>
          <w:rFonts w:ascii="Times New Roman" w:eastAsia="SimSun" w:hAnsi="Times New Roman" w:cs="Times New Roman"/>
          <w:sz w:val="20"/>
          <w:szCs w:val="20"/>
        </w:rPr>
        <w:t>(cg15056119)</w:t>
      </w:r>
      <w:r w:rsidRPr="00A12EE9">
        <w:rPr>
          <w:rFonts w:ascii="Times New Roman" w:eastAsia="SimSun" w:hAnsi="Times New Roman" w:cs="Times New Roman"/>
          <w:sz w:val="20"/>
          <w:szCs w:val="20"/>
        </w:rPr>
        <w:t xml:space="preserve"> methylation in pan-cancerous tissues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.</w:t>
      </w:r>
    </w:p>
    <w:p w:rsidR="00057D9E" w:rsidRPr="00946B6E" w:rsidRDefault="00057D9E" w:rsidP="00057D9E">
      <w:pPr>
        <w:spacing w:line="360" w:lineRule="auto"/>
        <w:rPr>
          <w:rFonts w:ascii="Times New Roman" w:eastAsia="SimSun" w:hAnsi="Times New Roman" w:cs="Times New Roman"/>
          <w:sz w:val="20"/>
          <w:szCs w:val="20"/>
        </w:rPr>
      </w:pPr>
      <w:r>
        <w:rPr>
          <w:rFonts w:ascii="Times New Roman" w:eastAsia="SimSun" w:hAnsi="Times New Roman" w:cs="Times New Roman"/>
          <w:noProof/>
          <w:sz w:val="20"/>
          <w:szCs w:val="20"/>
          <w:lang w:eastAsia="en-US"/>
        </w:rPr>
        <w:drawing>
          <wp:inline distT="0" distB="0" distL="0" distR="0">
            <wp:extent cx="5274310" cy="2240915"/>
            <wp:effectExtent l="0" t="0" r="2540" b="6985"/>
            <wp:docPr id="94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Figure S8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40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7D9E" w:rsidRPr="001E24AC" w:rsidRDefault="00057D9E" w:rsidP="00057D9E">
      <w:pPr>
        <w:spacing w:line="360" w:lineRule="auto"/>
        <w:rPr>
          <w:rFonts w:ascii="Times New Roman" w:eastAsia="SimSun" w:hAnsi="Times New Roman" w:cs="Times New Roman"/>
          <w:sz w:val="20"/>
          <w:szCs w:val="20"/>
        </w:rPr>
      </w:pPr>
      <w:r w:rsidRPr="00A12EE9">
        <w:rPr>
          <w:rFonts w:ascii="Palatino Linotype" w:eastAsiaTheme="majorEastAsia" w:hAnsi="Palatino Linotype" w:cs="Palatino Linotype"/>
          <w:sz w:val="20"/>
          <w:szCs w:val="20"/>
        </w:rPr>
        <w:t>Fig.</w:t>
      </w:r>
      <w:r w:rsidRPr="00A12EE9">
        <w:rPr>
          <w:rFonts w:ascii="Palatino Linotype" w:eastAsia="SimSun" w:hAnsi="Palatino Linotype" w:cs="Palatino Linotype" w:hint="eastAsia"/>
          <w:kern w:val="0"/>
          <w:sz w:val="20"/>
          <w:szCs w:val="20"/>
          <w:lang/>
        </w:rPr>
        <w:t xml:space="preserve"> S</w:t>
      </w:r>
      <w:r>
        <w:rPr>
          <w:rFonts w:ascii="Palatino Linotype" w:eastAsia="SimSun" w:hAnsi="Palatino Linotype" w:cs="Palatino Linotype"/>
          <w:kern w:val="0"/>
          <w:sz w:val="20"/>
          <w:szCs w:val="20"/>
          <w:lang/>
        </w:rPr>
        <w:t>8</w:t>
      </w:r>
      <w:r w:rsidRPr="00A12EE9">
        <w:rPr>
          <w:rFonts w:ascii="Times New Roman" w:eastAsia="SimSun" w:hAnsi="Times New Roman" w:cs="Times New Roman"/>
          <w:sz w:val="20"/>
          <w:szCs w:val="20"/>
        </w:rPr>
        <w:t>Abnormal expression of CBLL1</w:t>
      </w:r>
      <w:r>
        <w:rPr>
          <w:rFonts w:ascii="Times New Roman" w:eastAsia="SimSun" w:hAnsi="Times New Roman" w:cs="Times New Roman"/>
          <w:sz w:val="20"/>
          <w:szCs w:val="20"/>
        </w:rPr>
        <w:t>(cg04433990)</w:t>
      </w:r>
      <w:r w:rsidRPr="00A12EE9">
        <w:rPr>
          <w:rFonts w:ascii="Times New Roman" w:eastAsia="SimSun" w:hAnsi="Times New Roman" w:cs="Times New Roman"/>
          <w:sz w:val="20"/>
          <w:szCs w:val="20"/>
        </w:rPr>
        <w:t xml:space="preserve"> methylation in pan-cancerous tissues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.</w:t>
      </w:r>
    </w:p>
    <w:p w:rsidR="00057D9E" w:rsidRPr="001E24AC" w:rsidRDefault="00057D9E" w:rsidP="00057D9E">
      <w:pPr>
        <w:spacing w:line="360" w:lineRule="auto"/>
        <w:rPr>
          <w:rFonts w:ascii="Times New Roman" w:eastAsia="SimSun" w:hAnsi="Times New Roman" w:cs="Times New Roman"/>
          <w:sz w:val="20"/>
          <w:szCs w:val="20"/>
        </w:rPr>
      </w:pPr>
      <w:r>
        <w:rPr>
          <w:rFonts w:ascii="Palatino Linotype" w:eastAsiaTheme="majorEastAsia" w:hAnsi="Palatino Linotype" w:cs="Palatino Linotype"/>
          <w:noProof/>
          <w:sz w:val="20"/>
          <w:szCs w:val="20"/>
          <w:lang w:eastAsia="en-US"/>
        </w:rPr>
        <w:drawing>
          <wp:inline distT="0" distB="0" distL="0" distR="0">
            <wp:extent cx="5274310" cy="2240915"/>
            <wp:effectExtent l="0" t="0" r="2540" b="6985"/>
            <wp:docPr id="95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Figure S9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40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12EE9">
        <w:rPr>
          <w:rFonts w:ascii="Palatino Linotype" w:eastAsiaTheme="majorEastAsia" w:hAnsi="Palatino Linotype" w:cs="Palatino Linotype"/>
          <w:sz w:val="20"/>
          <w:szCs w:val="20"/>
        </w:rPr>
        <w:t>Fig.</w:t>
      </w:r>
      <w:r w:rsidRPr="00A12EE9">
        <w:rPr>
          <w:rFonts w:ascii="Palatino Linotype" w:eastAsia="SimSun" w:hAnsi="Palatino Linotype" w:cs="Palatino Linotype" w:hint="eastAsia"/>
          <w:kern w:val="0"/>
          <w:sz w:val="20"/>
          <w:szCs w:val="20"/>
          <w:lang/>
        </w:rPr>
        <w:t xml:space="preserve"> S</w:t>
      </w:r>
      <w:r>
        <w:rPr>
          <w:rFonts w:ascii="Palatino Linotype" w:eastAsia="SimSun" w:hAnsi="Palatino Linotype" w:cs="Palatino Linotype"/>
          <w:kern w:val="0"/>
          <w:sz w:val="20"/>
          <w:szCs w:val="20"/>
          <w:lang/>
        </w:rPr>
        <w:t>9</w:t>
      </w:r>
      <w:r w:rsidRPr="00A12EE9">
        <w:rPr>
          <w:rFonts w:ascii="Times New Roman" w:eastAsia="SimSun" w:hAnsi="Times New Roman" w:cs="Times New Roman"/>
          <w:sz w:val="20"/>
          <w:szCs w:val="20"/>
        </w:rPr>
        <w:t>Abnormal expression of CBLL1</w:t>
      </w:r>
      <w:r>
        <w:rPr>
          <w:rFonts w:ascii="Times New Roman" w:eastAsia="SimSun" w:hAnsi="Times New Roman" w:cs="Times New Roman"/>
          <w:sz w:val="20"/>
          <w:szCs w:val="20"/>
        </w:rPr>
        <w:t>(cg20263098)</w:t>
      </w:r>
      <w:r w:rsidRPr="00A12EE9">
        <w:rPr>
          <w:rFonts w:ascii="Times New Roman" w:eastAsia="SimSun" w:hAnsi="Times New Roman" w:cs="Times New Roman"/>
          <w:sz w:val="20"/>
          <w:szCs w:val="20"/>
        </w:rPr>
        <w:t xml:space="preserve"> methylation in pan-cancerous tissues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.</w:t>
      </w:r>
    </w:p>
    <w:p w:rsidR="00057D9E" w:rsidRPr="001E24AC" w:rsidRDefault="00057D9E" w:rsidP="00057D9E">
      <w:pPr>
        <w:spacing w:line="360" w:lineRule="auto"/>
        <w:rPr>
          <w:rFonts w:ascii="Times New Roman" w:eastAsia="SimSun" w:hAnsi="Times New Roman" w:cs="Times New Roman"/>
          <w:sz w:val="20"/>
          <w:szCs w:val="20"/>
        </w:rPr>
      </w:pPr>
      <w:r>
        <w:rPr>
          <w:rFonts w:ascii="Palatino Linotype" w:eastAsiaTheme="majorEastAsia" w:hAnsi="Palatino Linotype" w:cs="Palatino Linotype"/>
          <w:noProof/>
          <w:sz w:val="20"/>
          <w:szCs w:val="20"/>
          <w:lang w:eastAsia="en-US"/>
        </w:rPr>
        <w:lastRenderedPageBreak/>
        <w:drawing>
          <wp:inline distT="0" distB="0" distL="0" distR="0">
            <wp:extent cx="5274310" cy="2240915"/>
            <wp:effectExtent l="0" t="0" r="2540" b="6985"/>
            <wp:docPr id="96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Figure S10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40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12EE9">
        <w:rPr>
          <w:rFonts w:ascii="Palatino Linotype" w:eastAsiaTheme="majorEastAsia" w:hAnsi="Palatino Linotype" w:cs="Palatino Linotype"/>
          <w:sz w:val="20"/>
          <w:szCs w:val="20"/>
        </w:rPr>
        <w:t>Fig.</w:t>
      </w:r>
      <w:r w:rsidRPr="00A12EE9">
        <w:rPr>
          <w:rFonts w:ascii="Palatino Linotype" w:eastAsia="SimSun" w:hAnsi="Palatino Linotype" w:cs="Palatino Linotype" w:hint="eastAsia"/>
          <w:kern w:val="0"/>
          <w:sz w:val="20"/>
          <w:szCs w:val="20"/>
          <w:lang/>
        </w:rPr>
        <w:t xml:space="preserve"> S</w:t>
      </w:r>
      <w:r>
        <w:rPr>
          <w:rFonts w:ascii="Palatino Linotype" w:eastAsia="SimSun" w:hAnsi="Palatino Linotype" w:cs="Palatino Linotype"/>
          <w:kern w:val="0"/>
          <w:sz w:val="20"/>
          <w:szCs w:val="20"/>
          <w:lang/>
        </w:rPr>
        <w:t>10</w:t>
      </w:r>
      <w:r w:rsidRPr="00A12EE9">
        <w:rPr>
          <w:rFonts w:ascii="Times New Roman" w:eastAsia="SimSun" w:hAnsi="Times New Roman" w:cs="Times New Roman"/>
          <w:sz w:val="20"/>
          <w:szCs w:val="20"/>
        </w:rPr>
        <w:t>Abnormal expression of CBLL1</w:t>
      </w:r>
      <w:r>
        <w:rPr>
          <w:rFonts w:ascii="Times New Roman" w:eastAsia="SimSun" w:hAnsi="Times New Roman" w:cs="Times New Roman"/>
          <w:sz w:val="20"/>
          <w:szCs w:val="20"/>
        </w:rPr>
        <w:t>(cg21810311)</w:t>
      </w:r>
      <w:r w:rsidRPr="00A12EE9">
        <w:rPr>
          <w:rFonts w:ascii="Times New Roman" w:eastAsia="SimSun" w:hAnsi="Times New Roman" w:cs="Times New Roman"/>
          <w:sz w:val="20"/>
          <w:szCs w:val="20"/>
        </w:rPr>
        <w:t xml:space="preserve"> methylation in pan-cancerous tissues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.</w:t>
      </w:r>
    </w:p>
    <w:p w:rsidR="00057D9E" w:rsidRPr="001E24AC" w:rsidRDefault="00057D9E" w:rsidP="00057D9E">
      <w:pPr>
        <w:spacing w:line="360" w:lineRule="auto"/>
        <w:rPr>
          <w:rFonts w:ascii="Times New Roman" w:eastAsia="SimSun" w:hAnsi="Times New Roman" w:cs="Times New Roman"/>
          <w:sz w:val="20"/>
          <w:szCs w:val="20"/>
        </w:rPr>
      </w:pPr>
      <w:r>
        <w:rPr>
          <w:rFonts w:ascii="Palatino Linotype" w:eastAsiaTheme="majorEastAsia" w:hAnsi="Palatino Linotype" w:cs="Palatino Linotype"/>
          <w:noProof/>
          <w:sz w:val="20"/>
          <w:szCs w:val="20"/>
          <w:lang w:eastAsia="en-US"/>
        </w:rPr>
        <w:drawing>
          <wp:inline distT="0" distB="0" distL="0" distR="0">
            <wp:extent cx="5274310" cy="2240915"/>
            <wp:effectExtent l="0" t="0" r="2540" b="6985"/>
            <wp:docPr id="97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Figure S11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40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12EE9">
        <w:rPr>
          <w:rFonts w:ascii="Palatino Linotype" w:eastAsiaTheme="majorEastAsia" w:hAnsi="Palatino Linotype" w:cs="Palatino Linotype"/>
          <w:sz w:val="20"/>
          <w:szCs w:val="20"/>
        </w:rPr>
        <w:t>Fig.</w:t>
      </w:r>
      <w:r w:rsidRPr="00A12EE9">
        <w:rPr>
          <w:rFonts w:ascii="Palatino Linotype" w:eastAsia="SimSun" w:hAnsi="Palatino Linotype" w:cs="Palatino Linotype" w:hint="eastAsia"/>
          <w:kern w:val="0"/>
          <w:sz w:val="20"/>
          <w:szCs w:val="20"/>
          <w:lang/>
        </w:rPr>
        <w:t xml:space="preserve"> S</w:t>
      </w:r>
      <w:r>
        <w:rPr>
          <w:rFonts w:ascii="Palatino Linotype" w:eastAsia="SimSun" w:hAnsi="Palatino Linotype" w:cs="Palatino Linotype"/>
          <w:kern w:val="0"/>
          <w:sz w:val="20"/>
          <w:szCs w:val="20"/>
          <w:lang/>
        </w:rPr>
        <w:t>11</w:t>
      </w:r>
      <w:r w:rsidRPr="00A12EE9">
        <w:rPr>
          <w:rFonts w:ascii="Times New Roman" w:eastAsia="SimSun" w:hAnsi="Times New Roman" w:cs="Times New Roman"/>
          <w:sz w:val="20"/>
          <w:szCs w:val="20"/>
        </w:rPr>
        <w:t>Abnormal expression of CBLL1</w:t>
      </w:r>
      <w:r>
        <w:rPr>
          <w:rFonts w:ascii="Times New Roman" w:eastAsia="SimSun" w:hAnsi="Times New Roman" w:cs="Times New Roman"/>
          <w:sz w:val="20"/>
          <w:szCs w:val="20"/>
        </w:rPr>
        <w:t>(cg00449210)</w:t>
      </w:r>
      <w:r w:rsidRPr="00A12EE9">
        <w:rPr>
          <w:rFonts w:ascii="Times New Roman" w:eastAsia="SimSun" w:hAnsi="Times New Roman" w:cs="Times New Roman"/>
          <w:sz w:val="20"/>
          <w:szCs w:val="20"/>
        </w:rPr>
        <w:t xml:space="preserve"> methylation in pan-cancerous tissues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.</w:t>
      </w:r>
    </w:p>
    <w:p w:rsidR="00057D9E" w:rsidRPr="001E24AC" w:rsidRDefault="00057D9E" w:rsidP="00057D9E">
      <w:pPr>
        <w:spacing w:line="360" w:lineRule="auto"/>
        <w:rPr>
          <w:rFonts w:ascii="Times New Roman" w:eastAsia="SimSun" w:hAnsi="Times New Roman" w:cs="Times New Roman"/>
          <w:sz w:val="20"/>
          <w:szCs w:val="20"/>
        </w:rPr>
      </w:pPr>
      <w:r>
        <w:rPr>
          <w:rFonts w:ascii="Palatino Linotype" w:eastAsiaTheme="majorEastAsia" w:hAnsi="Palatino Linotype" w:cs="Palatino Linotype"/>
          <w:noProof/>
          <w:sz w:val="20"/>
          <w:szCs w:val="20"/>
          <w:lang w:eastAsia="en-US"/>
        </w:rPr>
        <w:drawing>
          <wp:inline distT="0" distB="0" distL="0" distR="0">
            <wp:extent cx="5274310" cy="2240915"/>
            <wp:effectExtent l="0" t="0" r="2540" b="6985"/>
            <wp:docPr id="98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Figure S12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40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12EE9">
        <w:rPr>
          <w:rFonts w:ascii="Palatino Linotype" w:eastAsiaTheme="majorEastAsia" w:hAnsi="Palatino Linotype" w:cs="Palatino Linotype"/>
          <w:sz w:val="20"/>
          <w:szCs w:val="20"/>
        </w:rPr>
        <w:t>Fig.</w:t>
      </w:r>
      <w:r w:rsidRPr="00A12EE9">
        <w:rPr>
          <w:rFonts w:ascii="Palatino Linotype" w:eastAsia="SimSun" w:hAnsi="Palatino Linotype" w:cs="Palatino Linotype" w:hint="eastAsia"/>
          <w:kern w:val="0"/>
          <w:sz w:val="20"/>
          <w:szCs w:val="20"/>
          <w:lang/>
        </w:rPr>
        <w:t xml:space="preserve"> S</w:t>
      </w:r>
      <w:r>
        <w:rPr>
          <w:rFonts w:ascii="Palatino Linotype" w:eastAsia="SimSun" w:hAnsi="Palatino Linotype" w:cs="Palatino Linotype"/>
          <w:kern w:val="0"/>
          <w:sz w:val="20"/>
          <w:szCs w:val="20"/>
          <w:lang/>
        </w:rPr>
        <w:t>12</w:t>
      </w:r>
      <w:r w:rsidRPr="00A12EE9">
        <w:rPr>
          <w:rFonts w:ascii="Times New Roman" w:eastAsia="SimSun" w:hAnsi="Times New Roman" w:cs="Times New Roman"/>
          <w:sz w:val="20"/>
          <w:szCs w:val="20"/>
        </w:rPr>
        <w:t>Abnormal expression of CBLL1</w:t>
      </w:r>
      <w:r>
        <w:rPr>
          <w:rFonts w:ascii="Times New Roman" w:eastAsia="SimSun" w:hAnsi="Times New Roman" w:cs="Times New Roman"/>
          <w:sz w:val="20"/>
          <w:szCs w:val="20"/>
        </w:rPr>
        <w:t>(cg27396403)</w:t>
      </w:r>
      <w:r w:rsidRPr="00A12EE9">
        <w:rPr>
          <w:rFonts w:ascii="Times New Roman" w:eastAsia="SimSun" w:hAnsi="Times New Roman" w:cs="Times New Roman"/>
          <w:sz w:val="20"/>
          <w:szCs w:val="20"/>
        </w:rPr>
        <w:t xml:space="preserve"> methylation in pan-cancerous tissues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.</w:t>
      </w:r>
    </w:p>
    <w:p w:rsidR="00057D9E" w:rsidRPr="001E24AC" w:rsidRDefault="00057D9E" w:rsidP="00057D9E">
      <w:pPr>
        <w:spacing w:line="360" w:lineRule="auto"/>
        <w:rPr>
          <w:rFonts w:ascii="Times New Roman" w:eastAsia="SimSun" w:hAnsi="Times New Roman" w:cs="Times New Roman"/>
          <w:sz w:val="20"/>
          <w:szCs w:val="20"/>
        </w:rPr>
      </w:pPr>
      <w:r>
        <w:rPr>
          <w:rFonts w:ascii="Palatino Linotype" w:eastAsiaTheme="majorEastAsia" w:hAnsi="Palatino Linotype" w:cs="Palatino Linotype"/>
          <w:noProof/>
          <w:sz w:val="20"/>
          <w:szCs w:val="20"/>
          <w:lang w:eastAsia="en-US"/>
        </w:rPr>
        <w:lastRenderedPageBreak/>
        <w:drawing>
          <wp:inline distT="0" distB="0" distL="0" distR="0">
            <wp:extent cx="5274310" cy="2266315"/>
            <wp:effectExtent l="0" t="0" r="2540" b="635"/>
            <wp:docPr id="99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Figure S13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66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12EE9">
        <w:rPr>
          <w:rFonts w:ascii="Palatino Linotype" w:eastAsiaTheme="majorEastAsia" w:hAnsi="Palatino Linotype" w:cs="Palatino Linotype"/>
          <w:sz w:val="20"/>
          <w:szCs w:val="20"/>
        </w:rPr>
        <w:t>Fig.</w:t>
      </w:r>
      <w:r w:rsidRPr="00A12EE9">
        <w:rPr>
          <w:rFonts w:ascii="Palatino Linotype" w:eastAsia="SimSun" w:hAnsi="Palatino Linotype" w:cs="Palatino Linotype" w:hint="eastAsia"/>
          <w:kern w:val="0"/>
          <w:sz w:val="20"/>
          <w:szCs w:val="20"/>
          <w:lang/>
        </w:rPr>
        <w:t xml:space="preserve"> S</w:t>
      </w:r>
      <w:r>
        <w:rPr>
          <w:rFonts w:ascii="Palatino Linotype" w:eastAsia="SimSun" w:hAnsi="Palatino Linotype" w:cs="Palatino Linotype"/>
          <w:kern w:val="0"/>
          <w:sz w:val="20"/>
          <w:szCs w:val="20"/>
          <w:lang/>
        </w:rPr>
        <w:t xml:space="preserve">13 </w:t>
      </w:r>
      <w:r w:rsidRPr="00A12EE9">
        <w:rPr>
          <w:rFonts w:ascii="Times New Roman" w:eastAsia="SimSun" w:hAnsi="Times New Roman" w:cs="Times New Roman"/>
          <w:sz w:val="20"/>
          <w:szCs w:val="20"/>
        </w:rPr>
        <w:t>Abnormal expression of CBLL1</w:t>
      </w:r>
      <w:r>
        <w:rPr>
          <w:rFonts w:ascii="Times New Roman" w:eastAsia="SimSun" w:hAnsi="Times New Roman" w:cs="Times New Roman"/>
          <w:sz w:val="20"/>
          <w:szCs w:val="20"/>
        </w:rPr>
        <w:t>(cg17158101)</w:t>
      </w:r>
      <w:r w:rsidRPr="00A12EE9">
        <w:rPr>
          <w:rFonts w:ascii="Times New Roman" w:eastAsia="SimSun" w:hAnsi="Times New Roman" w:cs="Times New Roman"/>
          <w:sz w:val="20"/>
          <w:szCs w:val="20"/>
        </w:rPr>
        <w:t xml:space="preserve"> methylation in pan-cancerous tissues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.</w:t>
      </w:r>
    </w:p>
    <w:p w:rsidR="00057D9E" w:rsidRPr="00A12EE9" w:rsidRDefault="00057D9E" w:rsidP="00057D9E">
      <w:pPr>
        <w:spacing w:line="360" w:lineRule="auto"/>
        <w:rPr>
          <w:rFonts w:ascii="Times New Roman" w:eastAsia="SimSun" w:hAnsi="Times New Roman" w:cs="Times New Roman"/>
          <w:sz w:val="20"/>
          <w:szCs w:val="20"/>
        </w:rPr>
      </w:pPr>
      <w:r>
        <w:rPr>
          <w:rFonts w:ascii="Palatino Linotype" w:eastAsiaTheme="majorEastAsia" w:hAnsi="Palatino Linotype" w:cs="Palatino Linotype"/>
          <w:noProof/>
          <w:sz w:val="20"/>
          <w:szCs w:val="20"/>
          <w:lang w:eastAsia="en-US"/>
        </w:rPr>
        <w:drawing>
          <wp:inline distT="0" distB="0" distL="0" distR="0">
            <wp:extent cx="5274310" cy="3296285"/>
            <wp:effectExtent l="0" t="0" r="2540" b="0"/>
            <wp:docPr id="100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Figure S14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6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12EE9">
        <w:rPr>
          <w:rFonts w:ascii="Palatino Linotype" w:eastAsiaTheme="majorEastAsia" w:hAnsi="Palatino Linotype" w:cs="Palatino Linotype"/>
          <w:sz w:val="20"/>
          <w:szCs w:val="20"/>
        </w:rPr>
        <w:t>Fig.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 xml:space="preserve"> S14 </w:t>
      </w:r>
      <w:r w:rsidRPr="00A12EE9">
        <w:rPr>
          <w:rFonts w:ascii="Times New Roman" w:eastAsia="SimSun" w:hAnsi="Times New Roman" w:cs="Times New Roman"/>
          <w:sz w:val="20"/>
          <w:szCs w:val="20"/>
        </w:rPr>
        <w:t>Abnormal expression of CBLL1 mRNA in pan-cancerous tissues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 xml:space="preserve"> by Box diagram.</w:t>
      </w:r>
    </w:p>
    <w:p w:rsidR="00057D9E" w:rsidRPr="00A12EE9" w:rsidRDefault="00057D9E" w:rsidP="00057D9E">
      <w:pPr>
        <w:spacing w:line="360" w:lineRule="auto"/>
        <w:rPr>
          <w:rFonts w:ascii="Times New Roman" w:eastAsia="SimSun" w:hAnsi="Times New Roman" w:cs="Times New Roman"/>
          <w:sz w:val="20"/>
          <w:szCs w:val="20"/>
        </w:rPr>
      </w:pPr>
      <w:r>
        <w:rPr>
          <w:rFonts w:ascii="Palatino Linotype" w:eastAsiaTheme="majorEastAsia" w:hAnsi="Palatino Linotype" w:cs="Palatino Linotype"/>
          <w:noProof/>
          <w:sz w:val="20"/>
          <w:szCs w:val="20"/>
          <w:lang w:eastAsia="en-US"/>
        </w:rPr>
        <w:lastRenderedPageBreak/>
        <w:drawing>
          <wp:inline distT="0" distB="0" distL="0" distR="0">
            <wp:extent cx="5274310" cy="2940050"/>
            <wp:effectExtent l="0" t="0" r="2540" b="0"/>
            <wp:docPr id="101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Figure S15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4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12EE9">
        <w:rPr>
          <w:rFonts w:ascii="Palatino Linotype" w:eastAsiaTheme="majorEastAsia" w:hAnsi="Palatino Linotype" w:cs="Palatino Linotype"/>
          <w:sz w:val="20"/>
          <w:szCs w:val="20"/>
        </w:rPr>
        <w:t>Fig.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 xml:space="preserve"> S15 </w:t>
      </w:r>
      <w:r w:rsidRPr="00A12EE9">
        <w:rPr>
          <w:rFonts w:ascii="Times New Roman" w:eastAsia="SimSun" w:hAnsi="Times New Roman" w:cs="Times New Roman"/>
          <w:sz w:val="20"/>
          <w:szCs w:val="20"/>
        </w:rPr>
        <w:t>The expression of CBLL1 mRNA is related to the age of patients with pan-cancer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（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A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）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BRCA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；（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B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）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CHOL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；（</w:t>
      </w:r>
      <w:r w:rsidRPr="00A12EE9">
        <w:rPr>
          <w:rFonts w:ascii="Times New Roman" w:eastAsia="SimSun" w:hAnsi="Times New Roman" w:cs="Times New Roman"/>
          <w:sz w:val="20"/>
          <w:szCs w:val="20"/>
        </w:rPr>
        <w:t>C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）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KIRP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；（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D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）</w:t>
      </w:r>
      <w:r w:rsidRPr="00A12EE9">
        <w:rPr>
          <w:rFonts w:ascii="Times New Roman" w:eastAsia="SimSun" w:hAnsi="Times New Roman" w:cs="Times New Roman"/>
          <w:sz w:val="20"/>
          <w:szCs w:val="20"/>
        </w:rPr>
        <w:t>LIHC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；（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E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）</w:t>
      </w:r>
      <w:r w:rsidRPr="00A12EE9">
        <w:rPr>
          <w:rFonts w:ascii="Times New Roman" w:eastAsia="SimSun" w:hAnsi="Times New Roman" w:cs="Times New Roman"/>
          <w:sz w:val="20"/>
          <w:szCs w:val="20"/>
        </w:rPr>
        <w:t>PAAD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 xml:space="preserve">. </w:t>
      </w:r>
    </w:p>
    <w:p w:rsidR="00057D9E" w:rsidRPr="00A12EE9" w:rsidRDefault="00057D9E" w:rsidP="00057D9E">
      <w:pPr>
        <w:spacing w:line="360" w:lineRule="auto"/>
        <w:rPr>
          <w:rFonts w:ascii="Times New Roman" w:eastAsia="SimSun" w:hAnsi="Times New Roman" w:cs="Times New Roman"/>
          <w:sz w:val="20"/>
          <w:szCs w:val="20"/>
        </w:rPr>
      </w:pPr>
      <w:r>
        <w:rPr>
          <w:rFonts w:ascii="Palatino Linotype" w:eastAsiaTheme="majorEastAsia" w:hAnsi="Palatino Linotype" w:cs="Palatino Linotype"/>
          <w:noProof/>
          <w:sz w:val="20"/>
          <w:szCs w:val="20"/>
          <w:lang w:eastAsia="en-US"/>
        </w:rPr>
        <w:drawing>
          <wp:inline distT="0" distB="0" distL="0" distR="0">
            <wp:extent cx="5274310" cy="2941320"/>
            <wp:effectExtent l="0" t="0" r="2540" b="0"/>
            <wp:docPr id="102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Figure S16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41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12EE9">
        <w:rPr>
          <w:rFonts w:ascii="Palatino Linotype" w:eastAsiaTheme="majorEastAsia" w:hAnsi="Palatino Linotype" w:cs="Palatino Linotype"/>
          <w:sz w:val="20"/>
          <w:szCs w:val="20"/>
        </w:rPr>
        <w:t>Fig.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 xml:space="preserve"> S16 </w:t>
      </w:r>
      <w:r w:rsidRPr="00A12EE9">
        <w:rPr>
          <w:rFonts w:ascii="Times New Roman" w:eastAsia="SimSun" w:hAnsi="Times New Roman" w:cs="Times New Roman"/>
          <w:sz w:val="20"/>
          <w:szCs w:val="20"/>
        </w:rPr>
        <w:t>The expression of CBLL1mRNA is related to the race of patients with pan-cancer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（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A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）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B</w:t>
      </w:r>
      <w:r w:rsidRPr="00A12EE9">
        <w:rPr>
          <w:rFonts w:ascii="Times New Roman" w:eastAsia="SimSun" w:hAnsi="Times New Roman" w:cs="Times New Roman"/>
          <w:sz w:val="20"/>
          <w:szCs w:val="20"/>
        </w:rPr>
        <w:t>L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CA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；（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B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）</w:t>
      </w:r>
      <w:r w:rsidRPr="00A12EE9">
        <w:rPr>
          <w:rFonts w:ascii="Times New Roman" w:eastAsia="SimSun" w:hAnsi="Times New Roman" w:cs="Times New Roman"/>
          <w:sz w:val="20"/>
          <w:szCs w:val="20"/>
        </w:rPr>
        <w:t>BRCA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；（</w:t>
      </w:r>
      <w:r w:rsidRPr="00A12EE9">
        <w:rPr>
          <w:rFonts w:ascii="Times New Roman" w:eastAsia="SimSun" w:hAnsi="Times New Roman" w:cs="Times New Roman"/>
          <w:sz w:val="20"/>
          <w:szCs w:val="20"/>
        </w:rPr>
        <w:t>C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）</w:t>
      </w:r>
      <w:r w:rsidRPr="00A12EE9">
        <w:rPr>
          <w:rFonts w:ascii="Times New Roman" w:eastAsia="SimSun" w:hAnsi="Times New Roman" w:cs="Times New Roman"/>
          <w:sz w:val="20"/>
          <w:szCs w:val="20"/>
        </w:rPr>
        <w:t>GBM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；（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D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）</w:t>
      </w:r>
      <w:r w:rsidRPr="00A12EE9">
        <w:rPr>
          <w:rFonts w:ascii="Times New Roman" w:eastAsia="SimSun" w:hAnsi="Times New Roman" w:cs="Times New Roman"/>
          <w:sz w:val="20"/>
          <w:szCs w:val="20"/>
        </w:rPr>
        <w:t>KIRC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；（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E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）</w:t>
      </w:r>
      <w:r w:rsidRPr="00A12EE9">
        <w:rPr>
          <w:rFonts w:ascii="Times New Roman" w:eastAsia="SimSun" w:hAnsi="Times New Roman" w:cs="Times New Roman"/>
          <w:sz w:val="20"/>
          <w:szCs w:val="20"/>
        </w:rPr>
        <w:t>LIHC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；（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F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）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THYM.</w:t>
      </w:r>
    </w:p>
    <w:p w:rsidR="00057D9E" w:rsidRPr="00A12EE9" w:rsidRDefault="00057D9E" w:rsidP="00057D9E">
      <w:pPr>
        <w:spacing w:line="360" w:lineRule="auto"/>
        <w:rPr>
          <w:rFonts w:ascii="Times New Roman" w:eastAsia="SimSun" w:hAnsi="Times New Roman" w:cs="Times New Roman"/>
          <w:sz w:val="20"/>
          <w:szCs w:val="20"/>
        </w:rPr>
      </w:pPr>
      <w:r>
        <w:rPr>
          <w:rFonts w:ascii="Palatino Linotype" w:eastAsiaTheme="majorEastAsia" w:hAnsi="Palatino Linotype" w:cs="Palatino Linotype"/>
          <w:noProof/>
          <w:sz w:val="20"/>
          <w:szCs w:val="20"/>
          <w:lang w:eastAsia="en-US"/>
        </w:rPr>
        <w:lastRenderedPageBreak/>
        <w:drawing>
          <wp:inline distT="0" distB="0" distL="0" distR="0">
            <wp:extent cx="5274310" cy="2913380"/>
            <wp:effectExtent l="0" t="0" r="2540" b="1270"/>
            <wp:docPr id="103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Figure S17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13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12EE9">
        <w:rPr>
          <w:rFonts w:ascii="Palatino Linotype" w:eastAsiaTheme="majorEastAsia" w:hAnsi="Palatino Linotype" w:cs="Palatino Linotype"/>
          <w:sz w:val="20"/>
          <w:szCs w:val="20"/>
        </w:rPr>
        <w:t>Fig.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 xml:space="preserve"> S17 </w:t>
      </w:r>
      <w:r w:rsidRPr="00A12EE9">
        <w:rPr>
          <w:rFonts w:ascii="Times New Roman" w:eastAsia="SimSun" w:hAnsi="Times New Roman" w:cs="Times New Roman"/>
          <w:sz w:val="20"/>
          <w:szCs w:val="20"/>
        </w:rPr>
        <w:t>The expression of CBLL1mRNA is related to the therapeutic effect of patients with pan-cancer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（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A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）</w:t>
      </w:r>
      <w:r w:rsidRPr="00A12EE9">
        <w:rPr>
          <w:rFonts w:ascii="Times New Roman" w:eastAsia="SimSun" w:hAnsi="Times New Roman" w:cs="Times New Roman"/>
          <w:sz w:val="20"/>
          <w:szCs w:val="20"/>
        </w:rPr>
        <w:t>BLCA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；（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B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）</w:t>
      </w:r>
      <w:r w:rsidRPr="00A12EE9">
        <w:rPr>
          <w:rFonts w:ascii="Times New Roman" w:eastAsia="SimSun" w:hAnsi="Times New Roman" w:cs="Times New Roman"/>
          <w:sz w:val="20"/>
          <w:szCs w:val="20"/>
        </w:rPr>
        <w:t>KIRC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；（</w:t>
      </w:r>
      <w:r w:rsidRPr="00A12EE9">
        <w:rPr>
          <w:rFonts w:ascii="Times New Roman" w:eastAsia="SimSun" w:hAnsi="Times New Roman" w:cs="Times New Roman"/>
          <w:sz w:val="20"/>
          <w:szCs w:val="20"/>
        </w:rPr>
        <w:t>C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）</w:t>
      </w:r>
      <w:r w:rsidRPr="00A12EE9">
        <w:rPr>
          <w:rFonts w:ascii="Times New Roman" w:eastAsia="SimSun" w:hAnsi="Times New Roman" w:cs="Times New Roman"/>
          <w:sz w:val="20"/>
          <w:szCs w:val="20"/>
        </w:rPr>
        <w:t>KIRP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；（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D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）</w:t>
      </w:r>
      <w:r w:rsidRPr="00A12EE9">
        <w:rPr>
          <w:rFonts w:ascii="Times New Roman" w:eastAsia="SimSun" w:hAnsi="Times New Roman" w:cs="Times New Roman"/>
          <w:sz w:val="20"/>
          <w:szCs w:val="20"/>
        </w:rPr>
        <w:t>LGG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；（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E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）</w:t>
      </w:r>
      <w:r w:rsidRPr="00A12EE9">
        <w:rPr>
          <w:rFonts w:ascii="Times New Roman" w:eastAsia="SimSun" w:hAnsi="Times New Roman" w:cs="Times New Roman"/>
          <w:sz w:val="20"/>
          <w:szCs w:val="20"/>
        </w:rPr>
        <w:t>PRAD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；（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F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）</w:t>
      </w:r>
      <w:r w:rsidRPr="00A12EE9">
        <w:rPr>
          <w:rFonts w:ascii="Times New Roman" w:eastAsia="SimSun" w:hAnsi="Times New Roman" w:cs="Times New Roman"/>
          <w:sz w:val="20"/>
          <w:szCs w:val="20"/>
        </w:rPr>
        <w:t>UCEC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.</w:t>
      </w:r>
    </w:p>
    <w:p w:rsidR="00057D9E" w:rsidRPr="00A12EE9" w:rsidRDefault="00057D9E" w:rsidP="00057D9E">
      <w:pPr>
        <w:spacing w:line="360" w:lineRule="auto"/>
        <w:rPr>
          <w:rFonts w:ascii="Times New Roman" w:eastAsia="SimSun" w:hAnsi="Times New Roman" w:cs="Times New Roman"/>
          <w:sz w:val="20"/>
          <w:szCs w:val="20"/>
        </w:rPr>
      </w:pPr>
      <w:r>
        <w:rPr>
          <w:rFonts w:ascii="Palatino Linotype" w:eastAsiaTheme="majorEastAsia" w:hAnsi="Palatino Linotype" w:cs="Palatino Linotype"/>
          <w:noProof/>
          <w:sz w:val="20"/>
          <w:szCs w:val="20"/>
          <w:lang w:eastAsia="en-US"/>
        </w:rPr>
        <w:drawing>
          <wp:inline distT="0" distB="0" distL="0" distR="0">
            <wp:extent cx="5274310" cy="4752975"/>
            <wp:effectExtent l="0" t="0" r="2540" b="9525"/>
            <wp:docPr id="104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Figure S18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5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12EE9">
        <w:rPr>
          <w:rFonts w:ascii="Palatino Linotype" w:eastAsiaTheme="majorEastAsia" w:hAnsi="Palatino Linotype" w:cs="Palatino Linotype"/>
          <w:sz w:val="20"/>
          <w:szCs w:val="20"/>
        </w:rPr>
        <w:t>Fig.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 xml:space="preserve"> S18 Univariate COX regression analysis showed that the expression of CBLL1 mRNA was related 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lastRenderedPageBreak/>
        <w:t xml:space="preserve">to the prognosis of pan-cancer 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（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A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）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OS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；（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B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）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DSS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；（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C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）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DFI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；（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D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）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PFI.</w:t>
      </w:r>
    </w:p>
    <w:p w:rsidR="00057D9E" w:rsidRPr="00A12EE9" w:rsidRDefault="00057D9E" w:rsidP="00057D9E">
      <w:pPr>
        <w:spacing w:line="360" w:lineRule="auto"/>
        <w:rPr>
          <w:rFonts w:ascii="Times New Roman" w:eastAsia="SimSun" w:hAnsi="Times New Roman" w:cs="Times New Roman"/>
          <w:sz w:val="20"/>
          <w:szCs w:val="20"/>
        </w:rPr>
      </w:pPr>
      <w:r>
        <w:rPr>
          <w:rFonts w:ascii="Palatino Linotype" w:eastAsiaTheme="majorEastAsia" w:hAnsi="Palatino Linotype" w:cs="Palatino Linotype"/>
          <w:noProof/>
          <w:sz w:val="20"/>
          <w:szCs w:val="20"/>
          <w:lang w:eastAsia="en-US"/>
        </w:rPr>
        <w:drawing>
          <wp:inline distT="0" distB="0" distL="0" distR="0">
            <wp:extent cx="5274310" cy="2615565"/>
            <wp:effectExtent l="0" t="0" r="2540" b="0"/>
            <wp:docPr id="105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Figure S19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15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12EE9">
        <w:rPr>
          <w:rFonts w:ascii="Palatino Linotype" w:eastAsiaTheme="majorEastAsia" w:hAnsi="Palatino Linotype" w:cs="Palatino Linotype"/>
          <w:sz w:val="20"/>
          <w:szCs w:val="20"/>
        </w:rPr>
        <w:t>Fig.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 xml:space="preserve"> S19 The expression level of CCBL1 is related to TMB and MSI in patients with pan-cancer. (A)TMB; (B)MSI.</w:t>
      </w:r>
    </w:p>
    <w:p w:rsidR="00057D9E" w:rsidRDefault="00057D9E" w:rsidP="00057D9E">
      <w:pPr>
        <w:spacing w:line="360" w:lineRule="auto"/>
        <w:rPr>
          <w:rFonts w:ascii="Palatino Linotype" w:eastAsiaTheme="majorEastAsia" w:hAnsi="Palatino Linotype" w:cs="Palatino Linotype"/>
          <w:sz w:val="20"/>
          <w:szCs w:val="20"/>
        </w:rPr>
      </w:pPr>
      <w:r>
        <w:rPr>
          <w:rFonts w:ascii="Palatino Linotype" w:eastAsiaTheme="majorEastAsia" w:hAnsi="Palatino Linotype" w:cs="Palatino Linotype"/>
          <w:noProof/>
          <w:sz w:val="20"/>
          <w:szCs w:val="20"/>
          <w:lang w:eastAsia="en-US"/>
        </w:rPr>
        <w:drawing>
          <wp:inline distT="0" distB="0" distL="0" distR="0">
            <wp:extent cx="5274310" cy="5108575"/>
            <wp:effectExtent l="0" t="0" r="2540" b="0"/>
            <wp:docPr id="106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Figure S20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0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7D9E" w:rsidRPr="00A12EE9" w:rsidRDefault="00057D9E" w:rsidP="00057D9E">
      <w:pPr>
        <w:spacing w:line="360" w:lineRule="auto"/>
        <w:rPr>
          <w:rFonts w:ascii="Times New Roman" w:eastAsia="SimSun" w:hAnsi="Times New Roman" w:cs="Times New Roman"/>
          <w:sz w:val="20"/>
          <w:szCs w:val="20"/>
        </w:rPr>
      </w:pPr>
      <w:r w:rsidRPr="00A12EE9">
        <w:rPr>
          <w:rFonts w:ascii="Palatino Linotype" w:eastAsiaTheme="majorEastAsia" w:hAnsi="Palatino Linotype" w:cs="Palatino Linotype"/>
          <w:sz w:val="20"/>
          <w:szCs w:val="20"/>
        </w:rPr>
        <w:lastRenderedPageBreak/>
        <w:t>Fig.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 xml:space="preserve"> S20 The expression level of CBLL1 mRNA is related to the immune infiltration of pan-cancerous tumors.</w:t>
      </w:r>
    </w:p>
    <w:p w:rsidR="00057D9E" w:rsidRPr="00A12EE9" w:rsidRDefault="00057D9E" w:rsidP="00057D9E">
      <w:pPr>
        <w:spacing w:line="360" w:lineRule="auto"/>
        <w:rPr>
          <w:rFonts w:ascii="Times New Roman" w:eastAsia="SimSun" w:hAnsi="Times New Roman" w:cs="Times New Roman"/>
          <w:sz w:val="20"/>
          <w:szCs w:val="20"/>
        </w:rPr>
      </w:pPr>
      <w:r>
        <w:rPr>
          <w:rFonts w:ascii="Palatino Linotype" w:eastAsiaTheme="majorEastAsia" w:hAnsi="Palatino Linotype" w:cs="Palatino Linotype"/>
          <w:noProof/>
          <w:sz w:val="20"/>
          <w:szCs w:val="20"/>
          <w:lang w:eastAsia="en-US"/>
        </w:rPr>
        <w:drawing>
          <wp:inline distT="0" distB="0" distL="0" distR="0">
            <wp:extent cx="5274310" cy="7615555"/>
            <wp:effectExtent l="0" t="0" r="2540" b="4445"/>
            <wp:docPr id="107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Figure S21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1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12EE9">
        <w:rPr>
          <w:rFonts w:ascii="Palatino Linotype" w:eastAsiaTheme="majorEastAsia" w:hAnsi="Palatino Linotype" w:cs="Palatino Linotype"/>
          <w:sz w:val="20"/>
          <w:szCs w:val="20"/>
        </w:rPr>
        <w:t>Fig.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 xml:space="preserve"> S21 Correlation between CBLL1 mRNA expression level and pan-cancerous immune infiltrating cells. </w:t>
      </w:r>
    </w:p>
    <w:p w:rsidR="00057D9E" w:rsidRPr="00A12EE9" w:rsidRDefault="00057D9E" w:rsidP="00057D9E">
      <w:pPr>
        <w:spacing w:line="360" w:lineRule="auto"/>
        <w:rPr>
          <w:rFonts w:ascii="Times New Roman" w:eastAsia="SimSun" w:hAnsi="Times New Roman" w:cs="Times New Roman"/>
          <w:sz w:val="20"/>
          <w:szCs w:val="20"/>
        </w:rPr>
      </w:pPr>
      <w:r>
        <w:rPr>
          <w:rFonts w:ascii="Palatino Linotype" w:eastAsiaTheme="majorEastAsia" w:hAnsi="Palatino Linotype" w:cs="Palatino Linotype"/>
          <w:noProof/>
          <w:sz w:val="20"/>
          <w:szCs w:val="20"/>
          <w:lang w:eastAsia="en-US"/>
        </w:rPr>
        <w:lastRenderedPageBreak/>
        <w:drawing>
          <wp:inline distT="0" distB="0" distL="0" distR="0">
            <wp:extent cx="3600000" cy="3127200"/>
            <wp:effectExtent l="0" t="0" r="635" b="0"/>
            <wp:docPr id="108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Figure S22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312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12EE9">
        <w:rPr>
          <w:rFonts w:ascii="Palatino Linotype" w:eastAsiaTheme="majorEastAsia" w:hAnsi="Palatino Linotype" w:cs="Palatino Linotype"/>
          <w:sz w:val="20"/>
          <w:szCs w:val="20"/>
        </w:rPr>
        <w:t>Fig.</w:t>
      </w:r>
      <w:r w:rsidRPr="00A12EE9">
        <w:rPr>
          <w:rFonts w:ascii="Times New Roman" w:eastAsia="SimSun" w:hAnsi="Times New Roman" w:cs="Times New Roman"/>
          <w:sz w:val="20"/>
          <w:szCs w:val="20"/>
        </w:rPr>
        <w:t>S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 xml:space="preserve">22 </w:t>
      </w:r>
      <w:r w:rsidRPr="00A12EE9">
        <w:rPr>
          <w:rFonts w:ascii="Times New Roman" w:eastAsia="SimSun" w:hAnsi="Times New Roman" w:cs="Times New Roman"/>
          <w:sz w:val="20"/>
          <w:szCs w:val="20"/>
        </w:rPr>
        <w:t xml:space="preserve">The expression level of CBLL1 is related to tumor immune 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receptors.</w:t>
      </w:r>
    </w:p>
    <w:p w:rsidR="00057D9E" w:rsidRPr="00946B6E" w:rsidRDefault="00057D9E" w:rsidP="00057D9E">
      <w:pPr>
        <w:spacing w:line="360" w:lineRule="auto"/>
        <w:rPr>
          <w:rFonts w:ascii="Times New Roman" w:eastAsia="SimSun" w:hAnsi="Times New Roman" w:cs="Times New Roman"/>
          <w:sz w:val="20"/>
          <w:szCs w:val="20"/>
        </w:rPr>
      </w:pPr>
      <w:r>
        <w:rPr>
          <w:rFonts w:ascii="Palatino Linotype" w:eastAsiaTheme="majorEastAsia" w:hAnsi="Palatino Linotype" w:cs="Palatino Linotype"/>
          <w:noProof/>
          <w:sz w:val="20"/>
          <w:szCs w:val="20"/>
          <w:lang w:eastAsia="en-US"/>
        </w:rPr>
        <w:lastRenderedPageBreak/>
        <w:drawing>
          <wp:inline distT="0" distB="0" distL="0" distR="0">
            <wp:extent cx="5274310" cy="6776720"/>
            <wp:effectExtent l="0" t="0" r="2540" b="5080"/>
            <wp:docPr id="109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Figure S23.jp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77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12EE9">
        <w:rPr>
          <w:rFonts w:ascii="Palatino Linotype" w:eastAsiaTheme="majorEastAsia" w:hAnsi="Palatino Linotype" w:cs="Palatino Linotype"/>
          <w:sz w:val="20"/>
          <w:szCs w:val="20"/>
        </w:rPr>
        <w:t>Fig.</w:t>
      </w:r>
      <w:r w:rsidRPr="00A12EE9">
        <w:rPr>
          <w:rFonts w:ascii="Times New Roman" w:eastAsia="SimSun" w:hAnsi="Times New Roman" w:cs="Times New Roman"/>
          <w:sz w:val="20"/>
          <w:szCs w:val="20"/>
        </w:rPr>
        <w:t>S</w:t>
      </w:r>
      <w:r w:rsidRPr="00A12EE9">
        <w:rPr>
          <w:rFonts w:ascii="Times New Roman" w:eastAsia="SimSun" w:hAnsi="Times New Roman" w:cs="Times New Roman" w:hint="eastAsia"/>
          <w:sz w:val="20"/>
          <w:szCs w:val="20"/>
        </w:rPr>
        <w:t>23 GSEA analysis of CBLL1 may be</w:t>
      </w:r>
      <w:bookmarkStart w:id="0" w:name="_GoBack"/>
      <w:bookmarkEnd w:id="0"/>
      <w:r w:rsidRPr="00A12EE9">
        <w:rPr>
          <w:rFonts w:ascii="Times New Roman" w:eastAsia="SimSun" w:hAnsi="Times New Roman" w:cs="Times New Roman" w:hint="eastAsia"/>
          <w:sz w:val="20"/>
          <w:szCs w:val="20"/>
        </w:rPr>
        <w:t xml:space="preserve"> involved in the regulation of pan-cancer progression. </w:t>
      </w:r>
    </w:p>
    <w:p w:rsidR="009B59E4" w:rsidRDefault="009B59E4"/>
    <w:sectPr w:rsidR="009B59E4" w:rsidSect="006D2318">
      <w:footerReference w:type="default" r:id="rId2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qqxclAdvTT86d47313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24AC" w:rsidRDefault="00CE7A6C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1025" type="#_x0000_t202" style="position:absolute;margin-left:196.8pt;margin-top:0;width:2in;height:2in;z-index:251660288;visibility:visible;mso-wrap-style:none;mso-position-horizontal:righ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<v:textbox style="mso-fit-shape-to-text:t" inset="0,0,0,0">
            <w:txbxContent>
              <w:p w:rsidR="001E24AC" w:rsidRDefault="00CE7A6C">
                <w:pPr>
                  <w:pStyle w:val="Footer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057D9E">
                  <w:rPr>
                    <w:noProof/>
                  </w:rPr>
                  <w:t>11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hdrShapeDefaults>
    <o:shapedefaults v:ext="edit" spidmax="3074"/>
    <o:shapelayout v:ext="edit">
      <o:idmap v:ext="edit" data="1"/>
    </o:shapelayout>
  </w:hdrShapeDefaults>
  <w:compat/>
  <w:rsids>
    <w:rsidRoot w:val="00057D9E"/>
    <w:rsid w:val="00057D9E"/>
    <w:rsid w:val="009B59E4"/>
    <w:rsid w:val="00CE7A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7D9E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qFormat/>
    <w:rsid w:val="00057D9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rsid w:val="00057D9E"/>
    <w:rPr>
      <w:rFonts w:eastAsiaTheme="minorEastAsia"/>
      <w:kern w:val="2"/>
      <w:sz w:val="18"/>
      <w:szCs w:val="24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7D9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7D9E"/>
    <w:rPr>
      <w:rFonts w:ascii="Tahoma" w:eastAsiaTheme="minorEastAsia" w:hAnsi="Tahoma" w:cs="Tahoma"/>
      <w:kern w:val="2"/>
      <w:sz w:val="16"/>
      <w:szCs w:val="16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345</Words>
  <Characters>1972</Characters>
  <Application>Microsoft Office Word</Application>
  <DocSecurity>0</DocSecurity>
  <Lines>16</Lines>
  <Paragraphs>4</Paragraphs>
  <ScaleCrop>false</ScaleCrop>
  <Company/>
  <LinksUpToDate>false</LinksUpToDate>
  <CharactersWithSpaces>2313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Ruchi</dc:creator>
  <cp:lastModifiedBy>Ruchi</cp:lastModifiedBy>
  <cp:revision>1</cp:revision>
  <dcterms:created xsi:type="dcterms:W3CDTF">2020-07-10T17:27:00Z</dcterms:created>
  <dcterms:modified xsi:type="dcterms:W3CDTF">2020-07-10T17:27:00Z</dcterms:modified>
</cp:coreProperties>
</file>