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34F10" w14:textId="77777777" w:rsidR="002347C1" w:rsidRDefault="00B23D1D">
      <w:pPr>
        <w:widowControl/>
        <w:spacing w:after="240" w:line="480" w:lineRule="exact"/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  <w:t xml:space="preserve">Engineering Immunomodulatory and </w:t>
      </w:r>
      <w:proofErr w:type="spellStart"/>
      <w:r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  <w:t>Osteoinductive</w:t>
      </w:r>
      <w:proofErr w:type="spellEnd"/>
      <w:r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  <w:t xml:space="preserve"> Implant Surfaces </w:t>
      </w: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 w:val="28"/>
          <w:szCs w:val="28"/>
        </w:rPr>
        <w:t>via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  <w:t xml:space="preserve"> Mussel Adhesion-Mediated Ion Coordination</w:t>
      </w: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  <w:t>and</w:t>
      </w: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 w:val="28"/>
          <w:szCs w:val="28"/>
        </w:rPr>
        <w:t xml:space="preserve"> 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  <w:t>M</w:t>
      </w:r>
      <w:r>
        <w:rPr>
          <w:rFonts w:ascii="Times New Roman" w:eastAsia="等线" w:hAnsi="Times New Roman" w:cs="Times New Roman" w:hint="eastAsia"/>
          <w:b/>
          <w:bCs/>
          <w:color w:val="000000"/>
          <w:kern w:val="0"/>
          <w:sz w:val="28"/>
          <w:szCs w:val="28"/>
        </w:rPr>
        <w:t>olecular</w:t>
      </w:r>
      <w:r>
        <w:rPr>
          <w:rFonts w:ascii="Times New Roman" w:eastAsia="等线" w:hAnsi="Times New Roman" w:cs="Times New Roman"/>
          <w:b/>
          <w:bCs/>
          <w:color w:val="000000"/>
          <w:kern w:val="0"/>
          <w:sz w:val="28"/>
          <w:szCs w:val="28"/>
        </w:rPr>
        <w:t xml:space="preserve"> Clicking</w:t>
      </w:r>
    </w:p>
    <w:p w14:paraId="6AB663C2" w14:textId="77777777" w:rsidR="00C17223" w:rsidRPr="00C17223" w:rsidRDefault="00C17223" w:rsidP="00C17223">
      <w:pPr>
        <w:widowControl/>
        <w:snapToGrid w:val="0"/>
        <w:spacing w:beforeLines="100" w:before="312" w:after="360" w:line="360" w:lineRule="auto"/>
        <w:jc w:val="center"/>
        <w:rPr>
          <w:rFonts w:ascii="Times New Roman" w:eastAsia="MS Mincho" w:hAnsi="Times New Roman" w:cs="Times New Roman"/>
          <w:iCs/>
          <w:color w:val="000000"/>
          <w:kern w:val="0"/>
          <w:sz w:val="24"/>
          <w:szCs w:val="24"/>
          <w:lang w:eastAsia="ja-JP"/>
        </w:rPr>
      </w:pPr>
      <w:r w:rsidRPr="00C17223">
        <w:rPr>
          <w:rFonts w:ascii="Times New Roman" w:eastAsia="MS Mincho" w:hAnsi="Times New Roman" w:cs="Times New Roman" w:hint="eastAsia"/>
          <w:i/>
          <w:color w:val="000000"/>
          <w:kern w:val="0"/>
          <w:sz w:val="24"/>
          <w:szCs w:val="24"/>
          <w:lang w:eastAsia="ja-JP"/>
        </w:rPr>
        <w:t>Tao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Wang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perscript"/>
          <w:lang w:eastAsia="ja-JP"/>
        </w:rPr>
        <w:t>1,</w:t>
      </w:r>
      <w:r w:rsidRPr="00C17223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 xml:space="preserve"> 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perscript"/>
          <w:lang w:eastAsia="ja-JP"/>
        </w:rPr>
        <w:t>2</w:t>
      </w:r>
      <w:r w:rsidRPr="00C17223">
        <w:rPr>
          <w:rFonts w:ascii="宋体" w:eastAsia="宋体" w:hAnsi="宋体" w:cs="Times New Roman"/>
          <w:color w:val="000000"/>
          <w:kern w:val="0"/>
          <w:sz w:val="24"/>
          <w:szCs w:val="24"/>
          <w:lang w:eastAsia="ja-JP"/>
        </w:rPr>
        <w:t>†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, </w:t>
      </w:r>
      <w:proofErr w:type="spellStart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Jiaxiang</w:t>
      </w:r>
      <w:proofErr w:type="spellEnd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Bai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perscript"/>
          <w:lang w:eastAsia="ja-JP"/>
        </w:rPr>
        <w:t>3</w:t>
      </w:r>
      <w:r w:rsidRPr="00C17223">
        <w:rPr>
          <w:rFonts w:ascii="宋体" w:eastAsia="宋体" w:hAnsi="宋体" w:cs="Times New Roman"/>
          <w:color w:val="000000"/>
          <w:kern w:val="0"/>
          <w:sz w:val="24"/>
          <w:szCs w:val="24"/>
          <w:lang w:eastAsia="ja-JP"/>
        </w:rPr>
        <w:t>†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, M</w:t>
      </w:r>
      <w:r w:rsidRPr="00C17223">
        <w:rPr>
          <w:rFonts w:ascii="Times New Roman" w:eastAsia="MS Mincho" w:hAnsi="Times New Roman" w:cs="Times New Roman" w:hint="eastAsia"/>
          <w:i/>
          <w:color w:val="000000"/>
          <w:kern w:val="0"/>
          <w:sz w:val="24"/>
          <w:szCs w:val="24"/>
          <w:lang w:eastAsia="ja-JP"/>
        </w:rPr>
        <w:t>in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Lu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, </w:t>
      </w:r>
      <w:proofErr w:type="spellStart"/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>Chenglong</w:t>
      </w:r>
      <w:proofErr w:type="spellEnd"/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 xml:space="preserve"> Huang</w:t>
      </w:r>
      <w:r w:rsidRPr="00C17223">
        <w:rPr>
          <w:rFonts w:ascii="Times New Roman" w:eastAsia="等线" w:hAnsi="Times New Roman" w:cs="Times New Roman"/>
          <w:i/>
          <w:color w:val="000000"/>
          <w:kern w:val="0"/>
          <w:sz w:val="24"/>
          <w:szCs w:val="24"/>
          <w:vertAlign w:val="superscript"/>
        </w:rPr>
        <w:t>2</w:t>
      </w:r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 xml:space="preserve">, </w:t>
      </w:r>
      <w:proofErr w:type="spellStart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Dechun</w:t>
      </w:r>
      <w:proofErr w:type="spellEnd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Geng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perscript"/>
          <w:lang w:eastAsia="ja-JP"/>
        </w:rPr>
        <w:t>3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,</w:t>
      </w:r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 xml:space="preserve"> Gang Chen</w:t>
      </w:r>
      <w:r w:rsidRPr="00C17223">
        <w:rPr>
          <w:rFonts w:ascii="Times New Roman" w:eastAsia="等线" w:hAnsi="Times New Roman" w:cs="Times New Roman"/>
          <w:i/>
          <w:color w:val="000000"/>
          <w:kern w:val="0"/>
          <w:sz w:val="24"/>
          <w:szCs w:val="24"/>
          <w:vertAlign w:val="superscript"/>
        </w:rPr>
        <w:t>2</w:t>
      </w:r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>, Lei Wang</w:t>
      </w:r>
      <w:r w:rsidRPr="00C17223">
        <w:rPr>
          <w:rFonts w:ascii="Times New Roman" w:eastAsia="等线" w:hAnsi="Times New Roman" w:cs="Times New Roman"/>
          <w:i/>
          <w:color w:val="000000"/>
          <w:kern w:val="0"/>
          <w:sz w:val="24"/>
          <w:szCs w:val="24"/>
          <w:vertAlign w:val="superscript"/>
        </w:rPr>
        <w:t>1</w:t>
      </w:r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 xml:space="preserve">, </w:t>
      </w:r>
      <w:proofErr w:type="spellStart"/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>Jin</w:t>
      </w:r>
      <w:proofErr w:type="spellEnd"/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 xml:space="preserve"> Qi</w:t>
      </w:r>
      <w:r w:rsidRPr="00C17223">
        <w:rPr>
          <w:rFonts w:ascii="Times New Roman" w:eastAsia="等线" w:hAnsi="Times New Roman" w:cs="Times New Roman"/>
          <w:i/>
          <w:color w:val="000000"/>
          <w:kern w:val="0"/>
          <w:sz w:val="24"/>
          <w:szCs w:val="24"/>
          <w:vertAlign w:val="superscript"/>
        </w:rPr>
        <w:t>1</w:t>
      </w:r>
      <w:r w:rsidRPr="00C17223">
        <w:rPr>
          <w:rFonts w:ascii="Times New Roman" w:eastAsia="MS Mincho" w:hAnsi="Times New Roman" w:cs="Times New Roman"/>
          <w:iCs/>
          <w:color w:val="000000"/>
          <w:kern w:val="0"/>
          <w:sz w:val="24"/>
          <w:szCs w:val="24"/>
          <w:lang w:eastAsia="ja-JP"/>
        </w:rPr>
        <w:t>*</w:t>
      </w:r>
      <w:r w:rsidRPr="00C17223">
        <w:rPr>
          <w:rFonts w:ascii="Times New Roman" w:eastAsia="等线" w:hAnsi="Times New Roman" w:cs="Times New Roman" w:hint="eastAsia"/>
          <w:i/>
          <w:color w:val="000000"/>
          <w:kern w:val="0"/>
          <w:sz w:val="24"/>
          <w:szCs w:val="24"/>
        </w:rPr>
        <w:t xml:space="preserve">, </w:t>
      </w:r>
      <w:proofErr w:type="spellStart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Wenguo</w:t>
      </w:r>
      <w:proofErr w:type="spellEnd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Cui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C17223">
        <w:rPr>
          <w:rFonts w:ascii="Times New Roman" w:eastAsia="MS Mincho" w:hAnsi="Times New Roman" w:cs="Times New Roman"/>
          <w:iCs/>
          <w:color w:val="000000"/>
          <w:kern w:val="0"/>
          <w:sz w:val="24"/>
          <w:szCs w:val="24"/>
          <w:lang w:eastAsia="ja-JP"/>
        </w:rPr>
        <w:t>*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, and </w:t>
      </w:r>
      <w:proofErr w:type="spellStart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>Lianfu</w:t>
      </w:r>
      <w:proofErr w:type="spellEnd"/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lang w:eastAsia="ja-JP"/>
        </w:rPr>
        <w:t xml:space="preserve"> Deng</w:t>
      </w:r>
      <w:r w:rsidRPr="00C17223">
        <w:rPr>
          <w:rFonts w:ascii="Times New Roman" w:eastAsia="MS Mincho" w:hAnsi="Times New Roman" w:cs="Times New Roman"/>
          <w:i/>
          <w:color w:val="000000"/>
          <w:kern w:val="0"/>
          <w:sz w:val="24"/>
          <w:szCs w:val="24"/>
          <w:vertAlign w:val="superscript"/>
          <w:lang w:eastAsia="ja-JP"/>
        </w:rPr>
        <w:t>1</w:t>
      </w:r>
      <w:r w:rsidRPr="00C17223">
        <w:rPr>
          <w:rFonts w:ascii="Times New Roman" w:eastAsia="MS Mincho" w:hAnsi="Times New Roman" w:cs="Times New Roman"/>
          <w:iCs/>
          <w:color w:val="000000"/>
          <w:kern w:val="0"/>
          <w:sz w:val="24"/>
          <w:szCs w:val="24"/>
          <w:lang w:eastAsia="ja-JP"/>
        </w:rPr>
        <w:t>*</w:t>
      </w:r>
    </w:p>
    <w:p w14:paraId="721DEB55" w14:textId="77777777" w:rsidR="00C17223" w:rsidRPr="00C17223" w:rsidRDefault="00C17223" w:rsidP="00C17223">
      <w:pPr>
        <w:widowControl/>
        <w:autoSpaceDE w:val="0"/>
        <w:autoSpaceDN w:val="0"/>
        <w:adjustRightInd w:val="0"/>
        <w:spacing w:after="120" w:line="360" w:lineRule="auto"/>
        <w:rPr>
          <w:rFonts w:ascii="Times New Roman" w:eastAsia="MS Mincho" w:hAnsi="Times New Roman" w:cs="Times New Roman"/>
          <w:kern w:val="0"/>
          <w:sz w:val="22"/>
          <w:lang w:eastAsia="ja-JP"/>
        </w:rPr>
      </w:pPr>
      <w:r w:rsidRPr="00C17223">
        <w:rPr>
          <w:rFonts w:ascii="Times New Roman" w:eastAsia="MS Mincho" w:hAnsi="Times New Roman" w:cs="Times New Roman"/>
          <w:kern w:val="0"/>
          <w:sz w:val="22"/>
          <w:vertAlign w:val="superscript"/>
          <w:lang w:eastAsia="ja-JP"/>
        </w:rPr>
        <w:t>1</w:t>
      </w:r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 xml:space="preserve">Department of </w:t>
      </w:r>
      <w:proofErr w:type="spellStart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>Orthopaedics</w:t>
      </w:r>
      <w:proofErr w:type="spellEnd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 xml:space="preserve">, Shanghai Key Laboratory for Prevention and Treatment of Bone and Joint Diseases, Shanghai Institute of Traumatology and </w:t>
      </w:r>
      <w:proofErr w:type="spellStart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>Orthopaedics</w:t>
      </w:r>
      <w:proofErr w:type="spellEnd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 xml:space="preserve">, </w:t>
      </w:r>
      <w:proofErr w:type="spellStart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>Ruijin</w:t>
      </w:r>
      <w:proofErr w:type="spellEnd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 xml:space="preserve"> Hospital, Shanghai Jiao Tong University School of Medicine, 197 </w:t>
      </w:r>
      <w:proofErr w:type="spellStart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>Ruijin</w:t>
      </w:r>
      <w:proofErr w:type="spellEnd"/>
      <w:r w:rsidRPr="00C17223">
        <w:rPr>
          <w:rFonts w:ascii="Times New Roman" w:eastAsia="MS Mincho" w:hAnsi="Times New Roman" w:cs="Times New Roman" w:hint="eastAsia"/>
          <w:kern w:val="0"/>
          <w:sz w:val="22"/>
          <w:lang w:eastAsia="ja-JP"/>
        </w:rPr>
        <w:t xml:space="preserve"> 2nd Road, Shanghai 200025, P. R. China.</w:t>
      </w:r>
    </w:p>
    <w:p w14:paraId="00D9FE44" w14:textId="77777777" w:rsidR="00C17223" w:rsidRPr="00C17223" w:rsidRDefault="00C17223" w:rsidP="00C17223">
      <w:pPr>
        <w:widowControl/>
        <w:spacing w:beforeLines="50" w:before="156" w:afterLines="50" w:after="156" w:line="360" w:lineRule="auto"/>
        <w:jc w:val="left"/>
        <w:rPr>
          <w:rFonts w:ascii="Times New Roman" w:eastAsia="等线" w:hAnsi="Times New Roman" w:cs="Times New Roman"/>
          <w:color w:val="000000"/>
          <w:kern w:val="0"/>
          <w:sz w:val="22"/>
        </w:rPr>
      </w:pPr>
      <w:bookmarkStart w:id="0" w:name="_Hlk66273846"/>
      <w:r w:rsidRPr="00C17223">
        <w:rPr>
          <w:rFonts w:ascii="Times New Roman" w:eastAsia="MS Mincho" w:hAnsi="Times New Roman" w:cs="Times New Roman"/>
          <w:color w:val="000000"/>
          <w:kern w:val="0"/>
          <w:sz w:val="22"/>
          <w:vertAlign w:val="superscript"/>
          <w:lang w:eastAsia="ja-JP"/>
        </w:rPr>
        <w:t>2</w:t>
      </w:r>
      <w:r w:rsidRPr="00C17223">
        <w:rPr>
          <w:rFonts w:ascii="Times New Roman" w:eastAsia="MS Mincho" w:hAnsi="Times New Roman" w:cs="Times New Roman" w:hint="eastAsia"/>
          <w:color w:val="000000"/>
          <w:kern w:val="0"/>
          <w:sz w:val="22"/>
          <w:lang w:eastAsia="ja-JP"/>
        </w:rPr>
        <w:t>Jiaxing Key Laboratory of Basic Research and Clinical Translation on Orthopedic Biomaterials</w:t>
      </w:r>
      <w:r w:rsidRPr="00C17223">
        <w:rPr>
          <w:rFonts w:ascii="宋体" w:eastAsia="宋体" w:hAnsi="宋体" w:cs="宋体" w:hint="eastAsia"/>
          <w:color w:val="000000"/>
          <w:kern w:val="0"/>
          <w:sz w:val="22"/>
        </w:rPr>
        <w:t>,</w:t>
      </w:r>
      <w:r w:rsidRPr="00C17223">
        <w:rPr>
          <w:rFonts w:ascii="宋体" w:eastAsia="宋体" w:hAnsi="宋体" w:cs="宋体"/>
          <w:color w:val="000000"/>
          <w:kern w:val="0"/>
          <w:sz w:val="22"/>
        </w:rPr>
        <w:t xml:space="preserve"> </w:t>
      </w:r>
      <w:r w:rsidRPr="00C17223">
        <w:rPr>
          <w:rFonts w:ascii="Times New Roman" w:eastAsia="MS Mincho" w:hAnsi="Times New Roman" w:cs="Times New Roman"/>
          <w:color w:val="000000"/>
          <w:kern w:val="0"/>
          <w:sz w:val="22"/>
          <w:lang w:eastAsia="ja-JP"/>
        </w:rPr>
        <w:t xml:space="preserve">Department of </w:t>
      </w:r>
      <w:proofErr w:type="spellStart"/>
      <w:r w:rsidRPr="00C17223">
        <w:rPr>
          <w:rFonts w:ascii="Times New Roman" w:eastAsia="MS Mincho" w:hAnsi="Times New Roman" w:cs="Times New Roman"/>
          <w:color w:val="000000"/>
          <w:kern w:val="0"/>
          <w:sz w:val="22"/>
          <w:lang w:eastAsia="ja-JP"/>
        </w:rPr>
        <w:t>Orthopaedics</w:t>
      </w:r>
      <w:proofErr w:type="spellEnd"/>
      <w:r w:rsidRPr="00C17223">
        <w:rPr>
          <w:rFonts w:ascii="Times New Roman" w:eastAsia="MS Mincho" w:hAnsi="Times New Roman" w:cs="Times New Roman"/>
          <w:color w:val="000000"/>
          <w:kern w:val="0"/>
          <w:sz w:val="22"/>
          <w:lang w:eastAsia="ja-JP"/>
        </w:rPr>
        <w:t xml:space="preserve">, The second Affiliated Hospital of Jiaxing University, 1518 North </w:t>
      </w:r>
      <w:proofErr w:type="spellStart"/>
      <w:r w:rsidRPr="00C17223">
        <w:rPr>
          <w:rFonts w:ascii="Times New Roman" w:eastAsia="MS Mincho" w:hAnsi="Times New Roman" w:cs="Times New Roman"/>
          <w:color w:val="000000"/>
          <w:kern w:val="0"/>
          <w:sz w:val="22"/>
          <w:lang w:eastAsia="ja-JP"/>
        </w:rPr>
        <w:t>Huancheng</w:t>
      </w:r>
      <w:proofErr w:type="spellEnd"/>
      <w:r w:rsidRPr="00C17223">
        <w:rPr>
          <w:rFonts w:ascii="Times New Roman" w:eastAsia="MS Mincho" w:hAnsi="Times New Roman" w:cs="Times New Roman"/>
          <w:color w:val="000000"/>
          <w:kern w:val="0"/>
          <w:sz w:val="22"/>
          <w:lang w:eastAsia="ja-JP"/>
        </w:rPr>
        <w:t xml:space="preserve"> Road, Jiaxing 314000, P. R. China.</w:t>
      </w:r>
      <w:r w:rsidRPr="00C17223">
        <w:rPr>
          <w:rFonts w:ascii="Times New Roman" w:eastAsia="等线" w:hAnsi="Times New Roman" w:cs="Times New Roman" w:hint="eastAsia"/>
          <w:color w:val="000000"/>
          <w:kern w:val="0"/>
          <w:sz w:val="22"/>
        </w:rPr>
        <w:t xml:space="preserve"> </w:t>
      </w:r>
    </w:p>
    <w:bookmarkEnd w:id="0"/>
    <w:p w14:paraId="45FC16D9" w14:textId="77777777" w:rsidR="00C17223" w:rsidRPr="00C17223" w:rsidRDefault="00C17223" w:rsidP="00C17223">
      <w:pPr>
        <w:widowControl/>
        <w:spacing w:line="360" w:lineRule="auto"/>
        <w:jc w:val="left"/>
        <w:rPr>
          <w:rFonts w:ascii="Times New Roman" w:eastAsia="等线" w:hAnsi="Times New Roman" w:cs="Times New Roman"/>
          <w:color w:val="000000"/>
          <w:kern w:val="0"/>
          <w:sz w:val="22"/>
        </w:rPr>
      </w:pPr>
      <w:r w:rsidRPr="00C17223">
        <w:rPr>
          <w:rFonts w:ascii="Times New Roman" w:eastAsia="等线" w:hAnsi="Times New Roman" w:cs="Times New Roman"/>
          <w:color w:val="000000"/>
          <w:kern w:val="0"/>
          <w:sz w:val="22"/>
          <w:vertAlign w:val="superscript"/>
        </w:rPr>
        <w:t>3</w:t>
      </w:r>
      <w:r w:rsidRPr="00C17223">
        <w:rPr>
          <w:rFonts w:ascii="Times New Roman" w:eastAsia="等线" w:hAnsi="Times New Roman" w:cs="Times New Roman"/>
          <w:color w:val="000000"/>
          <w:kern w:val="0"/>
          <w:sz w:val="22"/>
        </w:rPr>
        <w:t xml:space="preserve">Department of </w:t>
      </w:r>
      <w:proofErr w:type="spellStart"/>
      <w:r w:rsidRPr="00C17223">
        <w:rPr>
          <w:rFonts w:ascii="Times New Roman" w:eastAsia="等线" w:hAnsi="Times New Roman" w:cs="Times New Roman"/>
          <w:color w:val="000000"/>
          <w:kern w:val="0"/>
          <w:sz w:val="22"/>
        </w:rPr>
        <w:t>Orthopaedics</w:t>
      </w:r>
      <w:proofErr w:type="spellEnd"/>
      <w:r w:rsidRPr="00C17223">
        <w:rPr>
          <w:rFonts w:ascii="Times New Roman" w:eastAsia="等线" w:hAnsi="Times New Roman" w:cs="Times New Roman"/>
          <w:color w:val="000000"/>
          <w:kern w:val="0"/>
          <w:sz w:val="22"/>
        </w:rPr>
        <w:t xml:space="preserve">, The First Affiliated Hospital of Soochow University, 188 </w:t>
      </w:r>
      <w:proofErr w:type="spellStart"/>
      <w:r w:rsidRPr="00C17223">
        <w:rPr>
          <w:rFonts w:ascii="Times New Roman" w:eastAsia="等线" w:hAnsi="Times New Roman" w:cs="Times New Roman"/>
          <w:color w:val="000000"/>
          <w:kern w:val="0"/>
          <w:sz w:val="22"/>
        </w:rPr>
        <w:t>Shizi</w:t>
      </w:r>
      <w:proofErr w:type="spellEnd"/>
      <w:r w:rsidRPr="00C17223">
        <w:rPr>
          <w:rFonts w:ascii="Times New Roman" w:eastAsia="等线" w:hAnsi="Times New Roman" w:cs="Times New Roman"/>
          <w:color w:val="000000"/>
          <w:kern w:val="0"/>
          <w:sz w:val="22"/>
        </w:rPr>
        <w:t xml:space="preserve"> Street, Suzhou, Jiangsu 215006, P. R. China.</w:t>
      </w:r>
    </w:p>
    <w:p w14:paraId="730559BF" w14:textId="77777777" w:rsidR="00C17223" w:rsidRPr="00C17223" w:rsidRDefault="00C17223" w:rsidP="00C17223">
      <w:pPr>
        <w:widowControl/>
        <w:spacing w:beforeLines="50" w:before="156" w:afterLines="50" w:after="156" w:line="360" w:lineRule="auto"/>
        <w:jc w:val="left"/>
        <w:rPr>
          <w:rFonts w:ascii="Times New Roman" w:eastAsia="Yu Mincho" w:hAnsi="Times New Roman" w:cs="Times New Roman"/>
          <w:bCs/>
          <w:kern w:val="0"/>
          <w:sz w:val="24"/>
          <w:szCs w:val="24"/>
          <w:lang w:eastAsia="ja-JP"/>
        </w:rPr>
      </w:pPr>
      <w:r w:rsidRPr="00C17223">
        <w:rPr>
          <w:rFonts w:ascii="宋体" w:eastAsia="宋体" w:hAnsi="宋体" w:cs="Times New Roman"/>
          <w:color w:val="000000"/>
          <w:kern w:val="0"/>
          <w:sz w:val="24"/>
          <w:szCs w:val="24"/>
          <w:lang w:eastAsia="ja-JP"/>
        </w:rPr>
        <w:t>†</w:t>
      </w:r>
      <w:r w:rsidRPr="00C17223">
        <w:rPr>
          <w:rFonts w:ascii="Times New Roman" w:eastAsia="宋体" w:hAnsi="Times New Roman" w:cs="Times New Roman"/>
          <w:bCs/>
          <w:kern w:val="0"/>
          <w:sz w:val="24"/>
          <w:szCs w:val="24"/>
          <w:lang w:eastAsia="ja-JP"/>
        </w:rPr>
        <w:t>These authors contributed equally to this work.</w:t>
      </w:r>
    </w:p>
    <w:p w14:paraId="2F50F4AA" w14:textId="77777777" w:rsidR="00C17223" w:rsidRPr="00C17223" w:rsidRDefault="00C17223" w:rsidP="00C17223">
      <w:pPr>
        <w:widowControl/>
        <w:autoSpaceDE w:val="0"/>
        <w:autoSpaceDN w:val="0"/>
        <w:adjustRightInd w:val="0"/>
        <w:spacing w:after="120" w:line="360" w:lineRule="auto"/>
        <w:rPr>
          <w:rFonts w:ascii="Times New Roman" w:eastAsia="MS Mincho" w:hAnsi="Times New Roman" w:cs="Times New Roman"/>
          <w:iCs/>
          <w:color w:val="0563C1"/>
          <w:kern w:val="0"/>
          <w:sz w:val="22"/>
          <w:szCs w:val="20"/>
          <w:u w:val="single"/>
          <w:lang w:eastAsia="ja-JP"/>
        </w:rPr>
      </w:pPr>
      <w:r w:rsidRPr="00C17223">
        <w:rPr>
          <w:rFonts w:ascii="Times New Roman" w:eastAsia="MS Mincho" w:hAnsi="Times New Roman" w:cs="Times New Roman"/>
          <w:kern w:val="0"/>
          <w:sz w:val="24"/>
          <w:szCs w:val="24"/>
          <w:lang w:eastAsia="ja-JP"/>
        </w:rPr>
        <w:t>*Corresponding author.</w:t>
      </w:r>
      <w:r w:rsidRPr="00C17223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 xml:space="preserve"> </w:t>
      </w:r>
      <w:r w:rsidRPr="00C17223">
        <w:rPr>
          <w:rFonts w:ascii="Times New Roman" w:eastAsia="宋体" w:hAnsi="Times New Roman" w:cs="Times New Roman" w:hint="eastAsia"/>
          <w:kern w:val="0"/>
          <w:sz w:val="22"/>
          <w:szCs w:val="20"/>
        </w:rPr>
        <w:t>E-m</w:t>
      </w:r>
      <w:r w:rsidRPr="00C17223">
        <w:rPr>
          <w:rFonts w:ascii="Times New Roman" w:eastAsia="MS Mincho" w:hAnsi="Times New Roman" w:cs="Times New Roman"/>
          <w:kern w:val="0"/>
          <w:sz w:val="22"/>
          <w:szCs w:val="20"/>
          <w:lang w:eastAsia="ja-JP"/>
        </w:rPr>
        <w:t>ail:</w:t>
      </w:r>
      <w:r w:rsidRPr="00C17223">
        <w:rPr>
          <w:rFonts w:ascii="Times New Roman" w:eastAsia="宋体" w:hAnsi="Times New Roman" w:cs="Times New Roman" w:hint="eastAsia"/>
          <w:kern w:val="0"/>
          <w:sz w:val="22"/>
          <w:szCs w:val="20"/>
        </w:rPr>
        <w:t xml:space="preserve"> </w:t>
      </w:r>
      <w:r w:rsidRPr="00C17223">
        <w:rPr>
          <w:rFonts w:ascii="Times New Roman" w:eastAsia="MS Mincho" w:hAnsi="Times New Roman" w:cs="Times New Roman" w:hint="eastAsia"/>
          <w:kern w:val="0"/>
          <w:sz w:val="24"/>
          <w:szCs w:val="24"/>
          <w:lang w:eastAsia="ja-JP"/>
        </w:rPr>
        <w:t>jinjin838@hotmail.com</w:t>
      </w:r>
      <w:r w:rsidRPr="00C17223">
        <w:rPr>
          <w:rFonts w:ascii="Times New Roman" w:eastAsia="MS Mincho" w:hAnsi="Times New Roman" w:cs="Times New Roman"/>
          <w:kern w:val="0"/>
          <w:sz w:val="22"/>
          <w:szCs w:val="20"/>
          <w:lang w:eastAsia="ja-JP"/>
        </w:rPr>
        <w:t xml:space="preserve"> (</w:t>
      </w:r>
      <w:r w:rsidRPr="00C17223">
        <w:rPr>
          <w:rFonts w:ascii="Times New Roman" w:eastAsia="宋体" w:hAnsi="Times New Roman" w:cs="Times New Roman" w:hint="eastAsia"/>
          <w:kern w:val="0"/>
          <w:sz w:val="22"/>
          <w:szCs w:val="20"/>
        </w:rPr>
        <w:t>J</w:t>
      </w:r>
      <w:r w:rsidRPr="00C17223">
        <w:rPr>
          <w:rFonts w:ascii="Times New Roman" w:eastAsia="MS Mincho" w:hAnsi="Times New Roman" w:cs="Times New Roman"/>
          <w:kern w:val="0"/>
          <w:sz w:val="22"/>
          <w:szCs w:val="20"/>
          <w:lang w:eastAsia="ja-JP"/>
        </w:rPr>
        <w:t xml:space="preserve">. </w:t>
      </w:r>
      <w:r w:rsidRPr="00C17223">
        <w:rPr>
          <w:rFonts w:ascii="Times New Roman" w:eastAsia="宋体" w:hAnsi="Times New Roman" w:cs="Times New Roman" w:hint="eastAsia"/>
          <w:kern w:val="0"/>
          <w:sz w:val="22"/>
          <w:szCs w:val="20"/>
        </w:rPr>
        <w:t>Qi</w:t>
      </w:r>
      <w:r w:rsidRPr="00C17223">
        <w:rPr>
          <w:rFonts w:ascii="Times New Roman" w:eastAsia="MS Mincho" w:hAnsi="Times New Roman" w:cs="Times New Roman"/>
          <w:kern w:val="0"/>
          <w:sz w:val="22"/>
          <w:szCs w:val="20"/>
          <w:lang w:eastAsia="ja-JP"/>
        </w:rPr>
        <w:t>)</w:t>
      </w:r>
      <w:r w:rsidRPr="00C17223">
        <w:rPr>
          <w:rFonts w:ascii="Times New Roman" w:eastAsia="宋体" w:hAnsi="Times New Roman" w:cs="Times New Roman" w:hint="eastAsia"/>
          <w:kern w:val="0"/>
          <w:sz w:val="22"/>
          <w:szCs w:val="20"/>
        </w:rPr>
        <w:t xml:space="preserve">; </w:t>
      </w:r>
      <w:bookmarkStart w:id="1" w:name="OLE_LINK26"/>
      <w:bookmarkStart w:id="2" w:name="OLE_LINK25"/>
      <w:r w:rsidRPr="00C17223">
        <w:rPr>
          <w:rFonts w:ascii="Times New Roman" w:eastAsia="MS Mincho" w:hAnsi="Times New Roman" w:cs="Times New Roman"/>
          <w:bCs/>
          <w:iCs/>
          <w:kern w:val="0"/>
          <w:sz w:val="22"/>
          <w:lang w:val="de-DE" w:eastAsia="ja-JP"/>
        </w:rPr>
        <w:fldChar w:fldCharType="begin"/>
      </w:r>
      <w:r w:rsidRPr="00C17223">
        <w:rPr>
          <w:rFonts w:ascii="Times New Roman" w:eastAsia="MS Mincho" w:hAnsi="Times New Roman" w:cs="Times New Roman"/>
          <w:bCs/>
          <w:iCs/>
          <w:kern w:val="0"/>
          <w:sz w:val="22"/>
          <w:lang w:val="de-DE" w:eastAsia="ja-JP"/>
        </w:rPr>
        <w:instrText xml:space="preserve"> HYPERLINK "mailto:wgcui80@hotmail.com" </w:instrText>
      </w:r>
      <w:r w:rsidRPr="00C17223">
        <w:rPr>
          <w:rFonts w:ascii="Times New Roman" w:eastAsia="MS Mincho" w:hAnsi="Times New Roman" w:cs="Times New Roman"/>
          <w:bCs/>
          <w:iCs/>
          <w:kern w:val="0"/>
          <w:sz w:val="22"/>
          <w:lang w:val="de-DE" w:eastAsia="ja-JP"/>
        </w:rPr>
        <w:fldChar w:fldCharType="separate"/>
      </w:r>
      <w:r w:rsidRPr="00C17223">
        <w:rPr>
          <w:rFonts w:ascii="Times New Roman" w:eastAsia="MS Mincho" w:hAnsi="Times New Roman" w:cs="Times New Roman"/>
          <w:bCs/>
          <w:iCs/>
          <w:kern w:val="0"/>
          <w:sz w:val="22"/>
          <w:lang w:val="de-DE" w:eastAsia="ja-JP"/>
        </w:rPr>
        <w:t>wgcui80@hotmail.com</w:t>
      </w:r>
      <w:bookmarkEnd w:id="1"/>
      <w:bookmarkEnd w:id="2"/>
      <w:r w:rsidRPr="00C17223">
        <w:rPr>
          <w:rFonts w:ascii="Times New Roman" w:eastAsia="MS Mincho" w:hAnsi="Times New Roman" w:cs="Times New Roman"/>
          <w:bCs/>
          <w:iCs/>
          <w:kern w:val="0"/>
          <w:sz w:val="22"/>
          <w:lang w:val="de-DE" w:eastAsia="ja-JP"/>
        </w:rPr>
        <w:fldChar w:fldCharType="end"/>
      </w:r>
      <w:r w:rsidRPr="00C17223">
        <w:rPr>
          <w:rFonts w:ascii="Times New Roman" w:eastAsia="MS Mincho" w:hAnsi="Times New Roman" w:cs="Times New Roman"/>
          <w:kern w:val="0"/>
          <w:sz w:val="22"/>
          <w:szCs w:val="20"/>
          <w:lang w:eastAsia="ja-JP"/>
        </w:rPr>
        <w:t xml:space="preserve"> (W. Cui)</w:t>
      </w:r>
      <w:r w:rsidRPr="00C17223">
        <w:rPr>
          <w:rFonts w:ascii="Times New Roman" w:eastAsia="宋体" w:hAnsi="Times New Roman" w:cs="Times New Roman" w:hint="eastAsia"/>
          <w:kern w:val="0"/>
          <w:sz w:val="22"/>
          <w:szCs w:val="20"/>
        </w:rPr>
        <w:t>;</w:t>
      </w:r>
      <w:r w:rsidRPr="00C17223">
        <w:rPr>
          <w:rFonts w:ascii="Times New Roman" w:eastAsia="宋体" w:hAnsi="Times New Roman" w:cs="Times New Roman" w:hint="eastAsia"/>
          <w:kern w:val="0"/>
          <w:szCs w:val="18"/>
        </w:rPr>
        <w:t xml:space="preserve"> </w:t>
      </w:r>
      <w:hyperlink r:id="rId7" w:history="1">
        <w:r w:rsidRPr="00C17223">
          <w:rPr>
            <w:rFonts w:ascii="Times New Roman" w:eastAsia="MS Mincho" w:hAnsi="Times New Roman" w:cs="Times New Roman"/>
            <w:kern w:val="0"/>
            <w:sz w:val="22"/>
            <w:lang w:eastAsia="ja-JP"/>
          </w:rPr>
          <w:t>lf_deng@126.com</w:t>
        </w:r>
      </w:hyperlink>
      <w:r w:rsidRPr="00C17223">
        <w:rPr>
          <w:rFonts w:ascii="Times New Roman" w:eastAsia="MS Mincho" w:hAnsi="Times New Roman" w:cs="Times New Roman"/>
          <w:kern w:val="0"/>
          <w:sz w:val="22"/>
          <w:szCs w:val="20"/>
          <w:lang w:eastAsia="ja-JP"/>
        </w:rPr>
        <w:t xml:space="preserve"> (L. Deng)</w:t>
      </w:r>
      <w:r w:rsidRPr="00C17223">
        <w:rPr>
          <w:rFonts w:ascii="Times New Roman" w:eastAsia="MS Mincho" w:hAnsi="Times New Roman" w:cs="Times New Roman"/>
          <w:kern w:val="0"/>
          <w:sz w:val="22"/>
          <w:lang w:eastAsia="ja-JP"/>
        </w:rPr>
        <w:t xml:space="preserve"> </w:t>
      </w:r>
    </w:p>
    <w:p w14:paraId="4C2BF373" w14:textId="77777777" w:rsidR="002347C1" w:rsidRPr="00C17223" w:rsidRDefault="002347C1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24"/>
          <w:szCs w:val="24"/>
        </w:rPr>
      </w:pPr>
    </w:p>
    <w:p w14:paraId="4D276F20" w14:textId="77777777" w:rsidR="002347C1" w:rsidRDefault="002347C1">
      <w:pPr>
        <w:widowControl/>
        <w:jc w:val="left"/>
        <w:rPr>
          <w:rFonts w:ascii="Times New Roman" w:eastAsia="等线" w:hAnsi="Times New Roman" w:cs="Times New Roman"/>
          <w:color w:val="000000"/>
          <w:kern w:val="0"/>
          <w:sz w:val="24"/>
          <w:szCs w:val="24"/>
          <w:lang w:val="de-DE"/>
        </w:rPr>
      </w:pPr>
    </w:p>
    <w:p w14:paraId="7CDEEB20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  <w:lang w:val="de-DE"/>
        </w:rPr>
      </w:pPr>
    </w:p>
    <w:p w14:paraId="0EEF15ED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0528DCC6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0BAA49D6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1EDF492C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706D9D3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CDF605F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00810BEF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1B3871E" w14:textId="77777777" w:rsidR="002347C1" w:rsidRDefault="00B23D1D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  <w:r>
        <w:rPr>
          <w:rFonts w:ascii="Arial" w:hAnsi="Arial" w:cs="Arial" w:hint="eastAsia"/>
          <w:b/>
          <w:bCs/>
          <w:i/>
          <w:iCs/>
          <w:noProof/>
          <w:color w:val="000000" w:themeColor="text1"/>
          <w:kern w:val="24"/>
          <w:szCs w:val="21"/>
        </w:rPr>
        <w:lastRenderedPageBreak/>
        <w:drawing>
          <wp:inline distT="0" distB="0" distL="114300" distR="114300" wp14:anchorId="15A754E1" wp14:editId="4F6FEF70">
            <wp:extent cx="5273675" cy="4698365"/>
            <wp:effectExtent l="0" t="0" r="9525" b="635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38C0E" w14:textId="77777777" w:rsidR="002347C1" w:rsidRDefault="00B23D1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Figure S1.</w:t>
      </w:r>
      <w:r>
        <w:rPr>
          <w:rFonts w:ascii="Times New Roman" w:hAnsi="Times New Roman" w:cs="Times New Roman"/>
          <w:i/>
          <w:iCs/>
        </w:rPr>
        <w:t xml:space="preserve"> The molecular structures of (DOPA)</w:t>
      </w:r>
      <w:r>
        <w:rPr>
          <w:rFonts w:ascii="Times New Roman" w:hAnsi="Times New Roman" w:cs="Times New Roman"/>
          <w:i/>
          <w:iCs/>
          <w:vertAlign w:val="subscript"/>
        </w:rPr>
        <w:t>6</w:t>
      </w:r>
      <w:r>
        <w:rPr>
          <w:rFonts w:ascii="Times New Roman" w:hAnsi="Times New Roman" w:cs="Times New Roman"/>
          <w:i/>
          <w:iCs/>
        </w:rPr>
        <w:t>-PEG</w:t>
      </w:r>
      <w:r>
        <w:rPr>
          <w:rFonts w:ascii="Times New Roman" w:hAnsi="Times New Roman" w:cs="Times New Roman"/>
          <w:i/>
          <w:iCs/>
          <w:vertAlign w:val="subscript"/>
        </w:rPr>
        <w:t>5</w:t>
      </w:r>
      <w:r>
        <w:rPr>
          <w:rFonts w:ascii="Times New Roman" w:hAnsi="Times New Roman" w:cs="Times New Roman"/>
          <w:i/>
          <w:iCs/>
        </w:rPr>
        <w:t>-DBCO (A) and (2-Azido)-PEG</w:t>
      </w:r>
      <w:r>
        <w:rPr>
          <w:rFonts w:ascii="Times New Roman" w:hAnsi="Times New Roman" w:cs="Times New Roman"/>
          <w:i/>
          <w:iCs/>
          <w:vertAlign w:val="subscript"/>
        </w:rPr>
        <w:t>5</w:t>
      </w:r>
      <w:r>
        <w:rPr>
          <w:rFonts w:ascii="Times New Roman" w:hAnsi="Times New Roman" w:cs="Times New Roman"/>
          <w:i/>
          <w:iCs/>
        </w:rPr>
        <w:t>-BMP-2 (B).</w:t>
      </w:r>
    </w:p>
    <w:p w14:paraId="1330A15F" w14:textId="77777777" w:rsidR="002347C1" w:rsidRDefault="002347C1">
      <w:pPr>
        <w:rPr>
          <w:i/>
          <w:iCs/>
        </w:rPr>
      </w:pPr>
    </w:p>
    <w:p w14:paraId="4BAB7A66" w14:textId="77777777" w:rsidR="002347C1" w:rsidRDefault="002347C1">
      <w:pPr>
        <w:rPr>
          <w:i/>
          <w:iCs/>
        </w:rPr>
      </w:pPr>
    </w:p>
    <w:p w14:paraId="0C838070" w14:textId="77777777" w:rsidR="002347C1" w:rsidRDefault="002347C1">
      <w:pPr>
        <w:rPr>
          <w:i/>
          <w:iCs/>
        </w:rPr>
      </w:pPr>
    </w:p>
    <w:p w14:paraId="2BE2F2F3" w14:textId="77777777" w:rsidR="002347C1" w:rsidRDefault="002347C1">
      <w:pPr>
        <w:rPr>
          <w:i/>
          <w:iCs/>
        </w:rPr>
      </w:pPr>
    </w:p>
    <w:p w14:paraId="3C8F18D6" w14:textId="77777777" w:rsidR="002347C1" w:rsidRDefault="002347C1">
      <w:pPr>
        <w:rPr>
          <w:i/>
          <w:iCs/>
        </w:rPr>
      </w:pPr>
    </w:p>
    <w:p w14:paraId="58B8AB4C" w14:textId="77777777" w:rsidR="002347C1" w:rsidRDefault="002347C1">
      <w:pPr>
        <w:rPr>
          <w:i/>
          <w:iCs/>
        </w:rPr>
      </w:pPr>
    </w:p>
    <w:p w14:paraId="3F906F7B" w14:textId="77777777" w:rsidR="002347C1" w:rsidRDefault="002347C1">
      <w:pPr>
        <w:rPr>
          <w:i/>
          <w:iCs/>
        </w:rPr>
      </w:pPr>
    </w:p>
    <w:p w14:paraId="2311989A" w14:textId="77777777" w:rsidR="002347C1" w:rsidRDefault="002347C1">
      <w:pPr>
        <w:rPr>
          <w:i/>
          <w:iCs/>
        </w:rPr>
      </w:pPr>
    </w:p>
    <w:p w14:paraId="75181A64" w14:textId="77777777" w:rsidR="002347C1" w:rsidRDefault="002347C1">
      <w:pPr>
        <w:rPr>
          <w:i/>
          <w:iCs/>
        </w:rPr>
      </w:pPr>
    </w:p>
    <w:p w14:paraId="38B9755A" w14:textId="77777777" w:rsidR="002347C1" w:rsidRDefault="002347C1">
      <w:pPr>
        <w:rPr>
          <w:i/>
          <w:iCs/>
        </w:rPr>
      </w:pPr>
    </w:p>
    <w:p w14:paraId="3DD7BD76" w14:textId="77777777" w:rsidR="002347C1" w:rsidRDefault="00B23D1D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  <w:r>
        <w:rPr>
          <w:rFonts w:ascii="Arial" w:hAnsi="Arial" w:cs="Arial"/>
          <w:b/>
          <w:bCs/>
          <w:i/>
          <w:iCs/>
          <w:noProof/>
          <w:color w:val="000000" w:themeColor="text1"/>
          <w:kern w:val="24"/>
          <w:szCs w:val="21"/>
        </w:rPr>
        <w:lastRenderedPageBreak/>
        <w:drawing>
          <wp:inline distT="0" distB="0" distL="0" distR="0" wp14:anchorId="14418244" wp14:editId="302F37BB">
            <wp:extent cx="5276850" cy="2152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2173" w14:textId="77777777" w:rsidR="002347C1" w:rsidRDefault="00B23D1D">
      <w:pPr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Figure S2.</w:t>
      </w:r>
      <w:r>
        <w:rPr>
          <w:rFonts w:ascii="Times New Roman" w:hAnsi="Times New Roman" w:cs="Times New Roman"/>
          <w:i/>
          <w:iCs/>
        </w:rPr>
        <w:t xml:space="preserve"> HPLC spectra of (DOPA)</w:t>
      </w:r>
      <w:r>
        <w:rPr>
          <w:rFonts w:ascii="Times New Roman" w:hAnsi="Times New Roman" w:cs="Times New Roman"/>
          <w:i/>
          <w:iCs/>
          <w:vertAlign w:val="subscript"/>
        </w:rPr>
        <w:t>6</w:t>
      </w:r>
      <w:r>
        <w:rPr>
          <w:rFonts w:ascii="Times New Roman" w:hAnsi="Times New Roman" w:cs="Times New Roman"/>
          <w:i/>
          <w:iCs/>
        </w:rPr>
        <w:t>-PEG</w:t>
      </w:r>
      <w:r>
        <w:rPr>
          <w:rFonts w:ascii="Times New Roman" w:hAnsi="Times New Roman" w:cs="Times New Roman"/>
          <w:i/>
          <w:iCs/>
          <w:vertAlign w:val="subscript"/>
        </w:rPr>
        <w:t>5</w:t>
      </w:r>
      <w:r>
        <w:rPr>
          <w:rFonts w:ascii="Times New Roman" w:hAnsi="Times New Roman" w:cs="Times New Roman"/>
          <w:i/>
          <w:iCs/>
        </w:rPr>
        <w:t>-DBCO (A) and (</w:t>
      </w:r>
      <w:bookmarkStart w:id="3" w:name="OLE_LINK1"/>
      <w:r>
        <w:rPr>
          <w:rFonts w:ascii="Times New Roman" w:hAnsi="Times New Roman" w:cs="Times New Roman"/>
          <w:i/>
          <w:iCs/>
        </w:rPr>
        <w:t>2-Azido)-PEG</w:t>
      </w:r>
      <w:r>
        <w:rPr>
          <w:rFonts w:ascii="Times New Roman" w:hAnsi="Times New Roman" w:cs="Times New Roman"/>
          <w:i/>
          <w:iCs/>
          <w:vertAlign w:val="subscript"/>
        </w:rPr>
        <w:t>5</w:t>
      </w:r>
      <w:r>
        <w:rPr>
          <w:rFonts w:ascii="Times New Roman" w:hAnsi="Times New Roman" w:cs="Times New Roman"/>
          <w:i/>
          <w:iCs/>
        </w:rPr>
        <w:t>-BMP-2</w:t>
      </w:r>
      <w:bookmarkEnd w:id="3"/>
      <w:r>
        <w:rPr>
          <w:rFonts w:ascii="Times New Roman" w:hAnsi="Times New Roman" w:cs="Times New Roman"/>
          <w:i/>
          <w:iCs/>
        </w:rPr>
        <w:t xml:space="preserve"> (B) with purity (&gt;95%).</w:t>
      </w:r>
    </w:p>
    <w:p w14:paraId="52EBFA7D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1F572B7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003EA024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D922764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6AFE2EDF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34591FDE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A284F0E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76DA9E5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251B9FEB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2FD2B92A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2163BFA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6A07B6BE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4FA7775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7C59493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1E1B9C5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BA0A9C2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3D9D6698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A75BD5E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1EEAB6B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6C3313C4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E8A359E" w14:textId="77777777" w:rsidR="002347C1" w:rsidRDefault="00B23D1D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  <w:r>
        <w:rPr>
          <w:noProof/>
        </w:rPr>
        <w:lastRenderedPageBreak/>
        <w:drawing>
          <wp:inline distT="0" distB="0" distL="0" distR="0" wp14:anchorId="1E79D049" wp14:editId="423841B5">
            <wp:extent cx="4223385" cy="2874645"/>
            <wp:effectExtent l="0" t="0" r="571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338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7F280" w14:textId="77777777" w:rsidR="002347C1" w:rsidRDefault="00B23D1D">
      <w:pPr>
        <w:spacing w:beforeLines="50" w:before="15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Figure S3. (A) </w:t>
      </w:r>
      <w:r>
        <w:rPr>
          <w:rFonts w:ascii="Times New Roman" w:hAnsi="Times New Roman" w:cs="Times New Roman"/>
          <w:i/>
          <w:iCs/>
        </w:rPr>
        <w:t>ALP staining and (B) Alizarin Red S staining of BM-MSCs cultured in osteogenic medium supplemented with rhBMP-2 or (2-Azido)-PEG</w:t>
      </w:r>
      <w:r>
        <w:rPr>
          <w:rFonts w:ascii="Times New Roman" w:hAnsi="Times New Roman" w:cs="Times New Roman"/>
          <w:i/>
          <w:iCs/>
          <w:vertAlign w:val="subscript"/>
        </w:rPr>
        <w:t>5</w:t>
      </w:r>
      <w:r>
        <w:rPr>
          <w:rFonts w:ascii="Times New Roman" w:hAnsi="Times New Roman" w:cs="Times New Roman"/>
          <w:i/>
          <w:iCs/>
        </w:rPr>
        <w:t>-BMP-2.</w:t>
      </w:r>
    </w:p>
    <w:p w14:paraId="585ED4F7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91CF7F9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761E90A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02361FD2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16F6013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8C5C039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356C3D46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147775DB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5F11AB7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D9AB53F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32818C3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44AD9BD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76900CE3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0F4B4998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5652F9B3" w14:textId="77777777" w:rsidR="002347C1" w:rsidRDefault="002347C1">
      <w:pPr>
        <w:spacing w:line="360" w:lineRule="auto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</w:p>
    <w:p w14:paraId="48422BAF" w14:textId="77777777" w:rsidR="002347C1" w:rsidRDefault="00B23D1D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  <w:r>
        <w:rPr>
          <w:rFonts w:ascii="Arial" w:hAnsi="Arial" w:cs="Arial"/>
          <w:b/>
          <w:bCs/>
          <w:i/>
          <w:iCs/>
          <w:noProof/>
          <w:color w:val="000000" w:themeColor="text1"/>
          <w:kern w:val="24"/>
          <w:szCs w:val="21"/>
        </w:rPr>
        <w:lastRenderedPageBreak/>
        <w:drawing>
          <wp:inline distT="0" distB="0" distL="0" distR="0" wp14:anchorId="033D97A5" wp14:editId="6CEF5514">
            <wp:extent cx="5060950" cy="25209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2A261" w14:textId="77777777" w:rsidR="002347C1" w:rsidRDefault="00B23D1D">
      <w:pPr>
        <w:spacing w:beforeLines="50" w:before="15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Figure S4. </w:t>
      </w:r>
      <w:r>
        <w:rPr>
          <w:rFonts w:ascii="Times New Roman" w:hAnsi="Times New Roman" w:cs="Times New Roman"/>
          <w:i/>
          <w:iCs/>
        </w:rPr>
        <w:t>SEM images of the different surfaces (TiO</w:t>
      </w:r>
      <w:r>
        <w:rPr>
          <w:rFonts w:ascii="Times New Roman" w:hAnsi="Times New Roman" w:cs="Times New Roman"/>
          <w:i/>
          <w:iCs/>
          <w:vertAlign w:val="subscript"/>
        </w:rPr>
        <w:t>2</w:t>
      </w:r>
      <w:r>
        <w:rPr>
          <w:rFonts w:ascii="Times New Roman" w:hAnsi="Times New Roman" w:cs="Times New Roman"/>
          <w:i/>
          <w:iCs/>
        </w:rPr>
        <w:t>, DBCO-TiO</w:t>
      </w:r>
      <w:r>
        <w:rPr>
          <w:rFonts w:ascii="Times New Roman" w:hAnsi="Times New Roman" w:cs="Times New Roman"/>
          <w:i/>
          <w:iCs/>
          <w:vertAlign w:val="subscript"/>
        </w:rPr>
        <w:t>2</w:t>
      </w:r>
      <w:r>
        <w:rPr>
          <w:rFonts w:ascii="Times New Roman" w:hAnsi="Times New Roman" w:cs="Times New Roman"/>
          <w:i/>
          <w:iCs/>
        </w:rPr>
        <w:t xml:space="preserve">, Zn, BMP-2 and Zn/BMP-2 groups).  </w:t>
      </w:r>
    </w:p>
    <w:p w14:paraId="6D6C39DA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6BF45F7F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19007C5B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42AF7438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600A54EB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0768ADA4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55DA2021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2C0F6AA1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667A77C1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03511C15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59AEF37F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27C02CE0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128660C6" w14:textId="77777777" w:rsidR="002347C1" w:rsidRDefault="002347C1">
      <w:pPr>
        <w:spacing w:beforeLines="50" w:before="156"/>
        <w:rPr>
          <w:rFonts w:ascii="Times New Roman" w:hAnsi="Times New Roman" w:cs="Times New Roman"/>
          <w:i/>
          <w:iCs/>
        </w:rPr>
      </w:pPr>
    </w:p>
    <w:p w14:paraId="483B45C6" w14:textId="77777777" w:rsidR="002347C1" w:rsidRDefault="00B23D1D">
      <w:pPr>
        <w:spacing w:line="360" w:lineRule="auto"/>
        <w:jc w:val="center"/>
        <w:rPr>
          <w:rFonts w:ascii="Arial" w:hAnsi="Arial" w:cs="Arial"/>
          <w:b/>
          <w:bCs/>
          <w:i/>
          <w:iCs/>
          <w:color w:val="000000" w:themeColor="text1"/>
          <w:kern w:val="24"/>
          <w:szCs w:val="21"/>
        </w:rPr>
      </w:pPr>
      <w:r>
        <w:rPr>
          <w:rFonts w:ascii="Arial" w:hAnsi="Arial" w:cs="Arial" w:hint="eastAsia"/>
          <w:b/>
          <w:bCs/>
          <w:i/>
          <w:iCs/>
          <w:noProof/>
          <w:color w:val="000000" w:themeColor="text1"/>
          <w:kern w:val="24"/>
          <w:szCs w:val="21"/>
        </w:rPr>
        <w:lastRenderedPageBreak/>
        <w:drawing>
          <wp:inline distT="0" distB="0" distL="0" distR="0" wp14:anchorId="349FCCB1" wp14:editId="717C6668">
            <wp:extent cx="5270500" cy="31432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09F76" w14:textId="77777777" w:rsidR="002347C1" w:rsidRDefault="00B23D1D">
      <w:pPr>
        <w:spacing w:beforeLines="50" w:before="15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Figure S5</w:t>
      </w:r>
      <w:r>
        <w:rPr>
          <w:rFonts w:ascii="Times New Roman" w:hAnsi="Times New Roman" w:cs="Times New Roman"/>
          <w:i/>
          <w:iCs/>
        </w:rPr>
        <w:t>. Images of the BM-MSCs after immunofluorescent staining:(green: ALP; red: cytoskeleton and blue: nuclei) and (H) quantitative results.</w:t>
      </w:r>
    </w:p>
    <w:p w14:paraId="3E22463D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43ED59DE" w14:textId="77777777" w:rsidR="002347C1" w:rsidRDefault="00B23D1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  <w:r>
        <w:rPr>
          <w:noProof/>
        </w:rPr>
        <w:lastRenderedPageBreak/>
        <w:drawing>
          <wp:inline distT="0" distB="0" distL="0" distR="0" wp14:anchorId="4C71A841" wp14:editId="3F50A4D9">
            <wp:extent cx="5322570" cy="5474970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547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039D6CF9" w14:textId="77777777" w:rsidR="002347C1" w:rsidRDefault="00B23D1D">
      <w:pPr>
        <w:spacing w:beforeLines="50" w:before="156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Figure S6. </w:t>
      </w:r>
      <w:r>
        <w:rPr>
          <w:rFonts w:ascii="Times New Roman" w:hAnsi="Times New Roman" w:cs="Times New Roman"/>
          <w:i/>
          <w:iCs/>
        </w:rPr>
        <w:t xml:space="preserve">(A) Scheme for implantation surgery for in vivo tests and treatment process; (B) At each 3D location (shown as cross-hair), three orthogonal views are retrieved from the whole dataset and shown as (B1) coronal view (the normal images, in x-y plane), (B2) </w:t>
      </w:r>
      <w:proofErr w:type="spellStart"/>
      <w:r>
        <w:rPr>
          <w:rFonts w:ascii="Times New Roman" w:hAnsi="Times New Roman" w:cs="Times New Roman"/>
          <w:i/>
          <w:iCs/>
        </w:rPr>
        <w:t>transaxial</w:t>
      </w:r>
      <w:proofErr w:type="spellEnd"/>
      <w:r>
        <w:rPr>
          <w:rFonts w:ascii="Times New Roman" w:hAnsi="Times New Roman" w:cs="Times New Roman"/>
          <w:i/>
          <w:iCs/>
        </w:rPr>
        <w:t xml:space="preserve"> view (x-z plane), (B3) sagittal view (z-y plane).</w:t>
      </w:r>
    </w:p>
    <w:p w14:paraId="496A3F55" w14:textId="77777777" w:rsidR="002347C1" w:rsidRDefault="002347C1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0C0C8689" w14:textId="77777777" w:rsidR="002347C1" w:rsidRDefault="00B23D1D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  <w:r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kern w:val="24"/>
          <w:szCs w:val="21"/>
        </w:rPr>
        <w:lastRenderedPageBreak/>
        <w:drawing>
          <wp:inline distT="0" distB="0" distL="0" distR="0" wp14:anchorId="13D0ED81" wp14:editId="51342B14">
            <wp:extent cx="4933950" cy="40957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1E366" w14:textId="77777777" w:rsidR="002347C1" w:rsidRDefault="00B23D1D">
      <w:pPr>
        <w:pStyle w:val="a7"/>
        <w:spacing w:beforeLines="50" w:before="156" w:beforeAutospacing="0" w:after="0" w:afterAutospacing="0"/>
        <w:jc w:val="both"/>
        <w:rPr>
          <w:rFonts w:ascii="Times New Roman" w:eastAsia="MS Mincho" w:hAnsi="Times New Roman" w:cstheme="minorBidi"/>
          <w:i/>
          <w:iCs/>
          <w:color w:val="000000" w:themeColor="text1"/>
          <w:kern w:val="24"/>
          <w:sz w:val="21"/>
          <w:szCs w:val="21"/>
        </w:rPr>
      </w:pPr>
      <w:r>
        <w:rPr>
          <w:rFonts w:ascii="Times New Roman" w:eastAsia="MS Mincho" w:hAnsi="Times New Roman" w:cstheme="minorBidi"/>
          <w:b/>
          <w:bCs/>
          <w:i/>
          <w:iCs/>
          <w:color w:val="000000" w:themeColor="text1"/>
          <w:kern w:val="24"/>
          <w:sz w:val="21"/>
          <w:szCs w:val="21"/>
        </w:rPr>
        <w:t xml:space="preserve">Figure </w:t>
      </w:r>
      <w:r>
        <w:rPr>
          <w:rFonts w:ascii="Times New Roman" w:eastAsia="MS Mincho" w:hAnsi="Times New Roman" w:cstheme="minorBidi"/>
          <w:b/>
          <w:bCs/>
          <w:i/>
          <w:iCs/>
          <w:color w:val="000000"/>
          <w:kern w:val="24"/>
          <w:sz w:val="21"/>
          <w:szCs w:val="21"/>
        </w:rPr>
        <w:t>S7</w:t>
      </w:r>
      <w:r>
        <w:rPr>
          <w:rFonts w:ascii="Times New Roman" w:eastAsia="MS Mincho" w:hAnsi="Times New Roman" w:cstheme="minorBidi"/>
          <w:b/>
          <w:bCs/>
          <w:i/>
          <w:iCs/>
          <w:color w:val="000000" w:themeColor="text1"/>
          <w:kern w:val="24"/>
          <w:sz w:val="21"/>
          <w:szCs w:val="21"/>
        </w:rPr>
        <w:t>.</w:t>
      </w:r>
      <w:r>
        <w:rPr>
          <w:rFonts w:ascii="Times New Roman" w:eastAsia="MS Mincho" w:hAnsi="Times New Roman" w:cstheme="minorBidi"/>
          <w:i/>
          <w:iCs/>
          <w:color w:val="000000" w:themeColor="text1"/>
          <w:kern w:val="24"/>
          <w:sz w:val="21"/>
          <w:szCs w:val="21"/>
        </w:rPr>
        <w:t xml:space="preserve"> Toxicities of samples on heart, liver, spleen, lung and kidney. H&amp;E staining of the organ tissue sections (50 </w:t>
      </w:r>
      <w:proofErr w:type="spellStart"/>
      <w:r>
        <w:rPr>
          <w:rFonts w:ascii="Times New Roman" w:eastAsia="MS Mincho" w:hAnsi="Times New Roman" w:cstheme="minorBidi"/>
          <w:i/>
          <w:iCs/>
          <w:color w:val="000000" w:themeColor="text1"/>
          <w:kern w:val="24"/>
          <w:sz w:val="21"/>
          <w:szCs w:val="21"/>
        </w:rPr>
        <w:t>μm</w:t>
      </w:r>
      <w:proofErr w:type="spellEnd"/>
      <w:r>
        <w:rPr>
          <w:rFonts w:ascii="Times New Roman" w:eastAsia="MS Mincho" w:hAnsi="Times New Roman" w:cstheme="minorBidi"/>
          <w:i/>
          <w:iCs/>
          <w:color w:val="000000" w:themeColor="text1"/>
          <w:kern w:val="24"/>
          <w:sz w:val="21"/>
          <w:szCs w:val="21"/>
        </w:rPr>
        <w:t>).</w:t>
      </w:r>
    </w:p>
    <w:p w14:paraId="12CDB1A6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7824EEDD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3BEC9204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7DAA757F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0F6A855F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048B4749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6E3A70B7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53031B55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393C79A6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6013B31D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6ECB4942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07C64E22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5DB02A38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4A508534" w14:textId="77777777" w:rsidR="002347C1" w:rsidRDefault="002347C1">
      <w:pPr>
        <w:spacing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</w:pPr>
    </w:p>
    <w:p w14:paraId="0E12F416" w14:textId="77777777" w:rsidR="002347C1" w:rsidRDefault="00B23D1D">
      <w:pPr>
        <w:spacing w:afterLines="100" w:after="312" w:line="360" w:lineRule="auto"/>
        <w:rPr>
          <w:rFonts w:ascii="Times New Roman" w:eastAsia="宋体" w:hAnsi="Times New Roman" w:cs="Times New Roman"/>
          <w:i/>
          <w:iCs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kern w:val="24"/>
          <w:szCs w:val="21"/>
        </w:rPr>
        <w:lastRenderedPageBreak/>
        <w:t xml:space="preserve">Table S1. </w:t>
      </w:r>
      <w:r>
        <w:rPr>
          <w:rFonts w:ascii="Times New Roman" w:hAnsi="Times New Roman" w:cs="Times New Roman"/>
          <w:color w:val="000000" w:themeColor="text1"/>
          <w:kern w:val="24"/>
          <w:szCs w:val="21"/>
        </w:rPr>
        <w:t xml:space="preserve">Statistics of chemical compositions using XPS on the different surfaces </w:t>
      </w:r>
      <w:r>
        <w:rPr>
          <w:rFonts w:ascii="Times New Roman" w:eastAsia="宋体" w:hAnsi="Times New Roman" w:cs="Times New Roman"/>
          <w:i/>
          <w:iCs/>
          <w:szCs w:val="24"/>
        </w:rPr>
        <w:t>(TiO</w:t>
      </w:r>
      <w:r>
        <w:rPr>
          <w:rFonts w:ascii="Times New Roman" w:eastAsia="宋体" w:hAnsi="Times New Roman" w:cs="Times New Roman"/>
          <w:i/>
          <w:iCs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i/>
          <w:iCs/>
          <w:szCs w:val="24"/>
        </w:rPr>
        <w:t>, DBCO-TiO</w:t>
      </w:r>
      <w:r>
        <w:rPr>
          <w:rFonts w:ascii="Times New Roman" w:eastAsia="宋体" w:hAnsi="Times New Roman" w:cs="Times New Roman"/>
          <w:i/>
          <w:iCs/>
          <w:szCs w:val="24"/>
          <w:vertAlign w:val="subscript"/>
        </w:rPr>
        <w:t>2</w:t>
      </w:r>
      <w:r>
        <w:rPr>
          <w:rFonts w:ascii="Times New Roman" w:eastAsia="宋体" w:hAnsi="Times New Roman" w:cs="Times New Roman"/>
          <w:i/>
          <w:iCs/>
          <w:szCs w:val="24"/>
        </w:rPr>
        <w:t xml:space="preserve">, Zn, BMP-2 and Zn/BMP-2 groups).  </w:t>
      </w:r>
    </w:p>
    <w:tbl>
      <w:tblPr>
        <w:tblStyle w:val="a8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</w:tblGrid>
      <w:tr w:rsidR="002347C1" w14:paraId="71183BCA" w14:textId="77777777">
        <w:trPr>
          <w:jc w:val="center"/>
        </w:trPr>
        <w:tc>
          <w:tcPr>
            <w:tcW w:w="1382" w:type="dxa"/>
            <w:vMerge w:val="restart"/>
            <w:tcBorders>
              <w:top w:val="single" w:sz="8" w:space="0" w:color="auto"/>
            </w:tcBorders>
            <w:vAlign w:val="center"/>
          </w:tcPr>
          <w:p w14:paraId="082A9B74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Element</w:t>
            </w:r>
          </w:p>
        </w:tc>
        <w:tc>
          <w:tcPr>
            <w:tcW w:w="6914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59A721A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Atomic (%)</w:t>
            </w:r>
          </w:p>
        </w:tc>
      </w:tr>
      <w:tr w:rsidR="002347C1" w14:paraId="1FAF324F" w14:textId="77777777">
        <w:trPr>
          <w:jc w:val="center"/>
        </w:trPr>
        <w:tc>
          <w:tcPr>
            <w:tcW w:w="1382" w:type="dxa"/>
            <w:vMerge/>
            <w:tcBorders>
              <w:bottom w:val="single" w:sz="8" w:space="0" w:color="auto"/>
            </w:tcBorders>
          </w:tcPr>
          <w:p w14:paraId="49BAA73F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82" w:type="dxa"/>
            <w:tcBorders>
              <w:top w:val="single" w:sz="8" w:space="0" w:color="auto"/>
              <w:bottom w:val="single" w:sz="8" w:space="0" w:color="auto"/>
            </w:tcBorders>
          </w:tcPr>
          <w:p w14:paraId="18AF0743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</w:tcPr>
          <w:p w14:paraId="0DB653FC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DBCO-TiO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</w:tcPr>
          <w:p w14:paraId="26C09854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</w:tcPr>
          <w:p w14:paraId="45A0A7A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BMP-2</w:t>
            </w:r>
          </w:p>
        </w:tc>
        <w:tc>
          <w:tcPr>
            <w:tcW w:w="1383" w:type="dxa"/>
            <w:tcBorders>
              <w:top w:val="single" w:sz="8" w:space="0" w:color="auto"/>
              <w:bottom w:val="single" w:sz="8" w:space="0" w:color="auto"/>
            </w:tcBorders>
          </w:tcPr>
          <w:p w14:paraId="3F4D9DE5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Zn/BMP-2</w:t>
            </w:r>
          </w:p>
        </w:tc>
      </w:tr>
      <w:tr w:rsidR="002347C1" w14:paraId="11F560D5" w14:textId="77777777">
        <w:trPr>
          <w:jc w:val="center"/>
        </w:trPr>
        <w:tc>
          <w:tcPr>
            <w:tcW w:w="1382" w:type="dxa"/>
            <w:tcBorders>
              <w:top w:val="single" w:sz="8" w:space="0" w:color="auto"/>
            </w:tcBorders>
          </w:tcPr>
          <w:p w14:paraId="1F29CB8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Ti</w:t>
            </w:r>
            <w:proofErr w:type="spellEnd"/>
          </w:p>
        </w:tc>
        <w:tc>
          <w:tcPr>
            <w:tcW w:w="1382" w:type="dxa"/>
            <w:tcBorders>
              <w:top w:val="single" w:sz="8" w:space="0" w:color="auto"/>
            </w:tcBorders>
          </w:tcPr>
          <w:p w14:paraId="2172CBAC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16.71</w:t>
            </w:r>
          </w:p>
        </w:tc>
        <w:tc>
          <w:tcPr>
            <w:tcW w:w="1383" w:type="dxa"/>
            <w:tcBorders>
              <w:top w:val="single" w:sz="8" w:space="0" w:color="auto"/>
            </w:tcBorders>
          </w:tcPr>
          <w:p w14:paraId="4BFC4B18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12.65</w:t>
            </w:r>
          </w:p>
        </w:tc>
        <w:tc>
          <w:tcPr>
            <w:tcW w:w="1383" w:type="dxa"/>
            <w:tcBorders>
              <w:top w:val="single" w:sz="8" w:space="0" w:color="auto"/>
            </w:tcBorders>
          </w:tcPr>
          <w:p w14:paraId="28D9A7B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</w:t>
            </w:r>
          </w:p>
        </w:tc>
        <w:tc>
          <w:tcPr>
            <w:tcW w:w="1383" w:type="dxa"/>
            <w:tcBorders>
              <w:top w:val="single" w:sz="8" w:space="0" w:color="auto"/>
            </w:tcBorders>
          </w:tcPr>
          <w:p w14:paraId="4104FD90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9.83</w:t>
            </w:r>
          </w:p>
        </w:tc>
        <w:tc>
          <w:tcPr>
            <w:tcW w:w="1383" w:type="dxa"/>
            <w:tcBorders>
              <w:top w:val="single" w:sz="8" w:space="0" w:color="auto"/>
            </w:tcBorders>
          </w:tcPr>
          <w:p w14:paraId="77805979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9.15</w:t>
            </w:r>
          </w:p>
        </w:tc>
      </w:tr>
      <w:tr w:rsidR="002347C1" w14:paraId="567A600A" w14:textId="77777777">
        <w:trPr>
          <w:jc w:val="center"/>
        </w:trPr>
        <w:tc>
          <w:tcPr>
            <w:tcW w:w="1382" w:type="dxa"/>
          </w:tcPr>
          <w:p w14:paraId="0D90982F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382" w:type="dxa"/>
          </w:tcPr>
          <w:p w14:paraId="7F2AFD84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39.22</w:t>
            </w:r>
          </w:p>
        </w:tc>
        <w:tc>
          <w:tcPr>
            <w:tcW w:w="1383" w:type="dxa"/>
          </w:tcPr>
          <w:p w14:paraId="2F4CA4D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45.97</w:t>
            </w:r>
          </w:p>
        </w:tc>
        <w:tc>
          <w:tcPr>
            <w:tcW w:w="1383" w:type="dxa"/>
          </w:tcPr>
          <w:p w14:paraId="2A5DB27D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44.77</w:t>
            </w:r>
          </w:p>
        </w:tc>
        <w:tc>
          <w:tcPr>
            <w:tcW w:w="1383" w:type="dxa"/>
          </w:tcPr>
          <w:p w14:paraId="67953714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50.30</w:t>
            </w:r>
          </w:p>
        </w:tc>
        <w:tc>
          <w:tcPr>
            <w:tcW w:w="1383" w:type="dxa"/>
          </w:tcPr>
          <w:p w14:paraId="626EFA04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45.10</w:t>
            </w:r>
          </w:p>
        </w:tc>
      </w:tr>
      <w:tr w:rsidR="002347C1" w14:paraId="060282C7" w14:textId="77777777">
        <w:trPr>
          <w:jc w:val="center"/>
        </w:trPr>
        <w:tc>
          <w:tcPr>
            <w:tcW w:w="1382" w:type="dxa"/>
          </w:tcPr>
          <w:p w14:paraId="2FC351C0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1382" w:type="dxa"/>
          </w:tcPr>
          <w:p w14:paraId="7323FEB9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43.20</w:t>
            </w:r>
          </w:p>
        </w:tc>
        <w:tc>
          <w:tcPr>
            <w:tcW w:w="1383" w:type="dxa"/>
          </w:tcPr>
          <w:p w14:paraId="46F00674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37.15</w:t>
            </w:r>
          </w:p>
        </w:tc>
        <w:tc>
          <w:tcPr>
            <w:tcW w:w="1383" w:type="dxa"/>
          </w:tcPr>
          <w:p w14:paraId="013464BD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39.73</w:t>
            </w:r>
          </w:p>
        </w:tc>
        <w:tc>
          <w:tcPr>
            <w:tcW w:w="1383" w:type="dxa"/>
          </w:tcPr>
          <w:p w14:paraId="52095CE8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33.10</w:t>
            </w:r>
          </w:p>
        </w:tc>
        <w:tc>
          <w:tcPr>
            <w:tcW w:w="1383" w:type="dxa"/>
          </w:tcPr>
          <w:p w14:paraId="4C3E1D9A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38.29</w:t>
            </w:r>
          </w:p>
        </w:tc>
      </w:tr>
      <w:tr w:rsidR="002347C1" w14:paraId="1A180698" w14:textId="77777777">
        <w:trPr>
          <w:jc w:val="center"/>
        </w:trPr>
        <w:tc>
          <w:tcPr>
            <w:tcW w:w="1382" w:type="dxa"/>
          </w:tcPr>
          <w:p w14:paraId="295FBA00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</w:t>
            </w:r>
          </w:p>
        </w:tc>
        <w:tc>
          <w:tcPr>
            <w:tcW w:w="1382" w:type="dxa"/>
          </w:tcPr>
          <w:p w14:paraId="586F6432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0.87</w:t>
            </w:r>
          </w:p>
        </w:tc>
        <w:tc>
          <w:tcPr>
            <w:tcW w:w="1383" w:type="dxa"/>
          </w:tcPr>
          <w:p w14:paraId="4463B5F8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4.20</w:t>
            </w:r>
          </w:p>
        </w:tc>
        <w:tc>
          <w:tcPr>
            <w:tcW w:w="1383" w:type="dxa"/>
          </w:tcPr>
          <w:p w14:paraId="4048C2D6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2.72</w:t>
            </w:r>
          </w:p>
        </w:tc>
        <w:tc>
          <w:tcPr>
            <w:tcW w:w="1383" w:type="dxa"/>
          </w:tcPr>
          <w:p w14:paraId="42675A1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6.74</w:t>
            </w:r>
          </w:p>
        </w:tc>
        <w:tc>
          <w:tcPr>
            <w:tcW w:w="1383" w:type="dxa"/>
          </w:tcPr>
          <w:p w14:paraId="11F90A97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4.89</w:t>
            </w:r>
          </w:p>
        </w:tc>
      </w:tr>
      <w:tr w:rsidR="002347C1" w14:paraId="4E0181F8" w14:textId="77777777">
        <w:trPr>
          <w:jc w:val="center"/>
        </w:trPr>
        <w:tc>
          <w:tcPr>
            <w:tcW w:w="1382" w:type="dxa"/>
          </w:tcPr>
          <w:p w14:paraId="26C1B07D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</w:t>
            </w:r>
          </w:p>
        </w:tc>
        <w:tc>
          <w:tcPr>
            <w:tcW w:w="1382" w:type="dxa"/>
          </w:tcPr>
          <w:p w14:paraId="6F9C78E2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383" w:type="dxa"/>
          </w:tcPr>
          <w:p w14:paraId="60D66F42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</w:t>
            </w:r>
          </w:p>
        </w:tc>
        <w:tc>
          <w:tcPr>
            <w:tcW w:w="1383" w:type="dxa"/>
          </w:tcPr>
          <w:p w14:paraId="1D772C3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2.78</w:t>
            </w:r>
          </w:p>
        </w:tc>
        <w:tc>
          <w:tcPr>
            <w:tcW w:w="1383" w:type="dxa"/>
          </w:tcPr>
          <w:p w14:paraId="7FE90443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383" w:type="dxa"/>
          </w:tcPr>
          <w:p w14:paraId="295571F5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2.57</w:t>
            </w:r>
          </w:p>
        </w:tc>
      </w:tr>
      <w:tr w:rsidR="002347C1" w14:paraId="310080BB" w14:textId="77777777">
        <w:trPr>
          <w:jc w:val="center"/>
        </w:trPr>
        <w:tc>
          <w:tcPr>
            <w:tcW w:w="1382" w:type="dxa"/>
          </w:tcPr>
          <w:p w14:paraId="2AE3E940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N/</w:t>
            </w:r>
            <w:proofErr w:type="spellStart"/>
            <w:r>
              <w:rPr>
                <w:rFonts w:ascii="Times New Roman" w:hAnsi="Times New Roman" w:cs="Times New Roman"/>
              </w:rPr>
              <w:t>Ti</w:t>
            </w:r>
            <w:proofErr w:type="spellEnd"/>
          </w:p>
        </w:tc>
        <w:tc>
          <w:tcPr>
            <w:tcW w:w="1382" w:type="dxa"/>
          </w:tcPr>
          <w:p w14:paraId="04781425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0.052</w:t>
            </w:r>
          </w:p>
        </w:tc>
        <w:tc>
          <w:tcPr>
            <w:tcW w:w="1383" w:type="dxa"/>
          </w:tcPr>
          <w:p w14:paraId="0DA98565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0.332</w:t>
            </w:r>
          </w:p>
        </w:tc>
        <w:tc>
          <w:tcPr>
            <w:tcW w:w="1383" w:type="dxa"/>
          </w:tcPr>
          <w:p w14:paraId="3B6F1EC7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0.272</w:t>
            </w:r>
          </w:p>
        </w:tc>
        <w:tc>
          <w:tcPr>
            <w:tcW w:w="1383" w:type="dxa"/>
          </w:tcPr>
          <w:p w14:paraId="30FC7CC7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0.686</w:t>
            </w:r>
          </w:p>
        </w:tc>
        <w:tc>
          <w:tcPr>
            <w:tcW w:w="1383" w:type="dxa"/>
          </w:tcPr>
          <w:p w14:paraId="614BB8E1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0.534</w:t>
            </w:r>
          </w:p>
        </w:tc>
      </w:tr>
      <w:tr w:rsidR="002347C1" w14:paraId="24BAEA86" w14:textId="77777777">
        <w:trPr>
          <w:jc w:val="center"/>
        </w:trPr>
        <w:tc>
          <w:tcPr>
            <w:tcW w:w="1382" w:type="dxa"/>
          </w:tcPr>
          <w:p w14:paraId="7B575C79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Zn/</w:t>
            </w:r>
            <w:proofErr w:type="spellStart"/>
            <w:r>
              <w:rPr>
                <w:rFonts w:ascii="Times New Roman" w:hAnsi="Times New Roman" w:cs="Times New Roman"/>
              </w:rPr>
              <w:t>Ti</w:t>
            </w:r>
            <w:proofErr w:type="spellEnd"/>
          </w:p>
        </w:tc>
        <w:tc>
          <w:tcPr>
            <w:tcW w:w="1382" w:type="dxa"/>
          </w:tcPr>
          <w:p w14:paraId="6183864A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383" w:type="dxa"/>
          </w:tcPr>
          <w:p w14:paraId="0DC3BA4D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0.000</w:t>
            </w:r>
          </w:p>
        </w:tc>
        <w:tc>
          <w:tcPr>
            <w:tcW w:w="1383" w:type="dxa"/>
          </w:tcPr>
          <w:p w14:paraId="28CEC14A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0.278</w:t>
            </w:r>
          </w:p>
        </w:tc>
        <w:tc>
          <w:tcPr>
            <w:tcW w:w="1383" w:type="dxa"/>
          </w:tcPr>
          <w:p w14:paraId="1ED9F8E5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0.003</w:t>
            </w:r>
          </w:p>
        </w:tc>
        <w:tc>
          <w:tcPr>
            <w:tcW w:w="1383" w:type="dxa"/>
          </w:tcPr>
          <w:p w14:paraId="2B2E27D5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0.281</w:t>
            </w:r>
          </w:p>
        </w:tc>
      </w:tr>
    </w:tbl>
    <w:p w14:paraId="31C3EFD8" w14:textId="77777777" w:rsidR="002347C1" w:rsidRDefault="002347C1">
      <w:pPr>
        <w:rPr>
          <w:rFonts w:ascii="Times New Roman" w:hAnsi="Times New Roman" w:cs="Times New Roman"/>
        </w:rPr>
      </w:pPr>
    </w:p>
    <w:p w14:paraId="44D51127" w14:textId="77777777" w:rsidR="002347C1" w:rsidRDefault="002347C1">
      <w:pPr>
        <w:rPr>
          <w:rFonts w:ascii="Times New Roman" w:hAnsi="Times New Roman" w:cs="Times New Roman"/>
        </w:rPr>
      </w:pPr>
    </w:p>
    <w:p w14:paraId="3CFFDD49" w14:textId="77777777" w:rsidR="002347C1" w:rsidRDefault="002347C1">
      <w:pPr>
        <w:rPr>
          <w:rFonts w:ascii="Times New Roman" w:hAnsi="Times New Roman" w:cs="Times New Roman"/>
        </w:rPr>
      </w:pPr>
    </w:p>
    <w:p w14:paraId="3ED90460" w14:textId="77777777" w:rsidR="002347C1" w:rsidRDefault="002347C1">
      <w:pPr>
        <w:rPr>
          <w:rFonts w:ascii="Times New Roman" w:hAnsi="Times New Roman" w:cs="Times New Roman"/>
        </w:rPr>
      </w:pPr>
    </w:p>
    <w:p w14:paraId="26899BF6" w14:textId="77777777" w:rsidR="002347C1" w:rsidRDefault="002347C1">
      <w:pPr>
        <w:rPr>
          <w:rFonts w:ascii="Times New Roman" w:hAnsi="Times New Roman" w:cs="Times New Roman"/>
        </w:rPr>
      </w:pPr>
    </w:p>
    <w:p w14:paraId="0830F1FB" w14:textId="77777777" w:rsidR="002347C1" w:rsidRDefault="002347C1">
      <w:pPr>
        <w:rPr>
          <w:rFonts w:ascii="Times New Roman" w:hAnsi="Times New Roman" w:cs="Times New Roman"/>
        </w:rPr>
      </w:pPr>
    </w:p>
    <w:p w14:paraId="58BFD3D8" w14:textId="77777777" w:rsidR="002347C1" w:rsidRDefault="002347C1">
      <w:pPr>
        <w:rPr>
          <w:rFonts w:ascii="Times New Roman" w:hAnsi="Times New Roman" w:cs="Times New Roman"/>
        </w:rPr>
      </w:pPr>
    </w:p>
    <w:p w14:paraId="522EDF02" w14:textId="77777777" w:rsidR="002347C1" w:rsidRDefault="002347C1">
      <w:pPr>
        <w:rPr>
          <w:rFonts w:ascii="Times New Roman" w:hAnsi="Times New Roman" w:cs="Times New Roman"/>
        </w:rPr>
      </w:pPr>
    </w:p>
    <w:p w14:paraId="6B2E2BE3" w14:textId="77777777" w:rsidR="002347C1" w:rsidRDefault="002347C1">
      <w:pPr>
        <w:rPr>
          <w:rFonts w:ascii="Times New Roman" w:hAnsi="Times New Roman" w:cs="Times New Roman"/>
        </w:rPr>
      </w:pPr>
    </w:p>
    <w:p w14:paraId="65568D56" w14:textId="77777777" w:rsidR="002347C1" w:rsidRDefault="002347C1">
      <w:pPr>
        <w:rPr>
          <w:rFonts w:ascii="Times New Roman" w:hAnsi="Times New Roman" w:cs="Times New Roman"/>
        </w:rPr>
      </w:pPr>
    </w:p>
    <w:p w14:paraId="44790F68" w14:textId="77777777" w:rsidR="002347C1" w:rsidRDefault="002347C1">
      <w:pPr>
        <w:rPr>
          <w:rFonts w:ascii="Times New Roman" w:hAnsi="Times New Roman" w:cs="Times New Roman"/>
        </w:rPr>
      </w:pPr>
    </w:p>
    <w:p w14:paraId="7350E996" w14:textId="77777777" w:rsidR="002347C1" w:rsidRDefault="002347C1">
      <w:pPr>
        <w:rPr>
          <w:rFonts w:ascii="Times New Roman" w:hAnsi="Times New Roman" w:cs="Times New Roman"/>
        </w:rPr>
      </w:pPr>
    </w:p>
    <w:p w14:paraId="021E1369" w14:textId="77777777" w:rsidR="002347C1" w:rsidRDefault="002347C1">
      <w:pPr>
        <w:rPr>
          <w:rFonts w:ascii="Times New Roman" w:hAnsi="Times New Roman" w:cs="Times New Roman"/>
        </w:rPr>
      </w:pPr>
    </w:p>
    <w:p w14:paraId="56DB569F" w14:textId="77777777" w:rsidR="002347C1" w:rsidRDefault="002347C1">
      <w:pPr>
        <w:rPr>
          <w:rFonts w:ascii="Times New Roman" w:hAnsi="Times New Roman" w:cs="Times New Roman"/>
        </w:rPr>
      </w:pPr>
    </w:p>
    <w:p w14:paraId="3796E370" w14:textId="77777777" w:rsidR="002347C1" w:rsidRDefault="002347C1">
      <w:pPr>
        <w:rPr>
          <w:rFonts w:ascii="Times New Roman" w:hAnsi="Times New Roman" w:cs="Times New Roman"/>
        </w:rPr>
      </w:pPr>
    </w:p>
    <w:p w14:paraId="32A009B8" w14:textId="77777777" w:rsidR="002347C1" w:rsidRDefault="002347C1">
      <w:pPr>
        <w:rPr>
          <w:rFonts w:ascii="Times New Roman" w:hAnsi="Times New Roman" w:cs="Times New Roman"/>
        </w:rPr>
      </w:pPr>
    </w:p>
    <w:p w14:paraId="40A19D01" w14:textId="77777777" w:rsidR="002347C1" w:rsidRDefault="002347C1">
      <w:pPr>
        <w:rPr>
          <w:rFonts w:ascii="Times New Roman" w:hAnsi="Times New Roman" w:cs="Times New Roman"/>
        </w:rPr>
      </w:pPr>
    </w:p>
    <w:p w14:paraId="1310FBF1" w14:textId="77777777" w:rsidR="002347C1" w:rsidRDefault="002347C1">
      <w:pPr>
        <w:rPr>
          <w:rFonts w:ascii="Times New Roman" w:hAnsi="Times New Roman" w:cs="Times New Roman"/>
        </w:rPr>
      </w:pPr>
    </w:p>
    <w:p w14:paraId="0D9E1875" w14:textId="77777777" w:rsidR="002347C1" w:rsidRDefault="002347C1">
      <w:pPr>
        <w:rPr>
          <w:rFonts w:ascii="Times New Roman" w:hAnsi="Times New Roman" w:cs="Times New Roman"/>
        </w:rPr>
      </w:pPr>
    </w:p>
    <w:p w14:paraId="051CF40F" w14:textId="77777777" w:rsidR="002347C1" w:rsidRDefault="002347C1">
      <w:pPr>
        <w:rPr>
          <w:rFonts w:ascii="Times New Roman" w:hAnsi="Times New Roman" w:cs="Times New Roman"/>
        </w:rPr>
      </w:pPr>
    </w:p>
    <w:p w14:paraId="42CB95BA" w14:textId="77777777" w:rsidR="002347C1" w:rsidRDefault="002347C1">
      <w:pPr>
        <w:rPr>
          <w:rFonts w:ascii="Times New Roman" w:hAnsi="Times New Roman" w:cs="Times New Roman"/>
        </w:rPr>
      </w:pPr>
    </w:p>
    <w:p w14:paraId="173BD5D7" w14:textId="77777777" w:rsidR="002347C1" w:rsidRDefault="002347C1">
      <w:pPr>
        <w:rPr>
          <w:rFonts w:ascii="Times New Roman" w:hAnsi="Times New Roman" w:cs="Times New Roman"/>
        </w:rPr>
      </w:pPr>
    </w:p>
    <w:p w14:paraId="6D8767B4" w14:textId="77777777" w:rsidR="002347C1" w:rsidRDefault="002347C1">
      <w:pPr>
        <w:rPr>
          <w:rFonts w:ascii="Times New Roman" w:hAnsi="Times New Roman" w:cs="Times New Roman"/>
        </w:rPr>
      </w:pPr>
    </w:p>
    <w:p w14:paraId="7EA252FB" w14:textId="77777777" w:rsidR="002347C1" w:rsidRDefault="002347C1">
      <w:pPr>
        <w:rPr>
          <w:rFonts w:ascii="Times New Roman" w:hAnsi="Times New Roman" w:cs="Times New Roman"/>
        </w:rPr>
      </w:pPr>
    </w:p>
    <w:p w14:paraId="34566B49" w14:textId="77777777" w:rsidR="002347C1" w:rsidRDefault="002347C1">
      <w:pPr>
        <w:rPr>
          <w:rFonts w:ascii="Times New Roman" w:hAnsi="Times New Roman" w:cs="Times New Roman"/>
        </w:rPr>
      </w:pPr>
    </w:p>
    <w:p w14:paraId="725E8BFC" w14:textId="77777777" w:rsidR="002347C1" w:rsidRDefault="002347C1">
      <w:pPr>
        <w:rPr>
          <w:rFonts w:ascii="Times New Roman" w:hAnsi="Times New Roman" w:cs="Times New Roman"/>
        </w:rPr>
      </w:pPr>
    </w:p>
    <w:p w14:paraId="302D32CA" w14:textId="77777777" w:rsidR="002347C1" w:rsidRDefault="002347C1">
      <w:pPr>
        <w:rPr>
          <w:rFonts w:ascii="Times New Roman" w:hAnsi="Times New Roman" w:cs="Times New Roman"/>
        </w:rPr>
      </w:pPr>
    </w:p>
    <w:p w14:paraId="51024D1E" w14:textId="77777777" w:rsidR="002347C1" w:rsidRDefault="002347C1">
      <w:pPr>
        <w:rPr>
          <w:rFonts w:ascii="Times New Roman" w:hAnsi="Times New Roman" w:cs="Times New Roman"/>
        </w:rPr>
      </w:pPr>
    </w:p>
    <w:p w14:paraId="60555AA7" w14:textId="77777777" w:rsidR="002347C1" w:rsidRDefault="002347C1">
      <w:pPr>
        <w:rPr>
          <w:rFonts w:ascii="Times New Roman" w:hAnsi="Times New Roman" w:cs="Times New Roman"/>
        </w:rPr>
      </w:pPr>
    </w:p>
    <w:p w14:paraId="4583A1F1" w14:textId="77777777" w:rsidR="002347C1" w:rsidRDefault="002347C1">
      <w:pPr>
        <w:rPr>
          <w:rFonts w:ascii="Times New Roman" w:hAnsi="Times New Roman" w:cs="Times New Roman"/>
        </w:rPr>
      </w:pPr>
    </w:p>
    <w:p w14:paraId="65E87C41" w14:textId="77777777" w:rsidR="002347C1" w:rsidRDefault="002347C1">
      <w:pPr>
        <w:rPr>
          <w:rFonts w:ascii="Times New Roman" w:hAnsi="Times New Roman" w:cs="Times New Roman"/>
        </w:rPr>
      </w:pPr>
    </w:p>
    <w:p w14:paraId="22F3C46C" w14:textId="77777777" w:rsidR="002347C1" w:rsidRDefault="00B23D1D">
      <w:pPr>
        <w:spacing w:afterLines="100" w:after="312" w:line="360" w:lineRule="auto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lastRenderedPageBreak/>
        <w:t xml:space="preserve">Table S2. </w:t>
      </w:r>
      <w:r>
        <w:rPr>
          <w:rFonts w:ascii="Times New Roman" w:hAnsi="Times New Roman" w:cs="Times New Roman"/>
          <w:i/>
          <w:iCs/>
        </w:rPr>
        <w:t>Primers used in the RT-PCR of BM-MSCs and BMMs cells.</w:t>
      </w:r>
    </w:p>
    <w:tbl>
      <w:tblPr>
        <w:tblStyle w:val="a8"/>
        <w:tblW w:w="850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1843"/>
        <w:gridCol w:w="5381"/>
      </w:tblGrid>
      <w:tr w:rsidR="002347C1" w14:paraId="1CF576A2" w14:textId="77777777">
        <w:trPr>
          <w:trHeight w:val="427"/>
        </w:trPr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14:paraId="7CC331E8" w14:textId="77777777" w:rsidR="002347C1" w:rsidRDefault="00B23D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Cell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675E86D7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Gene</w:t>
            </w:r>
          </w:p>
        </w:tc>
        <w:tc>
          <w:tcPr>
            <w:tcW w:w="5381" w:type="dxa"/>
            <w:tcBorders>
              <w:top w:val="single" w:sz="8" w:space="0" w:color="auto"/>
              <w:bottom w:val="single" w:sz="8" w:space="0" w:color="auto"/>
            </w:tcBorders>
          </w:tcPr>
          <w:p w14:paraId="3067E629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Primers Sequence(5</w:t>
            </w:r>
            <w:proofErr w:type="gramStart"/>
            <w:r>
              <w:rPr>
                <w:rFonts w:ascii="Times New Roman" w:hAnsi="Times New Roman" w:cs="Times New Roman" w:hint="eastAsia"/>
              </w:rPr>
              <w:t>‘</w:t>
            </w:r>
            <w:proofErr w:type="gramEnd"/>
            <w:r>
              <w:rPr>
                <w:rFonts w:ascii="Times New Roman" w:hAnsi="Times New Roman" w:cs="Times New Roman"/>
              </w:rPr>
              <w:t>-3</w:t>
            </w:r>
            <w:proofErr w:type="gramStart"/>
            <w:r>
              <w:rPr>
                <w:rFonts w:ascii="Times New Roman" w:hAnsi="Times New Roman" w:cs="Times New Roman" w:hint="eastAsia"/>
              </w:rPr>
              <w:t>‘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2347C1" w14:paraId="0293AA68" w14:textId="77777777">
        <w:tc>
          <w:tcPr>
            <w:tcW w:w="1276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0FD4E020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BM-MSCs</w:t>
            </w:r>
          </w:p>
        </w:tc>
        <w:tc>
          <w:tcPr>
            <w:tcW w:w="1843" w:type="dxa"/>
            <w:tcBorders>
              <w:top w:val="single" w:sz="8" w:space="0" w:color="auto"/>
              <w:bottom w:val="nil"/>
            </w:tcBorders>
          </w:tcPr>
          <w:p w14:paraId="74A6D2BC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ALP</w:t>
            </w:r>
          </w:p>
        </w:tc>
        <w:tc>
          <w:tcPr>
            <w:tcW w:w="5381" w:type="dxa"/>
            <w:tcBorders>
              <w:top w:val="single" w:sz="8" w:space="0" w:color="auto"/>
              <w:bottom w:val="nil"/>
            </w:tcBorders>
          </w:tcPr>
          <w:p w14:paraId="3EEF6F75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ATGCTCAGGACAGGATCAAA</w:t>
            </w:r>
          </w:p>
        </w:tc>
      </w:tr>
      <w:tr w:rsidR="002347C1" w14:paraId="7B9967F6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75FD1585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92F82F0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7EBEDFB7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CGGGACATAAGCGAGTTTCT</w:t>
            </w:r>
          </w:p>
        </w:tc>
      </w:tr>
      <w:tr w:rsidR="002347C1" w14:paraId="3D77A874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47364B91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08FDD59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Col-1</w:t>
            </w: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0CF8BD02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AGCTCGATACACAATGGCCT</w:t>
            </w:r>
          </w:p>
        </w:tc>
      </w:tr>
      <w:tr w:rsidR="002347C1" w14:paraId="5250F476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328642DB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3BFA7CB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4A950796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CCTATGACTTCTGCGTCTGG</w:t>
            </w:r>
          </w:p>
        </w:tc>
      </w:tr>
      <w:tr w:rsidR="002347C1" w14:paraId="3883144D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06BF2D16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314CC7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Runx-2</w:t>
            </w: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515B5971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ATCATTCAGTGACACCACCA</w:t>
            </w:r>
          </w:p>
        </w:tc>
      </w:tr>
      <w:tr w:rsidR="002347C1" w14:paraId="427AC29B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17AE960E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FBF66E3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0CDAD71A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ATCATTCAGTGACACCACCA</w:t>
            </w:r>
          </w:p>
        </w:tc>
      </w:tr>
      <w:tr w:rsidR="002347C1" w14:paraId="6B8CEA90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7A889D0E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5FE1FBD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OPN</w:t>
            </w: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61148706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GAACATGAAATGCTTCTTTCTCAG</w:t>
            </w:r>
          </w:p>
        </w:tc>
      </w:tr>
      <w:tr w:rsidR="002347C1" w14:paraId="43DDA905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180F7A0B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4C9C8D9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6C2ADFEE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TCCATGAAGCCACAAACTAAACTA</w:t>
            </w:r>
          </w:p>
        </w:tc>
      </w:tr>
      <w:tr w:rsidR="002347C1" w14:paraId="1BC6A3E4" w14:textId="77777777">
        <w:tc>
          <w:tcPr>
            <w:tcW w:w="1276" w:type="dxa"/>
            <w:vMerge/>
            <w:tcBorders>
              <w:top w:val="nil"/>
              <w:bottom w:val="nil"/>
            </w:tcBorders>
          </w:tcPr>
          <w:p w14:paraId="29A9EC86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6E3A3FF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5381" w:type="dxa"/>
            <w:tcBorders>
              <w:top w:val="nil"/>
              <w:bottom w:val="nil"/>
            </w:tcBorders>
          </w:tcPr>
          <w:p w14:paraId="16176D3E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CCTCTATGACAACACAGT</w:t>
            </w:r>
          </w:p>
        </w:tc>
      </w:tr>
      <w:tr w:rsidR="002347C1" w14:paraId="0847492C" w14:textId="77777777">
        <w:tc>
          <w:tcPr>
            <w:tcW w:w="1276" w:type="dxa"/>
            <w:vMerge/>
            <w:tcBorders>
              <w:top w:val="nil"/>
              <w:bottom w:val="single" w:sz="8" w:space="0" w:color="auto"/>
            </w:tcBorders>
          </w:tcPr>
          <w:p w14:paraId="2E8A166E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bottom w:val="single" w:sz="8" w:space="0" w:color="auto"/>
            </w:tcBorders>
          </w:tcPr>
          <w:p w14:paraId="028B4112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  <w:tcBorders>
              <w:top w:val="nil"/>
              <w:bottom w:val="single" w:sz="8" w:space="0" w:color="auto"/>
            </w:tcBorders>
          </w:tcPr>
          <w:p w14:paraId="334C117A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AGCCACCAATCCACACAG</w:t>
            </w:r>
          </w:p>
        </w:tc>
      </w:tr>
      <w:tr w:rsidR="002347C1" w14:paraId="47464EE6" w14:textId="77777777">
        <w:tc>
          <w:tcPr>
            <w:tcW w:w="1276" w:type="dxa"/>
            <w:vMerge w:val="restart"/>
            <w:tcBorders>
              <w:top w:val="single" w:sz="8" w:space="0" w:color="auto"/>
            </w:tcBorders>
            <w:vAlign w:val="center"/>
          </w:tcPr>
          <w:p w14:paraId="31CECAEB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RAW 264.7</w:t>
            </w:r>
          </w:p>
        </w:tc>
        <w:tc>
          <w:tcPr>
            <w:tcW w:w="1843" w:type="dxa"/>
            <w:tcBorders>
              <w:top w:val="single" w:sz="8" w:space="0" w:color="auto"/>
            </w:tcBorders>
          </w:tcPr>
          <w:p w14:paraId="654B5A1B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TNF-α</w:t>
            </w:r>
          </w:p>
        </w:tc>
        <w:tc>
          <w:tcPr>
            <w:tcW w:w="5381" w:type="dxa"/>
            <w:tcBorders>
              <w:top w:val="single" w:sz="8" w:space="0" w:color="auto"/>
            </w:tcBorders>
          </w:tcPr>
          <w:p w14:paraId="16CCBB9E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GTTCCCAAATGGCCTCCC</w:t>
            </w:r>
          </w:p>
        </w:tc>
      </w:tr>
      <w:tr w:rsidR="002347C1" w14:paraId="30B3B4C7" w14:textId="77777777">
        <w:tc>
          <w:tcPr>
            <w:tcW w:w="1276" w:type="dxa"/>
            <w:vMerge/>
          </w:tcPr>
          <w:p w14:paraId="6F4DB7BA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138E432C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</w:tcPr>
          <w:p w14:paraId="53B3B857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GTGCTCCTCACCCACACCG</w:t>
            </w:r>
          </w:p>
        </w:tc>
      </w:tr>
      <w:tr w:rsidR="002347C1" w14:paraId="3CD054EE" w14:textId="77777777">
        <w:tc>
          <w:tcPr>
            <w:tcW w:w="1276" w:type="dxa"/>
            <w:vMerge/>
          </w:tcPr>
          <w:p w14:paraId="792B0198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1E9131E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IL-10</w:t>
            </w:r>
          </w:p>
        </w:tc>
        <w:tc>
          <w:tcPr>
            <w:tcW w:w="5381" w:type="dxa"/>
          </w:tcPr>
          <w:p w14:paraId="658F12C7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CCCTTTGCTATGGTGTCCT</w:t>
            </w:r>
          </w:p>
        </w:tc>
      </w:tr>
      <w:tr w:rsidR="002347C1" w14:paraId="2A16215D" w14:textId="77777777">
        <w:tc>
          <w:tcPr>
            <w:tcW w:w="1276" w:type="dxa"/>
            <w:vMerge/>
          </w:tcPr>
          <w:p w14:paraId="1F5709E0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922A0ED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</w:tcPr>
          <w:p w14:paraId="70849A08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GTGGCCAGTTTGTTATTTAT</w:t>
            </w:r>
          </w:p>
        </w:tc>
      </w:tr>
      <w:tr w:rsidR="002347C1" w14:paraId="6EB91E62" w14:textId="77777777">
        <w:tc>
          <w:tcPr>
            <w:tcW w:w="1276" w:type="dxa"/>
            <w:vMerge/>
          </w:tcPr>
          <w:p w14:paraId="2E0ABB63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CC38D31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CD206</w:t>
            </w:r>
          </w:p>
        </w:tc>
        <w:tc>
          <w:tcPr>
            <w:tcW w:w="5381" w:type="dxa"/>
          </w:tcPr>
          <w:p w14:paraId="250C94E7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TACTTGGACGGATAGATGGAGG</w:t>
            </w:r>
          </w:p>
        </w:tc>
      </w:tr>
      <w:tr w:rsidR="002347C1" w14:paraId="4C1C3137" w14:textId="77777777">
        <w:tc>
          <w:tcPr>
            <w:tcW w:w="1276" w:type="dxa"/>
            <w:vMerge/>
          </w:tcPr>
          <w:p w14:paraId="4ECF85D8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0A4E8D35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</w:tcPr>
          <w:p w14:paraId="028BE6A6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CATAGAAAGGAATCCACGCAGT</w:t>
            </w:r>
          </w:p>
        </w:tc>
      </w:tr>
      <w:tr w:rsidR="002347C1" w14:paraId="05C7652C" w14:textId="77777777">
        <w:tc>
          <w:tcPr>
            <w:tcW w:w="1276" w:type="dxa"/>
            <w:vMerge/>
          </w:tcPr>
          <w:p w14:paraId="7098ECB0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35BD0763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CCR7</w:t>
            </w:r>
          </w:p>
        </w:tc>
        <w:tc>
          <w:tcPr>
            <w:tcW w:w="5381" w:type="dxa"/>
          </w:tcPr>
          <w:p w14:paraId="2FD126B9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GGTGGCTCTCCTTGTCATTTTC</w:t>
            </w:r>
          </w:p>
        </w:tc>
      </w:tr>
      <w:tr w:rsidR="002347C1" w14:paraId="4434A2CA" w14:textId="77777777">
        <w:tc>
          <w:tcPr>
            <w:tcW w:w="1276" w:type="dxa"/>
            <w:vMerge/>
          </w:tcPr>
          <w:p w14:paraId="4D80F3EB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71A5B48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</w:tcPr>
          <w:p w14:paraId="792CBBFC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GGTGGCTCTCCTTGTCATTTTC</w:t>
            </w:r>
          </w:p>
        </w:tc>
      </w:tr>
      <w:tr w:rsidR="002347C1" w14:paraId="3E0AEC42" w14:textId="77777777">
        <w:tc>
          <w:tcPr>
            <w:tcW w:w="1276" w:type="dxa"/>
            <w:vMerge/>
          </w:tcPr>
          <w:p w14:paraId="3255FD1F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27DC4AA8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VEGF</w:t>
            </w:r>
          </w:p>
        </w:tc>
        <w:tc>
          <w:tcPr>
            <w:tcW w:w="5381" w:type="dxa"/>
          </w:tcPr>
          <w:p w14:paraId="4928D1F1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AGGAGTACCCCGACGAGATAGA</w:t>
            </w:r>
          </w:p>
        </w:tc>
      </w:tr>
      <w:tr w:rsidR="002347C1" w14:paraId="7F955614" w14:textId="77777777">
        <w:tc>
          <w:tcPr>
            <w:tcW w:w="1276" w:type="dxa"/>
            <w:vMerge/>
          </w:tcPr>
          <w:p w14:paraId="4416746C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2C7D21E9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</w:tcPr>
          <w:p w14:paraId="578AB6D8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CACATCTGCTGTGCTGTAGGAA</w:t>
            </w:r>
          </w:p>
        </w:tc>
      </w:tr>
      <w:tr w:rsidR="002347C1" w14:paraId="12BD71FB" w14:textId="77777777">
        <w:tc>
          <w:tcPr>
            <w:tcW w:w="1276" w:type="dxa"/>
            <w:vMerge/>
          </w:tcPr>
          <w:p w14:paraId="1F1446C3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67EB664D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BMP-2</w:t>
            </w:r>
          </w:p>
        </w:tc>
        <w:tc>
          <w:tcPr>
            <w:tcW w:w="5381" w:type="dxa"/>
          </w:tcPr>
          <w:p w14:paraId="4CC09268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AACGAGAAAAGCGTCAAGCC</w:t>
            </w:r>
          </w:p>
        </w:tc>
      </w:tr>
      <w:tr w:rsidR="002347C1" w14:paraId="703DC2DE" w14:textId="77777777">
        <w:tc>
          <w:tcPr>
            <w:tcW w:w="1276" w:type="dxa"/>
            <w:vMerge/>
          </w:tcPr>
          <w:p w14:paraId="08CA67A1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57F63CDD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</w:tcPr>
          <w:p w14:paraId="1C89DF07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AGGTGCCACGATCCAGTCAT</w:t>
            </w:r>
          </w:p>
        </w:tc>
      </w:tr>
      <w:tr w:rsidR="002347C1" w14:paraId="6A15DA0A" w14:textId="77777777">
        <w:tc>
          <w:tcPr>
            <w:tcW w:w="1276" w:type="dxa"/>
            <w:vMerge/>
          </w:tcPr>
          <w:p w14:paraId="0C69A8C0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4C7B8905" w14:textId="77777777" w:rsidR="002347C1" w:rsidRDefault="00B23D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β-actin</w:t>
            </w:r>
          </w:p>
        </w:tc>
        <w:tc>
          <w:tcPr>
            <w:tcW w:w="5381" w:type="dxa"/>
          </w:tcPr>
          <w:p w14:paraId="3A44524B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F: GTGACGTTGACATCCGTAAAGA</w:t>
            </w:r>
          </w:p>
        </w:tc>
      </w:tr>
      <w:tr w:rsidR="002347C1" w14:paraId="5871D6F9" w14:textId="77777777">
        <w:tc>
          <w:tcPr>
            <w:tcW w:w="1276" w:type="dxa"/>
            <w:vMerge/>
          </w:tcPr>
          <w:p w14:paraId="635AA6D2" w14:textId="77777777" w:rsidR="002347C1" w:rsidRDefault="002347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14:paraId="27BEA36D" w14:textId="77777777" w:rsidR="002347C1" w:rsidRDefault="002347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81" w:type="dxa"/>
          </w:tcPr>
          <w:p w14:paraId="57905DF8" w14:textId="77777777" w:rsidR="002347C1" w:rsidRDefault="00B23D1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R: GTAACAGTCCGCCTAGAAGCAC</w:t>
            </w:r>
          </w:p>
        </w:tc>
      </w:tr>
    </w:tbl>
    <w:p w14:paraId="2250ED2B" w14:textId="77777777" w:rsidR="002347C1" w:rsidRDefault="002347C1">
      <w:pPr>
        <w:rPr>
          <w:rFonts w:ascii="Times New Roman" w:hAnsi="Times New Roman" w:cs="Times New Roman"/>
        </w:rPr>
      </w:pPr>
    </w:p>
    <w:sectPr w:rsidR="002347C1">
      <w:headerReference w:type="default" r:id="rId15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EF177" w14:textId="77777777" w:rsidR="009D6834" w:rsidRDefault="009D6834">
      <w:r>
        <w:separator/>
      </w:r>
    </w:p>
  </w:endnote>
  <w:endnote w:type="continuationSeparator" w:id="0">
    <w:p w14:paraId="43B77778" w14:textId="77777777" w:rsidR="009D6834" w:rsidRDefault="009D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7EA9B" w14:textId="77777777" w:rsidR="009D6834" w:rsidRDefault="009D6834">
      <w:r>
        <w:separator/>
      </w:r>
    </w:p>
  </w:footnote>
  <w:footnote w:type="continuationSeparator" w:id="0">
    <w:p w14:paraId="5FBBEC79" w14:textId="77777777" w:rsidR="009D6834" w:rsidRDefault="009D6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919F6" w14:textId="77777777" w:rsidR="002347C1" w:rsidRDefault="00B23D1D">
    <w:pPr>
      <w:tabs>
        <w:tab w:val="left" w:pos="5003"/>
      </w:tabs>
      <w:rPr>
        <w:rFonts w:ascii="Times New Roman" w:hAnsi="Times New Roman" w:cs="Times New Roman"/>
        <w:i/>
        <w:iCs/>
        <w:color w:val="000000"/>
        <w:sz w:val="32"/>
        <w:szCs w:val="32"/>
      </w:rPr>
    </w:pPr>
    <w:r>
      <w:rPr>
        <w:rFonts w:ascii="Times New Roman" w:hAnsi="Times New Roman" w:cs="Times New Roman"/>
        <w:i/>
        <w:iCs/>
      </w:rPr>
      <w:t>Supplementary 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55684"/>
    <w:rsid w:val="00061321"/>
    <w:rsid w:val="00077A5A"/>
    <w:rsid w:val="000A6AD0"/>
    <w:rsid w:val="001046E0"/>
    <w:rsid w:val="001214DD"/>
    <w:rsid w:val="00130903"/>
    <w:rsid w:val="00132CC8"/>
    <w:rsid w:val="001416D1"/>
    <w:rsid w:val="00172A27"/>
    <w:rsid w:val="0018053C"/>
    <w:rsid w:val="001C060B"/>
    <w:rsid w:val="001D57AD"/>
    <w:rsid w:val="001F4FA9"/>
    <w:rsid w:val="00223688"/>
    <w:rsid w:val="002347C1"/>
    <w:rsid w:val="002B1555"/>
    <w:rsid w:val="00303645"/>
    <w:rsid w:val="0034423C"/>
    <w:rsid w:val="00363FDF"/>
    <w:rsid w:val="00394533"/>
    <w:rsid w:val="003C054E"/>
    <w:rsid w:val="003E19C2"/>
    <w:rsid w:val="004425AC"/>
    <w:rsid w:val="004742AE"/>
    <w:rsid w:val="00551301"/>
    <w:rsid w:val="00593073"/>
    <w:rsid w:val="005B134B"/>
    <w:rsid w:val="005C2D22"/>
    <w:rsid w:val="005C6CA1"/>
    <w:rsid w:val="00625AC2"/>
    <w:rsid w:val="0064205F"/>
    <w:rsid w:val="006623ED"/>
    <w:rsid w:val="006817EC"/>
    <w:rsid w:val="006C62A9"/>
    <w:rsid w:val="006C734C"/>
    <w:rsid w:val="006F6B64"/>
    <w:rsid w:val="00705FD6"/>
    <w:rsid w:val="00710D16"/>
    <w:rsid w:val="00713B51"/>
    <w:rsid w:val="00730650"/>
    <w:rsid w:val="007320DE"/>
    <w:rsid w:val="007801C1"/>
    <w:rsid w:val="00795DCC"/>
    <w:rsid w:val="008000FD"/>
    <w:rsid w:val="00872B45"/>
    <w:rsid w:val="00891DA3"/>
    <w:rsid w:val="008B0EE1"/>
    <w:rsid w:val="008B50EE"/>
    <w:rsid w:val="00931351"/>
    <w:rsid w:val="0093568B"/>
    <w:rsid w:val="009460AC"/>
    <w:rsid w:val="009B6965"/>
    <w:rsid w:val="009D6834"/>
    <w:rsid w:val="00A14494"/>
    <w:rsid w:val="00A51C7A"/>
    <w:rsid w:val="00AC6718"/>
    <w:rsid w:val="00B23D1D"/>
    <w:rsid w:val="00B75EF6"/>
    <w:rsid w:val="00B83C72"/>
    <w:rsid w:val="00C17223"/>
    <w:rsid w:val="00C44DE8"/>
    <w:rsid w:val="00CB6B64"/>
    <w:rsid w:val="00CC25AA"/>
    <w:rsid w:val="00D14905"/>
    <w:rsid w:val="00D555C8"/>
    <w:rsid w:val="00D82A62"/>
    <w:rsid w:val="00DA64F3"/>
    <w:rsid w:val="00E43166"/>
    <w:rsid w:val="00E77DF6"/>
    <w:rsid w:val="00E84282"/>
    <w:rsid w:val="00E95069"/>
    <w:rsid w:val="00F415B8"/>
    <w:rsid w:val="00FB195C"/>
    <w:rsid w:val="00FD663E"/>
    <w:rsid w:val="00FD7930"/>
    <w:rsid w:val="0426296C"/>
    <w:rsid w:val="139717F3"/>
    <w:rsid w:val="1B3B7A1E"/>
    <w:rsid w:val="21180D7B"/>
    <w:rsid w:val="2222337C"/>
    <w:rsid w:val="2F2B5ECA"/>
    <w:rsid w:val="436E70AF"/>
    <w:rsid w:val="43BB4202"/>
    <w:rsid w:val="49234611"/>
    <w:rsid w:val="6220554C"/>
    <w:rsid w:val="65FD597A"/>
    <w:rsid w:val="76587355"/>
    <w:rsid w:val="785D3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1CBDC3"/>
  <w15:docId w15:val="{79E7750B-437E-40E8-BDDD-2BEDB111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a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563C1"/>
      <w:u w:val="single"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lf_deng@126.com" TargetMode="Externa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536</Words>
  <Characters>3061</Characters>
  <Application>Microsoft Office Word</Application>
  <DocSecurity>0</DocSecurity>
  <Lines>25</Lines>
  <Paragraphs>7</Paragraphs>
  <ScaleCrop>false</ScaleCrop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 wt</dc:creator>
  <cp:lastModifiedBy>family wt</cp:lastModifiedBy>
  <cp:revision>3</cp:revision>
  <dcterms:created xsi:type="dcterms:W3CDTF">2021-03-09T15:29:00Z</dcterms:created>
  <dcterms:modified xsi:type="dcterms:W3CDTF">2021-04-10T08:14:00Z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