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70" w:type="dxa"/>
        <w:tblLayout w:type="fixed"/>
        <w:tblLook w:val="0000" w:firstRow="0" w:lastRow="0" w:firstColumn="0" w:lastColumn="0" w:noHBand="0" w:noVBand="0"/>
      </w:tblPr>
      <w:tblGrid>
        <w:gridCol w:w="2250"/>
        <w:gridCol w:w="630"/>
        <w:gridCol w:w="5130"/>
        <w:gridCol w:w="1260"/>
      </w:tblGrid>
      <w:tr w:rsidR="001C7803" w:rsidRPr="001C7803" w:rsidTr="008F0A14">
        <w:trPr>
          <w:trHeight w:val="251"/>
        </w:trPr>
        <w:tc>
          <w:tcPr>
            <w:tcW w:w="9270" w:type="dxa"/>
            <w:gridSpan w:val="4"/>
            <w:tcBorders>
              <w:bottom w:val="single" w:sz="12" w:space="0" w:color="000000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Appendix S1. CONSORT checklist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  <w:tcBorders>
              <w:bottom w:val="single" w:sz="4" w:space="0" w:color="000000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>Section/Topic</w:t>
            </w:r>
          </w:p>
        </w:tc>
        <w:tc>
          <w:tcPr>
            <w:tcW w:w="630" w:type="dxa"/>
            <w:tcBorders>
              <w:bottom w:val="single" w:sz="4" w:space="0" w:color="000000"/>
            </w:tcBorders>
          </w:tcPr>
          <w:p w:rsidR="001C7803" w:rsidRPr="001C7803" w:rsidRDefault="001C7803" w:rsidP="001C7803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sz w:val="20"/>
                <w:szCs w:val="20"/>
                <w:lang w:eastAsia="en-US"/>
              </w:rPr>
              <w:t>Item</w:t>
            </w:r>
            <w:r w:rsidRPr="001C7803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 xml:space="preserve"> No</w:t>
            </w:r>
          </w:p>
        </w:tc>
        <w:tc>
          <w:tcPr>
            <w:tcW w:w="5130" w:type="dxa"/>
            <w:tcBorders>
              <w:bottom w:val="single" w:sz="4" w:space="0" w:color="000000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>Checklist item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>Reported on page No</w:t>
            </w:r>
          </w:p>
        </w:tc>
      </w:tr>
      <w:tr w:rsidR="001C7803" w:rsidRPr="001C7803" w:rsidTr="008F0A14">
        <w:trPr>
          <w:trHeight w:val="251"/>
        </w:trPr>
        <w:tc>
          <w:tcPr>
            <w:tcW w:w="9270" w:type="dxa"/>
            <w:gridSpan w:val="4"/>
            <w:tcBorders>
              <w:top w:val="single" w:sz="4" w:space="0" w:color="000000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Title and abstract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Identification as a randomized trial in the title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Structured summary of trial design, methods, results, and conclusions (for specific guidance see CONSORT for abstracts)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C7803" w:rsidRPr="001C7803" w:rsidRDefault="00FD3DD5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</w:t>
            </w:r>
          </w:p>
        </w:tc>
      </w:tr>
      <w:tr w:rsidR="001C7803" w:rsidRPr="001C7803" w:rsidTr="008F0A14">
        <w:trPr>
          <w:trHeight w:val="370"/>
        </w:trPr>
        <w:tc>
          <w:tcPr>
            <w:tcW w:w="9270" w:type="dxa"/>
            <w:gridSpan w:val="4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Introduction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Background and objectives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Scientific background and explanation of rationale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C7803" w:rsidRPr="001C7803" w:rsidRDefault="00FD3DD5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3-5</w:t>
            </w:r>
          </w:p>
        </w:tc>
      </w:tr>
      <w:tr w:rsidR="001C7803" w:rsidRPr="001C7803" w:rsidTr="008F0A14">
        <w:trPr>
          <w:trHeight w:val="406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Specific objectives or hypotheses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94687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5</w:t>
            </w:r>
          </w:p>
        </w:tc>
      </w:tr>
      <w:tr w:rsidR="001C7803" w:rsidRPr="001C7803" w:rsidTr="008F0A14">
        <w:trPr>
          <w:trHeight w:val="370"/>
        </w:trPr>
        <w:tc>
          <w:tcPr>
            <w:tcW w:w="9270" w:type="dxa"/>
            <w:gridSpan w:val="4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Methods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Trial design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3a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Description of trial design (such as parallel, factorial) including allocation ratio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5-6</w:t>
            </w:r>
          </w:p>
        </w:tc>
      </w:tr>
      <w:tr w:rsidR="001C7803" w:rsidRPr="001C7803" w:rsidTr="008F0A14">
        <w:trPr>
          <w:trHeight w:val="299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3b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Important changes to methods after trial commencement (such as eligibility criteria), with reasons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94687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N / A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Participants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4a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Eligibility criteria for participants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94687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6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4b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Settings and locations where the data were collected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5</w:t>
            </w:r>
            <w:r w:rsidR="00F3626D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-6</w:t>
            </w:r>
          </w:p>
        </w:tc>
      </w:tr>
      <w:tr w:rsidR="001C7803" w:rsidRPr="001C7803" w:rsidTr="008F0A14">
        <w:trPr>
          <w:trHeight w:val="502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Interventions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64444D" w:rsidP="0077386B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8-1</w:t>
            </w:r>
            <w:r w:rsidR="0077386B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3</w:t>
            </w:r>
          </w:p>
        </w:tc>
      </w:tr>
      <w:tr w:rsidR="001C7803" w:rsidRPr="001C7803" w:rsidTr="008F0A14">
        <w:trPr>
          <w:trHeight w:val="516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Outcomes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6a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Completely defined pre-specified primary and secondary outcome measures, including how and when they were assessed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77386B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13-14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6b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Any changes to trial outcomes after the trial commenced, with reasons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77386B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N /A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Sample size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7a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How sample size was determined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2A46E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6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7b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When applicable, explanation of any interim analyses and stopping guidelines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2A46E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N / A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Randomization: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</w:tr>
      <w:tr w:rsidR="001C7803" w:rsidRPr="001C7803" w:rsidTr="008F0A14">
        <w:trPr>
          <w:trHeight w:val="516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 </w:t>
            </w: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Sequence generation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8a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Method used to generate the random allocation sequence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6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8b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Type of randomization; details of any restriction (such as blocking and block size)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2A46E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6</w:t>
            </w:r>
          </w:p>
        </w:tc>
      </w:tr>
      <w:tr w:rsidR="001C7803" w:rsidRPr="001C7803" w:rsidTr="008F0A14">
        <w:trPr>
          <w:trHeight w:val="768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> </w:t>
            </w: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Allocation concealment mechanism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6</w:t>
            </w:r>
          </w:p>
        </w:tc>
      </w:tr>
      <w:tr w:rsidR="001C7803" w:rsidRPr="001C7803" w:rsidTr="008F0A14">
        <w:trPr>
          <w:trHeight w:val="502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> </w:t>
            </w: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Implementation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6</w:t>
            </w:r>
          </w:p>
        </w:tc>
      </w:tr>
      <w:tr w:rsidR="001C7803" w:rsidRPr="001C7803" w:rsidTr="008F0A14">
        <w:trPr>
          <w:trHeight w:val="502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Blinding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11a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2A46E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7-8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11b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If relevant, description of the similarity of interventions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F03416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11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Statistical methods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12a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Statistical methods used to compare groups for primary and secondary outcomes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F03416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14</w:t>
            </w:r>
          </w:p>
        </w:tc>
      </w:tr>
      <w:tr w:rsidR="001C7803" w:rsidRPr="001C7803" w:rsidTr="008F0A14">
        <w:trPr>
          <w:trHeight w:val="278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12b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Methods for additional analyses, such as subgroup analyses and adjusted analyses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F03416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N / A</w:t>
            </w:r>
          </w:p>
        </w:tc>
      </w:tr>
      <w:tr w:rsidR="001C7803" w:rsidRPr="001C7803" w:rsidTr="008F0A14">
        <w:trPr>
          <w:trHeight w:val="357"/>
        </w:trPr>
        <w:tc>
          <w:tcPr>
            <w:tcW w:w="9270" w:type="dxa"/>
            <w:gridSpan w:val="4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>R</w:t>
            </w: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esults</w:t>
            </w:r>
          </w:p>
        </w:tc>
      </w:tr>
      <w:tr w:rsidR="001C7803" w:rsidRPr="001C7803" w:rsidTr="008F0A14">
        <w:trPr>
          <w:trHeight w:val="516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Participant flow (a diagram is strongly recommended</w:t>
            </w:r>
            <w:r w:rsidRPr="001C7803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13a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For each group, the numbers of participants who were randomly assigned, received intended treatment, and were analyzed for the primary outcome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Figure 1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13b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For each group, losses and exclusions after randomization,</w:t>
            </w:r>
            <w:r w:rsidRPr="001C7803" w:rsidDel="00646D6B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 </w:t>
            </w: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together with reasons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Figure 1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Recruitment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14a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Dates defining the periods of recruitment and follow-up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Figure 1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14b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Why the trial ended or was stopped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B32982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N / A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Baseline data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A table showing baseline demographic and clinical characteristics for each group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Table</w:t>
            </w:r>
            <w:r w:rsidR="00B32982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s</w:t>
            </w: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 1</w:t>
            </w:r>
            <w:r w:rsidR="00B32982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 and 2</w:t>
            </w:r>
          </w:p>
        </w:tc>
      </w:tr>
      <w:tr w:rsidR="001C7803" w:rsidRPr="001C7803" w:rsidTr="008F0A14">
        <w:trPr>
          <w:trHeight w:val="516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Numbers analyzed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Figure 1</w:t>
            </w:r>
          </w:p>
        </w:tc>
      </w:tr>
      <w:tr w:rsidR="001C7803" w:rsidRPr="001C7803" w:rsidTr="008F0A14">
        <w:trPr>
          <w:trHeight w:val="502"/>
        </w:trPr>
        <w:tc>
          <w:tcPr>
            <w:tcW w:w="2250" w:type="dxa"/>
            <w:vMerge w:val="restart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Outcomes and estimation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17a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Table 2, Table 3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  <w:vMerge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17b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For binary outcomes, presentation of both absolute and relative effect sizes is recommended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B32982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N / A</w:t>
            </w:r>
          </w:p>
        </w:tc>
      </w:tr>
      <w:tr w:rsidR="001C7803" w:rsidRPr="001C7803" w:rsidTr="008F0A14">
        <w:trPr>
          <w:trHeight w:val="516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Ancillary analyses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Table 4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Harms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All important harms or unintended effects in each group (for specific guidance see CONSORT for harms)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B32982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N / A</w:t>
            </w:r>
          </w:p>
        </w:tc>
      </w:tr>
      <w:tr w:rsidR="001C7803" w:rsidRPr="001C7803" w:rsidTr="008F0A14">
        <w:trPr>
          <w:trHeight w:val="370"/>
        </w:trPr>
        <w:tc>
          <w:tcPr>
            <w:tcW w:w="9270" w:type="dxa"/>
            <w:gridSpan w:val="4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Discussion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Limitations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Trial limitations, addressing sources of potential bias, imprecision, and, if relevant, multiplicity of analyses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C7803" w:rsidRPr="001C7803" w:rsidRDefault="00B32982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24-25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Generalizability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Generalizability (external validity, applicability) of the trial findings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B32982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24-25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Interpretation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Interpretation consistent with results, balancing benefits and harms, and considering other relevant evidence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B32982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21-25</w:t>
            </w:r>
          </w:p>
        </w:tc>
      </w:tr>
      <w:tr w:rsidR="001C7803" w:rsidRPr="001C7803" w:rsidTr="008F0A14">
        <w:trPr>
          <w:trHeight w:val="370"/>
        </w:trPr>
        <w:tc>
          <w:tcPr>
            <w:tcW w:w="8010" w:type="dxa"/>
            <w:gridSpan w:val="3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Other information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Registration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Registration number and name of trial registry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C7803" w:rsidRPr="001C7803" w:rsidRDefault="00B32982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26</w:t>
            </w:r>
          </w:p>
        </w:tc>
      </w:tr>
      <w:tr w:rsidR="001C7803" w:rsidRPr="001C7803" w:rsidTr="008F0A14">
        <w:trPr>
          <w:trHeight w:val="264"/>
        </w:trPr>
        <w:tc>
          <w:tcPr>
            <w:tcW w:w="225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Protocol</w:t>
            </w:r>
          </w:p>
        </w:tc>
        <w:tc>
          <w:tcPr>
            <w:tcW w:w="6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5130" w:type="dxa"/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Where the full trial protocol can be accessed, if available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7803" w:rsidRPr="001C7803" w:rsidRDefault="00B32982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26</w:t>
            </w:r>
          </w:p>
        </w:tc>
      </w:tr>
      <w:tr w:rsidR="001C7803" w:rsidRPr="001C7803" w:rsidTr="008F0A14">
        <w:trPr>
          <w:trHeight w:val="251"/>
        </w:trPr>
        <w:tc>
          <w:tcPr>
            <w:tcW w:w="2250" w:type="dxa"/>
            <w:tcBorders>
              <w:bottom w:val="single" w:sz="12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b/>
                <w:bCs/>
                <w:lang w:eastAsia="en-US"/>
              </w:rPr>
              <w:t>Funding</w:t>
            </w:r>
          </w:p>
        </w:tc>
        <w:tc>
          <w:tcPr>
            <w:tcW w:w="630" w:type="dxa"/>
            <w:tcBorders>
              <w:bottom w:val="single" w:sz="12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5130" w:type="dxa"/>
            <w:tcBorders>
              <w:bottom w:val="single" w:sz="12" w:space="0" w:color="auto"/>
            </w:tcBorders>
          </w:tcPr>
          <w:p w:rsidR="001C7803" w:rsidRPr="001C7803" w:rsidRDefault="001C7803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1C7803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Sources of funding and other support (such as supply of drugs), role of funders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</w:tcPr>
          <w:p w:rsidR="001C7803" w:rsidRPr="001C7803" w:rsidRDefault="00B32982" w:rsidP="001C780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26</w:t>
            </w:r>
            <w:bookmarkStart w:id="0" w:name="_GoBack"/>
            <w:bookmarkEnd w:id="0"/>
          </w:p>
        </w:tc>
      </w:tr>
    </w:tbl>
    <w:p w:rsidR="00D031F8" w:rsidRDefault="00D031F8" w:rsidP="0065463C">
      <w:pPr>
        <w:spacing w:line="480" w:lineRule="auto"/>
        <w:contextualSpacing/>
        <w:rPr>
          <w:color w:val="000000"/>
        </w:rPr>
      </w:pPr>
    </w:p>
    <w:sectPr w:rsidR="00D031F8" w:rsidSect="00F261C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44DD" w:rsidRDefault="007A44DD" w:rsidP="00CD25D4">
      <w:r>
        <w:separator/>
      </w:r>
    </w:p>
  </w:endnote>
  <w:endnote w:type="continuationSeparator" w:id="0">
    <w:p w:rsidR="007A44DD" w:rsidRDefault="007A44DD" w:rsidP="00CD2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44DD" w:rsidRDefault="007A44DD" w:rsidP="00CD25D4">
      <w:r>
        <w:separator/>
      </w:r>
    </w:p>
  </w:footnote>
  <w:footnote w:type="continuationSeparator" w:id="0">
    <w:p w:rsidR="007A44DD" w:rsidRDefault="007A44DD" w:rsidP="00CD25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14FB" w:rsidRPr="009C380E" w:rsidRDefault="00AD14FB" w:rsidP="00D63C05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81003"/>
    <w:multiLevelType w:val="hybridMultilevel"/>
    <w:tmpl w:val="C93A566E"/>
    <w:lvl w:ilvl="0" w:tplc="257ECA5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B63390"/>
    <w:multiLevelType w:val="hybridMultilevel"/>
    <w:tmpl w:val="30F803B0"/>
    <w:lvl w:ilvl="0" w:tplc="257ECA5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9F1C9E"/>
    <w:multiLevelType w:val="hybridMultilevel"/>
    <w:tmpl w:val="3C7A5E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2F0308B"/>
    <w:multiLevelType w:val="hybridMultilevel"/>
    <w:tmpl w:val="220A2B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384E0C"/>
    <w:multiLevelType w:val="hybridMultilevel"/>
    <w:tmpl w:val="15328B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3DE76F8"/>
    <w:multiLevelType w:val="hybridMultilevel"/>
    <w:tmpl w:val="3E78D3EE"/>
    <w:lvl w:ilvl="0" w:tplc="D786DD1E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D00738C"/>
    <w:multiLevelType w:val="hybridMultilevel"/>
    <w:tmpl w:val="40566F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2A56C98"/>
    <w:multiLevelType w:val="hybridMultilevel"/>
    <w:tmpl w:val="98B86BFE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8">
    <w:nsid w:val="756C0045"/>
    <w:multiLevelType w:val="hybridMultilevel"/>
    <w:tmpl w:val="2EDE59B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1"/>
  </w:num>
  <w:num w:numId="5">
    <w:abstractNumId w:val="0"/>
  </w:num>
  <w:num w:numId="6">
    <w:abstractNumId w:val="4"/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2MzOysDA1NjAxNDRR0lEKTi0uzszPAykwqQUAYWnzGSwAAAA="/>
  </w:docVars>
  <w:rsids>
    <w:rsidRoot w:val="00B24F6F"/>
    <w:rsid w:val="00000196"/>
    <w:rsid w:val="00017211"/>
    <w:rsid w:val="00022288"/>
    <w:rsid w:val="0002475B"/>
    <w:rsid w:val="00025C5B"/>
    <w:rsid w:val="00034774"/>
    <w:rsid w:val="000444DE"/>
    <w:rsid w:val="00051AB6"/>
    <w:rsid w:val="00053452"/>
    <w:rsid w:val="00055E7C"/>
    <w:rsid w:val="00075DEA"/>
    <w:rsid w:val="00080028"/>
    <w:rsid w:val="000843F0"/>
    <w:rsid w:val="000959F6"/>
    <w:rsid w:val="000B1EEB"/>
    <w:rsid w:val="000C2EDC"/>
    <w:rsid w:val="000C798B"/>
    <w:rsid w:val="000D0E4D"/>
    <w:rsid w:val="000D0F60"/>
    <w:rsid w:val="000E49DA"/>
    <w:rsid w:val="000E576D"/>
    <w:rsid w:val="000F274B"/>
    <w:rsid w:val="001332FF"/>
    <w:rsid w:val="00143927"/>
    <w:rsid w:val="00145810"/>
    <w:rsid w:val="00147D66"/>
    <w:rsid w:val="00156E03"/>
    <w:rsid w:val="00160AC7"/>
    <w:rsid w:val="001736F9"/>
    <w:rsid w:val="00186CA6"/>
    <w:rsid w:val="001950D3"/>
    <w:rsid w:val="001958D9"/>
    <w:rsid w:val="00195DE8"/>
    <w:rsid w:val="001A04ED"/>
    <w:rsid w:val="001A48DA"/>
    <w:rsid w:val="001A6AE4"/>
    <w:rsid w:val="001C32F3"/>
    <w:rsid w:val="001C7803"/>
    <w:rsid w:val="001E30FD"/>
    <w:rsid w:val="001E7F7D"/>
    <w:rsid w:val="001F090E"/>
    <w:rsid w:val="001F5969"/>
    <w:rsid w:val="001F7717"/>
    <w:rsid w:val="0022463E"/>
    <w:rsid w:val="00234924"/>
    <w:rsid w:val="00235B4B"/>
    <w:rsid w:val="00241C1C"/>
    <w:rsid w:val="00251318"/>
    <w:rsid w:val="0025414D"/>
    <w:rsid w:val="00260102"/>
    <w:rsid w:val="00262EB0"/>
    <w:rsid w:val="00265FA4"/>
    <w:rsid w:val="00271AA3"/>
    <w:rsid w:val="00272D40"/>
    <w:rsid w:val="00281A0F"/>
    <w:rsid w:val="002828C9"/>
    <w:rsid w:val="002906C2"/>
    <w:rsid w:val="00291808"/>
    <w:rsid w:val="00292CB4"/>
    <w:rsid w:val="00293218"/>
    <w:rsid w:val="00294843"/>
    <w:rsid w:val="002971EE"/>
    <w:rsid w:val="002A46E3"/>
    <w:rsid w:val="002B13BA"/>
    <w:rsid w:val="002B1D26"/>
    <w:rsid w:val="002B2D0F"/>
    <w:rsid w:val="002B3489"/>
    <w:rsid w:val="002B5336"/>
    <w:rsid w:val="002D4E51"/>
    <w:rsid w:val="002D6B88"/>
    <w:rsid w:val="002F555D"/>
    <w:rsid w:val="00310870"/>
    <w:rsid w:val="00326323"/>
    <w:rsid w:val="00333CA6"/>
    <w:rsid w:val="00336656"/>
    <w:rsid w:val="00341A54"/>
    <w:rsid w:val="00344351"/>
    <w:rsid w:val="00344532"/>
    <w:rsid w:val="003550AC"/>
    <w:rsid w:val="00365193"/>
    <w:rsid w:val="0038026D"/>
    <w:rsid w:val="00381F55"/>
    <w:rsid w:val="00383848"/>
    <w:rsid w:val="00384727"/>
    <w:rsid w:val="003848A6"/>
    <w:rsid w:val="0039207F"/>
    <w:rsid w:val="0039699B"/>
    <w:rsid w:val="00397CF6"/>
    <w:rsid w:val="003A4996"/>
    <w:rsid w:val="003B31A2"/>
    <w:rsid w:val="003B4BC9"/>
    <w:rsid w:val="003C27A5"/>
    <w:rsid w:val="003F5895"/>
    <w:rsid w:val="003F58B5"/>
    <w:rsid w:val="003F5B14"/>
    <w:rsid w:val="003F699A"/>
    <w:rsid w:val="003F7804"/>
    <w:rsid w:val="00401B1B"/>
    <w:rsid w:val="00402EE4"/>
    <w:rsid w:val="00413807"/>
    <w:rsid w:val="004158F5"/>
    <w:rsid w:val="00416D31"/>
    <w:rsid w:val="00431EB8"/>
    <w:rsid w:val="00435382"/>
    <w:rsid w:val="004502DD"/>
    <w:rsid w:val="004536FB"/>
    <w:rsid w:val="00465C8E"/>
    <w:rsid w:val="004824BF"/>
    <w:rsid w:val="004856C5"/>
    <w:rsid w:val="00495F0A"/>
    <w:rsid w:val="004A0CE3"/>
    <w:rsid w:val="004A4528"/>
    <w:rsid w:val="004A4DE2"/>
    <w:rsid w:val="004A6057"/>
    <w:rsid w:val="004B5837"/>
    <w:rsid w:val="004B6D62"/>
    <w:rsid w:val="004C38CE"/>
    <w:rsid w:val="004D19D5"/>
    <w:rsid w:val="004D7117"/>
    <w:rsid w:val="004F424B"/>
    <w:rsid w:val="004F6578"/>
    <w:rsid w:val="00504CE6"/>
    <w:rsid w:val="0051401A"/>
    <w:rsid w:val="00514F66"/>
    <w:rsid w:val="00516DCC"/>
    <w:rsid w:val="005173B5"/>
    <w:rsid w:val="005174EE"/>
    <w:rsid w:val="00522B73"/>
    <w:rsid w:val="00523ADB"/>
    <w:rsid w:val="0054246B"/>
    <w:rsid w:val="005453FA"/>
    <w:rsid w:val="00545CD2"/>
    <w:rsid w:val="005601AF"/>
    <w:rsid w:val="005649C2"/>
    <w:rsid w:val="00575A10"/>
    <w:rsid w:val="00580706"/>
    <w:rsid w:val="0058655E"/>
    <w:rsid w:val="005949BD"/>
    <w:rsid w:val="00596D4F"/>
    <w:rsid w:val="005A3689"/>
    <w:rsid w:val="005B4FEB"/>
    <w:rsid w:val="005D75D8"/>
    <w:rsid w:val="005E368E"/>
    <w:rsid w:val="005F0CEF"/>
    <w:rsid w:val="005F140C"/>
    <w:rsid w:val="00604C2F"/>
    <w:rsid w:val="006306DA"/>
    <w:rsid w:val="00642EA2"/>
    <w:rsid w:val="00643BDE"/>
    <w:rsid w:val="0064444D"/>
    <w:rsid w:val="00647D50"/>
    <w:rsid w:val="00653126"/>
    <w:rsid w:val="0065463C"/>
    <w:rsid w:val="00655F2E"/>
    <w:rsid w:val="00661504"/>
    <w:rsid w:val="006928B4"/>
    <w:rsid w:val="00695673"/>
    <w:rsid w:val="00697351"/>
    <w:rsid w:val="006B5CB1"/>
    <w:rsid w:val="006C3A37"/>
    <w:rsid w:val="006D0551"/>
    <w:rsid w:val="006D6072"/>
    <w:rsid w:val="006E56A7"/>
    <w:rsid w:val="0070217F"/>
    <w:rsid w:val="00705937"/>
    <w:rsid w:val="0070668D"/>
    <w:rsid w:val="00707A45"/>
    <w:rsid w:val="007122F5"/>
    <w:rsid w:val="00714930"/>
    <w:rsid w:val="0072164C"/>
    <w:rsid w:val="00754158"/>
    <w:rsid w:val="007545DD"/>
    <w:rsid w:val="00755E75"/>
    <w:rsid w:val="00757C39"/>
    <w:rsid w:val="00761778"/>
    <w:rsid w:val="00772F97"/>
    <w:rsid w:val="0077386B"/>
    <w:rsid w:val="00773DB5"/>
    <w:rsid w:val="00777C1A"/>
    <w:rsid w:val="00777F9E"/>
    <w:rsid w:val="00782661"/>
    <w:rsid w:val="00793BCE"/>
    <w:rsid w:val="00793D94"/>
    <w:rsid w:val="007A2F6E"/>
    <w:rsid w:val="007A44DD"/>
    <w:rsid w:val="007B0832"/>
    <w:rsid w:val="007B794B"/>
    <w:rsid w:val="007C5A38"/>
    <w:rsid w:val="007D6E7F"/>
    <w:rsid w:val="007E763B"/>
    <w:rsid w:val="007F3F3D"/>
    <w:rsid w:val="00801F91"/>
    <w:rsid w:val="00822A3A"/>
    <w:rsid w:val="00836079"/>
    <w:rsid w:val="008634A9"/>
    <w:rsid w:val="00864156"/>
    <w:rsid w:val="00870F07"/>
    <w:rsid w:val="0087764D"/>
    <w:rsid w:val="008854B6"/>
    <w:rsid w:val="00890B45"/>
    <w:rsid w:val="008966CA"/>
    <w:rsid w:val="008A58FF"/>
    <w:rsid w:val="008B160C"/>
    <w:rsid w:val="008C2A19"/>
    <w:rsid w:val="008C68B4"/>
    <w:rsid w:val="008D3122"/>
    <w:rsid w:val="008F6CE6"/>
    <w:rsid w:val="00927373"/>
    <w:rsid w:val="0093612B"/>
    <w:rsid w:val="009369D1"/>
    <w:rsid w:val="0094319F"/>
    <w:rsid w:val="00946873"/>
    <w:rsid w:val="00950E0B"/>
    <w:rsid w:val="00961C64"/>
    <w:rsid w:val="00966E99"/>
    <w:rsid w:val="00971C36"/>
    <w:rsid w:val="00992686"/>
    <w:rsid w:val="00995C42"/>
    <w:rsid w:val="009A7979"/>
    <w:rsid w:val="009B3C16"/>
    <w:rsid w:val="009B79BF"/>
    <w:rsid w:val="009C7865"/>
    <w:rsid w:val="009D07B7"/>
    <w:rsid w:val="009D0A53"/>
    <w:rsid w:val="009E6DD9"/>
    <w:rsid w:val="009F0D53"/>
    <w:rsid w:val="009F5390"/>
    <w:rsid w:val="00A04B56"/>
    <w:rsid w:val="00A12593"/>
    <w:rsid w:val="00A3686B"/>
    <w:rsid w:val="00A55882"/>
    <w:rsid w:val="00A62B9C"/>
    <w:rsid w:val="00A776CA"/>
    <w:rsid w:val="00A84BE9"/>
    <w:rsid w:val="00A97734"/>
    <w:rsid w:val="00AA0F02"/>
    <w:rsid w:val="00AA723E"/>
    <w:rsid w:val="00AB68FF"/>
    <w:rsid w:val="00AC07B9"/>
    <w:rsid w:val="00AC0D4A"/>
    <w:rsid w:val="00AC0F20"/>
    <w:rsid w:val="00AC4E69"/>
    <w:rsid w:val="00AD0751"/>
    <w:rsid w:val="00AD14FB"/>
    <w:rsid w:val="00AD2342"/>
    <w:rsid w:val="00AD273F"/>
    <w:rsid w:val="00AD6C89"/>
    <w:rsid w:val="00AF0342"/>
    <w:rsid w:val="00AF0623"/>
    <w:rsid w:val="00AF0A06"/>
    <w:rsid w:val="00B10F17"/>
    <w:rsid w:val="00B213E1"/>
    <w:rsid w:val="00B24F6F"/>
    <w:rsid w:val="00B31E89"/>
    <w:rsid w:val="00B32763"/>
    <w:rsid w:val="00B32982"/>
    <w:rsid w:val="00B40809"/>
    <w:rsid w:val="00B54886"/>
    <w:rsid w:val="00B573A5"/>
    <w:rsid w:val="00B57405"/>
    <w:rsid w:val="00B57D44"/>
    <w:rsid w:val="00B647EC"/>
    <w:rsid w:val="00B649C7"/>
    <w:rsid w:val="00B90B5C"/>
    <w:rsid w:val="00BB2690"/>
    <w:rsid w:val="00BD5CC0"/>
    <w:rsid w:val="00BE02FE"/>
    <w:rsid w:val="00BF38A2"/>
    <w:rsid w:val="00BF5CB0"/>
    <w:rsid w:val="00C0005F"/>
    <w:rsid w:val="00C16665"/>
    <w:rsid w:val="00C170CB"/>
    <w:rsid w:val="00C366BA"/>
    <w:rsid w:val="00C37446"/>
    <w:rsid w:val="00C4001E"/>
    <w:rsid w:val="00C47E6B"/>
    <w:rsid w:val="00C557D1"/>
    <w:rsid w:val="00C6174F"/>
    <w:rsid w:val="00C62CA0"/>
    <w:rsid w:val="00C62E64"/>
    <w:rsid w:val="00C67370"/>
    <w:rsid w:val="00C84DC1"/>
    <w:rsid w:val="00C87F2C"/>
    <w:rsid w:val="00CA364C"/>
    <w:rsid w:val="00CA5B68"/>
    <w:rsid w:val="00CB2ADF"/>
    <w:rsid w:val="00CB55AB"/>
    <w:rsid w:val="00CB6CE5"/>
    <w:rsid w:val="00CD25D4"/>
    <w:rsid w:val="00CE4FE8"/>
    <w:rsid w:val="00CF164B"/>
    <w:rsid w:val="00D0010A"/>
    <w:rsid w:val="00D031F8"/>
    <w:rsid w:val="00D115EF"/>
    <w:rsid w:val="00D14A7F"/>
    <w:rsid w:val="00D150D4"/>
    <w:rsid w:val="00D223CE"/>
    <w:rsid w:val="00D25C62"/>
    <w:rsid w:val="00D2791F"/>
    <w:rsid w:val="00D3503D"/>
    <w:rsid w:val="00D40017"/>
    <w:rsid w:val="00D55883"/>
    <w:rsid w:val="00D60ED1"/>
    <w:rsid w:val="00D63C05"/>
    <w:rsid w:val="00D737BA"/>
    <w:rsid w:val="00D74A87"/>
    <w:rsid w:val="00D75238"/>
    <w:rsid w:val="00DA47EC"/>
    <w:rsid w:val="00DC33D4"/>
    <w:rsid w:val="00DC597E"/>
    <w:rsid w:val="00DE3EDB"/>
    <w:rsid w:val="00DE66CE"/>
    <w:rsid w:val="00DE7A80"/>
    <w:rsid w:val="00DF4E17"/>
    <w:rsid w:val="00E12A06"/>
    <w:rsid w:val="00E243C0"/>
    <w:rsid w:val="00E34911"/>
    <w:rsid w:val="00E4202D"/>
    <w:rsid w:val="00E45A88"/>
    <w:rsid w:val="00E55BB3"/>
    <w:rsid w:val="00E630D8"/>
    <w:rsid w:val="00E63233"/>
    <w:rsid w:val="00E66905"/>
    <w:rsid w:val="00E71B31"/>
    <w:rsid w:val="00E900B3"/>
    <w:rsid w:val="00E94708"/>
    <w:rsid w:val="00E97BAA"/>
    <w:rsid w:val="00EA48DB"/>
    <w:rsid w:val="00EB05C6"/>
    <w:rsid w:val="00EB27F1"/>
    <w:rsid w:val="00EB65C1"/>
    <w:rsid w:val="00EC4A67"/>
    <w:rsid w:val="00ED4676"/>
    <w:rsid w:val="00ED4EBB"/>
    <w:rsid w:val="00EF10F8"/>
    <w:rsid w:val="00F01B4C"/>
    <w:rsid w:val="00F03416"/>
    <w:rsid w:val="00F03E14"/>
    <w:rsid w:val="00F04386"/>
    <w:rsid w:val="00F05967"/>
    <w:rsid w:val="00F138EE"/>
    <w:rsid w:val="00F25ECE"/>
    <w:rsid w:val="00F261CE"/>
    <w:rsid w:val="00F32052"/>
    <w:rsid w:val="00F3626D"/>
    <w:rsid w:val="00F3700C"/>
    <w:rsid w:val="00F4255F"/>
    <w:rsid w:val="00F546EA"/>
    <w:rsid w:val="00F7164F"/>
    <w:rsid w:val="00F73DB7"/>
    <w:rsid w:val="00F766DE"/>
    <w:rsid w:val="00F825EC"/>
    <w:rsid w:val="00F86B6B"/>
    <w:rsid w:val="00F87EFF"/>
    <w:rsid w:val="00F932F3"/>
    <w:rsid w:val="00FA2A97"/>
    <w:rsid w:val="00FA3070"/>
    <w:rsid w:val="00FA5477"/>
    <w:rsid w:val="00FB5000"/>
    <w:rsid w:val="00FB662A"/>
    <w:rsid w:val="00FC7562"/>
    <w:rsid w:val="00FD3DD5"/>
    <w:rsid w:val="00FE11B0"/>
    <w:rsid w:val="00FE503D"/>
    <w:rsid w:val="00FE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E022CA-002D-B747-9464-66622037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SimSun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F6F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C05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D63C05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customStyle="1" w:styleId="p1">
    <w:name w:val="p1"/>
    <w:basedOn w:val="Normal"/>
    <w:rsid w:val="00B24F6F"/>
    <w:rPr>
      <w:rFonts w:ascii="Helvetica" w:eastAsia="SimSun" w:hAnsi="Helvetica"/>
      <w:sz w:val="18"/>
      <w:szCs w:val="18"/>
    </w:rPr>
  </w:style>
  <w:style w:type="character" w:styleId="FootnoteReference">
    <w:name w:val="footnote reference"/>
    <w:uiPriority w:val="99"/>
    <w:unhideWhenUsed/>
    <w:rsid w:val="0069567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D25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25D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D25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25D4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63C05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rsid w:val="00D63C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3C05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3C0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3C05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63C05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C05"/>
    <w:rPr>
      <w:rFonts w:ascii="Segoe UI" w:eastAsia="Times New Roman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C05"/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D63C05"/>
    <w:rPr>
      <w:rFonts w:ascii="Times New Roman" w:eastAsia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63C05"/>
    <w:pPr>
      <w:spacing w:after="200"/>
    </w:pPr>
    <w:rPr>
      <w:rFonts w:asciiTheme="minorHAnsi" w:eastAsia="SimSun" w:hAnsiTheme="minorHAnsi" w:cstheme="minorBidi"/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63C05"/>
    <w:pPr>
      <w:spacing w:before="2400" w:line="480" w:lineRule="auto"/>
      <w:contextualSpacing/>
      <w:jc w:val="center"/>
    </w:pPr>
    <w:rPr>
      <w:rFonts w:asciiTheme="majorHAnsi" w:eastAsiaTheme="majorEastAsia" w:hAnsiTheme="majorHAnsi" w:cstheme="majorBidi"/>
      <w:kern w:val="24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D63C05"/>
    <w:rPr>
      <w:rFonts w:asciiTheme="majorHAnsi" w:eastAsiaTheme="majorEastAsia" w:hAnsiTheme="majorHAnsi" w:cstheme="majorBidi"/>
      <w:kern w:val="24"/>
      <w:lang w:eastAsia="ja-JP"/>
    </w:rPr>
  </w:style>
  <w:style w:type="paragraph" w:customStyle="1" w:styleId="textbox">
    <w:name w:val="textbox"/>
    <w:basedOn w:val="Normal"/>
    <w:rsid w:val="00D63C05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D63C0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unhideWhenUsed/>
    <w:rsid w:val="00D63C05"/>
    <w:rPr>
      <w:color w:val="605E5C"/>
      <w:shd w:val="clear" w:color="auto" w:fill="E1DFDD"/>
    </w:rPr>
  </w:style>
  <w:style w:type="paragraph" w:customStyle="1" w:styleId="TableNote">
    <w:name w:val="TableNote"/>
    <w:basedOn w:val="Normal"/>
    <w:rsid w:val="00FE5DDE"/>
    <w:pPr>
      <w:spacing w:line="300" w:lineRule="exact"/>
    </w:pPr>
    <w:rPr>
      <w:szCs w:val="20"/>
      <w:lang w:val="en-GB" w:eastAsia="en-US"/>
    </w:rPr>
  </w:style>
  <w:style w:type="paragraph" w:customStyle="1" w:styleId="TableHeader">
    <w:name w:val="TableHeader"/>
    <w:basedOn w:val="Normal"/>
    <w:rsid w:val="00FE5DDE"/>
    <w:pPr>
      <w:spacing w:before="120"/>
    </w:pPr>
    <w:rPr>
      <w:b/>
      <w:szCs w:val="20"/>
      <w:lang w:val="en-GB" w:eastAsia="en-US"/>
    </w:rPr>
  </w:style>
  <w:style w:type="paragraph" w:customStyle="1" w:styleId="TableSubHead">
    <w:name w:val="TableSubHead"/>
    <w:basedOn w:val="TableHeader"/>
    <w:rsid w:val="00FE5DDE"/>
  </w:style>
  <w:style w:type="table" w:styleId="TableGrid">
    <w:name w:val="Table Grid"/>
    <w:basedOn w:val="TableNormal"/>
    <w:uiPriority w:val="39"/>
    <w:rsid w:val="00AC0F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95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56F6C70-4186-4016-A5BF-E6FEF0A9F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Dong</dc:creator>
  <cp:keywords/>
  <dc:description/>
  <cp:lastModifiedBy>mahdi</cp:lastModifiedBy>
  <cp:revision>12</cp:revision>
  <dcterms:created xsi:type="dcterms:W3CDTF">2020-08-17T15:38:00Z</dcterms:created>
  <dcterms:modified xsi:type="dcterms:W3CDTF">2021-04-16T11:56:00Z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e9db214e-260b-32de-bace-c7e166b096e3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http://www.zotero.org/styles/chicago-note-bibliography</vt:lpwstr>
  </property>
  <property fmtid="{D5CDD505-2E9C-101B-9397-08002B2CF9AE}" pid="16" name="Mendeley Recent Style Name 5_1">
    <vt:lpwstr>Chicago Manual of Style 16th edition (note)</vt:lpwstr>
  </property>
  <property fmtid="{D5CDD505-2E9C-101B-9397-08002B2CF9AE}" pid="17" name="Mendeley Recent Style Id 6_1">
    <vt:lpwstr>http://www.zotero.org/styles/harvard1</vt:lpwstr>
  </property>
  <property fmtid="{D5CDD505-2E9C-101B-9397-08002B2CF9AE}" pid="18" name="Mendeley Recent Style Name 6_1">
    <vt:lpwstr>Harvard Reference format 1 (author-date)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