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CB9D1" w14:textId="6918748F" w:rsidR="00924DD2" w:rsidRPr="00E44459" w:rsidRDefault="00C808C7" w:rsidP="00924DD2">
      <w:pPr>
        <w:keepNext/>
        <w:keepLines/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lang w:val="en-US"/>
        </w:rPr>
      </w:pPr>
      <w:bookmarkStart w:id="0" w:name="_Toc13943770"/>
      <w:bookmarkStart w:id="1" w:name="_Toc13943869"/>
      <w:bookmarkStart w:id="2" w:name="_Toc13946284"/>
      <w:bookmarkStart w:id="3" w:name="_Toc13958486"/>
      <w:bookmarkStart w:id="4" w:name="_Toc16173722"/>
      <w:r>
        <w:rPr>
          <w:rFonts w:ascii="Times New Roman" w:eastAsia="Times New Roman" w:hAnsi="Times New Roman" w:cs="Times New Roman"/>
          <w:bCs/>
          <w:sz w:val="24"/>
          <w:lang w:val="en-US"/>
        </w:rPr>
        <w:t xml:space="preserve">Supplementary </w:t>
      </w:r>
      <w:r w:rsidR="00924DD2" w:rsidRPr="00E44459">
        <w:rPr>
          <w:rFonts w:ascii="Times New Roman" w:eastAsia="Times New Roman" w:hAnsi="Times New Roman" w:cs="Times New Roman"/>
          <w:bCs/>
          <w:sz w:val="24"/>
          <w:lang w:val="en-US"/>
        </w:rPr>
        <w:t>Table</w:t>
      </w:r>
      <w:r>
        <w:rPr>
          <w:rFonts w:ascii="Times New Roman" w:eastAsia="Times New Roman" w:hAnsi="Times New Roman" w:cs="Times New Roman"/>
          <w:bCs/>
          <w:sz w:val="24"/>
          <w:lang w:val="en-US"/>
        </w:rPr>
        <w:t>.</w:t>
      </w:r>
      <w:r w:rsidR="00924DD2" w:rsidRPr="00E44459">
        <w:rPr>
          <w:rFonts w:ascii="Times New Roman" w:eastAsia="Times New Roman" w:hAnsi="Times New Roman" w:cs="Times New Roman"/>
          <w:bCs/>
          <w:sz w:val="24"/>
          <w:lang w:val="en-US"/>
        </w:rPr>
        <w:t xml:space="preserve"> Presence or absence of genes related to the biofilm formation and environmental stress resistance analysis of the selected isolates.</w:t>
      </w:r>
      <w:bookmarkEnd w:id="0"/>
      <w:bookmarkEnd w:id="1"/>
      <w:bookmarkEnd w:id="2"/>
      <w:bookmarkEnd w:id="3"/>
      <w:bookmarkEnd w:id="4"/>
    </w:p>
    <w:tbl>
      <w:tblPr>
        <w:tblStyle w:val="Tabelacomgrade1"/>
        <w:tblpPr w:leftFromText="141" w:rightFromText="141" w:vertAnchor="text" w:horzAnchor="margin" w:tblpY="131"/>
        <w:tblW w:w="1158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170"/>
        <w:gridCol w:w="4603"/>
        <w:gridCol w:w="1170"/>
        <w:gridCol w:w="1024"/>
        <w:gridCol w:w="1170"/>
        <w:gridCol w:w="1170"/>
      </w:tblGrid>
      <w:tr w:rsidR="00924DD2" w:rsidRPr="00E44459" w14:paraId="064CB9D9" w14:textId="77777777" w:rsidTr="00457202">
        <w:trPr>
          <w:trHeight w:val="164"/>
        </w:trPr>
        <w:tc>
          <w:tcPr>
            <w:tcW w:w="1281" w:type="dxa"/>
            <w:tcBorders>
              <w:bottom w:val="nil"/>
              <w:right w:val="nil"/>
            </w:tcBorders>
          </w:tcPr>
          <w:p w14:paraId="064CB9D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  <w:t>Gene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064CB9D3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  <w:t>Locus-tag</w:t>
            </w:r>
            <w:proofErr w:type="spellEnd"/>
          </w:p>
        </w:tc>
        <w:tc>
          <w:tcPr>
            <w:tcW w:w="4603" w:type="dxa"/>
            <w:tcBorders>
              <w:left w:val="nil"/>
              <w:bottom w:val="nil"/>
              <w:right w:val="nil"/>
            </w:tcBorders>
          </w:tcPr>
          <w:p w14:paraId="064CB9D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  <w:t>Function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  <w:t>*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064CB9D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  <w:t>Strains</w:t>
            </w:r>
            <w:proofErr w:type="spellEnd"/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</w:tcPr>
          <w:p w14:paraId="064CB9D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14:paraId="064CB9D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</w:tcBorders>
          </w:tcPr>
          <w:p w14:paraId="064CB9D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pt-BR"/>
              </w:rPr>
            </w:pPr>
          </w:p>
        </w:tc>
      </w:tr>
      <w:tr w:rsidR="00924DD2" w:rsidRPr="00E44459" w14:paraId="064CB9E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single" w:sz="4" w:space="0" w:color="auto"/>
              <w:right w:val="nil"/>
            </w:tcBorders>
          </w:tcPr>
          <w:p w14:paraId="064CB9D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CB9DB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CB9D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CB9D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CB9D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  <w:t>CLIST 441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4CB9D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4CB9E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bCs/>
                <w:i/>
                <w:iCs/>
                <w:sz w:val="14"/>
                <w:szCs w:val="14"/>
                <w:lang w:eastAsia="pt-BR"/>
              </w:rPr>
              <w:t>508</w:t>
            </w:r>
          </w:p>
        </w:tc>
      </w:tr>
      <w:tr w:rsidR="00924DD2" w:rsidRPr="00E44459" w14:paraId="064CB9E9" w14:textId="77777777" w:rsidTr="00457202">
        <w:trPr>
          <w:trHeight w:val="164"/>
        </w:trPr>
        <w:tc>
          <w:tcPr>
            <w:tcW w:w="1281" w:type="dxa"/>
            <w:tcBorders>
              <w:top w:val="single" w:sz="4" w:space="0" w:color="auto"/>
              <w:bottom w:val="nil"/>
              <w:right w:val="nil"/>
            </w:tcBorders>
          </w:tcPr>
          <w:p w14:paraId="064CB9E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comK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CB9E3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CB9E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formation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and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virulence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CB9E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CB9E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4CB9E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noBreakHyphen/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</w:tcBorders>
          </w:tcPr>
          <w:p w14:paraId="064CB9E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-</w:t>
            </w:r>
          </w:p>
        </w:tc>
      </w:tr>
      <w:tr w:rsidR="00924DD2" w:rsidRPr="00E44459" w14:paraId="064CB9F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9E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esaA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E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lmo0757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9E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E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9E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E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9F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9F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9F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lmo045</w:t>
            </w: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9F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9F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9F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0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9F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lmo0543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9F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9F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9F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0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0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0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uvrA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lmo2488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0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0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0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1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0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lmo1224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0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0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0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1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1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1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lmo2563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1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1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1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2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1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lmo2572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1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Enhance biofilm formation at 15 °C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1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1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2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2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2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flaA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lmo0690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2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Influences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formation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2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2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31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2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luxS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lmo1290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2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proofErr w:type="gram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Influences</w:t>
            </w:r>
            <w:proofErr w:type="gram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 biofilm formation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2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2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3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3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3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rmlB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lmo2229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3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Influence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formation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3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3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41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3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uvrB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lmo2489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3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Influence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formation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3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3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4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4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4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  <w:t>mgtB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lmo2689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4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Influence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formation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4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4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5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4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  <w:t>murA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lmo2526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4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Alter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biofilm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architecture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4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4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5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59" w14:textId="77777777" w:rsidTr="00457202">
        <w:trPr>
          <w:trHeight w:val="65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5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degU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lmo2515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5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Regulation of motility, adherence to plastic surfaces and biofilm formation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5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5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6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5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lmo0444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5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low pH and high salt concentration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5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5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6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6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6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lmo0445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6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low pH and high salt concentration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6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6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71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6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pva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lmo0446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6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low pH and high salt concentration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6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6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7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7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7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gadD1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lmo0447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7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Adaptation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to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low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pH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7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7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8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7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val="en-US" w:eastAsia="pt-BR"/>
              </w:rPr>
              <w:t>gadT1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lmo0448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7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low pH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7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7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8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8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8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  <w:t>lin0464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8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Adaptation to alkaline and oxidative stress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8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8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-</w:t>
            </w:r>
          </w:p>
        </w:tc>
      </w:tr>
      <w:tr w:rsidR="00924DD2" w:rsidRPr="00E44459" w14:paraId="064CBA9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8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pt-BR"/>
              </w:rPr>
              <w:t>lin0465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8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Adaptation to alkaline and oxidative stress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8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8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9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-</w:t>
            </w:r>
          </w:p>
        </w:tc>
      </w:tr>
      <w:tr w:rsidR="00924DD2" w:rsidRPr="00E44459" w14:paraId="064CBA9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9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cspD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lmo1879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9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Cold adaptation and oxidative stress tolerance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9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9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A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9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cspB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lmo2016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9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Cold adaptation and oxidative stress tolerance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9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9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A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A9" w14:textId="77777777" w:rsidTr="00457202">
        <w:trPr>
          <w:trHeight w:val="137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A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lisK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lmo1378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A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Growth and adaptation at low temperature, stress tolerance and virulence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A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A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B1" w14:textId="77777777" w:rsidTr="00457202">
        <w:trPr>
          <w:trHeight w:val="11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A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lisR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lmo1377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A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Growth and adaptation at low temperature, stress tolerance and virulence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A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A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B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B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B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oppA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lmo2196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B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Growth at low temperature and intracellular survival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B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B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C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B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agrB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lmo0048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B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Adaptation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to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environmentalconditions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B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B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C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C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C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agrD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lmo0049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C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environmental conditions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C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C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D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C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agrC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lmo0050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C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environmental conditions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C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PMSC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C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D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D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D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agrA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lmo0051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D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Adaptation to environmental conditions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D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D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E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D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rsbR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lmo0889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D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Stress adaptation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D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D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E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E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E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rsbS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lmo0890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E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Stress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adaptation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E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E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AF1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E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  <w:t>rsbV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lmo0893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E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Stress adaptation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E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E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F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AF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F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rsbX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3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lmo0896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F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Stress adaptation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F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AF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B01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AF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en-US" w:eastAsia="pt-BR"/>
              </w:rPr>
              <w:t>perR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B" w14:textId="77777777" w:rsidR="00924DD2" w:rsidRPr="00457202" w:rsidRDefault="00924DD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en-US" w:eastAsia="pt-BR"/>
              </w:rPr>
              <w:t>lmo1683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AF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Stress-regulator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AF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AF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B0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</w:pPr>
            <w:r w:rsidRPr="00E44459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t-BR"/>
              </w:rPr>
              <w:t>+</w:t>
            </w:r>
          </w:p>
        </w:tc>
      </w:tr>
      <w:tr w:rsidR="00924DD2" w:rsidRPr="00E44459" w14:paraId="064CBB09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B0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mdrM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3" w14:textId="5D412829" w:rsidR="00924DD2" w:rsidRPr="00457202" w:rsidRDefault="0045720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lmo1617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B0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Resistence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 to sanitizer quaternary ammonium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B0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B0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B1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B0A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mdrT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B" w14:textId="6F4B16C2" w:rsidR="00924DD2" w:rsidRPr="00457202" w:rsidRDefault="0045720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B0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Efflux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pump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B0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0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B1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B19" w14:textId="77777777" w:rsidTr="00457202">
        <w:trPr>
          <w:trHeight w:val="151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B1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mdrL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3" w14:textId="6FB01E99" w:rsidR="00924DD2" w:rsidRPr="00457202" w:rsidRDefault="0045720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B1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Multidrug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resistant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Listeria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B1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B1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B21" w14:textId="77777777" w:rsidTr="00457202">
        <w:trPr>
          <w:trHeight w:val="164"/>
        </w:trPr>
        <w:tc>
          <w:tcPr>
            <w:tcW w:w="1281" w:type="dxa"/>
            <w:tcBorders>
              <w:top w:val="nil"/>
              <w:bottom w:val="nil"/>
              <w:right w:val="nil"/>
            </w:tcBorders>
          </w:tcPr>
          <w:p w14:paraId="064CBB1A" w14:textId="0D80DD97" w:rsidR="00924DD2" w:rsidRPr="00E44459" w:rsidRDefault="0045720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l</w:t>
            </w:r>
            <w:r w:rsidR="00924DD2"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de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B" w14:textId="64720799" w:rsidR="00924DD2" w:rsidRPr="00457202" w:rsidRDefault="00457202" w:rsidP="0045720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</w:pPr>
            <w:r w:rsidRPr="00457202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pt-BR"/>
              </w:rPr>
              <w:t>lmo2741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064CBB1C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Listeria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drug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efflux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D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14:paraId="064CBB1E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64CBB1F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</w:tcPr>
          <w:p w14:paraId="064CBB20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+</w:t>
            </w:r>
          </w:p>
        </w:tc>
      </w:tr>
      <w:tr w:rsidR="00924DD2" w:rsidRPr="00E44459" w14:paraId="064CBB29" w14:textId="77777777" w:rsidTr="00457202">
        <w:trPr>
          <w:trHeight w:val="164"/>
        </w:trPr>
        <w:tc>
          <w:tcPr>
            <w:tcW w:w="1281" w:type="dxa"/>
            <w:tcBorders>
              <w:top w:val="nil"/>
              <w:right w:val="nil"/>
            </w:tcBorders>
          </w:tcPr>
          <w:p w14:paraId="064CBB22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t-BR"/>
              </w:rPr>
              <w:t>emrE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064CBB23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4603" w:type="dxa"/>
            <w:tcBorders>
              <w:top w:val="nil"/>
              <w:left w:val="nil"/>
              <w:right w:val="nil"/>
            </w:tcBorders>
          </w:tcPr>
          <w:p w14:paraId="064CBB24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</w:pPr>
            <w:proofErr w:type="spellStart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>Resistence</w:t>
            </w:r>
            <w:proofErr w:type="spellEnd"/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pt-BR"/>
              </w:rPr>
              <w:t xml:space="preserve"> to quaternary ammonium sanitizers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064CBB25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</w:tcPr>
          <w:p w14:paraId="064CBB26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064CBB27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</w:tcBorders>
          </w:tcPr>
          <w:p w14:paraId="064CBB28" w14:textId="77777777" w:rsidR="00924DD2" w:rsidRPr="00E44459" w:rsidRDefault="00924DD2" w:rsidP="0045720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E444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</w:tbl>
    <w:p w14:paraId="064CBB2A" w14:textId="77777777" w:rsidR="00924DD2" w:rsidRPr="00E44459" w:rsidRDefault="00924DD2" w:rsidP="00924DD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64CBB2B" w14:textId="77777777" w:rsidR="00924DD2" w:rsidRPr="00E44459" w:rsidRDefault="00924DD2" w:rsidP="00924DD2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64CBB2C" w14:textId="77777777" w:rsidR="00924DD2" w:rsidRDefault="00924DD2" w:rsidP="00924DD2"/>
    <w:p w14:paraId="064CBB2D" w14:textId="7F89B28A" w:rsidR="00924DD2" w:rsidRPr="00A64BFE" w:rsidRDefault="00924DD2" w:rsidP="00924DD2">
      <w:pPr>
        <w:widowControl w:val="0"/>
        <w:autoSpaceDE w:val="0"/>
        <w:autoSpaceDN w:val="0"/>
        <w:adjustRightInd w:val="0"/>
        <w:spacing w:after="0" w:line="480" w:lineRule="auto"/>
        <w:ind w:left="480" w:hanging="480"/>
        <w:jc w:val="both"/>
        <w:rPr>
          <w:rFonts w:ascii="Times New Roman" w:eastAsia="Calibri" w:hAnsi="Times New Roman" w:cs="Times New Roman"/>
          <w:noProof/>
          <w:color w:val="538135" w:themeColor="accent6" w:themeShade="BF"/>
          <w:sz w:val="24"/>
          <w:szCs w:val="24"/>
          <w:lang w:val="en-US"/>
        </w:rPr>
      </w:pPr>
    </w:p>
    <w:p w14:paraId="064CBB2E" w14:textId="77777777" w:rsidR="005B3B89" w:rsidRDefault="005B3B89"/>
    <w:sectPr w:rsidR="005B3B89" w:rsidSect="00692B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D2"/>
    <w:rsid w:val="00457202"/>
    <w:rsid w:val="005B3B89"/>
    <w:rsid w:val="008F607B"/>
    <w:rsid w:val="00924DD2"/>
    <w:rsid w:val="00C8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CB9D0"/>
  <w15:chartTrackingRefBased/>
  <w15:docId w15:val="{F1E31587-26A5-4DD6-90BF-FFA983B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D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924D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39"/>
    <w:rsid w:val="0092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Camargo</dc:creator>
  <cp:keywords/>
  <dc:description/>
  <cp:lastModifiedBy>Luís Augusto Nero</cp:lastModifiedBy>
  <cp:revision>3</cp:revision>
  <dcterms:created xsi:type="dcterms:W3CDTF">2021-03-29T14:44:00Z</dcterms:created>
  <dcterms:modified xsi:type="dcterms:W3CDTF">2021-03-29T14:47:00Z</dcterms:modified>
</cp:coreProperties>
</file>