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91B" w:rsidRDefault="002F591B" w:rsidP="002F591B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S2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Effects of physicochemical parameter on pairwise density, biomass, </w:t>
      </w:r>
      <w:r>
        <w:rPr>
          <w:rFonts w:ascii="Times New Roman" w:hAnsi="Times New Roman"/>
          <w:bCs/>
          <w:i/>
          <w:iCs/>
          <w:kern w:val="0"/>
          <w:sz w:val="24"/>
          <w:szCs w:val="24"/>
        </w:rPr>
        <w:t xml:space="preserve">α </w:t>
      </w:r>
      <w:r>
        <w:rPr>
          <w:rFonts w:ascii="Times New Roman" w:hAnsi="Times New Roman"/>
          <w:bCs/>
          <w:iCs/>
          <w:kern w:val="0"/>
          <w:sz w:val="24"/>
          <w:szCs w:val="24"/>
        </w:rPr>
        <w:t>diversity</w:t>
      </w:r>
      <w:r>
        <w:rPr>
          <w:rFonts w:ascii="Times New Roman" w:eastAsia="DengXi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bCs/>
          <w:i/>
          <w:iCs/>
          <w:kern w:val="0"/>
          <w:sz w:val="24"/>
          <w:szCs w:val="24"/>
        </w:rPr>
        <w:t>β</w:t>
      </w:r>
      <w:r>
        <w:rPr>
          <w:rFonts w:ascii="Times New Roman" w:hAnsi="Times New Roman"/>
          <w:bCs/>
          <w:iCs/>
          <w:kern w:val="0"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bCs/>
          <w:iCs/>
          <w:kern w:val="0"/>
          <w:sz w:val="24"/>
          <w:szCs w:val="24"/>
        </w:rPr>
        <w:t>diversity</w:t>
      </w:r>
      <w:r>
        <w:rPr>
          <w:rFonts w:ascii="Times New Roman" w:hAnsi="Times New Roman"/>
          <w:sz w:val="24"/>
          <w:szCs w:val="24"/>
        </w:rPr>
        <w:t xml:space="preserve"> in the Yangtze River floodplain lakes.</w:t>
      </w:r>
      <w:proofErr w:type="gramEnd"/>
      <w:r>
        <w:rPr>
          <w:rFonts w:ascii="Times New Roman" w:hAnsi="Times New Roman"/>
          <w:sz w:val="24"/>
          <w:szCs w:val="24"/>
        </w:rPr>
        <w:t xml:space="preserve"> Significant results are in bold (*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>&lt; 0.05; **</w:t>
      </w:r>
      <w:r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0.01). </w:t>
      </w:r>
      <w:r>
        <w:rPr>
          <w:rFonts w:ascii="Times New Roman" w:hAnsi="Times New Roman"/>
          <w:i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: biomass; </w:t>
      </w:r>
      <w:r>
        <w:rPr>
          <w:rFonts w:ascii="Times New Roman" w:hAnsi="Times New Roman"/>
          <w:i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: density; </w:t>
      </w:r>
      <w:r>
        <w:rPr>
          <w:rFonts w:ascii="Times New Roman" w:hAnsi="Times New Roman"/>
          <w:i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: Shannon-Wiener index; </w:t>
      </w:r>
      <w:r>
        <w:rPr>
          <w:rFonts w:ascii="Times New Roman" w:hAnsi="Times New Roman"/>
          <w:i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: Simpson index; </w:t>
      </w:r>
      <w:r>
        <w:rPr>
          <w:rFonts w:ascii="Times New Roman" w:hAnsi="Times New Roman"/>
          <w:i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Pielou</w:t>
      </w:r>
      <w:proofErr w:type="spellEnd"/>
      <w:r>
        <w:rPr>
          <w:rFonts w:ascii="Times New Roman" w:hAnsi="Times New Roman"/>
          <w:sz w:val="24"/>
          <w:szCs w:val="24"/>
        </w:rPr>
        <w:t xml:space="preserve"> evenness index; </w:t>
      </w:r>
      <w:r>
        <w:rPr>
          <w:rFonts w:ascii="Times New Roman" w:hAnsi="Times New Roman"/>
          <w:i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Margalef</w:t>
      </w:r>
      <w:proofErr w:type="spellEnd"/>
      <w:r>
        <w:rPr>
          <w:rFonts w:ascii="Times New Roman" w:hAnsi="Times New Roman"/>
          <w:sz w:val="24"/>
          <w:szCs w:val="24"/>
        </w:rPr>
        <w:t xml:space="preserve"> index; </w:t>
      </w:r>
      <w:r>
        <w:rPr>
          <w:rFonts w:ascii="Times New Roman" w:hAnsi="Times New Roman"/>
          <w:bCs/>
          <w:i/>
          <w:iCs/>
          <w:kern w:val="0"/>
          <w:szCs w:val="21"/>
        </w:rPr>
        <w:t>β</w:t>
      </w:r>
      <w:proofErr w:type="spellStart"/>
      <w:r>
        <w:rPr>
          <w:rFonts w:ascii="Times New Roman" w:hAnsi="Times New Roman"/>
          <w:bCs/>
          <w:iCs/>
          <w:kern w:val="0"/>
          <w:szCs w:val="21"/>
          <w:vertAlign w:val="subscript"/>
        </w:rPr>
        <w:t>sor</w:t>
      </w:r>
      <w:proofErr w:type="spellEnd"/>
      <w:r>
        <w:rPr>
          <w:rFonts w:ascii="Times New Roman" w:hAnsi="Times New Roman"/>
          <w:bCs/>
          <w:iCs/>
          <w:kern w:val="0"/>
          <w:szCs w:val="21"/>
        </w:rPr>
        <w:t>:</w:t>
      </w:r>
      <w:r>
        <w:rPr>
          <w:rFonts w:ascii="Times New Roman" w:hAnsi="Times New Roman"/>
          <w:sz w:val="24"/>
          <w:szCs w:val="24"/>
        </w:rPr>
        <w:t xml:space="preserve"> compositional dissimilarity; </w:t>
      </w:r>
      <w:r>
        <w:rPr>
          <w:rFonts w:ascii="Times New Roman" w:hAnsi="Times New Roman"/>
          <w:bCs/>
          <w:i/>
          <w:iCs/>
          <w:kern w:val="0"/>
          <w:szCs w:val="21"/>
        </w:rPr>
        <w:t>β</w:t>
      </w:r>
      <w:proofErr w:type="spellStart"/>
      <w:r>
        <w:rPr>
          <w:rFonts w:ascii="Times New Roman" w:hAnsi="Times New Roman"/>
          <w:bCs/>
          <w:iCs/>
          <w:kern w:val="0"/>
          <w:szCs w:val="21"/>
          <w:vertAlign w:val="subscript"/>
        </w:rPr>
        <w:t>sim</w:t>
      </w:r>
      <w:proofErr w:type="spellEnd"/>
      <w:r>
        <w:rPr>
          <w:rFonts w:ascii="Times New Roman" w:hAnsi="Times New Roman"/>
          <w:sz w:val="24"/>
          <w:szCs w:val="24"/>
        </w:rPr>
        <w:t xml:space="preserve">: spatial turnover component; </w:t>
      </w:r>
      <w:r>
        <w:rPr>
          <w:rFonts w:ascii="Times New Roman" w:hAnsi="Times New Roman"/>
          <w:bCs/>
          <w:i/>
          <w:iCs/>
          <w:kern w:val="0"/>
          <w:szCs w:val="21"/>
        </w:rPr>
        <w:t>β</w:t>
      </w:r>
      <w:proofErr w:type="spellStart"/>
      <w:r>
        <w:rPr>
          <w:rFonts w:ascii="Times New Roman" w:hAnsi="Times New Roman"/>
          <w:bCs/>
          <w:iCs/>
          <w:kern w:val="0"/>
          <w:szCs w:val="21"/>
          <w:vertAlign w:val="subscript"/>
        </w:rPr>
        <w:t>sne</w:t>
      </w:r>
      <w:proofErr w:type="spellEnd"/>
      <w:r>
        <w:rPr>
          <w:rFonts w:ascii="Times New Roman" w:hAnsi="Times New Roman"/>
          <w:bCs/>
          <w:iCs/>
          <w:kern w:val="0"/>
          <w:szCs w:val="21"/>
        </w:rPr>
        <w:t>:</w:t>
      </w:r>
      <w:r>
        <w:rPr>
          <w:rFonts w:ascii="Times New Roman" w:eastAsia="DengXi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DengXian" w:hAnsi="Times New Roman"/>
          <w:sz w:val="24"/>
          <w:szCs w:val="24"/>
        </w:rPr>
        <w:t>nestedness</w:t>
      </w:r>
      <w:proofErr w:type="spellEnd"/>
      <w:r>
        <w:rPr>
          <w:rFonts w:ascii="Times New Roman" w:eastAsia="DengXian" w:hAnsi="Times New Roman"/>
          <w:sz w:val="24"/>
          <w:szCs w:val="24"/>
        </w:rPr>
        <w:t xml:space="preserve"> component.</w:t>
      </w:r>
      <w:r>
        <w:rPr>
          <w:rFonts w:ascii="Times New Roman" w:hAnsi="Times New Roman"/>
          <w:sz w:val="24"/>
          <w:szCs w:val="24"/>
        </w:rPr>
        <w:t xml:space="preserve"> DO: dissolved oxygen (mg/L); pH: hydrogen ions; Sal: salinity (mg/L); TURB: turbidity (NTU); T: water temperature (°C); </w:t>
      </w:r>
      <w:proofErr w:type="spellStart"/>
      <w:r>
        <w:rPr>
          <w:rFonts w:ascii="Times New Roman" w:hAnsi="Times New Roman"/>
          <w:sz w:val="24"/>
          <w:szCs w:val="24"/>
        </w:rPr>
        <w:t>Chl</w:t>
      </w:r>
      <w:proofErr w:type="spellEnd"/>
      <w:r>
        <w:rPr>
          <w:rFonts w:ascii="Times New Roman" w:hAnsi="Times New Roman"/>
          <w:sz w:val="24"/>
          <w:szCs w:val="24"/>
        </w:rPr>
        <w:t>-a: chlorophyll-a (mg/L); V: water velocity (m/s); WD: water depth (m).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TN: Total nitrogen (mg/L); TP: total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phosphorus (mg/L). </w:t>
      </w:r>
    </w:p>
    <w:tbl>
      <w:tblPr>
        <w:tblStyle w:val="a3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4"/>
        <w:gridCol w:w="730"/>
        <w:gridCol w:w="730"/>
        <w:gridCol w:w="730"/>
        <w:gridCol w:w="794"/>
        <w:gridCol w:w="794"/>
        <w:gridCol w:w="759"/>
        <w:gridCol w:w="794"/>
        <w:gridCol w:w="707"/>
        <w:gridCol w:w="731"/>
        <w:gridCol w:w="759"/>
      </w:tblGrid>
      <w:tr w:rsidR="002F591B" w:rsidTr="002F591B"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F591B" w:rsidRDefault="002F591B">
            <w:pPr>
              <w:spacing w:line="300" w:lineRule="auto"/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F591B" w:rsidRDefault="002F591B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 xml:space="preserve">α </w:t>
            </w:r>
            <w:r>
              <w:rPr>
                <w:rFonts w:ascii="Times New Roman" w:hAnsi="Times New Roman"/>
                <w:bCs/>
                <w:iCs/>
                <w:kern w:val="0"/>
                <w:szCs w:val="21"/>
              </w:rPr>
              <w:t>diversity</w:t>
            </w:r>
          </w:p>
        </w:tc>
        <w:tc>
          <w:tcPr>
            <w:tcW w:w="12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>β</w:t>
            </w:r>
            <w:r>
              <w:rPr>
                <w:rFonts w:ascii="Times New Roman" w:hAnsi="Times New Roman"/>
                <w:bCs/>
                <w:iCs/>
                <w:kern w:val="0"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kern w:val="0"/>
                <w:szCs w:val="21"/>
              </w:rPr>
              <w:t>diversity</w:t>
            </w:r>
          </w:p>
        </w:tc>
      </w:tr>
      <w:tr w:rsidR="002F591B" w:rsidTr="002F591B"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00" w:lineRule="auto"/>
              <w:jc w:val="center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B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D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H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00" w:lineRule="auto"/>
              <w:jc w:val="center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J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F591B" w:rsidRDefault="002F591B">
            <w:pPr>
              <w:spacing w:line="360" w:lineRule="auto"/>
              <w:jc w:val="center"/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>R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F591B" w:rsidRDefault="002F591B">
            <w:pPr>
              <w:spacing w:line="360" w:lineRule="auto"/>
              <w:jc w:val="center"/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>C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>β</w:t>
            </w:r>
            <w:proofErr w:type="spellStart"/>
            <w:r>
              <w:rPr>
                <w:rFonts w:ascii="Times New Roman" w:hAnsi="Times New Roman"/>
                <w:bCs/>
                <w:iCs/>
                <w:kern w:val="0"/>
                <w:szCs w:val="21"/>
                <w:vertAlign w:val="subscript"/>
              </w:rPr>
              <w:t>sor</w:t>
            </w:r>
            <w:proofErr w:type="spellEnd"/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>β</w:t>
            </w:r>
            <w:proofErr w:type="spellStart"/>
            <w:r>
              <w:rPr>
                <w:rFonts w:ascii="Times New Roman" w:hAnsi="Times New Roman"/>
                <w:bCs/>
                <w:iCs/>
                <w:kern w:val="0"/>
                <w:szCs w:val="21"/>
                <w:vertAlign w:val="subscript"/>
              </w:rPr>
              <w:t>sim</w:t>
            </w:r>
            <w:proofErr w:type="spellEnd"/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>β</w:t>
            </w:r>
            <w:proofErr w:type="spellStart"/>
            <w:r>
              <w:rPr>
                <w:rFonts w:ascii="Times New Roman" w:hAnsi="Times New Roman"/>
                <w:bCs/>
                <w:iCs/>
                <w:kern w:val="0"/>
                <w:szCs w:val="21"/>
                <w:vertAlign w:val="subscript"/>
              </w:rPr>
              <w:t>sne</w:t>
            </w:r>
            <w:proofErr w:type="spellEnd"/>
          </w:p>
        </w:tc>
      </w:tr>
      <w:tr w:rsidR="002F591B" w:rsidTr="002F591B"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0.15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0.01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-0.32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-0.33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-0.36*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-0.24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0.35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-0.19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0.33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TURB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-0.30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-0.10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Sal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0.91*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0.79**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0.96**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0.49*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-0.38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0.55*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0.04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DO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0.38*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-0.26*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0.02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V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0.50*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0.34*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0.58**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0.56*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0.59*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-0.02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0.53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1"/>
              </w:rPr>
              <w:t>Chl</w:t>
            </w:r>
            <w:proofErr w:type="spellEnd"/>
            <w:r>
              <w:rPr>
                <w:rFonts w:ascii="Times New Roman" w:hAnsi="Times New Roman"/>
                <w:color w:val="000000"/>
                <w:szCs w:val="21"/>
              </w:rPr>
              <w:t>-a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0.09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0.34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pH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0.14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0.28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-0.35*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0.25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0.13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-0.11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-0.34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0.47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0.15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WD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0.49*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0.53*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0.70*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0.64*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0.74*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-0.01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0.05</w:t>
            </w:r>
          </w:p>
        </w:tc>
      </w:tr>
      <w:tr w:rsidR="002F591B" w:rsidTr="002F591B"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F591B" w:rsidRDefault="002F591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0.04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0.03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0.37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0.46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591B" w:rsidRDefault="002F59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0.34</w:t>
            </w:r>
          </w:p>
        </w:tc>
      </w:tr>
    </w:tbl>
    <w:p w:rsidR="002F591B" w:rsidRDefault="002F591B" w:rsidP="002F591B"/>
    <w:p w:rsidR="003C5DE1" w:rsidRDefault="002F591B">
      <w:pPr>
        <w:rPr>
          <w:rFonts w:hint="eastAsia"/>
        </w:rPr>
      </w:pPr>
    </w:p>
    <w:sectPr w:rsidR="003C5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C46"/>
    <w:rsid w:val="002F3B29"/>
    <w:rsid w:val="002F591B"/>
    <w:rsid w:val="0057571A"/>
    <w:rsid w:val="0087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9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591B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9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591B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2</cp:revision>
  <dcterms:created xsi:type="dcterms:W3CDTF">2020-12-10T12:39:00Z</dcterms:created>
  <dcterms:modified xsi:type="dcterms:W3CDTF">2020-12-10T12:39:00Z</dcterms:modified>
</cp:coreProperties>
</file>