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3"/>
        <w:gridCol w:w="1997"/>
        <w:gridCol w:w="1630"/>
        <w:gridCol w:w="1630"/>
        <w:gridCol w:w="1630"/>
      </w:tblGrid>
      <w:tr w:rsidR="006E04F4" w:rsidRPr="00E26E09" w14:paraId="550F365B" w14:textId="77777777" w:rsidTr="00296C84"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0EEDD4F3" w14:textId="5CEFCE65" w:rsidR="006E04F4" w:rsidRPr="00E26E09" w:rsidRDefault="006E04F4" w:rsidP="003D4F9D">
            <w:pPr>
              <w:spacing w:line="480" w:lineRule="auto"/>
              <w:jc w:val="both"/>
              <w:rPr>
                <w:rFonts w:ascii="Times" w:hAnsi="Times"/>
                <w:b/>
                <w:sz w:val="22"/>
                <w:szCs w:val="22"/>
              </w:rPr>
            </w:pPr>
            <w:r>
              <w:rPr>
                <w:rFonts w:ascii="Times" w:hAnsi="Times"/>
                <w:b/>
                <w:sz w:val="22"/>
                <w:szCs w:val="22"/>
              </w:rPr>
              <w:t>Table 2. Subscales of the Hamilton Depression Rating Scale</w:t>
            </w:r>
          </w:p>
        </w:tc>
      </w:tr>
      <w:tr w:rsidR="00654591" w:rsidRPr="00E26E09" w14:paraId="4ECDC66E" w14:textId="77777777" w:rsidTr="00296C84">
        <w:tc>
          <w:tcPr>
            <w:tcW w:w="2463" w:type="dxa"/>
            <w:tcBorders>
              <w:top w:val="single" w:sz="4" w:space="0" w:color="auto"/>
              <w:bottom w:val="single" w:sz="4" w:space="0" w:color="auto"/>
            </w:tcBorders>
          </w:tcPr>
          <w:p w14:paraId="64D69C76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b/>
                <w:sz w:val="22"/>
                <w:szCs w:val="22"/>
              </w:rPr>
            </w:pPr>
            <w:r w:rsidRPr="00E26E09">
              <w:rPr>
                <w:rFonts w:ascii="Times" w:hAnsi="Times"/>
                <w:b/>
                <w:sz w:val="22"/>
                <w:szCs w:val="22"/>
              </w:rPr>
              <w:t>HDRS-17 Items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</w:tcPr>
          <w:p w14:paraId="183D3B87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b/>
                <w:sz w:val="22"/>
                <w:szCs w:val="22"/>
              </w:rPr>
            </w:pPr>
            <w:r w:rsidRPr="00E26E09">
              <w:rPr>
                <w:rFonts w:ascii="Times" w:hAnsi="Times"/>
                <w:b/>
                <w:sz w:val="22"/>
                <w:szCs w:val="22"/>
              </w:rPr>
              <w:t>HDRS-6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</w:tcPr>
          <w:p w14:paraId="002169A9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b/>
                <w:sz w:val="22"/>
                <w:szCs w:val="22"/>
              </w:rPr>
            </w:pPr>
            <w:r w:rsidRPr="00E26E09">
              <w:rPr>
                <w:rFonts w:ascii="Times" w:hAnsi="Times"/>
                <w:b/>
                <w:sz w:val="22"/>
                <w:szCs w:val="22"/>
              </w:rPr>
              <w:t>Core Mood &amp; Anhedonia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</w:tcPr>
          <w:p w14:paraId="1CDF340A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b/>
                <w:sz w:val="22"/>
                <w:szCs w:val="22"/>
              </w:rPr>
            </w:pPr>
            <w:r w:rsidRPr="00E26E09">
              <w:rPr>
                <w:rFonts w:ascii="Times" w:hAnsi="Times"/>
                <w:b/>
                <w:sz w:val="22"/>
                <w:szCs w:val="22"/>
              </w:rPr>
              <w:t>Somatic Disturbances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</w:tcPr>
          <w:p w14:paraId="39DC2D97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b/>
                <w:sz w:val="22"/>
                <w:szCs w:val="22"/>
              </w:rPr>
            </w:pPr>
            <w:r w:rsidRPr="00E26E09">
              <w:rPr>
                <w:rFonts w:ascii="Times" w:hAnsi="Times"/>
                <w:b/>
                <w:sz w:val="22"/>
                <w:szCs w:val="22"/>
              </w:rPr>
              <w:t>Insomnia</w:t>
            </w:r>
          </w:p>
        </w:tc>
      </w:tr>
      <w:tr w:rsidR="00654591" w:rsidRPr="00E26E09" w14:paraId="540E794A" w14:textId="77777777" w:rsidTr="00296C84">
        <w:tc>
          <w:tcPr>
            <w:tcW w:w="2463" w:type="dxa"/>
            <w:tcBorders>
              <w:top w:val="single" w:sz="4" w:space="0" w:color="auto"/>
            </w:tcBorders>
          </w:tcPr>
          <w:p w14:paraId="47425C3A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Depressed Mood</w:t>
            </w:r>
          </w:p>
        </w:tc>
        <w:tc>
          <w:tcPr>
            <w:tcW w:w="1997" w:type="dxa"/>
            <w:tcBorders>
              <w:top w:val="single" w:sz="4" w:space="0" w:color="auto"/>
            </w:tcBorders>
          </w:tcPr>
          <w:p w14:paraId="57D8F6FC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</w:tcBorders>
          </w:tcPr>
          <w:p w14:paraId="3987FA30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</w:tcBorders>
          </w:tcPr>
          <w:p w14:paraId="3095D8B5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  <w:tcBorders>
              <w:top w:val="single" w:sz="4" w:space="0" w:color="auto"/>
            </w:tcBorders>
          </w:tcPr>
          <w:p w14:paraId="7FA7665A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</w:tr>
      <w:tr w:rsidR="00654591" w:rsidRPr="00E26E09" w14:paraId="15D17E4D" w14:textId="77777777" w:rsidTr="00296C84">
        <w:tc>
          <w:tcPr>
            <w:tcW w:w="2463" w:type="dxa"/>
          </w:tcPr>
          <w:p w14:paraId="4A4FE99E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Feelings of Guilt</w:t>
            </w:r>
          </w:p>
        </w:tc>
        <w:tc>
          <w:tcPr>
            <w:tcW w:w="1997" w:type="dxa"/>
          </w:tcPr>
          <w:p w14:paraId="76C23527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137E0272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64308AD5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354AE8CB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</w:tr>
      <w:tr w:rsidR="00654591" w:rsidRPr="00E26E09" w14:paraId="12B89C63" w14:textId="77777777" w:rsidTr="00296C84">
        <w:tc>
          <w:tcPr>
            <w:tcW w:w="2463" w:type="dxa"/>
          </w:tcPr>
          <w:p w14:paraId="20E71F8C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Suicide</w:t>
            </w:r>
          </w:p>
        </w:tc>
        <w:tc>
          <w:tcPr>
            <w:tcW w:w="1997" w:type="dxa"/>
          </w:tcPr>
          <w:p w14:paraId="5DB213F3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13B4462B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05F4A0E3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14CCDFF6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</w:tr>
      <w:tr w:rsidR="00654591" w:rsidRPr="00E26E09" w14:paraId="12FB5DBB" w14:textId="77777777" w:rsidTr="00296C84">
        <w:tc>
          <w:tcPr>
            <w:tcW w:w="2463" w:type="dxa"/>
          </w:tcPr>
          <w:p w14:paraId="4F544866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Insomnia, Early</w:t>
            </w:r>
          </w:p>
        </w:tc>
        <w:tc>
          <w:tcPr>
            <w:tcW w:w="1997" w:type="dxa"/>
          </w:tcPr>
          <w:p w14:paraId="6F6A4100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5A4C95EF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4720D242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512EFF0C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</w:tr>
      <w:tr w:rsidR="00654591" w:rsidRPr="00E26E09" w14:paraId="198B488D" w14:textId="77777777" w:rsidTr="00296C84">
        <w:tc>
          <w:tcPr>
            <w:tcW w:w="2463" w:type="dxa"/>
          </w:tcPr>
          <w:p w14:paraId="504797C3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Insomnia, Middle</w:t>
            </w:r>
          </w:p>
        </w:tc>
        <w:tc>
          <w:tcPr>
            <w:tcW w:w="1997" w:type="dxa"/>
          </w:tcPr>
          <w:p w14:paraId="659602F5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46FC5927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59F51970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2ADDC996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</w:tr>
      <w:tr w:rsidR="00654591" w:rsidRPr="00E26E09" w14:paraId="56078ED1" w14:textId="77777777" w:rsidTr="00296C84">
        <w:tc>
          <w:tcPr>
            <w:tcW w:w="2463" w:type="dxa"/>
          </w:tcPr>
          <w:p w14:paraId="0F6B0086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Insomnia, Late</w:t>
            </w:r>
          </w:p>
        </w:tc>
        <w:tc>
          <w:tcPr>
            <w:tcW w:w="1997" w:type="dxa"/>
          </w:tcPr>
          <w:p w14:paraId="16FFCA1B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6DF934D7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0C6CFD71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4C4389BA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</w:tr>
      <w:tr w:rsidR="00654591" w:rsidRPr="00E26E09" w14:paraId="4C911253" w14:textId="77777777" w:rsidTr="00296C84">
        <w:tc>
          <w:tcPr>
            <w:tcW w:w="2463" w:type="dxa"/>
          </w:tcPr>
          <w:p w14:paraId="7AFED77E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Work and Activities</w:t>
            </w:r>
          </w:p>
        </w:tc>
        <w:tc>
          <w:tcPr>
            <w:tcW w:w="1997" w:type="dxa"/>
          </w:tcPr>
          <w:p w14:paraId="1D9DE85F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4DE8580E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6586FF3B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06FA54BA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</w:tr>
      <w:tr w:rsidR="00654591" w:rsidRPr="00E26E09" w14:paraId="4E771ED5" w14:textId="77777777" w:rsidTr="00296C84">
        <w:tc>
          <w:tcPr>
            <w:tcW w:w="2463" w:type="dxa"/>
          </w:tcPr>
          <w:p w14:paraId="7478E12D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Psychomotor Retardation</w:t>
            </w:r>
          </w:p>
        </w:tc>
        <w:tc>
          <w:tcPr>
            <w:tcW w:w="1997" w:type="dxa"/>
          </w:tcPr>
          <w:p w14:paraId="5C63722F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6E205235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68FEB2FD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0E2577F1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</w:tr>
      <w:tr w:rsidR="00654591" w:rsidRPr="00E26E09" w14:paraId="10344BB3" w14:textId="77777777" w:rsidTr="00296C84">
        <w:tc>
          <w:tcPr>
            <w:tcW w:w="2463" w:type="dxa"/>
          </w:tcPr>
          <w:p w14:paraId="4AE6B9C1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Agitation</w:t>
            </w:r>
          </w:p>
        </w:tc>
        <w:tc>
          <w:tcPr>
            <w:tcW w:w="1997" w:type="dxa"/>
          </w:tcPr>
          <w:p w14:paraId="1070FBEE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597D92A1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416F1B08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5E6CD500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</w:tr>
      <w:tr w:rsidR="00654591" w:rsidRPr="00E26E09" w14:paraId="43AB59FF" w14:textId="77777777" w:rsidTr="00296C84">
        <w:tc>
          <w:tcPr>
            <w:tcW w:w="2463" w:type="dxa"/>
          </w:tcPr>
          <w:p w14:paraId="4148DEAE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Anxiety, Psychic</w:t>
            </w:r>
          </w:p>
        </w:tc>
        <w:tc>
          <w:tcPr>
            <w:tcW w:w="1997" w:type="dxa"/>
          </w:tcPr>
          <w:p w14:paraId="23938C15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6E71D76B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20622340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6FEF1FFF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</w:tr>
      <w:tr w:rsidR="00654591" w:rsidRPr="00E26E09" w14:paraId="769D3969" w14:textId="77777777" w:rsidTr="00296C84">
        <w:tc>
          <w:tcPr>
            <w:tcW w:w="2463" w:type="dxa"/>
          </w:tcPr>
          <w:p w14:paraId="1FA855E5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Anxiety, Somatic</w:t>
            </w:r>
            <w:bookmarkStart w:id="0" w:name="_GoBack"/>
            <w:bookmarkEnd w:id="0"/>
          </w:p>
        </w:tc>
        <w:tc>
          <w:tcPr>
            <w:tcW w:w="1997" w:type="dxa"/>
          </w:tcPr>
          <w:p w14:paraId="17F3E5E5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02C74269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314B5CCF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3334408D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</w:tr>
      <w:tr w:rsidR="00654591" w:rsidRPr="00E26E09" w14:paraId="393F1D31" w14:textId="77777777" w:rsidTr="00296C84">
        <w:tc>
          <w:tcPr>
            <w:tcW w:w="2463" w:type="dxa"/>
          </w:tcPr>
          <w:p w14:paraId="08B06955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Somatic Symptoms, GI</w:t>
            </w:r>
          </w:p>
        </w:tc>
        <w:tc>
          <w:tcPr>
            <w:tcW w:w="1997" w:type="dxa"/>
          </w:tcPr>
          <w:p w14:paraId="72C5A2D7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2304FE74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11A274CC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2067629E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</w:tr>
      <w:tr w:rsidR="00654591" w:rsidRPr="00E26E09" w14:paraId="784F4EDC" w14:textId="77777777" w:rsidTr="00296C84">
        <w:tc>
          <w:tcPr>
            <w:tcW w:w="2463" w:type="dxa"/>
          </w:tcPr>
          <w:p w14:paraId="454FB9D1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Somatic Symptoms, General</w:t>
            </w:r>
          </w:p>
        </w:tc>
        <w:tc>
          <w:tcPr>
            <w:tcW w:w="1997" w:type="dxa"/>
          </w:tcPr>
          <w:p w14:paraId="1E9858AD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558E9ED7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5B708E92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081A6989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</w:tr>
      <w:tr w:rsidR="00654591" w:rsidRPr="00E26E09" w14:paraId="231FF058" w14:textId="77777777" w:rsidTr="00296C84">
        <w:tc>
          <w:tcPr>
            <w:tcW w:w="2463" w:type="dxa"/>
          </w:tcPr>
          <w:p w14:paraId="15914091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Genital Symptoms</w:t>
            </w:r>
          </w:p>
        </w:tc>
        <w:tc>
          <w:tcPr>
            <w:tcW w:w="1997" w:type="dxa"/>
          </w:tcPr>
          <w:p w14:paraId="0066AADC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7DB56587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3304E14F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5D445FE6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</w:tr>
      <w:tr w:rsidR="00654591" w:rsidRPr="00E26E09" w14:paraId="2035CFCC" w14:textId="77777777" w:rsidTr="00296C84">
        <w:tc>
          <w:tcPr>
            <w:tcW w:w="2463" w:type="dxa"/>
          </w:tcPr>
          <w:p w14:paraId="1B542821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Hypochondriasis</w:t>
            </w:r>
          </w:p>
        </w:tc>
        <w:tc>
          <w:tcPr>
            <w:tcW w:w="1997" w:type="dxa"/>
          </w:tcPr>
          <w:p w14:paraId="06942A65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7D2B2534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7B3F24C9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40733E9C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</w:tr>
      <w:tr w:rsidR="00654591" w:rsidRPr="00E26E09" w14:paraId="7A1564B2" w14:textId="77777777" w:rsidTr="00296C84">
        <w:tc>
          <w:tcPr>
            <w:tcW w:w="2463" w:type="dxa"/>
          </w:tcPr>
          <w:p w14:paraId="4B7198E1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Weight Loss</w:t>
            </w:r>
          </w:p>
        </w:tc>
        <w:tc>
          <w:tcPr>
            <w:tcW w:w="1997" w:type="dxa"/>
          </w:tcPr>
          <w:p w14:paraId="6002CC6C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66693F85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X</w:t>
            </w:r>
          </w:p>
        </w:tc>
        <w:tc>
          <w:tcPr>
            <w:tcW w:w="1630" w:type="dxa"/>
          </w:tcPr>
          <w:p w14:paraId="6EB6CDEB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</w:tcPr>
          <w:p w14:paraId="7606B331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</w:tr>
      <w:tr w:rsidR="00654591" w:rsidRPr="00E26E09" w14:paraId="75CF455B" w14:textId="77777777" w:rsidTr="00296C84">
        <w:tc>
          <w:tcPr>
            <w:tcW w:w="2463" w:type="dxa"/>
            <w:tcBorders>
              <w:bottom w:val="single" w:sz="4" w:space="0" w:color="auto"/>
            </w:tcBorders>
          </w:tcPr>
          <w:p w14:paraId="21C4F149" w14:textId="77777777" w:rsidR="00654591" w:rsidRPr="00E26E09" w:rsidRDefault="00654591" w:rsidP="003D4F9D">
            <w:pPr>
              <w:spacing w:line="480" w:lineRule="auto"/>
              <w:jc w:val="both"/>
              <w:rPr>
                <w:rFonts w:ascii="Times" w:hAnsi="Times"/>
                <w:sz w:val="22"/>
                <w:szCs w:val="22"/>
              </w:rPr>
            </w:pPr>
            <w:r w:rsidRPr="00E26E09">
              <w:rPr>
                <w:rFonts w:ascii="Times" w:hAnsi="Times"/>
                <w:sz w:val="22"/>
                <w:szCs w:val="22"/>
              </w:rPr>
              <w:t>Insight</w:t>
            </w:r>
          </w:p>
        </w:tc>
        <w:tc>
          <w:tcPr>
            <w:tcW w:w="1997" w:type="dxa"/>
            <w:tcBorders>
              <w:bottom w:val="single" w:sz="4" w:space="0" w:color="auto"/>
            </w:tcBorders>
          </w:tcPr>
          <w:p w14:paraId="1B69314C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</w:tcPr>
          <w:p w14:paraId="2D94F7CB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</w:tcPr>
          <w:p w14:paraId="46F2EFA7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</w:tcPr>
          <w:p w14:paraId="70E0A964" w14:textId="77777777" w:rsidR="00654591" w:rsidRPr="00E26E09" w:rsidRDefault="00654591" w:rsidP="003D4F9D">
            <w:pPr>
              <w:spacing w:line="480" w:lineRule="auto"/>
              <w:jc w:val="center"/>
              <w:rPr>
                <w:rFonts w:ascii="Times" w:hAnsi="Times"/>
                <w:sz w:val="22"/>
                <w:szCs w:val="22"/>
              </w:rPr>
            </w:pPr>
          </w:p>
        </w:tc>
      </w:tr>
    </w:tbl>
    <w:p w14:paraId="08FF368B" w14:textId="77777777" w:rsidR="00C20388" w:rsidRDefault="00296C84"/>
    <w:sectPr w:rsidR="00C20388" w:rsidSect="00327C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591"/>
    <w:rsid w:val="000B35B1"/>
    <w:rsid w:val="00296C84"/>
    <w:rsid w:val="00327C2A"/>
    <w:rsid w:val="00340BDE"/>
    <w:rsid w:val="004D13E3"/>
    <w:rsid w:val="0057555F"/>
    <w:rsid w:val="00654591"/>
    <w:rsid w:val="00685B8F"/>
    <w:rsid w:val="006E04F4"/>
    <w:rsid w:val="00720F23"/>
    <w:rsid w:val="00824C85"/>
    <w:rsid w:val="008A7947"/>
    <w:rsid w:val="009B201D"/>
    <w:rsid w:val="00FE3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5C4DA4"/>
  <w15:chartTrackingRefBased/>
  <w15:docId w15:val="{7996F446-B99C-1243-A81E-741055639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459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45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Wade</dc:creator>
  <cp:keywords/>
  <dc:description/>
  <cp:lastModifiedBy>Ben Wade</cp:lastModifiedBy>
  <cp:revision>4</cp:revision>
  <dcterms:created xsi:type="dcterms:W3CDTF">2021-05-02T19:44:00Z</dcterms:created>
  <dcterms:modified xsi:type="dcterms:W3CDTF">2021-06-16T22:01:00Z</dcterms:modified>
</cp:coreProperties>
</file>