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349CB" w14:textId="3EC0EA6A" w:rsidR="009D1C57" w:rsidRPr="002B06BB" w:rsidRDefault="000033AB">
      <w:pPr>
        <w:rPr>
          <w:rFonts w:ascii="Arial" w:hAnsi="Arial" w:cs="Arial"/>
          <w:b/>
          <w:bCs/>
        </w:rPr>
      </w:pPr>
      <w:r>
        <w:rPr>
          <w:rFonts w:ascii="Arial" w:hAnsi="Arial" w:cs="Arial"/>
          <w:b/>
          <w:bCs/>
        </w:rPr>
        <w:t>BMCPH</w:t>
      </w:r>
      <w:r w:rsidR="009D1C57" w:rsidRPr="002B06BB">
        <w:rPr>
          <w:rFonts w:ascii="Arial" w:hAnsi="Arial" w:cs="Arial"/>
          <w:b/>
          <w:bCs/>
        </w:rPr>
        <w:t xml:space="preserve"> – Supplementary Material</w:t>
      </w:r>
      <w:r w:rsidR="00773201">
        <w:rPr>
          <w:rFonts w:ascii="Arial" w:hAnsi="Arial" w:cs="Arial"/>
          <w:b/>
          <w:bCs/>
        </w:rPr>
        <w:t xml:space="preserve"> S1</w:t>
      </w:r>
    </w:p>
    <w:p w14:paraId="31FE29E7" w14:textId="45039BA7" w:rsidR="009D1C57" w:rsidRPr="00773201" w:rsidRDefault="00773201" w:rsidP="00773201">
      <w:pPr>
        <w:rPr>
          <w:rFonts w:ascii="Arial" w:hAnsi="Arial" w:cs="Arial"/>
          <w:b/>
          <w:bCs/>
          <w:u w:val="single"/>
        </w:rPr>
      </w:pPr>
      <w:r w:rsidRPr="00773201">
        <w:rPr>
          <w:rFonts w:ascii="Arial" w:hAnsi="Arial" w:cs="Arial"/>
          <w:b/>
          <w:bCs/>
          <w:u w:val="single"/>
        </w:rPr>
        <w:t xml:space="preserve">A. </w:t>
      </w:r>
      <w:r w:rsidR="002B06BB" w:rsidRPr="00773201">
        <w:rPr>
          <w:rFonts w:ascii="Arial" w:hAnsi="Arial" w:cs="Arial"/>
          <w:b/>
          <w:bCs/>
          <w:u w:val="single"/>
        </w:rPr>
        <w:t>Lifeguard Logo</w:t>
      </w:r>
    </w:p>
    <w:p w14:paraId="1D3BB77F" w14:textId="4406ACAD" w:rsidR="000033AB" w:rsidRDefault="000033AB" w:rsidP="000033AB">
      <w:pPr>
        <w:rPr>
          <w:rFonts w:ascii="Arial" w:hAnsi="Arial" w:cs="Arial"/>
          <w:b/>
          <w:bCs/>
        </w:rPr>
      </w:pPr>
    </w:p>
    <w:p w14:paraId="4F1B3CB1" w14:textId="41FDCB32" w:rsidR="000033AB" w:rsidRDefault="000033AB" w:rsidP="000033AB">
      <w:pPr>
        <w:rPr>
          <w:rFonts w:ascii="Arial" w:hAnsi="Arial" w:cs="Arial"/>
          <w:b/>
          <w:bCs/>
        </w:rPr>
      </w:pPr>
      <w:r w:rsidRPr="00811634">
        <w:rPr>
          <w:noProof/>
        </w:rPr>
        <w:drawing>
          <wp:inline distT="0" distB="0" distL="0" distR="0" wp14:anchorId="40690399" wp14:editId="17BBD489">
            <wp:extent cx="2979420" cy="13563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79420" cy="1356360"/>
                    </a:xfrm>
                    <a:prstGeom prst="rect">
                      <a:avLst/>
                    </a:prstGeom>
                    <a:noFill/>
                    <a:ln>
                      <a:noFill/>
                    </a:ln>
                  </pic:spPr>
                </pic:pic>
              </a:graphicData>
            </a:graphic>
          </wp:inline>
        </w:drawing>
      </w:r>
    </w:p>
    <w:p w14:paraId="5511A685" w14:textId="6FCC9D22" w:rsidR="000033AB" w:rsidRDefault="000033AB" w:rsidP="000033AB">
      <w:pPr>
        <w:rPr>
          <w:rFonts w:ascii="Arial" w:hAnsi="Arial" w:cs="Arial"/>
          <w:b/>
          <w:bCs/>
        </w:rPr>
      </w:pPr>
    </w:p>
    <w:p w14:paraId="17B516C4" w14:textId="04B505B4" w:rsidR="00773201" w:rsidRPr="00773201" w:rsidRDefault="00773201" w:rsidP="000033AB">
      <w:pPr>
        <w:rPr>
          <w:rFonts w:ascii="Arial" w:hAnsi="Arial" w:cs="Arial"/>
          <w:b/>
          <w:bCs/>
          <w:u w:val="single"/>
        </w:rPr>
      </w:pPr>
      <w:r w:rsidRPr="00773201">
        <w:rPr>
          <w:rFonts w:ascii="Arial" w:hAnsi="Arial" w:cs="Arial"/>
          <w:b/>
          <w:bCs/>
          <w:u w:val="single"/>
        </w:rPr>
        <w:t>B. CPD Reaction Questionnaires</w:t>
      </w:r>
    </w:p>
    <w:p w14:paraId="52FDD9CB" w14:textId="77777777" w:rsidR="00B96668" w:rsidRPr="00B96668" w:rsidRDefault="00B96668" w:rsidP="00B96668">
      <w:pPr>
        <w:spacing w:before="120" w:after="120" w:line="240" w:lineRule="auto"/>
        <w:rPr>
          <w:rFonts w:ascii="Arial" w:eastAsia="Calibri" w:hAnsi="Arial" w:cs="Arial"/>
        </w:rPr>
      </w:pPr>
      <w:r w:rsidRPr="00B96668">
        <w:rPr>
          <w:rFonts w:ascii="Arial" w:eastAsia="Calibri" w:hAnsi="Arial" w:cs="Arial"/>
        </w:rPr>
        <w:t>Project ID: IRAS 309018</w:t>
      </w:r>
    </w:p>
    <w:p w14:paraId="6F992E37" w14:textId="77777777" w:rsidR="00B96668" w:rsidRPr="00B96668" w:rsidRDefault="00B96668" w:rsidP="00B96668">
      <w:pPr>
        <w:spacing w:before="120" w:after="120" w:line="240" w:lineRule="auto"/>
        <w:ind w:left="1440"/>
        <w:rPr>
          <w:rFonts w:ascii="Arial" w:eastAsia="Calibri" w:hAnsi="Arial" w:cs="Arial"/>
        </w:rPr>
      </w:pPr>
    </w:p>
    <w:p w14:paraId="628EDC47" w14:textId="77777777" w:rsidR="00B96668" w:rsidRPr="00B96668" w:rsidRDefault="00B96668" w:rsidP="00B96668">
      <w:pPr>
        <w:spacing w:before="120" w:after="120" w:line="240" w:lineRule="auto"/>
        <w:ind w:left="1440"/>
        <w:rPr>
          <w:rFonts w:ascii="Arial" w:eastAsia="Calibri" w:hAnsi="Arial" w:cs="Arial"/>
          <w:b/>
          <w:sz w:val="24"/>
          <w:szCs w:val="24"/>
        </w:rPr>
      </w:pPr>
      <w:r w:rsidRPr="00B96668">
        <w:rPr>
          <w:rFonts w:ascii="Arial" w:eastAsia="Calibri" w:hAnsi="Arial" w:cs="Arial"/>
          <w:b/>
          <w:sz w:val="24"/>
          <w:szCs w:val="24"/>
        </w:rPr>
        <w:t>PHARMACY STAFF TRAINING – CPD Reaction Questionnaire</w:t>
      </w:r>
    </w:p>
    <w:p w14:paraId="1DA58A01" w14:textId="77777777" w:rsidR="00B96668" w:rsidRPr="00B96668" w:rsidRDefault="00B96668" w:rsidP="00B96668">
      <w:pPr>
        <w:spacing w:before="120" w:after="120" w:line="240" w:lineRule="auto"/>
        <w:jc w:val="center"/>
        <w:rPr>
          <w:rFonts w:ascii="Arial" w:eastAsia="Times New Roman" w:hAnsi="Arial" w:cs="Arial"/>
          <w:lang w:eastAsia="en-GB"/>
        </w:rPr>
      </w:pPr>
      <w:r w:rsidRPr="00B96668">
        <w:rPr>
          <w:rFonts w:ascii="Arial" w:eastAsia="Calibri" w:hAnsi="Arial" w:cs="Arial"/>
          <w:b/>
          <w:sz w:val="24"/>
          <w:szCs w:val="24"/>
        </w:rPr>
        <w:t>Final Version No</w:t>
      </w:r>
      <w:r w:rsidRPr="00B96668">
        <w:rPr>
          <w:rFonts w:ascii="Arial" w:eastAsia="Times New Roman" w:hAnsi="Arial" w:cs="Arial"/>
          <w:lang w:eastAsia="en-GB"/>
        </w:rPr>
        <w:t xml:space="preserve"> 2.0</w:t>
      </w:r>
      <w:r w:rsidRPr="00B96668">
        <w:rPr>
          <w:rFonts w:ascii="Arial" w:eastAsia="Calibri" w:hAnsi="Arial" w:cs="Arial"/>
          <w:b/>
          <w:sz w:val="24"/>
          <w:szCs w:val="24"/>
        </w:rPr>
        <w:t xml:space="preserve"> Date </w:t>
      </w:r>
      <w:r w:rsidRPr="00B96668">
        <w:rPr>
          <w:rFonts w:ascii="Arial" w:eastAsia="Times New Roman" w:hAnsi="Arial" w:cs="Arial"/>
          <w:lang w:eastAsia="en-GB"/>
        </w:rPr>
        <w:t>30.08.2022</w:t>
      </w:r>
    </w:p>
    <w:p w14:paraId="72AC05A7" w14:textId="77777777" w:rsidR="00B96668" w:rsidRPr="00B96668" w:rsidRDefault="00B96668" w:rsidP="00B96668">
      <w:pPr>
        <w:spacing w:before="120" w:after="120" w:line="240" w:lineRule="auto"/>
        <w:rPr>
          <w:rFonts w:ascii="Arial" w:eastAsia="Calibri" w:hAnsi="Arial" w:cs="Arial"/>
          <w:b/>
          <w:sz w:val="24"/>
          <w:szCs w:val="24"/>
        </w:rPr>
      </w:pPr>
    </w:p>
    <w:p w14:paraId="4C61C7D6" w14:textId="77777777" w:rsidR="00B96668" w:rsidRPr="00B96668" w:rsidRDefault="00B96668" w:rsidP="00B96668">
      <w:pPr>
        <w:spacing w:after="0" w:line="276" w:lineRule="auto"/>
        <w:jc w:val="both"/>
        <w:rPr>
          <w:rFonts w:ascii="Helvetica 55 Roman" w:eastAsia="Calibri" w:hAnsi="Helvetica 55 Roman" w:cs="Times New Roman"/>
          <w:b/>
        </w:rPr>
      </w:pPr>
      <w:r w:rsidRPr="00B96668">
        <w:rPr>
          <w:rFonts w:ascii="Arial" w:eastAsia="Calibri" w:hAnsi="Arial" w:cs="Arial"/>
          <w:b/>
        </w:rPr>
        <w:t xml:space="preserve">Title of Project: Responding to people in danger. </w:t>
      </w:r>
      <w:r w:rsidRPr="00B96668">
        <w:rPr>
          <w:rFonts w:ascii="Helvetica 55 Roman" w:eastAsia="Calibri" w:hAnsi="Helvetica 55 Roman" w:cs="Times New Roman"/>
          <w:b/>
        </w:rPr>
        <w:t>A development and feasibility study to co-develop a community pharmacy response service for domestic abuse and suicidal ideation.</w:t>
      </w:r>
    </w:p>
    <w:p w14:paraId="285538A0" w14:textId="77777777" w:rsidR="00103E35" w:rsidRDefault="00103E35" w:rsidP="00B96668">
      <w:pPr>
        <w:spacing w:after="0" w:line="240" w:lineRule="auto"/>
        <w:contextualSpacing/>
        <w:jc w:val="both"/>
        <w:rPr>
          <w:rFonts w:ascii="Calibri" w:eastAsia="Calibri" w:hAnsi="Calibri" w:cs="Times New Roman"/>
          <w:bCs/>
          <w:iCs/>
        </w:rPr>
      </w:pPr>
    </w:p>
    <w:p w14:paraId="26488BFF" w14:textId="33C85AEE" w:rsidR="00B96668" w:rsidRPr="00B96668" w:rsidRDefault="00B96668" w:rsidP="00B96668">
      <w:pPr>
        <w:spacing w:after="0" w:line="240" w:lineRule="auto"/>
        <w:contextualSpacing/>
        <w:jc w:val="both"/>
        <w:rPr>
          <w:rFonts w:ascii="Calibri" w:eastAsia="Times New Roman" w:hAnsi="Calibri" w:cs="Calibri"/>
          <w:b/>
          <w:sz w:val="24"/>
          <w:szCs w:val="24"/>
          <w:lang w:eastAsia="en-GB"/>
        </w:rPr>
      </w:pPr>
      <w:r w:rsidRPr="00B96668">
        <w:rPr>
          <w:rFonts w:ascii="Calibri" w:eastAsia="Times New Roman" w:hAnsi="Calibri" w:cs="Calibri"/>
          <w:b/>
          <w:sz w:val="24"/>
          <w:szCs w:val="24"/>
          <w:lang w:eastAsia="en-GB"/>
        </w:rPr>
        <w:t>The CPD Reaction Questionnaire - Suicidal ideation</w:t>
      </w:r>
    </w:p>
    <w:p w14:paraId="482F7BD8" w14:textId="77777777" w:rsidR="00B96668" w:rsidRPr="00B96668" w:rsidRDefault="00B96668" w:rsidP="00B96668">
      <w:pPr>
        <w:spacing w:after="0" w:line="240" w:lineRule="auto"/>
        <w:contextualSpacing/>
        <w:jc w:val="both"/>
        <w:rPr>
          <w:rFonts w:ascii="Calibri" w:eastAsia="Times New Roman" w:hAnsi="Calibri" w:cs="Calibri"/>
          <w:b/>
          <w:lang w:eastAsia="en-GB"/>
        </w:rPr>
      </w:pPr>
    </w:p>
    <w:p w14:paraId="00A643DD" w14:textId="77777777" w:rsidR="00B96668" w:rsidRPr="00B96668" w:rsidRDefault="00B96668" w:rsidP="00B96668">
      <w:pPr>
        <w:spacing w:after="0" w:line="240" w:lineRule="auto"/>
        <w:contextualSpacing/>
        <w:jc w:val="both"/>
        <w:rPr>
          <w:rFonts w:ascii="Calibri" w:eastAsia="Times New Roman" w:hAnsi="Calibri" w:cs="Calibri"/>
          <w:lang w:eastAsia="en-GB"/>
        </w:rPr>
      </w:pPr>
      <w:r w:rsidRPr="00B96668">
        <w:rPr>
          <w:rFonts w:ascii="Calibri" w:eastAsia="Times New Roman" w:hAnsi="Calibri" w:cs="Calibri"/>
          <w:lang w:eastAsia="en-GB"/>
        </w:rPr>
        <w:t>Please answer each of the following questions by circling the number that best describes your opinion about the behaviour indicated. Some of the questions may appear to be similar, but they do address somewhat different aspects of the behaviour stated.</w:t>
      </w:r>
    </w:p>
    <w:p w14:paraId="05861CA0"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0504E778" w14:textId="77777777" w:rsidR="00B96668" w:rsidRPr="00B96668" w:rsidRDefault="00B96668" w:rsidP="00B96668">
      <w:pPr>
        <w:spacing w:after="0" w:line="240" w:lineRule="auto"/>
        <w:contextualSpacing/>
        <w:jc w:val="both"/>
        <w:rPr>
          <w:rFonts w:ascii="Calibri" w:eastAsia="Times New Roman" w:hAnsi="Calibri" w:cs="Calibri"/>
          <w:b/>
          <w:bCs/>
        </w:rPr>
      </w:pPr>
      <w:r w:rsidRPr="00B96668">
        <w:rPr>
          <w:rFonts w:ascii="Calibri" w:eastAsia="Times New Roman" w:hAnsi="Calibri" w:cs="Calibri"/>
          <w:b/>
          <w:bCs/>
          <w:lang w:eastAsia="en-GB"/>
        </w:rPr>
        <w:t xml:space="preserve">1. I intend to effectively respond and refer (where appropriate) people in danger of suicidal ideation </w:t>
      </w:r>
    </w:p>
    <w:p w14:paraId="28308E31"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p>
    <w:p w14:paraId="69CBACB7"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Strongly disagree, 7 = Strongly agree:  </w:t>
      </w:r>
      <w:r w:rsidRPr="00B96668">
        <w:rPr>
          <w:rFonts w:ascii="Calibri" w:eastAsia="Times New Roman" w:hAnsi="Calibri" w:cs="Calibri"/>
          <w:b/>
          <w:bCs/>
          <w:i/>
          <w:iCs/>
          <w:lang w:eastAsia="en-GB"/>
        </w:rPr>
        <w:t>1   2   3   4   5   6   7</w:t>
      </w:r>
    </w:p>
    <w:p w14:paraId="45ADD8B9"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39600ECB"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2. To the best of my knowledge, the percentage of my colleagues who effectively respond and refer (where appropriate) people in danger of suicidal ideation is:</w:t>
      </w:r>
    </w:p>
    <w:p w14:paraId="35245691"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p>
    <w:p w14:paraId="4E19C3D4"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b/>
          <w:bCs/>
          <w:i/>
          <w:iCs/>
          <w:lang w:eastAsia="en-GB"/>
        </w:rPr>
        <w:t>0‐20%, 21‐40%, 41‐60%, 61‐80%, 81‐100%</w:t>
      </w:r>
    </w:p>
    <w:p w14:paraId="4D7A7CF9"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6F1937F1"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3. I am confident that I could effectively respond and refer (where appropriate) people in danger of suicidal ideation if I wanted to.</w:t>
      </w:r>
    </w:p>
    <w:p w14:paraId="35841070"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p>
    <w:p w14:paraId="26776424"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Strongly disagree, 7 = Strongly agree:  </w:t>
      </w:r>
      <w:r w:rsidRPr="00B96668">
        <w:rPr>
          <w:rFonts w:ascii="Calibri" w:eastAsia="Times New Roman" w:hAnsi="Calibri" w:cs="Calibri"/>
          <w:b/>
          <w:bCs/>
          <w:i/>
          <w:iCs/>
          <w:lang w:eastAsia="en-GB"/>
        </w:rPr>
        <w:t>1   2   3   4   5   6   7</w:t>
      </w:r>
    </w:p>
    <w:p w14:paraId="4D498F8B"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1A14B8DE"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4. Effectively responding and referring (where appropriate) people in danger of suicidal ideation is the ethical thing to do.</w:t>
      </w:r>
    </w:p>
    <w:p w14:paraId="2804C94F"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p>
    <w:p w14:paraId="5AAB9910"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lastRenderedPageBreak/>
        <w:t xml:space="preserve">1 = Strongly disagree, 7 = Strongly agree:  </w:t>
      </w:r>
      <w:r w:rsidRPr="00B96668">
        <w:rPr>
          <w:rFonts w:ascii="Calibri" w:eastAsia="Times New Roman" w:hAnsi="Calibri" w:cs="Calibri"/>
          <w:b/>
          <w:bCs/>
          <w:i/>
          <w:iCs/>
          <w:lang w:eastAsia="en-GB"/>
        </w:rPr>
        <w:t>1   2   3   4   5   6   7</w:t>
      </w:r>
    </w:p>
    <w:p w14:paraId="041BF1F4"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3F1DC9C6"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5. For me, effectively responding and referring (where appropriate) people in danger of suicidal ideation would be:</w:t>
      </w:r>
    </w:p>
    <w:p w14:paraId="74D28A3E"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4C0E5A25"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Extremely difficult, 7 = Extremely easy: </w:t>
      </w:r>
      <w:r w:rsidRPr="00B96668">
        <w:rPr>
          <w:rFonts w:ascii="Calibri" w:eastAsia="Times New Roman" w:hAnsi="Calibri" w:cs="Calibri"/>
          <w:b/>
          <w:bCs/>
          <w:i/>
          <w:iCs/>
          <w:lang w:eastAsia="en-GB"/>
        </w:rPr>
        <w:t>1   2   3   4   5   6   7</w:t>
      </w:r>
    </w:p>
    <w:p w14:paraId="5DA50D63"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1FFF87E7"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6. Now think about a co‐worker whom you respect as a professional. In your opinion, does he/she effectively respond and refer (where appropriate) people in danger of suicidal ideation?</w:t>
      </w:r>
    </w:p>
    <w:p w14:paraId="290D62D7"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0195953F"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Never, 7 = Always: </w:t>
      </w:r>
      <w:r w:rsidRPr="00B96668">
        <w:rPr>
          <w:rFonts w:ascii="Calibri" w:eastAsia="Times New Roman" w:hAnsi="Calibri" w:cs="Calibri"/>
          <w:b/>
          <w:bCs/>
          <w:i/>
          <w:iCs/>
          <w:lang w:eastAsia="en-GB"/>
        </w:rPr>
        <w:t>1   2   3   4   5   6   7</w:t>
      </w:r>
    </w:p>
    <w:p w14:paraId="628B3BC5"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1280E304"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7. I plan to effectively respond and refer (where appropriate) people in danger of suicidal ideation</w:t>
      </w:r>
    </w:p>
    <w:p w14:paraId="7591C559"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744CF0AC"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Strongly disagree, 7 = Strongly agree: </w:t>
      </w:r>
      <w:r w:rsidRPr="00B96668">
        <w:rPr>
          <w:rFonts w:ascii="Calibri" w:eastAsia="Times New Roman" w:hAnsi="Calibri" w:cs="Calibri"/>
          <w:b/>
          <w:bCs/>
          <w:i/>
          <w:iCs/>
          <w:lang w:eastAsia="en-GB"/>
        </w:rPr>
        <w:t>1   2   3   4   5   6   7</w:t>
      </w:r>
    </w:p>
    <w:p w14:paraId="46B9F4BD"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66EED30B"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8. Overall, I think that for me, effectively respond and refer (where appropriate) people in danger of suicidal ideation would be:</w:t>
      </w:r>
    </w:p>
    <w:p w14:paraId="73234BC6"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2C1ED1A8"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Useless, 7 = Useful: </w:t>
      </w:r>
      <w:r w:rsidRPr="00B96668">
        <w:rPr>
          <w:rFonts w:ascii="Calibri" w:eastAsia="Times New Roman" w:hAnsi="Calibri" w:cs="Calibri"/>
          <w:b/>
          <w:bCs/>
          <w:i/>
          <w:iCs/>
          <w:lang w:eastAsia="en-GB"/>
        </w:rPr>
        <w:t>1   2   3   4   5   6   7</w:t>
      </w:r>
    </w:p>
    <w:p w14:paraId="355DF512"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708F819D"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 xml:space="preserve">9. Most people who are important to me in my profession effectively respond and refer (where appropriate) people in danger of suicidal ideation </w:t>
      </w:r>
    </w:p>
    <w:p w14:paraId="4C6C4837"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711B3A46"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Strongly disagree, 7 = Strongly agree: </w:t>
      </w:r>
      <w:r w:rsidRPr="00B96668">
        <w:rPr>
          <w:rFonts w:ascii="Calibri" w:eastAsia="Times New Roman" w:hAnsi="Calibri" w:cs="Calibri"/>
          <w:b/>
          <w:bCs/>
          <w:i/>
          <w:iCs/>
          <w:lang w:eastAsia="en-GB"/>
        </w:rPr>
        <w:t>1   2   3   4   5   6   7</w:t>
      </w:r>
    </w:p>
    <w:p w14:paraId="3C977688"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19AB16DA"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10. It is acceptable to effectively respond and refer (where appropriate) people in danger of suicidal ideation</w:t>
      </w:r>
    </w:p>
    <w:p w14:paraId="53985BB2"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p>
    <w:p w14:paraId="1702A5D7"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Strongly disagree, 7 = Strongly agree: </w:t>
      </w:r>
      <w:r w:rsidRPr="00B96668">
        <w:rPr>
          <w:rFonts w:ascii="Calibri" w:eastAsia="Times New Roman" w:hAnsi="Calibri" w:cs="Calibri"/>
          <w:b/>
          <w:bCs/>
          <w:i/>
          <w:iCs/>
          <w:lang w:eastAsia="en-GB"/>
        </w:rPr>
        <w:t>1   2   3   4   5   6   7</w:t>
      </w:r>
    </w:p>
    <w:p w14:paraId="5BA0EB57"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47715853"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 xml:space="preserve">11. I </w:t>
      </w:r>
      <w:proofErr w:type="gramStart"/>
      <w:r w:rsidRPr="00B96668">
        <w:rPr>
          <w:rFonts w:ascii="Calibri" w:eastAsia="Times New Roman" w:hAnsi="Calibri" w:cs="Calibri"/>
          <w:b/>
          <w:bCs/>
          <w:lang w:eastAsia="en-GB"/>
        </w:rPr>
        <w:t>have the ability to</w:t>
      </w:r>
      <w:proofErr w:type="gramEnd"/>
      <w:r w:rsidRPr="00B96668">
        <w:rPr>
          <w:rFonts w:ascii="Calibri" w:eastAsia="Times New Roman" w:hAnsi="Calibri" w:cs="Calibri"/>
          <w:b/>
          <w:bCs/>
          <w:lang w:eastAsia="en-GB"/>
        </w:rPr>
        <w:t xml:space="preserve"> effectively respond and refer (where appropriate) people in danger of suicidal ideation </w:t>
      </w:r>
    </w:p>
    <w:p w14:paraId="62563B52"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p>
    <w:p w14:paraId="212EAA75"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Strongly disagree, 7 = Strongly agree:  </w:t>
      </w:r>
      <w:r w:rsidRPr="00B96668">
        <w:rPr>
          <w:rFonts w:ascii="Calibri" w:eastAsia="Times New Roman" w:hAnsi="Calibri" w:cs="Calibri"/>
          <w:b/>
          <w:bCs/>
          <w:i/>
          <w:iCs/>
          <w:lang w:eastAsia="en-GB"/>
        </w:rPr>
        <w:t>1   2   3   4   5   6   7</w:t>
      </w:r>
    </w:p>
    <w:p w14:paraId="164E130A"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4C3D1384"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12. Overall, I think that for me effectively referring/responding to (where appropriate) people in danger of suicidal ideation would be:</w:t>
      </w:r>
    </w:p>
    <w:p w14:paraId="5E228139"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p>
    <w:p w14:paraId="6CC4527A"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lang w:eastAsia="en-GB"/>
        </w:rPr>
        <w:t xml:space="preserve">1 = Harmful, 7 = Beneficial: </w:t>
      </w:r>
      <w:r w:rsidRPr="00B96668">
        <w:rPr>
          <w:rFonts w:ascii="Calibri" w:eastAsia="Times New Roman" w:hAnsi="Calibri" w:cs="Calibri"/>
          <w:b/>
          <w:bCs/>
          <w:i/>
          <w:iCs/>
          <w:lang w:eastAsia="en-GB"/>
        </w:rPr>
        <w:t>1   2   3   4   5   6   7</w:t>
      </w:r>
    </w:p>
    <w:p w14:paraId="429D0C4E"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1DEDDB17" w14:textId="77777777" w:rsidR="00B96668" w:rsidRPr="00B96668" w:rsidRDefault="00B96668" w:rsidP="00B96668">
      <w:pPr>
        <w:spacing w:after="0" w:line="240" w:lineRule="auto"/>
        <w:contextualSpacing/>
        <w:jc w:val="both"/>
        <w:rPr>
          <w:rFonts w:ascii="Calibri" w:eastAsia="Times New Roman" w:hAnsi="Calibri" w:cs="Calibri"/>
          <w:b/>
          <w:sz w:val="24"/>
          <w:szCs w:val="24"/>
          <w:lang w:eastAsia="en-GB"/>
        </w:rPr>
      </w:pPr>
      <w:r w:rsidRPr="00B96668">
        <w:rPr>
          <w:rFonts w:ascii="Arial" w:eastAsia="Calibri" w:hAnsi="Arial" w:cs="Arial"/>
          <w:bCs/>
        </w:rPr>
        <w:br w:type="page"/>
      </w:r>
      <w:r w:rsidRPr="00B96668">
        <w:rPr>
          <w:rFonts w:ascii="Calibri" w:eastAsia="Times New Roman" w:hAnsi="Calibri" w:cs="Calibri"/>
          <w:b/>
          <w:sz w:val="24"/>
          <w:szCs w:val="24"/>
          <w:lang w:eastAsia="en-GB"/>
        </w:rPr>
        <w:lastRenderedPageBreak/>
        <w:t>The CPD Reaction Questionnaire - Domestic abuse</w:t>
      </w:r>
    </w:p>
    <w:p w14:paraId="48FAB129" w14:textId="77777777" w:rsidR="00B96668" w:rsidRPr="00B96668" w:rsidRDefault="00B96668" w:rsidP="00B96668">
      <w:pPr>
        <w:spacing w:after="0" w:line="240" w:lineRule="auto"/>
        <w:contextualSpacing/>
        <w:jc w:val="both"/>
        <w:rPr>
          <w:rFonts w:ascii="Calibri" w:eastAsia="Times New Roman" w:hAnsi="Calibri" w:cs="Calibri"/>
          <w:b/>
          <w:lang w:eastAsia="en-GB"/>
        </w:rPr>
      </w:pPr>
    </w:p>
    <w:p w14:paraId="064CD1D4" w14:textId="77777777" w:rsidR="00B96668" w:rsidRPr="00B96668" w:rsidRDefault="00B96668" w:rsidP="00B96668">
      <w:pPr>
        <w:spacing w:after="0" w:line="240" w:lineRule="auto"/>
        <w:contextualSpacing/>
        <w:jc w:val="both"/>
        <w:rPr>
          <w:rFonts w:ascii="Calibri" w:eastAsia="Times New Roman" w:hAnsi="Calibri" w:cs="Calibri"/>
          <w:lang w:eastAsia="en-GB"/>
        </w:rPr>
      </w:pPr>
      <w:r w:rsidRPr="00B96668">
        <w:rPr>
          <w:rFonts w:ascii="Calibri" w:eastAsia="Times New Roman" w:hAnsi="Calibri" w:cs="Calibri"/>
          <w:lang w:eastAsia="en-GB"/>
        </w:rPr>
        <w:t>Please answer each of the following questions by circling the number that best describes your opinion about the behaviour indicated. Some of the questions may appear to be similar, but they do address somewhat different aspects of the behaviour stated.</w:t>
      </w:r>
    </w:p>
    <w:p w14:paraId="4C1A6A83"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2C74FBC8" w14:textId="77777777" w:rsidR="00B96668" w:rsidRPr="00B96668" w:rsidRDefault="00B96668" w:rsidP="00B96668">
      <w:pPr>
        <w:spacing w:after="0" w:line="240" w:lineRule="auto"/>
        <w:contextualSpacing/>
        <w:jc w:val="both"/>
        <w:rPr>
          <w:rFonts w:ascii="Calibri" w:eastAsia="Times New Roman" w:hAnsi="Calibri" w:cs="Calibri"/>
          <w:b/>
          <w:bCs/>
        </w:rPr>
      </w:pPr>
      <w:r w:rsidRPr="00B96668">
        <w:rPr>
          <w:rFonts w:ascii="Calibri" w:eastAsia="Times New Roman" w:hAnsi="Calibri" w:cs="Calibri"/>
          <w:b/>
          <w:bCs/>
          <w:lang w:eastAsia="en-GB"/>
        </w:rPr>
        <w:t>1. I intend to effectively respond and refer (where appropriate) people in danger of domestic abuse</w:t>
      </w:r>
    </w:p>
    <w:p w14:paraId="1EEBF97B"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p>
    <w:p w14:paraId="5DCEA4A5"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Strongly disagree, 7 = Strongly agree:  </w:t>
      </w:r>
      <w:r w:rsidRPr="00B96668">
        <w:rPr>
          <w:rFonts w:ascii="Calibri" w:eastAsia="Times New Roman" w:hAnsi="Calibri" w:cs="Calibri"/>
          <w:b/>
          <w:bCs/>
          <w:i/>
          <w:iCs/>
          <w:lang w:eastAsia="en-GB"/>
        </w:rPr>
        <w:t>1   2   3   4   5   6   7</w:t>
      </w:r>
    </w:p>
    <w:p w14:paraId="5B8F3A49"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20BBF563"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2. To the best of my knowledge, the percentage of my colleagues who effectively respond and refer (where appropriate) people in danger of domestic abuse is:</w:t>
      </w:r>
    </w:p>
    <w:p w14:paraId="65C19BE6"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p>
    <w:p w14:paraId="4F86A497"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b/>
          <w:bCs/>
          <w:i/>
          <w:iCs/>
          <w:lang w:eastAsia="en-GB"/>
        </w:rPr>
        <w:t>0‐20%, 21‐40%, 41‐60%, 61‐80%, 81‐100%</w:t>
      </w:r>
    </w:p>
    <w:p w14:paraId="7B650D1E"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6EB5370D"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3. I am confident that I could effectively respond and refer (where appropriate) people in danger of domestic abuse if I wanted to.</w:t>
      </w:r>
    </w:p>
    <w:p w14:paraId="390DD101"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p>
    <w:p w14:paraId="6217E0C3"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Strongly disagree, 7 = Strongly agree:  </w:t>
      </w:r>
      <w:r w:rsidRPr="00B96668">
        <w:rPr>
          <w:rFonts w:ascii="Calibri" w:eastAsia="Times New Roman" w:hAnsi="Calibri" w:cs="Calibri"/>
          <w:b/>
          <w:bCs/>
          <w:i/>
          <w:iCs/>
          <w:lang w:eastAsia="en-GB"/>
        </w:rPr>
        <w:t>1   2   3   4   5   6   7</w:t>
      </w:r>
    </w:p>
    <w:p w14:paraId="49168B08"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00E084DB"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4. Effectively responding and referring (where appropriate) people in danger of domestic abuse is the ethical thing to do.</w:t>
      </w:r>
    </w:p>
    <w:p w14:paraId="40557BF5"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p>
    <w:p w14:paraId="2A813AE7"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Strongly disagree, 7 = Strongly agree:  </w:t>
      </w:r>
      <w:r w:rsidRPr="00B96668">
        <w:rPr>
          <w:rFonts w:ascii="Calibri" w:eastAsia="Times New Roman" w:hAnsi="Calibri" w:cs="Calibri"/>
          <w:b/>
          <w:bCs/>
          <w:i/>
          <w:iCs/>
          <w:lang w:eastAsia="en-GB"/>
        </w:rPr>
        <w:t>1   2   3   4   5   6   7</w:t>
      </w:r>
    </w:p>
    <w:p w14:paraId="3ABD6724"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0F2AA4E6"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5. For me, effectively responding and referring (where appropriate) people in danger of domestic abuse would be:</w:t>
      </w:r>
    </w:p>
    <w:p w14:paraId="7204D6B4"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3EADBEB6"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Extremely difficult, 7 = Extremely easy: </w:t>
      </w:r>
      <w:r w:rsidRPr="00B96668">
        <w:rPr>
          <w:rFonts w:ascii="Calibri" w:eastAsia="Times New Roman" w:hAnsi="Calibri" w:cs="Calibri"/>
          <w:b/>
          <w:bCs/>
          <w:i/>
          <w:iCs/>
          <w:lang w:eastAsia="en-GB"/>
        </w:rPr>
        <w:t>1   2   3   4   5   6   7</w:t>
      </w:r>
    </w:p>
    <w:p w14:paraId="2A7A27C2"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2B53F693"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6. Now think about a co‐worker whom you respect as a professional. In your opinion, does he/she effectively respond and refer (where appropriate) people in danger of domestic abuse?</w:t>
      </w:r>
    </w:p>
    <w:p w14:paraId="4F27289D"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2C4DE641"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Never, 7 = Always: </w:t>
      </w:r>
      <w:r w:rsidRPr="00B96668">
        <w:rPr>
          <w:rFonts w:ascii="Calibri" w:eastAsia="Times New Roman" w:hAnsi="Calibri" w:cs="Calibri"/>
          <w:b/>
          <w:bCs/>
          <w:i/>
          <w:iCs/>
          <w:lang w:eastAsia="en-GB"/>
        </w:rPr>
        <w:t>1   2   3   4   5   6   7</w:t>
      </w:r>
    </w:p>
    <w:p w14:paraId="43870F93"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2F6D4A94"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7. I plan to effectively respond and refer (where appropriate) people in danger of domestic abuse</w:t>
      </w:r>
    </w:p>
    <w:p w14:paraId="0ED2D0E2"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48A41BA8"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Strongly disagree, 7 = Strongly agree: </w:t>
      </w:r>
      <w:r w:rsidRPr="00B96668">
        <w:rPr>
          <w:rFonts w:ascii="Calibri" w:eastAsia="Times New Roman" w:hAnsi="Calibri" w:cs="Calibri"/>
          <w:b/>
          <w:bCs/>
          <w:i/>
          <w:iCs/>
          <w:lang w:eastAsia="en-GB"/>
        </w:rPr>
        <w:t>1   2   3   4   5   6   7</w:t>
      </w:r>
    </w:p>
    <w:p w14:paraId="5AC5E6A7"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752E80B6"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8. Overall, I think that for me, effectively respond and refer (where appropriate) people in danger of domestic abuse would be:</w:t>
      </w:r>
    </w:p>
    <w:p w14:paraId="140CC37A"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48B3CE73"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Useless, 7 = Useful: </w:t>
      </w:r>
      <w:r w:rsidRPr="00B96668">
        <w:rPr>
          <w:rFonts w:ascii="Calibri" w:eastAsia="Times New Roman" w:hAnsi="Calibri" w:cs="Calibri"/>
          <w:b/>
          <w:bCs/>
          <w:i/>
          <w:iCs/>
          <w:lang w:eastAsia="en-GB"/>
        </w:rPr>
        <w:t>1   2   3   4   5   6   7</w:t>
      </w:r>
    </w:p>
    <w:p w14:paraId="3503F548"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73E5AD62"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9. Most people who are important to me in my profession effectively respond and refer (where appropriate) people in danger of domestic abuse</w:t>
      </w:r>
    </w:p>
    <w:p w14:paraId="4D398DD3"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3402AFFE"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Strongly disagree, 7 = Strongly agree: </w:t>
      </w:r>
      <w:r w:rsidRPr="00B96668">
        <w:rPr>
          <w:rFonts w:ascii="Calibri" w:eastAsia="Times New Roman" w:hAnsi="Calibri" w:cs="Calibri"/>
          <w:b/>
          <w:bCs/>
          <w:i/>
          <w:iCs/>
          <w:lang w:eastAsia="en-GB"/>
        </w:rPr>
        <w:t>1   2   3   4   5   6   7</w:t>
      </w:r>
    </w:p>
    <w:p w14:paraId="66268308"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6E7DA8FD"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10. It is acceptable to effectively respond and refer (where appropriate) people in danger of domestic abuse</w:t>
      </w:r>
    </w:p>
    <w:p w14:paraId="65C8DF01"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p>
    <w:p w14:paraId="6620152F"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Strongly disagree, 7 = Strongly agree: </w:t>
      </w:r>
      <w:r w:rsidRPr="00B96668">
        <w:rPr>
          <w:rFonts w:ascii="Calibri" w:eastAsia="Times New Roman" w:hAnsi="Calibri" w:cs="Calibri"/>
          <w:b/>
          <w:bCs/>
          <w:i/>
          <w:iCs/>
          <w:lang w:eastAsia="en-GB"/>
        </w:rPr>
        <w:t>1   2   3   4   5   6   7</w:t>
      </w:r>
    </w:p>
    <w:p w14:paraId="77D99485"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7123BA75"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 xml:space="preserve">11. I </w:t>
      </w:r>
      <w:proofErr w:type="gramStart"/>
      <w:r w:rsidRPr="00B96668">
        <w:rPr>
          <w:rFonts w:ascii="Calibri" w:eastAsia="Times New Roman" w:hAnsi="Calibri" w:cs="Calibri"/>
          <w:b/>
          <w:bCs/>
          <w:lang w:eastAsia="en-GB"/>
        </w:rPr>
        <w:t>have the ability to</w:t>
      </w:r>
      <w:proofErr w:type="gramEnd"/>
      <w:r w:rsidRPr="00B96668">
        <w:rPr>
          <w:rFonts w:ascii="Calibri" w:eastAsia="Times New Roman" w:hAnsi="Calibri" w:cs="Calibri"/>
          <w:b/>
          <w:bCs/>
          <w:lang w:eastAsia="en-GB"/>
        </w:rPr>
        <w:t xml:space="preserve"> effectively respond and refer (where appropriate) people in danger of domestic abuse</w:t>
      </w:r>
    </w:p>
    <w:p w14:paraId="02B51C5C"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p>
    <w:p w14:paraId="790DA0A7"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i/>
          <w:iCs/>
          <w:lang w:eastAsia="en-GB"/>
        </w:rPr>
        <w:t xml:space="preserve">1 = Strongly disagree, 7 = Strongly agree:  </w:t>
      </w:r>
      <w:r w:rsidRPr="00B96668">
        <w:rPr>
          <w:rFonts w:ascii="Calibri" w:eastAsia="Times New Roman" w:hAnsi="Calibri" w:cs="Calibri"/>
          <w:b/>
          <w:bCs/>
          <w:i/>
          <w:iCs/>
          <w:lang w:eastAsia="en-GB"/>
        </w:rPr>
        <w:t>1   2   3   4   5   6   7</w:t>
      </w:r>
    </w:p>
    <w:p w14:paraId="1AD91F75" w14:textId="77777777" w:rsidR="00B96668" w:rsidRPr="00B96668" w:rsidRDefault="00B96668" w:rsidP="00B96668">
      <w:pPr>
        <w:spacing w:after="0" w:line="240" w:lineRule="auto"/>
        <w:contextualSpacing/>
        <w:jc w:val="both"/>
        <w:rPr>
          <w:rFonts w:ascii="Calibri" w:eastAsia="Times New Roman" w:hAnsi="Calibri" w:cs="Calibri"/>
          <w:lang w:eastAsia="en-GB"/>
        </w:rPr>
      </w:pPr>
    </w:p>
    <w:p w14:paraId="16988E91"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r w:rsidRPr="00B96668">
        <w:rPr>
          <w:rFonts w:ascii="Calibri" w:eastAsia="Times New Roman" w:hAnsi="Calibri" w:cs="Calibri"/>
          <w:b/>
          <w:bCs/>
          <w:lang w:eastAsia="en-GB"/>
        </w:rPr>
        <w:t>12. Overall, I think that for me effectively referring/responding to (where appropriate) people in danger of domestic abuse would be:</w:t>
      </w:r>
    </w:p>
    <w:p w14:paraId="75A219F4" w14:textId="77777777" w:rsidR="00B96668" w:rsidRPr="00B96668" w:rsidRDefault="00B96668" w:rsidP="00B96668">
      <w:pPr>
        <w:spacing w:after="0" w:line="240" w:lineRule="auto"/>
        <w:contextualSpacing/>
        <w:jc w:val="both"/>
        <w:rPr>
          <w:rFonts w:ascii="Calibri" w:eastAsia="Times New Roman" w:hAnsi="Calibri" w:cs="Calibri"/>
          <w:b/>
          <w:bCs/>
          <w:lang w:eastAsia="en-GB"/>
        </w:rPr>
      </w:pPr>
    </w:p>
    <w:p w14:paraId="66CA9834" w14:textId="77777777" w:rsidR="00B96668" w:rsidRPr="00B96668" w:rsidRDefault="00B96668" w:rsidP="00B96668">
      <w:pPr>
        <w:spacing w:after="0" w:line="240" w:lineRule="auto"/>
        <w:contextualSpacing/>
        <w:jc w:val="both"/>
        <w:rPr>
          <w:rFonts w:ascii="Calibri" w:eastAsia="Times New Roman" w:hAnsi="Calibri" w:cs="Calibri"/>
          <w:b/>
          <w:bCs/>
          <w:i/>
          <w:iCs/>
          <w:lang w:eastAsia="en-GB"/>
        </w:rPr>
      </w:pPr>
      <w:r w:rsidRPr="00B96668">
        <w:rPr>
          <w:rFonts w:ascii="Calibri" w:eastAsia="Times New Roman" w:hAnsi="Calibri" w:cs="Calibri"/>
          <w:lang w:eastAsia="en-GB"/>
        </w:rPr>
        <w:t xml:space="preserve">1 = Harmful, 7 = Beneficial: </w:t>
      </w:r>
      <w:r w:rsidRPr="00B96668">
        <w:rPr>
          <w:rFonts w:ascii="Calibri" w:eastAsia="Times New Roman" w:hAnsi="Calibri" w:cs="Calibri"/>
          <w:b/>
          <w:bCs/>
          <w:i/>
          <w:iCs/>
          <w:lang w:eastAsia="en-GB"/>
        </w:rPr>
        <w:t>1   2   3   4   5   6   7</w:t>
      </w:r>
    </w:p>
    <w:p w14:paraId="3DE2DD4C" w14:textId="48CCDAF1" w:rsidR="00922F0B" w:rsidRDefault="00922F0B" w:rsidP="00773201">
      <w:pPr>
        <w:pStyle w:val="ListParagraph"/>
        <w:ind w:left="0"/>
        <w:rPr>
          <w:rFonts w:ascii="Arial" w:hAnsi="Arial" w:cs="Arial"/>
          <w:b/>
          <w:bCs/>
        </w:rPr>
      </w:pPr>
    </w:p>
    <w:p w14:paraId="75F82963" w14:textId="2F9CB36F" w:rsidR="00103E35" w:rsidRDefault="00103E35" w:rsidP="00773201">
      <w:pPr>
        <w:pStyle w:val="ListParagraph"/>
        <w:ind w:left="0"/>
        <w:rPr>
          <w:rFonts w:ascii="Arial" w:hAnsi="Arial" w:cs="Arial"/>
          <w:b/>
          <w:bCs/>
        </w:rPr>
      </w:pPr>
    </w:p>
    <w:p w14:paraId="299C7946" w14:textId="77777777" w:rsidR="00455AF8" w:rsidRDefault="00455AF8" w:rsidP="00773201">
      <w:pPr>
        <w:pStyle w:val="ListParagraph"/>
        <w:ind w:left="0"/>
        <w:rPr>
          <w:rFonts w:ascii="Arial" w:hAnsi="Arial" w:cs="Arial"/>
          <w:b/>
          <w:bCs/>
        </w:rPr>
      </w:pPr>
    </w:p>
    <w:p w14:paraId="23FDC35D" w14:textId="5B2586D0" w:rsidR="00922F0B" w:rsidRPr="00773201" w:rsidRDefault="00773201" w:rsidP="00773201">
      <w:pPr>
        <w:rPr>
          <w:rFonts w:ascii="Arial" w:hAnsi="Arial" w:cs="Arial"/>
          <w:b/>
          <w:bCs/>
          <w:u w:val="single"/>
        </w:rPr>
      </w:pPr>
      <w:r>
        <w:rPr>
          <w:rFonts w:ascii="Arial" w:hAnsi="Arial" w:cs="Arial"/>
          <w:b/>
          <w:bCs/>
          <w:u w:val="single"/>
        </w:rPr>
        <w:t xml:space="preserve">C. </w:t>
      </w:r>
      <w:r w:rsidR="00922F0B" w:rsidRPr="00773201">
        <w:rPr>
          <w:rFonts w:ascii="Arial" w:hAnsi="Arial" w:cs="Arial"/>
          <w:b/>
          <w:bCs/>
          <w:u w:val="single"/>
        </w:rPr>
        <w:t>Intervention resources for intervention pharmacies</w:t>
      </w:r>
    </w:p>
    <w:tbl>
      <w:tblPr>
        <w:tblStyle w:val="TableGrid"/>
        <w:tblW w:w="0" w:type="auto"/>
        <w:tblLook w:val="04A0" w:firstRow="1" w:lastRow="0" w:firstColumn="1" w:lastColumn="0" w:noHBand="0" w:noVBand="1"/>
      </w:tblPr>
      <w:tblGrid>
        <w:gridCol w:w="9016"/>
      </w:tblGrid>
      <w:tr w:rsidR="00922F0B" w14:paraId="74396B9B" w14:textId="77777777" w:rsidTr="00B13537">
        <w:tc>
          <w:tcPr>
            <w:tcW w:w="9016" w:type="dxa"/>
          </w:tcPr>
          <w:p w14:paraId="593C7A2F" w14:textId="77777777" w:rsidR="00922F0B" w:rsidRDefault="00922F0B" w:rsidP="00B13537">
            <w:pPr>
              <w:rPr>
                <w:rFonts w:ascii="Arial" w:hAnsi="Arial" w:cs="Arial"/>
              </w:rPr>
            </w:pPr>
            <w:r w:rsidRPr="009B6B6A">
              <w:rPr>
                <w:rFonts w:ascii="Arial" w:hAnsi="Arial" w:cs="Arial"/>
                <w:b/>
                <w:bCs/>
              </w:rPr>
              <w:t>Pharmacy Operating Manual</w:t>
            </w:r>
            <w:r w:rsidRPr="009B6B6A">
              <w:rPr>
                <w:rFonts w:ascii="Arial" w:hAnsi="Arial" w:cs="Arial"/>
              </w:rPr>
              <w:t xml:space="preserve"> </w:t>
            </w:r>
            <w:r>
              <w:rPr>
                <w:rFonts w:ascii="Arial" w:hAnsi="Arial" w:cs="Arial"/>
              </w:rPr>
              <w:t>– one per</w:t>
            </w:r>
            <w:r w:rsidRPr="009B6B6A">
              <w:rPr>
                <w:rFonts w:ascii="Arial" w:hAnsi="Arial" w:cs="Arial"/>
              </w:rPr>
              <w:t xml:space="preserve"> Lifeguard. This manual covered all aspects of the intervention</w:t>
            </w:r>
            <w:r>
              <w:rPr>
                <w:rFonts w:ascii="Arial" w:hAnsi="Arial" w:cs="Arial"/>
              </w:rPr>
              <w:t xml:space="preserve">, including laminated consultation and referral guide, the support package for staff and checklist of pharmacy criteria. </w:t>
            </w:r>
          </w:p>
          <w:p w14:paraId="00284E25" w14:textId="77777777" w:rsidR="00922F0B" w:rsidRDefault="00922F0B" w:rsidP="00B13537">
            <w:pPr>
              <w:rPr>
                <w:rFonts w:ascii="Arial" w:hAnsi="Arial" w:cs="Arial"/>
              </w:rPr>
            </w:pPr>
          </w:p>
          <w:p w14:paraId="254A9897" w14:textId="77777777" w:rsidR="00922F0B" w:rsidRDefault="00922F0B" w:rsidP="00B13537">
            <w:pPr>
              <w:rPr>
                <w:rFonts w:ascii="Arial" w:hAnsi="Arial" w:cs="Arial"/>
              </w:rPr>
            </w:pPr>
            <w:r w:rsidRPr="0018091F">
              <w:rPr>
                <w:rFonts w:ascii="Arial" w:hAnsi="Arial" w:cs="Arial"/>
                <w:b/>
                <w:bCs/>
              </w:rPr>
              <w:t>Window Posters</w:t>
            </w:r>
            <w:r w:rsidRPr="0018091F">
              <w:rPr>
                <w:rFonts w:ascii="Arial" w:hAnsi="Arial" w:cs="Arial"/>
              </w:rPr>
              <w:t xml:space="preserve"> </w:t>
            </w:r>
            <w:r>
              <w:rPr>
                <w:rFonts w:ascii="Arial" w:hAnsi="Arial" w:cs="Arial"/>
              </w:rPr>
              <w:t>–</w:t>
            </w:r>
            <w:r w:rsidRPr="0018091F">
              <w:rPr>
                <w:rFonts w:ascii="Arial" w:hAnsi="Arial" w:cs="Arial"/>
              </w:rPr>
              <w:t xml:space="preserve"> </w:t>
            </w:r>
            <w:r>
              <w:rPr>
                <w:rFonts w:ascii="Arial" w:hAnsi="Arial" w:cs="Arial"/>
              </w:rPr>
              <w:t xml:space="preserve">a </w:t>
            </w:r>
            <w:r w:rsidRPr="0018091F">
              <w:rPr>
                <w:rFonts w:ascii="Arial" w:hAnsi="Arial" w:cs="Arial"/>
              </w:rPr>
              <w:t xml:space="preserve">window poster and a vinyl poster for the door were supplied. Pharmacies were instructed not to display any </w:t>
            </w:r>
            <w:r>
              <w:rPr>
                <w:rFonts w:ascii="Arial" w:hAnsi="Arial" w:cs="Arial"/>
              </w:rPr>
              <w:t xml:space="preserve">other </w:t>
            </w:r>
            <w:r w:rsidRPr="0018091F">
              <w:rPr>
                <w:rFonts w:ascii="Arial" w:hAnsi="Arial" w:cs="Arial"/>
              </w:rPr>
              <w:t xml:space="preserve">additional marketing </w:t>
            </w:r>
            <w:r>
              <w:rPr>
                <w:rFonts w:ascii="Arial" w:hAnsi="Arial" w:cs="Arial"/>
              </w:rPr>
              <w:t xml:space="preserve">of the intervention </w:t>
            </w:r>
            <w:r w:rsidRPr="0018091F">
              <w:rPr>
                <w:rFonts w:ascii="Arial" w:hAnsi="Arial" w:cs="Arial"/>
              </w:rPr>
              <w:t xml:space="preserve">inside the store, other than the cue cards. </w:t>
            </w:r>
          </w:p>
          <w:p w14:paraId="39CCA6B5" w14:textId="77777777" w:rsidR="00922F0B" w:rsidRDefault="00922F0B" w:rsidP="00B13537">
            <w:pPr>
              <w:rPr>
                <w:rFonts w:ascii="Arial" w:hAnsi="Arial" w:cs="Arial"/>
                <w:b/>
                <w:bCs/>
              </w:rPr>
            </w:pPr>
          </w:p>
          <w:p w14:paraId="7B244B69" w14:textId="77777777" w:rsidR="00922F0B" w:rsidRDefault="00922F0B" w:rsidP="00B13537">
            <w:pPr>
              <w:rPr>
                <w:rFonts w:ascii="Arial" w:hAnsi="Arial" w:cs="Arial"/>
              </w:rPr>
            </w:pPr>
            <w:r w:rsidRPr="0074068F">
              <w:rPr>
                <w:rFonts w:ascii="Arial" w:hAnsi="Arial" w:cs="Arial"/>
                <w:b/>
                <w:bCs/>
              </w:rPr>
              <w:t>Cue Cards</w:t>
            </w:r>
            <w:r w:rsidRPr="0074068F">
              <w:rPr>
                <w:rFonts w:ascii="Arial" w:hAnsi="Arial" w:cs="Arial"/>
              </w:rPr>
              <w:t xml:space="preserve"> - with the logo and website address on them, were placed near the door and till points. Clients could hand in at the counter to indicate that they would like a conversation. </w:t>
            </w:r>
          </w:p>
          <w:p w14:paraId="3A6DFD4C" w14:textId="77777777" w:rsidR="00922F0B" w:rsidRDefault="00922F0B" w:rsidP="00B13537">
            <w:pPr>
              <w:rPr>
                <w:rFonts w:ascii="Arial" w:hAnsi="Arial" w:cs="Arial"/>
              </w:rPr>
            </w:pPr>
          </w:p>
          <w:p w14:paraId="289B13B8" w14:textId="77777777" w:rsidR="00922F0B" w:rsidRPr="00E3744F" w:rsidRDefault="00922F0B" w:rsidP="00B13537">
            <w:pPr>
              <w:rPr>
                <w:rFonts w:ascii="Arial" w:hAnsi="Arial" w:cs="Arial"/>
              </w:rPr>
            </w:pPr>
            <w:r w:rsidRPr="00E3744F">
              <w:rPr>
                <w:rFonts w:ascii="Arial" w:hAnsi="Arial" w:cs="Arial"/>
                <w:b/>
                <w:bCs/>
              </w:rPr>
              <w:t>Client Flow Chart</w:t>
            </w:r>
            <w:r>
              <w:rPr>
                <w:rFonts w:ascii="Arial" w:hAnsi="Arial" w:cs="Arial"/>
              </w:rPr>
              <w:t xml:space="preserve"> - </w:t>
            </w:r>
            <w:r w:rsidRPr="00E3744F">
              <w:rPr>
                <w:rFonts w:ascii="Arial" w:hAnsi="Arial" w:cs="Arial"/>
              </w:rPr>
              <w:t xml:space="preserve">A laminated </w:t>
            </w:r>
            <w:r>
              <w:rPr>
                <w:rFonts w:ascii="Arial" w:hAnsi="Arial" w:cs="Arial"/>
              </w:rPr>
              <w:t>copy</w:t>
            </w:r>
            <w:r w:rsidRPr="00E3744F">
              <w:rPr>
                <w:rFonts w:ascii="Arial" w:hAnsi="Arial" w:cs="Arial"/>
              </w:rPr>
              <w:t xml:space="preserve"> to display in the dispensary, out of sight of the store, that showed the process for staff to welcome clients, arrange the consultation and then guide clients as they leave the store.</w:t>
            </w:r>
          </w:p>
          <w:p w14:paraId="60503BC7" w14:textId="77777777" w:rsidR="00922F0B" w:rsidRDefault="00922F0B" w:rsidP="00B13537">
            <w:pPr>
              <w:rPr>
                <w:rFonts w:ascii="Arial" w:hAnsi="Arial" w:cs="Arial"/>
              </w:rPr>
            </w:pPr>
          </w:p>
          <w:p w14:paraId="01123B81" w14:textId="77777777" w:rsidR="00922F0B" w:rsidRPr="00E3744F" w:rsidRDefault="00922F0B" w:rsidP="00B13537">
            <w:pPr>
              <w:rPr>
                <w:rFonts w:ascii="Arial" w:hAnsi="Arial" w:cs="Arial"/>
              </w:rPr>
            </w:pPr>
            <w:r w:rsidRPr="00E3744F">
              <w:rPr>
                <w:rFonts w:ascii="Arial" w:hAnsi="Arial" w:cs="Arial"/>
                <w:b/>
                <w:bCs/>
              </w:rPr>
              <w:t>Client versions of the support cards</w:t>
            </w:r>
            <w:r>
              <w:rPr>
                <w:rFonts w:ascii="Arial" w:hAnsi="Arial" w:cs="Arial"/>
              </w:rPr>
              <w:t xml:space="preserve"> - </w:t>
            </w:r>
            <w:r w:rsidRPr="00E3744F">
              <w:rPr>
                <w:rFonts w:ascii="Arial" w:hAnsi="Arial" w:cs="Arial"/>
              </w:rPr>
              <w:t>(one for SI and one for DA), as full versions and discreet QR code version</w:t>
            </w:r>
            <w:r>
              <w:rPr>
                <w:rFonts w:ascii="Arial" w:hAnsi="Arial" w:cs="Arial"/>
              </w:rPr>
              <w:t>s</w:t>
            </w:r>
            <w:r w:rsidRPr="00E3744F">
              <w:rPr>
                <w:rFonts w:ascii="Arial" w:hAnsi="Arial" w:cs="Arial"/>
              </w:rPr>
              <w:t xml:space="preserve"> that linked to the relevant pages on the study website, with translations in Polish and Lithuanian.</w:t>
            </w:r>
          </w:p>
          <w:p w14:paraId="33818128" w14:textId="77777777" w:rsidR="00922F0B" w:rsidRDefault="00922F0B" w:rsidP="00B13537">
            <w:pPr>
              <w:rPr>
                <w:rFonts w:ascii="Arial" w:hAnsi="Arial" w:cs="Arial"/>
              </w:rPr>
            </w:pPr>
          </w:p>
          <w:p w14:paraId="0A44A557" w14:textId="77777777" w:rsidR="00922F0B" w:rsidRDefault="00922F0B" w:rsidP="00B13537">
            <w:pPr>
              <w:rPr>
                <w:rFonts w:ascii="Arial" w:hAnsi="Arial" w:cs="Arial"/>
              </w:rPr>
            </w:pPr>
            <w:r w:rsidRPr="00301202">
              <w:rPr>
                <w:rFonts w:ascii="Arial" w:hAnsi="Arial" w:cs="Arial"/>
                <w:b/>
                <w:bCs/>
              </w:rPr>
              <w:t>Client participant information sheets and consent forms</w:t>
            </w:r>
            <w:r>
              <w:rPr>
                <w:rFonts w:ascii="Arial" w:hAnsi="Arial" w:cs="Arial"/>
              </w:rPr>
              <w:t xml:space="preserve"> -</w:t>
            </w:r>
            <w:r w:rsidRPr="00E3744F">
              <w:rPr>
                <w:rFonts w:ascii="Arial" w:hAnsi="Arial" w:cs="Arial"/>
              </w:rPr>
              <w:t xml:space="preserve"> including translations in Polish, Lithuanian, </w:t>
            </w:r>
            <w:proofErr w:type="gramStart"/>
            <w:r w:rsidRPr="00E3744F">
              <w:rPr>
                <w:rFonts w:ascii="Arial" w:hAnsi="Arial" w:cs="Arial"/>
              </w:rPr>
              <w:t>Hindi</w:t>
            </w:r>
            <w:proofErr w:type="gramEnd"/>
            <w:r w:rsidRPr="00E3744F">
              <w:rPr>
                <w:rFonts w:ascii="Arial" w:hAnsi="Arial" w:cs="Arial"/>
              </w:rPr>
              <w:t xml:space="preserve"> and Urdu. </w:t>
            </w:r>
          </w:p>
          <w:p w14:paraId="0687B65D" w14:textId="77777777" w:rsidR="00922F0B" w:rsidRPr="00E3744F" w:rsidRDefault="00922F0B" w:rsidP="00B13537">
            <w:pPr>
              <w:rPr>
                <w:rFonts w:ascii="Arial" w:hAnsi="Arial" w:cs="Arial"/>
              </w:rPr>
            </w:pPr>
          </w:p>
          <w:p w14:paraId="1F6BCF03" w14:textId="77777777" w:rsidR="00922F0B" w:rsidRDefault="00922F0B" w:rsidP="00B13537">
            <w:pPr>
              <w:rPr>
                <w:rFonts w:ascii="Arial" w:hAnsi="Arial" w:cs="Arial"/>
                <w:b/>
                <w:bCs/>
              </w:rPr>
            </w:pPr>
            <w:r w:rsidRPr="00301202">
              <w:rPr>
                <w:rFonts w:ascii="Arial" w:hAnsi="Arial" w:cs="Arial"/>
                <w:b/>
                <w:bCs/>
              </w:rPr>
              <w:t>Data collection sheets</w:t>
            </w:r>
          </w:p>
          <w:p w14:paraId="05F17149" w14:textId="77777777" w:rsidR="00922F0B" w:rsidRDefault="00922F0B" w:rsidP="00B13537">
            <w:pPr>
              <w:rPr>
                <w:rFonts w:ascii="Arial" w:hAnsi="Arial" w:cs="Arial"/>
                <w:b/>
                <w:bCs/>
              </w:rPr>
            </w:pPr>
          </w:p>
          <w:p w14:paraId="1A93A86B" w14:textId="77777777" w:rsidR="00922F0B" w:rsidRPr="003A5127" w:rsidRDefault="00922F0B" w:rsidP="00B13537">
            <w:pPr>
              <w:rPr>
                <w:rFonts w:ascii="Arial" w:hAnsi="Arial" w:cs="Arial"/>
              </w:rPr>
            </w:pPr>
            <w:r w:rsidRPr="003A5127">
              <w:rPr>
                <w:rFonts w:ascii="Arial" w:hAnsi="Arial" w:cs="Arial"/>
                <w:b/>
                <w:bCs/>
              </w:rPr>
              <w:t>Lockable storage cabinets</w:t>
            </w:r>
            <w:r w:rsidRPr="003A5127">
              <w:rPr>
                <w:rFonts w:ascii="Arial" w:hAnsi="Arial" w:cs="Arial"/>
              </w:rPr>
              <w:t xml:space="preserve">, </w:t>
            </w:r>
            <w:r>
              <w:rPr>
                <w:rFonts w:ascii="Arial" w:hAnsi="Arial" w:cs="Arial"/>
              </w:rPr>
              <w:t xml:space="preserve">x 2, </w:t>
            </w:r>
            <w:r w:rsidRPr="003A5127">
              <w:rPr>
                <w:rFonts w:ascii="Arial" w:hAnsi="Arial" w:cs="Arial"/>
              </w:rPr>
              <w:t>one for patient-identifiable data and one for non-identifiable data</w:t>
            </w:r>
            <w:r>
              <w:rPr>
                <w:rFonts w:ascii="Arial" w:hAnsi="Arial" w:cs="Arial"/>
              </w:rPr>
              <w:t xml:space="preserve">. </w:t>
            </w:r>
          </w:p>
          <w:p w14:paraId="2DB0D71E" w14:textId="2D65FD03" w:rsidR="00183450" w:rsidRDefault="00183450" w:rsidP="00B13537">
            <w:pPr>
              <w:rPr>
                <w:rFonts w:ascii="Arial" w:hAnsi="Arial" w:cs="Arial"/>
              </w:rPr>
            </w:pPr>
          </w:p>
        </w:tc>
      </w:tr>
    </w:tbl>
    <w:p w14:paraId="69A29AED" w14:textId="06D6A84B" w:rsidR="00773201" w:rsidRDefault="00773201" w:rsidP="00773201">
      <w:pPr>
        <w:rPr>
          <w:rFonts w:ascii="Arial" w:hAnsi="Arial" w:cs="Arial"/>
          <w:b/>
          <w:bCs/>
        </w:rPr>
      </w:pPr>
    </w:p>
    <w:p w14:paraId="7402EF21" w14:textId="72E544FF" w:rsidR="00455AF8" w:rsidRDefault="00455AF8" w:rsidP="00773201">
      <w:pPr>
        <w:rPr>
          <w:rFonts w:ascii="Arial" w:hAnsi="Arial" w:cs="Arial"/>
          <w:b/>
          <w:bCs/>
        </w:rPr>
      </w:pPr>
    </w:p>
    <w:p w14:paraId="6094F148" w14:textId="4CF940BB" w:rsidR="00455AF8" w:rsidRDefault="00455AF8" w:rsidP="00773201">
      <w:pPr>
        <w:rPr>
          <w:rFonts w:ascii="Arial" w:hAnsi="Arial" w:cs="Arial"/>
          <w:b/>
          <w:bCs/>
        </w:rPr>
      </w:pPr>
    </w:p>
    <w:p w14:paraId="11351D27" w14:textId="3DAC2521" w:rsidR="00455AF8" w:rsidRDefault="00455AF8" w:rsidP="00773201">
      <w:pPr>
        <w:rPr>
          <w:rFonts w:ascii="Arial" w:hAnsi="Arial" w:cs="Arial"/>
          <w:b/>
          <w:bCs/>
        </w:rPr>
      </w:pPr>
    </w:p>
    <w:p w14:paraId="1019332A" w14:textId="77777777" w:rsidR="00455AF8" w:rsidRPr="00773201" w:rsidRDefault="00455AF8" w:rsidP="00773201">
      <w:pPr>
        <w:rPr>
          <w:rFonts w:ascii="Arial" w:hAnsi="Arial" w:cs="Arial"/>
          <w:b/>
          <w:bCs/>
        </w:rPr>
      </w:pPr>
    </w:p>
    <w:p w14:paraId="02CC872B" w14:textId="40C94D43" w:rsidR="002B06BB" w:rsidRPr="00773201" w:rsidRDefault="00773201" w:rsidP="00773201">
      <w:pPr>
        <w:rPr>
          <w:rFonts w:ascii="Arial" w:hAnsi="Arial" w:cs="Arial"/>
          <w:b/>
          <w:bCs/>
          <w:u w:val="single"/>
        </w:rPr>
      </w:pPr>
      <w:r w:rsidRPr="00773201">
        <w:rPr>
          <w:rFonts w:ascii="Arial" w:hAnsi="Arial" w:cs="Arial"/>
          <w:b/>
          <w:bCs/>
          <w:u w:val="single"/>
        </w:rPr>
        <w:lastRenderedPageBreak/>
        <w:t xml:space="preserve">D. </w:t>
      </w:r>
      <w:r w:rsidR="00183450" w:rsidRPr="00773201">
        <w:rPr>
          <w:rFonts w:ascii="Arial" w:hAnsi="Arial" w:cs="Arial"/>
          <w:b/>
          <w:bCs/>
          <w:u w:val="single"/>
        </w:rPr>
        <w:t>Website content</w:t>
      </w:r>
    </w:p>
    <w:p w14:paraId="27CAA274" w14:textId="77777777" w:rsidR="00183450" w:rsidRDefault="00183450" w:rsidP="00183450">
      <w:pPr>
        <w:rPr>
          <w:rFonts w:ascii="Arial" w:hAnsi="Arial" w:cs="Arial"/>
        </w:rPr>
      </w:pPr>
      <w:r>
        <w:rPr>
          <w:rFonts w:ascii="Arial" w:hAnsi="Arial" w:cs="Arial"/>
        </w:rPr>
        <w:t>The website consisted of:</w:t>
      </w:r>
    </w:p>
    <w:p w14:paraId="23C702E0" w14:textId="77777777" w:rsidR="00183450" w:rsidRDefault="00183450" w:rsidP="00183450">
      <w:pPr>
        <w:pStyle w:val="ListParagraph"/>
        <w:numPr>
          <w:ilvl w:val="0"/>
          <w:numId w:val="3"/>
        </w:numPr>
        <w:rPr>
          <w:rFonts w:ascii="Arial" w:hAnsi="Arial" w:cs="Arial"/>
        </w:rPr>
      </w:pPr>
      <w:r>
        <w:rPr>
          <w:rFonts w:ascii="Arial" w:hAnsi="Arial" w:cs="Arial"/>
        </w:rPr>
        <w:t>A</w:t>
      </w:r>
      <w:r w:rsidRPr="00A94ED2">
        <w:rPr>
          <w:rFonts w:ascii="Arial" w:hAnsi="Arial" w:cs="Arial"/>
        </w:rPr>
        <w:t xml:space="preserve"> welcome page giving details of the service, step by step instructions on how to access the service with photos, details of the participating pharmacies and background information about the rationale for the project. </w:t>
      </w:r>
    </w:p>
    <w:p w14:paraId="24C610D6" w14:textId="77777777" w:rsidR="00183450" w:rsidRDefault="00183450" w:rsidP="00183450">
      <w:pPr>
        <w:pStyle w:val="ListParagraph"/>
        <w:numPr>
          <w:ilvl w:val="0"/>
          <w:numId w:val="3"/>
        </w:numPr>
        <w:rPr>
          <w:rFonts w:ascii="Arial" w:hAnsi="Arial" w:cs="Arial"/>
        </w:rPr>
      </w:pPr>
      <w:bookmarkStart w:id="0" w:name="_Hlk147330562"/>
      <w:r>
        <w:rPr>
          <w:rFonts w:ascii="Arial" w:hAnsi="Arial" w:cs="Arial"/>
        </w:rPr>
        <w:t>Support pages, one for people experiencing suicidal thoughts or feelings (“</w:t>
      </w:r>
      <w:r w:rsidRPr="009050C2">
        <w:rPr>
          <w:rFonts w:ascii="Arial" w:hAnsi="Arial" w:cs="Arial"/>
          <w:i/>
          <w:iCs/>
        </w:rPr>
        <w:t>harm from self</w:t>
      </w:r>
      <w:r>
        <w:rPr>
          <w:rFonts w:ascii="Arial" w:hAnsi="Arial" w:cs="Arial"/>
        </w:rPr>
        <w:t>”, one for people experiencing domestic abuse (“</w:t>
      </w:r>
      <w:r w:rsidRPr="009050C2">
        <w:rPr>
          <w:rFonts w:ascii="Arial" w:hAnsi="Arial" w:cs="Arial"/>
          <w:i/>
          <w:iCs/>
        </w:rPr>
        <w:t>harm from others</w:t>
      </w:r>
      <w:r>
        <w:rPr>
          <w:rFonts w:ascii="Arial" w:hAnsi="Arial" w:cs="Arial"/>
        </w:rPr>
        <w:t>”), with details of relevant support organisations, with translations in Polish and Lithuanian.</w:t>
      </w:r>
    </w:p>
    <w:bookmarkEnd w:id="0"/>
    <w:p w14:paraId="5D80A3D4" w14:textId="77777777" w:rsidR="00183450" w:rsidRDefault="00183450" w:rsidP="00183450">
      <w:pPr>
        <w:pStyle w:val="ListParagraph"/>
        <w:numPr>
          <w:ilvl w:val="0"/>
          <w:numId w:val="3"/>
        </w:numPr>
        <w:rPr>
          <w:rFonts w:ascii="Arial" w:hAnsi="Arial" w:cs="Arial"/>
        </w:rPr>
      </w:pPr>
      <w:r>
        <w:rPr>
          <w:rFonts w:ascii="Arial" w:hAnsi="Arial" w:cs="Arial"/>
        </w:rPr>
        <w:t>Details of the project including funding and all partner organisations.</w:t>
      </w:r>
    </w:p>
    <w:p w14:paraId="2B19DDCC" w14:textId="77777777" w:rsidR="00183450" w:rsidRDefault="00183450" w:rsidP="00183450">
      <w:pPr>
        <w:rPr>
          <w:rFonts w:ascii="Arial" w:hAnsi="Arial" w:cs="Arial"/>
        </w:rPr>
      </w:pPr>
      <w:r>
        <w:rPr>
          <w:rFonts w:ascii="Arial" w:hAnsi="Arial" w:cs="Arial"/>
        </w:rPr>
        <w:t xml:space="preserve">A safety exit function was added so that viewers could exit the website discreetly and quickly if required. Accompanying social media was set up on Facebook and Instagram to promote the service to the public. Physical posters were displayed in local community venues around each pharmacy. </w:t>
      </w:r>
    </w:p>
    <w:p w14:paraId="0A721BB2" w14:textId="7E197A5E" w:rsidR="00183450" w:rsidRDefault="00183450" w:rsidP="00183450">
      <w:pPr>
        <w:pStyle w:val="ListParagraph"/>
        <w:ind w:left="360"/>
        <w:rPr>
          <w:rFonts w:ascii="Arial" w:hAnsi="Arial" w:cs="Arial"/>
          <w:b/>
          <w:bCs/>
        </w:rPr>
      </w:pPr>
    </w:p>
    <w:p w14:paraId="7B3584A3" w14:textId="2F366F9A" w:rsidR="008E1531" w:rsidRPr="00773201" w:rsidRDefault="00BC49F2" w:rsidP="00773201">
      <w:pPr>
        <w:rPr>
          <w:rFonts w:ascii="Arial" w:hAnsi="Arial" w:cs="Arial"/>
          <w:b/>
          <w:bCs/>
          <w:u w:val="single"/>
        </w:rPr>
      </w:pPr>
      <w:r>
        <w:rPr>
          <w:rFonts w:ascii="Arial" w:hAnsi="Arial" w:cs="Arial"/>
          <w:b/>
          <w:bCs/>
          <w:u w:val="single"/>
        </w:rPr>
        <w:t>E</w:t>
      </w:r>
      <w:r w:rsidR="00773201">
        <w:rPr>
          <w:rFonts w:ascii="Arial" w:hAnsi="Arial" w:cs="Arial"/>
          <w:b/>
          <w:bCs/>
          <w:u w:val="single"/>
        </w:rPr>
        <w:t xml:space="preserve">. </w:t>
      </w:r>
      <w:r w:rsidR="008E1531" w:rsidRPr="00773201">
        <w:rPr>
          <w:rFonts w:ascii="Arial" w:hAnsi="Arial" w:cs="Arial"/>
          <w:b/>
          <w:bCs/>
          <w:u w:val="single"/>
        </w:rPr>
        <w:t>Pharmacy Specification Checklist</w:t>
      </w:r>
    </w:p>
    <w:tbl>
      <w:tblPr>
        <w:tblStyle w:val="TableGrid"/>
        <w:tblW w:w="0" w:type="auto"/>
        <w:tblLook w:val="04A0" w:firstRow="1" w:lastRow="0" w:firstColumn="1" w:lastColumn="0" w:noHBand="0" w:noVBand="1"/>
      </w:tblPr>
      <w:tblGrid>
        <w:gridCol w:w="9016"/>
      </w:tblGrid>
      <w:tr w:rsidR="008E1531" w14:paraId="46F2CE65" w14:textId="77777777" w:rsidTr="00B13537">
        <w:tc>
          <w:tcPr>
            <w:tcW w:w="9016" w:type="dxa"/>
          </w:tcPr>
          <w:p w14:paraId="4F2E5DD2" w14:textId="77777777" w:rsidR="008E1531" w:rsidRDefault="008E1531" w:rsidP="008E1531">
            <w:pPr>
              <w:pStyle w:val="ListParagraph"/>
              <w:numPr>
                <w:ilvl w:val="0"/>
                <w:numId w:val="4"/>
              </w:numPr>
              <w:rPr>
                <w:rFonts w:ascii="Arial" w:hAnsi="Arial" w:cs="Arial"/>
              </w:rPr>
            </w:pPr>
            <w:r>
              <w:rPr>
                <w:rFonts w:ascii="Arial" w:hAnsi="Arial" w:cs="Arial"/>
              </w:rPr>
              <w:t>Appropriate indemnity insurance in place</w:t>
            </w:r>
          </w:p>
          <w:p w14:paraId="40D21DD3" w14:textId="77777777" w:rsidR="008E1531" w:rsidRDefault="008E1531" w:rsidP="008E1531">
            <w:pPr>
              <w:pStyle w:val="ListParagraph"/>
              <w:numPr>
                <w:ilvl w:val="0"/>
                <w:numId w:val="4"/>
              </w:numPr>
              <w:rPr>
                <w:rFonts w:ascii="Arial" w:hAnsi="Arial" w:cs="Arial"/>
              </w:rPr>
            </w:pPr>
            <w:r>
              <w:rPr>
                <w:rFonts w:ascii="Arial" w:hAnsi="Arial" w:cs="Arial"/>
              </w:rPr>
              <w:t>Prescription hand-out policy to state that patients can show written ID instead of needing to say their name and address. This was a particular request from participants with lived experience of DA who were living in refuges.</w:t>
            </w:r>
          </w:p>
          <w:p w14:paraId="57CF0E01" w14:textId="77777777" w:rsidR="008E1531" w:rsidRDefault="008E1531" w:rsidP="008E1531">
            <w:pPr>
              <w:pStyle w:val="ListParagraph"/>
              <w:numPr>
                <w:ilvl w:val="0"/>
                <w:numId w:val="4"/>
              </w:numPr>
              <w:rPr>
                <w:rFonts w:ascii="Arial" w:hAnsi="Arial" w:cs="Arial"/>
              </w:rPr>
            </w:pPr>
            <w:r>
              <w:rPr>
                <w:rFonts w:ascii="Arial" w:hAnsi="Arial" w:cs="Arial"/>
              </w:rPr>
              <w:t xml:space="preserve">Consultation room should be accessible, sound-proof, not visible into the room from the shop floor, free of dangerous objects, free of confidential data, should have internet access, phone </w:t>
            </w:r>
            <w:proofErr w:type="gramStart"/>
            <w:r>
              <w:rPr>
                <w:rFonts w:ascii="Arial" w:hAnsi="Arial" w:cs="Arial"/>
              </w:rPr>
              <w:t>access</w:t>
            </w:r>
            <w:proofErr w:type="gramEnd"/>
            <w:r>
              <w:rPr>
                <w:rFonts w:ascii="Arial" w:hAnsi="Arial" w:cs="Arial"/>
              </w:rPr>
              <w:t xml:space="preserve"> and have a working panic alarm system.</w:t>
            </w:r>
          </w:p>
          <w:p w14:paraId="3D591AD9" w14:textId="77777777" w:rsidR="008E1531" w:rsidRDefault="008E1531" w:rsidP="008E1531">
            <w:pPr>
              <w:pStyle w:val="ListParagraph"/>
              <w:numPr>
                <w:ilvl w:val="0"/>
                <w:numId w:val="4"/>
              </w:numPr>
              <w:rPr>
                <w:rFonts w:ascii="Arial" w:hAnsi="Arial" w:cs="Arial"/>
              </w:rPr>
            </w:pPr>
            <w:r>
              <w:rPr>
                <w:rFonts w:ascii="Arial" w:hAnsi="Arial" w:cs="Arial"/>
              </w:rPr>
              <w:t>Chaperone policy poster should be displayed in the consultation room.</w:t>
            </w:r>
          </w:p>
          <w:p w14:paraId="1E67D28C" w14:textId="77777777" w:rsidR="008E1531" w:rsidRDefault="008E1531" w:rsidP="008E1531">
            <w:pPr>
              <w:pStyle w:val="ListParagraph"/>
              <w:numPr>
                <w:ilvl w:val="0"/>
                <w:numId w:val="4"/>
              </w:numPr>
              <w:rPr>
                <w:rFonts w:ascii="Arial" w:hAnsi="Arial" w:cs="Arial"/>
              </w:rPr>
            </w:pPr>
            <w:r>
              <w:rPr>
                <w:rFonts w:ascii="Arial" w:hAnsi="Arial" w:cs="Arial"/>
              </w:rPr>
              <w:t>Supervised consumption of medicines for addiction should be administered to the patient alone, not with the patient’s friends or family. This was another request from people with lived experience of DA.</w:t>
            </w:r>
          </w:p>
          <w:p w14:paraId="100504ED" w14:textId="77777777" w:rsidR="008E1531" w:rsidRDefault="008E1531" w:rsidP="008E1531">
            <w:pPr>
              <w:pStyle w:val="ListParagraph"/>
              <w:numPr>
                <w:ilvl w:val="0"/>
                <w:numId w:val="4"/>
              </w:numPr>
              <w:rPr>
                <w:rFonts w:ascii="Arial" w:hAnsi="Arial" w:cs="Arial"/>
              </w:rPr>
            </w:pPr>
            <w:r>
              <w:rPr>
                <w:rFonts w:ascii="Arial" w:hAnsi="Arial" w:cs="Arial"/>
              </w:rPr>
              <w:t>Data stored in accordance with the protocol, patient identifiable data kept in separate lockable cabinet from non-identifiable data.</w:t>
            </w:r>
          </w:p>
          <w:p w14:paraId="2B9AB730" w14:textId="77777777" w:rsidR="008E1531" w:rsidRDefault="008E1531" w:rsidP="008E1531">
            <w:pPr>
              <w:pStyle w:val="ListParagraph"/>
              <w:numPr>
                <w:ilvl w:val="0"/>
                <w:numId w:val="4"/>
              </w:numPr>
              <w:rPr>
                <w:rFonts w:ascii="Arial" w:hAnsi="Arial" w:cs="Arial"/>
              </w:rPr>
            </w:pPr>
            <w:r>
              <w:rPr>
                <w:rFonts w:ascii="Arial" w:hAnsi="Arial" w:cs="Arial"/>
              </w:rPr>
              <w:t>Data collection sheets available, participant information sheets and consent forms available (including translations).</w:t>
            </w:r>
          </w:p>
          <w:p w14:paraId="69728407" w14:textId="77777777" w:rsidR="008E1531" w:rsidRDefault="008E1531" w:rsidP="008E1531">
            <w:pPr>
              <w:pStyle w:val="ListParagraph"/>
              <w:numPr>
                <w:ilvl w:val="0"/>
                <w:numId w:val="4"/>
              </w:numPr>
              <w:rPr>
                <w:rFonts w:ascii="Arial" w:hAnsi="Arial" w:cs="Arial"/>
              </w:rPr>
            </w:pPr>
            <w:r>
              <w:rPr>
                <w:rFonts w:ascii="Arial" w:hAnsi="Arial" w:cs="Arial"/>
              </w:rPr>
              <w:t>The Pharmacy Operating Manual (including consultation guide) to hand in the consultation room.</w:t>
            </w:r>
          </w:p>
          <w:p w14:paraId="693FE758" w14:textId="77777777" w:rsidR="008E1531" w:rsidRDefault="008E1531" w:rsidP="008E1531">
            <w:pPr>
              <w:pStyle w:val="ListParagraph"/>
              <w:numPr>
                <w:ilvl w:val="0"/>
                <w:numId w:val="4"/>
              </w:numPr>
              <w:rPr>
                <w:rFonts w:ascii="Arial" w:hAnsi="Arial" w:cs="Arial"/>
              </w:rPr>
            </w:pPr>
            <w:r>
              <w:rPr>
                <w:rFonts w:ascii="Arial" w:hAnsi="Arial" w:cs="Arial"/>
              </w:rPr>
              <w:t>Lifeguards able to talk through the consultation correctly.</w:t>
            </w:r>
          </w:p>
          <w:p w14:paraId="539AFCE6" w14:textId="77777777" w:rsidR="008E1531" w:rsidRDefault="008E1531" w:rsidP="008E1531">
            <w:pPr>
              <w:pStyle w:val="ListParagraph"/>
              <w:numPr>
                <w:ilvl w:val="0"/>
                <w:numId w:val="4"/>
              </w:numPr>
              <w:rPr>
                <w:rFonts w:ascii="Arial" w:hAnsi="Arial" w:cs="Arial"/>
              </w:rPr>
            </w:pPr>
            <w:r>
              <w:rPr>
                <w:rFonts w:ascii="Arial" w:hAnsi="Arial" w:cs="Arial"/>
              </w:rPr>
              <w:t>Lifeguard poster on the pharmacy door and window but not inside the store.</w:t>
            </w:r>
          </w:p>
          <w:p w14:paraId="7BE4ECE7" w14:textId="77777777" w:rsidR="008E1531" w:rsidRDefault="008E1531" w:rsidP="008E1531">
            <w:pPr>
              <w:pStyle w:val="ListParagraph"/>
              <w:numPr>
                <w:ilvl w:val="0"/>
                <w:numId w:val="4"/>
              </w:numPr>
              <w:rPr>
                <w:rFonts w:ascii="Arial" w:hAnsi="Arial" w:cs="Arial"/>
              </w:rPr>
            </w:pPr>
            <w:r>
              <w:rPr>
                <w:rFonts w:ascii="Arial" w:hAnsi="Arial" w:cs="Arial"/>
              </w:rPr>
              <w:t>Lifeguard cue cards displayed by the door and at the till.</w:t>
            </w:r>
          </w:p>
          <w:p w14:paraId="18614298" w14:textId="77777777" w:rsidR="008E1531" w:rsidRDefault="008E1531" w:rsidP="008E1531">
            <w:pPr>
              <w:pStyle w:val="ListParagraph"/>
              <w:numPr>
                <w:ilvl w:val="0"/>
                <w:numId w:val="4"/>
              </w:numPr>
              <w:rPr>
                <w:rFonts w:ascii="Arial" w:hAnsi="Arial" w:cs="Arial"/>
              </w:rPr>
            </w:pPr>
            <w:r>
              <w:rPr>
                <w:rFonts w:ascii="Arial" w:hAnsi="Arial" w:cs="Arial"/>
              </w:rPr>
              <w:t>Client flowchart displayed in the dispensary, out of sight of the shop floor.</w:t>
            </w:r>
          </w:p>
          <w:p w14:paraId="6644919D" w14:textId="77777777" w:rsidR="008E1531" w:rsidRDefault="008E1531" w:rsidP="008E1531">
            <w:pPr>
              <w:pStyle w:val="ListParagraph"/>
              <w:numPr>
                <w:ilvl w:val="0"/>
                <w:numId w:val="4"/>
              </w:numPr>
              <w:rPr>
                <w:rFonts w:ascii="Arial" w:hAnsi="Arial" w:cs="Arial"/>
              </w:rPr>
            </w:pPr>
            <w:r>
              <w:rPr>
                <w:rFonts w:ascii="Arial" w:hAnsi="Arial" w:cs="Arial"/>
              </w:rPr>
              <w:t>All staff able to talk through the client flow pathway correctly.</w:t>
            </w:r>
          </w:p>
          <w:p w14:paraId="6F93306A" w14:textId="77777777" w:rsidR="008E1531" w:rsidRDefault="008E1531" w:rsidP="008E1531">
            <w:pPr>
              <w:pStyle w:val="ListParagraph"/>
              <w:numPr>
                <w:ilvl w:val="0"/>
                <w:numId w:val="4"/>
              </w:numPr>
              <w:rPr>
                <w:rFonts w:ascii="Arial" w:hAnsi="Arial" w:cs="Arial"/>
              </w:rPr>
            </w:pPr>
            <w:r>
              <w:rPr>
                <w:rFonts w:ascii="Arial" w:hAnsi="Arial" w:cs="Arial"/>
              </w:rPr>
              <w:t xml:space="preserve">Sufficient staff in place to be able to </w:t>
            </w:r>
            <w:proofErr w:type="gramStart"/>
            <w:r>
              <w:rPr>
                <w:rFonts w:ascii="Arial" w:hAnsi="Arial" w:cs="Arial"/>
              </w:rPr>
              <w:t>provide Lifeguard coverage at all times</w:t>
            </w:r>
            <w:proofErr w:type="gramEnd"/>
            <w:r>
              <w:rPr>
                <w:rFonts w:ascii="Arial" w:hAnsi="Arial" w:cs="Arial"/>
              </w:rPr>
              <w:t xml:space="preserve"> and confirmation they feel they have sufficient capacity and motivation. </w:t>
            </w:r>
          </w:p>
          <w:p w14:paraId="7CB5406D" w14:textId="77777777" w:rsidR="008E1531" w:rsidRDefault="008E1531" w:rsidP="008E1531">
            <w:pPr>
              <w:pStyle w:val="ListParagraph"/>
              <w:numPr>
                <w:ilvl w:val="0"/>
                <w:numId w:val="4"/>
              </w:numPr>
              <w:rPr>
                <w:rFonts w:ascii="Arial" w:hAnsi="Arial" w:cs="Arial"/>
              </w:rPr>
            </w:pPr>
            <w:r>
              <w:rPr>
                <w:rFonts w:ascii="Arial" w:hAnsi="Arial" w:cs="Arial"/>
              </w:rPr>
              <w:t>Staff feel they have sufficient emotional capacity and able to respond to clients with empathy and without judgement.</w:t>
            </w:r>
          </w:p>
          <w:p w14:paraId="5075816B" w14:textId="77777777" w:rsidR="008E1531" w:rsidRDefault="008E1531" w:rsidP="00B13537">
            <w:pPr>
              <w:rPr>
                <w:rFonts w:ascii="Arial" w:hAnsi="Arial" w:cs="Arial"/>
                <w:b/>
                <w:bCs/>
                <w:u w:val="single"/>
              </w:rPr>
            </w:pPr>
          </w:p>
        </w:tc>
      </w:tr>
    </w:tbl>
    <w:p w14:paraId="25BA1271" w14:textId="31CC935F" w:rsidR="004D7D0E" w:rsidRDefault="004D7D0E" w:rsidP="004D7D0E">
      <w:pPr>
        <w:pStyle w:val="ListParagraph"/>
        <w:ind w:left="360"/>
        <w:rPr>
          <w:rFonts w:ascii="Arial" w:hAnsi="Arial" w:cs="Arial"/>
          <w:b/>
          <w:bCs/>
        </w:rPr>
      </w:pPr>
    </w:p>
    <w:p w14:paraId="103E776F" w14:textId="4778A195" w:rsidR="00455AF8" w:rsidRDefault="00455AF8" w:rsidP="004D7D0E">
      <w:pPr>
        <w:pStyle w:val="ListParagraph"/>
        <w:ind w:left="360"/>
        <w:rPr>
          <w:rFonts w:ascii="Arial" w:hAnsi="Arial" w:cs="Arial"/>
          <w:b/>
          <w:bCs/>
        </w:rPr>
      </w:pPr>
    </w:p>
    <w:p w14:paraId="79DBBD2C" w14:textId="7DF53E56" w:rsidR="00455AF8" w:rsidRDefault="00455AF8" w:rsidP="004D7D0E">
      <w:pPr>
        <w:pStyle w:val="ListParagraph"/>
        <w:ind w:left="360"/>
        <w:rPr>
          <w:rFonts w:ascii="Arial" w:hAnsi="Arial" w:cs="Arial"/>
          <w:b/>
          <w:bCs/>
        </w:rPr>
      </w:pPr>
    </w:p>
    <w:p w14:paraId="44656519" w14:textId="00E453AA" w:rsidR="00455AF8" w:rsidRDefault="00455AF8" w:rsidP="004D7D0E">
      <w:pPr>
        <w:pStyle w:val="ListParagraph"/>
        <w:ind w:left="360"/>
        <w:rPr>
          <w:rFonts w:ascii="Arial" w:hAnsi="Arial" w:cs="Arial"/>
          <w:b/>
          <w:bCs/>
        </w:rPr>
      </w:pPr>
    </w:p>
    <w:p w14:paraId="526A6398" w14:textId="567B98F5" w:rsidR="00455AF8" w:rsidRDefault="00455AF8" w:rsidP="004D7D0E">
      <w:pPr>
        <w:pStyle w:val="ListParagraph"/>
        <w:ind w:left="360"/>
        <w:rPr>
          <w:rFonts w:ascii="Arial" w:hAnsi="Arial" w:cs="Arial"/>
          <w:b/>
          <w:bCs/>
        </w:rPr>
      </w:pPr>
    </w:p>
    <w:p w14:paraId="5EA7D308" w14:textId="77777777" w:rsidR="00455AF8" w:rsidRDefault="00455AF8" w:rsidP="004D7D0E">
      <w:pPr>
        <w:pStyle w:val="ListParagraph"/>
        <w:ind w:left="360"/>
        <w:rPr>
          <w:rFonts w:ascii="Arial" w:hAnsi="Arial" w:cs="Arial"/>
          <w:b/>
          <w:bCs/>
        </w:rPr>
      </w:pPr>
    </w:p>
    <w:p w14:paraId="32787683" w14:textId="72DE7500" w:rsidR="00183450" w:rsidRPr="00BC49F2" w:rsidRDefault="004D7D0E" w:rsidP="00BC49F2">
      <w:pPr>
        <w:pStyle w:val="ListParagraph"/>
        <w:numPr>
          <w:ilvl w:val="0"/>
          <w:numId w:val="6"/>
        </w:numPr>
        <w:rPr>
          <w:rFonts w:ascii="Arial" w:hAnsi="Arial" w:cs="Arial"/>
          <w:b/>
          <w:bCs/>
          <w:u w:val="single"/>
        </w:rPr>
      </w:pPr>
      <w:r w:rsidRPr="00BC49F2">
        <w:rPr>
          <w:rFonts w:ascii="Arial" w:hAnsi="Arial" w:cs="Arial"/>
          <w:b/>
          <w:bCs/>
          <w:u w:val="single"/>
        </w:rPr>
        <w:lastRenderedPageBreak/>
        <w:t xml:space="preserve">Staff focus group topic </w:t>
      </w:r>
      <w:proofErr w:type="gramStart"/>
      <w:r w:rsidRPr="00BC49F2">
        <w:rPr>
          <w:rFonts w:ascii="Arial" w:hAnsi="Arial" w:cs="Arial"/>
          <w:b/>
          <w:bCs/>
          <w:u w:val="single"/>
        </w:rPr>
        <w:t>guide</w:t>
      </w:r>
      <w:proofErr w:type="gramEnd"/>
    </w:p>
    <w:p w14:paraId="74665274" w14:textId="5DFA8EF0" w:rsidR="00455AF8" w:rsidRPr="00455AF8" w:rsidRDefault="00455AF8" w:rsidP="001878FA">
      <w:pPr>
        <w:spacing w:before="120" w:after="120" w:line="240" w:lineRule="auto"/>
        <w:rPr>
          <w:rFonts w:ascii="Arial" w:eastAsia="Calibri" w:hAnsi="Arial" w:cs="Arial"/>
        </w:rPr>
      </w:pPr>
      <w:r w:rsidRPr="00455AF8">
        <w:rPr>
          <w:rFonts w:ascii="Arial" w:eastAsia="Calibri" w:hAnsi="Arial" w:cs="Arial"/>
        </w:rPr>
        <w:t xml:space="preserve">Project ID: </w:t>
      </w:r>
      <w:r w:rsidRPr="00455AF8">
        <w:rPr>
          <w:rFonts w:ascii="Arial" w:eastAsia="Calibri" w:hAnsi="Arial" w:cs="Arial"/>
          <w:bCs/>
        </w:rPr>
        <w:t>IRAS 309018</w:t>
      </w:r>
    </w:p>
    <w:p w14:paraId="14762813" w14:textId="77777777" w:rsidR="00455AF8" w:rsidRPr="00455AF8" w:rsidRDefault="00455AF8" w:rsidP="00455AF8">
      <w:pPr>
        <w:spacing w:before="120" w:after="120" w:line="240" w:lineRule="auto"/>
        <w:jc w:val="center"/>
        <w:rPr>
          <w:rFonts w:ascii="Arial" w:eastAsia="Calibri" w:hAnsi="Arial" w:cs="Arial"/>
          <w:b/>
          <w:sz w:val="28"/>
          <w:szCs w:val="28"/>
        </w:rPr>
      </w:pPr>
      <w:r w:rsidRPr="00455AF8">
        <w:rPr>
          <w:rFonts w:ascii="Arial" w:eastAsia="Calibri" w:hAnsi="Arial" w:cs="Arial"/>
          <w:b/>
          <w:sz w:val="28"/>
          <w:szCs w:val="28"/>
        </w:rPr>
        <w:t>TOPIC GUIDE FOR COMMUNITY PHARMACY STAFF FOCUS GROUP</w:t>
      </w:r>
    </w:p>
    <w:p w14:paraId="13EC252A" w14:textId="77777777" w:rsidR="00455AF8" w:rsidRPr="00455AF8" w:rsidRDefault="00455AF8" w:rsidP="00455AF8">
      <w:pPr>
        <w:spacing w:before="120" w:after="120" w:line="240" w:lineRule="auto"/>
        <w:jc w:val="center"/>
        <w:rPr>
          <w:rFonts w:ascii="Arial" w:eastAsia="Times New Roman" w:hAnsi="Arial" w:cs="Arial"/>
          <w:bCs/>
          <w:lang w:eastAsia="en-GB"/>
        </w:rPr>
      </w:pPr>
      <w:r w:rsidRPr="00455AF8">
        <w:rPr>
          <w:rFonts w:ascii="Arial" w:eastAsia="Calibri" w:hAnsi="Arial" w:cs="Arial"/>
          <w:bCs/>
        </w:rPr>
        <w:t>Version No</w:t>
      </w:r>
      <w:r w:rsidRPr="00455AF8">
        <w:rPr>
          <w:rFonts w:ascii="Arial" w:eastAsia="Times New Roman" w:hAnsi="Arial" w:cs="Arial"/>
          <w:bCs/>
          <w:color w:val="0070C0"/>
          <w:lang w:eastAsia="en-GB"/>
        </w:rPr>
        <w:t xml:space="preserve"> </w:t>
      </w:r>
      <w:r w:rsidRPr="00455AF8">
        <w:rPr>
          <w:rFonts w:ascii="Arial" w:eastAsia="Times New Roman" w:hAnsi="Arial" w:cs="Arial"/>
          <w:bCs/>
          <w:lang w:eastAsia="en-GB"/>
        </w:rPr>
        <w:t>1.1</w:t>
      </w:r>
      <w:r w:rsidRPr="00455AF8">
        <w:rPr>
          <w:rFonts w:ascii="Arial" w:eastAsia="Calibri" w:hAnsi="Arial" w:cs="Arial"/>
          <w:bCs/>
        </w:rPr>
        <w:t xml:space="preserve"> Date </w:t>
      </w:r>
      <w:r w:rsidRPr="00455AF8">
        <w:rPr>
          <w:rFonts w:ascii="Arial" w:eastAsia="Times New Roman" w:hAnsi="Arial" w:cs="Arial"/>
          <w:bCs/>
          <w:lang w:eastAsia="en-GB"/>
        </w:rPr>
        <w:t>17.02.2022</w:t>
      </w:r>
    </w:p>
    <w:p w14:paraId="655A81F0" w14:textId="77777777" w:rsidR="00455AF8" w:rsidRPr="00455AF8" w:rsidRDefault="00455AF8" w:rsidP="00455AF8">
      <w:pPr>
        <w:spacing w:before="120" w:after="120" w:line="240" w:lineRule="auto"/>
        <w:jc w:val="center"/>
        <w:rPr>
          <w:rFonts w:ascii="Arial" w:eastAsia="Times New Roman" w:hAnsi="Arial" w:cs="Arial"/>
          <w:bCs/>
          <w:color w:val="0070C0"/>
          <w:sz w:val="12"/>
          <w:szCs w:val="12"/>
          <w:lang w:eastAsia="en-GB"/>
        </w:rPr>
      </w:pPr>
    </w:p>
    <w:p w14:paraId="646E96EA" w14:textId="74112A2C" w:rsidR="00455AF8" w:rsidRDefault="00455AF8" w:rsidP="001878FA">
      <w:pPr>
        <w:spacing w:after="0" w:line="276" w:lineRule="auto"/>
        <w:jc w:val="both"/>
        <w:rPr>
          <w:rFonts w:ascii="Helvetica 55 Roman" w:eastAsia="Calibri" w:hAnsi="Helvetica 55 Roman" w:cs="Times New Roman"/>
          <w:b/>
        </w:rPr>
      </w:pPr>
      <w:r w:rsidRPr="00455AF8">
        <w:rPr>
          <w:rFonts w:ascii="Arial" w:eastAsia="Calibri" w:hAnsi="Arial" w:cs="Arial"/>
          <w:b/>
        </w:rPr>
        <w:t xml:space="preserve">Title of Project: Responding to people in danger. </w:t>
      </w:r>
      <w:r w:rsidRPr="00455AF8">
        <w:rPr>
          <w:rFonts w:ascii="Helvetica 55 Roman" w:eastAsia="Calibri" w:hAnsi="Helvetica 55 Roman" w:cs="Times New Roman"/>
          <w:b/>
        </w:rPr>
        <w:t>A development and feasibility study to co-develop a community pharmacy response service for domestic abuse and suicidal ideation.</w:t>
      </w:r>
    </w:p>
    <w:p w14:paraId="518BE247" w14:textId="77777777" w:rsidR="001878FA" w:rsidRPr="00455AF8" w:rsidRDefault="001878FA" w:rsidP="001878FA">
      <w:pPr>
        <w:spacing w:after="0" w:line="276" w:lineRule="auto"/>
        <w:jc w:val="both"/>
        <w:rPr>
          <w:rFonts w:ascii="Helvetica 55 Roman" w:eastAsia="Calibri" w:hAnsi="Helvetica 55 Roman" w:cs="Times New Roman"/>
          <w:b/>
          <w:sz w:val="16"/>
          <w:szCs w:val="16"/>
        </w:rPr>
      </w:pPr>
    </w:p>
    <w:p w14:paraId="01A06B8C" w14:textId="77777777" w:rsidR="00455AF8" w:rsidRPr="00455AF8" w:rsidRDefault="00455AF8" w:rsidP="00455AF8">
      <w:pPr>
        <w:spacing w:after="200" w:line="276" w:lineRule="auto"/>
        <w:rPr>
          <w:rFonts w:ascii="Arial" w:eastAsia="Calibri" w:hAnsi="Arial" w:cs="Arial"/>
          <w:b/>
          <w:iCs/>
        </w:rPr>
      </w:pPr>
      <w:r w:rsidRPr="00455AF8">
        <w:rPr>
          <w:rFonts w:ascii="Arial" w:eastAsia="Calibri" w:hAnsi="Arial" w:cs="Arial"/>
          <w:b/>
          <w:iCs/>
        </w:rPr>
        <w:t xml:space="preserve">Welcome and </w:t>
      </w:r>
      <w:proofErr w:type="gramStart"/>
      <w:r w:rsidRPr="00455AF8">
        <w:rPr>
          <w:rFonts w:ascii="Arial" w:eastAsia="Calibri" w:hAnsi="Arial" w:cs="Arial"/>
          <w:b/>
          <w:iCs/>
        </w:rPr>
        <w:t>introductions</w:t>
      </w:r>
      <w:proofErr w:type="gramEnd"/>
    </w:p>
    <w:p w14:paraId="024A99DA" w14:textId="77777777" w:rsidR="00455AF8" w:rsidRPr="00455AF8" w:rsidRDefault="00455AF8" w:rsidP="00455AF8">
      <w:pPr>
        <w:spacing w:after="200" w:line="276" w:lineRule="auto"/>
        <w:rPr>
          <w:rFonts w:ascii="Arial" w:eastAsia="Calibri" w:hAnsi="Arial" w:cs="Arial"/>
          <w:b/>
          <w:iCs/>
        </w:rPr>
      </w:pPr>
      <w:r w:rsidRPr="00455AF8">
        <w:rPr>
          <w:rFonts w:ascii="Arial" w:eastAsia="Calibri" w:hAnsi="Arial" w:cs="Arial"/>
          <w:color w:val="000000"/>
        </w:rPr>
        <w:t>Today’s focus group is to explore your views on the intervention based on your experiences of being in the project over the past few months.</w:t>
      </w:r>
    </w:p>
    <w:p w14:paraId="02FCF852" w14:textId="77777777" w:rsidR="00455AF8" w:rsidRPr="00455AF8" w:rsidRDefault="00455AF8" w:rsidP="00455AF8">
      <w:pPr>
        <w:spacing w:before="100" w:beforeAutospacing="1" w:after="100" w:afterAutospacing="1" w:line="240" w:lineRule="auto"/>
        <w:contextualSpacing/>
        <w:rPr>
          <w:rFonts w:ascii="Arial" w:eastAsia="Times New Roman" w:hAnsi="Arial" w:cs="Arial"/>
          <w:color w:val="000000"/>
          <w:lang w:eastAsia="en-GB"/>
        </w:rPr>
      </w:pPr>
      <w:r w:rsidRPr="00455AF8">
        <w:rPr>
          <w:rFonts w:ascii="Arial" w:eastAsia="Times New Roman" w:hAnsi="Arial" w:cs="Arial"/>
          <w:color w:val="000000"/>
          <w:lang w:eastAsia="en-GB"/>
        </w:rPr>
        <w:t xml:space="preserve">We’re going to discuss the different aspects of the intervention and your views and experiences of them in 4 main groups, although of course there will be overlap, they are: </w:t>
      </w:r>
    </w:p>
    <w:p w14:paraId="3DCF22A3" w14:textId="77777777" w:rsidR="00455AF8" w:rsidRPr="00455AF8" w:rsidRDefault="00455AF8" w:rsidP="00455AF8">
      <w:pPr>
        <w:numPr>
          <w:ilvl w:val="0"/>
          <w:numId w:val="7"/>
        </w:numPr>
        <w:spacing w:before="100" w:beforeAutospacing="1" w:after="100" w:afterAutospacing="1" w:line="240" w:lineRule="auto"/>
        <w:contextualSpacing/>
        <w:rPr>
          <w:rFonts w:ascii="Arial" w:eastAsia="Times New Roman" w:hAnsi="Arial" w:cs="Arial"/>
          <w:color w:val="000000"/>
          <w:lang w:eastAsia="en-GB"/>
        </w:rPr>
      </w:pPr>
      <w:r w:rsidRPr="00455AF8">
        <w:rPr>
          <w:rFonts w:ascii="Arial" w:eastAsia="Times New Roman" w:hAnsi="Arial" w:cs="Arial"/>
          <w:color w:val="000000"/>
          <w:lang w:eastAsia="en-GB"/>
        </w:rPr>
        <w:t xml:space="preserve">The community pharmacy setting, criteria for the space and trained person, the name &amp; symbol and the promotional </w:t>
      </w:r>
      <w:proofErr w:type="gramStart"/>
      <w:r w:rsidRPr="00455AF8">
        <w:rPr>
          <w:rFonts w:ascii="Arial" w:eastAsia="Times New Roman" w:hAnsi="Arial" w:cs="Arial"/>
          <w:color w:val="000000"/>
          <w:lang w:eastAsia="en-GB"/>
        </w:rPr>
        <w:t>strategy</w:t>
      </w:r>
      <w:proofErr w:type="gramEnd"/>
    </w:p>
    <w:p w14:paraId="4E70A54C" w14:textId="77777777" w:rsidR="00455AF8" w:rsidRPr="00455AF8" w:rsidRDefault="00455AF8" w:rsidP="00455AF8">
      <w:pPr>
        <w:numPr>
          <w:ilvl w:val="0"/>
          <w:numId w:val="7"/>
        </w:numPr>
        <w:spacing w:before="100" w:beforeAutospacing="1" w:after="100" w:afterAutospacing="1" w:line="240" w:lineRule="auto"/>
        <w:contextualSpacing/>
        <w:rPr>
          <w:rFonts w:ascii="Arial" w:eastAsia="Times New Roman" w:hAnsi="Arial" w:cs="Arial"/>
          <w:color w:val="000000"/>
          <w:lang w:eastAsia="en-GB"/>
        </w:rPr>
      </w:pPr>
      <w:r w:rsidRPr="00455AF8">
        <w:rPr>
          <w:rFonts w:ascii="Arial" w:eastAsia="Times New Roman" w:hAnsi="Arial" w:cs="Arial"/>
          <w:color w:val="000000"/>
          <w:lang w:eastAsia="en-GB"/>
        </w:rPr>
        <w:t>The triage and referral tool</w:t>
      </w:r>
    </w:p>
    <w:p w14:paraId="52822C6D" w14:textId="77777777" w:rsidR="00455AF8" w:rsidRPr="00455AF8" w:rsidRDefault="00455AF8" w:rsidP="00455AF8">
      <w:pPr>
        <w:numPr>
          <w:ilvl w:val="0"/>
          <w:numId w:val="7"/>
        </w:numPr>
        <w:spacing w:before="100" w:beforeAutospacing="1" w:after="100" w:afterAutospacing="1" w:line="240" w:lineRule="auto"/>
        <w:contextualSpacing/>
        <w:rPr>
          <w:rFonts w:ascii="Arial" w:eastAsia="Times New Roman" w:hAnsi="Arial" w:cs="Arial"/>
          <w:color w:val="000000"/>
          <w:lang w:eastAsia="en-GB"/>
        </w:rPr>
      </w:pPr>
      <w:r w:rsidRPr="00455AF8">
        <w:rPr>
          <w:rFonts w:ascii="Arial" w:eastAsia="Times New Roman" w:hAnsi="Arial" w:cs="Arial"/>
          <w:color w:val="000000"/>
          <w:lang w:eastAsia="en-GB"/>
        </w:rPr>
        <w:t>The education and mentoring packages</w:t>
      </w:r>
    </w:p>
    <w:p w14:paraId="66EF26F0" w14:textId="77777777" w:rsidR="00455AF8" w:rsidRPr="00455AF8" w:rsidRDefault="00455AF8" w:rsidP="00455AF8">
      <w:pPr>
        <w:numPr>
          <w:ilvl w:val="0"/>
          <w:numId w:val="7"/>
        </w:numPr>
        <w:spacing w:before="100" w:beforeAutospacing="1" w:after="100" w:afterAutospacing="1" w:line="240" w:lineRule="auto"/>
        <w:contextualSpacing/>
        <w:rPr>
          <w:rFonts w:ascii="Arial" w:eastAsia="Times New Roman" w:hAnsi="Arial" w:cs="Arial"/>
          <w:color w:val="000000"/>
          <w:lang w:eastAsia="en-GB"/>
        </w:rPr>
      </w:pPr>
      <w:r w:rsidRPr="00455AF8">
        <w:rPr>
          <w:rFonts w:ascii="Arial" w:eastAsia="Times New Roman" w:hAnsi="Arial" w:cs="Arial"/>
          <w:color w:val="000000"/>
          <w:lang w:eastAsia="en-GB"/>
        </w:rPr>
        <w:t xml:space="preserve">The research requirements, collecting the extra data that is required for the research </w:t>
      </w:r>
      <w:proofErr w:type="gramStart"/>
      <w:r w:rsidRPr="00455AF8">
        <w:rPr>
          <w:rFonts w:ascii="Arial" w:eastAsia="Times New Roman" w:hAnsi="Arial" w:cs="Arial"/>
          <w:color w:val="000000"/>
          <w:lang w:eastAsia="en-GB"/>
        </w:rPr>
        <w:t>project</w:t>
      </w:r>
      <w:proofErr w:type="gramEnd"/>
    </w:p>
    <w:p w14:paraId="7FB5C11E" w14:textId="77777777" w:rsidR="00455AF8" w:rsidRPr="00455AF8" w:rsidRDefault="00455AF8" w:rsidP="00455AF8">
      <w:pPr>
        <w:spacing w:before="100" w:beforeAutospacing="1" w:after="100" w:afterAutospacing="1" w:line="240" w:lineRule="auto"/>
        <w:contextualSpacing/>
        <w:rPr>
          <w:rFonts w:ascii="Arial" w:eastAsia="Times New Roman" w:hAnsi="Arial" w:cs="Arial"/>
          <w:color w:val="000000"/>
          <w:lang w:eastAsia="en-GB"/>
        </w:rPr>
      </w:pPr>
    </w:p>
    <w:p w14:paraId="7ABE865E" w14:textId="77777777" w:rsidR="00455AF8" w:rsidRPr="00455AF8" w:rsidRDefault="00455AF8" w:rsidP="00455AF8">
      <w:pPr>
        <w:spacing w:before="100" w:beforeAutospacing="1" w:after="100" w:afterAutospacing="1" w:line="240" w:lineRule="auto"/>
        <w:contextualSpacing/>
        <w:rPr>
          <w:rFonts w:ascii="Arial" w:eastAsia="Times New Roman" w:hAnsi="Arial" w:cs="Arial"/>
          <w:color w:val="000000"/>
          <w:lang w:eastAsia="en-GB"/>
        </w:rPr>
      </w:pPr>
      <w:r w:rsidRPr="00455AF8">
        <w:rPr>
          <w:rFonts w:ascii="Arial" w:eastAsia="Times New Roman" w:hAnsi="Arial" w:cs="Arial"/>
          <w:color w:val="000000"/>
          <w:lang w:eastAsia="en-GB"/>
        </w:rPr>
        <w:t xml:space="preserve">(Prompt for examples, and ask </w:t>
      </w:r>
      <w:proofErr w:type="gramStart"/>
      <w:r w:rsidRPr="00455AF8">
        <w:rPr>
          <w:rFonts w:ascii="Arial" w:eastAsia="Times New Roman" w:hAnsi="Arial" w:cs="Arial"/>
          <w:color w:val="000000"/>
          <w:lang w:eastAsia="en-GB"/>
        </w:rPr>
        <w:t>follow</w:t>
      </w:r>
      <w:proofErr w:type="gramEnd"/>
      <w:r w:rsidRPr="00455AF8">
        <w:rPr>
          <w:rFonts w:ascii="Arial" w:eastAsia="Times New Roman" w:hAnsi="Arial" w:cs="Arial"/>
          <w:color w:val="000000"/>
          <w:lang w:eastAsia="en-GB"/>
        </w:rPr>
        <w:t xml:space="preserve"> up questions throughout, to clarify and encourage deeper responses)</w:t>
      </w:r>
    </w:p>
    <w:p w14:paraId="7A35C8B2" w14:textId="77777777" w:rsidR="00455AF8" w:rsidRPr="00455AF8" w:rsidRDefault="00455AF8" w:rsidP="00455AF8">
      <w:pPr>
        <w:spacing w:before="100" w:beforeAutospacing="1" w:after="100" w:afterAutospacing="1" w:line="240" w:lineRule="auto"/>
        <w:contextualSpacing/>
        <w:rPr>
          <w:rFonts w:ascii="Arial" w:eastAsia="Times New Roman" w:hAnsi="Arial" w:cs="Arial"/>
          <w:color w:val="000000"/>
          <w:lang w:eastAsia="en-GB"/>
        </w:rPr>
      </w:pPr>
    </w:p>
    <w:p w14:paraId="7C613AF0" w14:textId="77777777" w:rsidR="00455AF8" w:rsidRPr="00455AF8" w:rsidRDefault="00455AF8" w:rsidP="00455AF8">
      <w:pPr>
        <w:spacing w:before="100" w:beforeAutospacing="1" w:after="100" w:afterAutospacing="1" w:line="240" w:lineRule="auto"/>
        <w:contextualSpacing/>
        <w:rPr>
          <w:rFonts w:ascii="Arial" w:eastAsia="Times New Roman" w:hAnsi="Arial" w:cs="Arial"/>
          <w:b/>
          <w:bCs/>
          <w:color w:val="000000"/>
          <w:lang w:eastAsia="en-GB"/>
        </w:rPr>
      </w:pPr>
      <w:r w:rsidRPr="00455AF8">
        <w:rPr>
          <w:rFonts w:ascii="Arial" w:eastAsia="Times New Roman" w:hAnsi="Arial" w:cs="Arial"/>
          <w:b/>
          <w:bCs/>
          <w:color w:val="000000"/>
          <w:lang w:eastAsia="en-GB"/>
        </w:rPr>
        <w:t xml:space="preserve">The community pharmacy setting, criteria for the space and trained person, the name &amp; symbol and the promotional </w:t>
      </w:r>
      <w:proofErr w:type="gramStart"/>
      <w:r w:rsidRPr="00455AF8">
        <w:rPr>
          <w:rFonts w:ascii="Arial" w:eastAsia="Times New Roman" w:hAnsi="Arial" w:cs="Arial"/>
          <w:b/>
          <w:bCs/>
          <w:color w:val="000000"/>
          <w:lang w:eastAsia="en-GB"/>
        </w:rPr>
        <w:t>strategy</w:t>
      </w:r>
      <w:proofErr w:type="gramEnd"/>
    </w:p>
    <w:p w14:paraId="391F0725" w14:textId="77777777" w:rsidR="00455AF8" w:rsidRPr="00455AF8" w:rsidRDefault="00455AF8" w:rsidP="00455AF8">
      <w:pPr>
        <w:spacing w:before="100" w:beforeAutospacing="1" w:after="100" w:afterAutospacing="1" w:line="240" w:lineRule="auto"/>
        <w:contextualSpacing/>
        <w:rPr>
          <w:rFonts w:ascii="Arial" w:eastAsia="Times New Roman" w:hAnsi="Arial" w:cs="Arial"/>
          <w:b/>
          <w:bCs/>
          <w:color w:val="000000"/>
          <w:lang w:eastAsia="en-GB"/>
        </w:rPr>
      </w:pPr>
    </w:p>
    <w:p w14:paraId="7661D6F4" w14:textId="77777777" w:rsidR="00455AF8" w:rsidRPr="00455AF8" w:rsidRDefault="00455AF8" w:rsidP="00455AF8">
      <w:pPr>
        <w:numPr>
          <w:ilvl w:val="0"/>
          <w:numId w:val="8"/>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How do you feel about the service being in a community pharmacy?</w:t>
      </w:r>
    </w:p>
    <w:p w14:paraId="2280378B" w14:textId="77777777" w:rsidR="00455AF8" w:rsidRPr="00455AF8" w:rsidRDefault="00455AF8" w:rsidP="00455AF8">
      <w:pPr>
        <w:numPr>
          <w:ilvl w:val="0"/>
          <w:numId w:val="8"/>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How do you feel about the protocol for the safe space and availability of the trained person?</w:t>
      </w:r>
    </w:p>
    <w:p w14:paraId="2BDF8E5D" w14:textId="77777777" w:rsidR="00455AF8" w:rsidRPr="00455AF8" w:rsidRDefault="00455AF8" w:rsidP="00455AF8">
      <w:pPr>
        <w:numPr>
          <w:ilvl w:val="0"/>
          <w:numId w:val="8"/>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 xml:space="preserve">How do you feel about the name, the </w:t>
      </w:r>
      <w:proofErr w:type="gramStart"/>
      <w:r w:rsidRPr="00455AF8">
        <w:rPr>
          <w:rFonts w:ascii="Arial" w:eastAsia="Times New Roman" w:hAnsi="Arial" w:cs="Arial"/>
          <w:i/>
          <w:iCs/>
          <w:color w:val="000000"/>
          <w:lang w:eastAsia="en-GB"/>
        </w:rPr>
        <w:t>symbol</w:t>
      </w:r>
      <w:proofErr w:type="gramEnd"/>
      <w:r w:rsidRPr="00455AF8">
        <w:rPr>
          <w:rFonts w:ascii="Arial" w:eastAsia="Times New Roman" w:hAnsi="Arial" w:cs="Arial"/>
          <w:i/>
          <w:iCs/>
          <w:color w:val="000000"/>
          <w:lang w:eastAsia="en-GB"/>
        </w:rPr>
        <w:t xml:space="preserve"> and the use of the flashcard?</w:t>
      </w:r>
    </w:p>
    <w:p w14:paraId="3A654879" w14:textId="77777777" w:rsidR="00455AF8" w:rsidRPr="00455AF8" w:rsidRDefault="00455AF8" w:rsidP="00455AF8">
      <w:pPr>
        <w:numPr>
          <w:ilvl w:val="0"/>
          <w:numId w:val="8"/>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How do you feel about the way the service has been advertised to the public?</w:t>
      </w:r>
    </w:p>
    <w:p w14:paraId="5A9A16C2" w14:textId="77777777" w:rsidR="00455AF8" w:rsidRPr="00455AF8" w:rsidRDefault="00455AF8" w:rsidP="00455AF8">
      <w:pPr>
        <w:numPr>
          <w:ilvl w:val="0"/>
          <w:numId w:val="8"/>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Did you find that these components fitted together well? Were there any gaps or issues we hadn’t considered?</w:t>
      </w:r>
    </w:p>
    <w:p w14:paraId="6467F148" w14:textId="77777777" w:rsidR="00455AF8" w:rsidRPr="00455AF8" w:rsidRDefault="00455AF8" w:rsidP="00455AF8">
      <w:pPr>
        <w:numPr>
          <w:ilvl w:val="0"/>
          <w:numId w:val="8"/>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How much effort was is for you to be ready and available with the service, to be on duty?</w:t>
      </w:r>
    </w:p>
    <w:p w14:paraId="02A04B13" w14:textId="77777777" w:rsidR="00455AF8" w:rsidRPr="00455AF8" w:rsidRDefault="00455AF8" w:rsidP="00455AF8">
      <w:pPr>
        <w:numPr>
          <w:ilvl w:val="0"/>
          <w:numId w:val="8"/>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Do you feel confident about being on duty? Has being in this intervention changed the way you approach any of your other activities, or the way that you see people? How has it affected your confidence in your role, and view of what your role is?</w:t>
      </w:r>
    </w:p>
    <w:p w14:paraId="5A6CCB4D" w14:textId="77777777" w:rsidR="00455AF8" w:rsidRPr="00455AF8" w:rsidRDefault="00455AF8" w:rsidP="00455AF8">
      <w:pPr>
        <w:numPr>
          <w:ilvl w:val="0"/>
          <w:numId w:val="8"/>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How did running this service affect your other activities in the pharmacy?</w:t>
      </w:r>
    </w:p>
    <w:p w14:paraId="1AC03A0B" w14:textId="77777777" w:rsidR="00455AF8" w:rsidRPr="00455AF8" w:rsidRDefault="00455AF8" w:rsidP="00455AF8">
      <w:pPr>
        <w:numPr>
          <w:ilvl w:val="0"/>
          <w:numId w:val="8"/>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Do you think that this service fits with what pharmacies should be doing ethically? Are there any clashes of ethics or values with the way that pharmacies operate?</w:t>
      </w:r>
    </w:p>
    <w:p w14:paraId="5B7F8625" w14:textId="7E74A737" w:rsidR="00455AF8" w:rsidRDefault="00455AF8" w:rsidP="00455AF8">
      <w:pPr>
        <w:numPr>
          <w:ilvl w:val="0"/>
          <w:numId w:val="8"/>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Overall, do you think that having this service in a community pharmacy, and using the name and symbol is an effective approach for helping people in distress to obtain help?</w:t>
      </w:r>
    </w:p>
    <w:p w14:paraId="5C3FD89F" w14:textId="18663E7B" w:rsidR="001878FA" w:rsidRDefault="001878FA" w:rsidP="001878FA">
      <w:pPr>
        <w:spacing w:before="100" w:beforeAutospacing="1" w:after="100" w:afterAutospacing="1" w:line="240" w:lineRule="auto"/>
        <w:ind w:left="720"/>
        <w:contextualSpacing/>
        <w:rPr>
          <w:rFonts w:ascii="Arial" w:eastAsia="Times New Roman" w:hAnsi="Arial" w:cs="Arial"/>
          <w:i/>
          <w:iCs/>
          <w:color w:val="000000"/>
          <w:lang w:eastAsia="en-GB"/>
        </w:rPr>
      </w:pPr>
    </w:p>
    <w:p w14:paraId="2577ABAF" w14:textId="77777777" w:rsidR="001878FA" w:rsidRPr="00455AF8" w:rsidRDefault="001878FA" w:rsidP="001878FA">
      <w:pPr>
        <w:spacing w:before="100" w:beforeAutospacing="1" w:after="100" w:afterAutospacing="1" w:line="240" w:lineRule="auto"/>
        <w:ind w:left="720"/>
        <w:contextualSpacing/>
        <w:rPr>
          <w:rFonts w:ascii="Arial" w:eastAsia="Times New Roman" w:hAnsi="Arial" w:cs="Arial"/>
          <w:i/>
          <w:iCs/>
          <w:color w:val="000000"/>
          <w:lang w:eastAsia="en-GB"/>
        </w:rPr>
      </w:pPr>
    </w:p>
    <w:p w14:paraId="18B25AB9" w14:textId="77777777" w:rsidR="00455AF8" w:rsidRPr="00455AF8" w:rsidRDefault="00455AF8" w:rsidP="00455AF8">
      <w:pPr>
        <w:spacing w:before="100" w:beforeAutospacing="1" w:after="100" w:afterAutospacing="1" w:line="240" w:lineRule="auto"/>
        <w:contextualSpacing/>
        <w:rPr>
          <w:rFonts w:ascii="Arial" w:eastAsia="Times New Roman" w:hAnsi="Arial" w:cs="Arial"/>
          <w:b/>
          <w:bCs/>
          <w:color w:val="000000"/>
          <w:lang w:eastAsia="en-GB"/>
        </w:rPr>
      </w:pPr>
    </w:p>
    <w:p w14:paraId="0D4F250E" w14:textId="77777777" w:rsidR="00455AF8" w:rsidRPr="00455AF8" w:rsidRDefault="00455AF8" w:rsidP="00455AF8">
      <w:pPr>
        <w:spacing w:before="100" w:beforeAutospacing="1" w:after="100" w:afterAutospacing="1" w:line="240" w:lineRule="auto"/>
        <w:contextualSpacing/>
        <w:rPr>
          <w:rFonts w:ascii="Arial" w:eastAsia="Times New Roman" w:hAnsi="Arial" w:cs="Arial"/>
          <w:b/>
          <w:bCs/>
          <w:color w:val="000000"/>
          <w:lang w:eastAsia="en-GB"/>
        </w:rPr>
      </w:pPr>
      <w:r w:rsidRPr="00455AF8">
        <w:rPr>
          <w:rFonts w:ascii="Arial" w:eastAsia="Times New Roman" w:hAnsi="Arial" w:cs="Arial"/>
          <w:b/>
          <w:bCs/>
          <w:color w:val="000000"/>
          <w:lang w:eastAsia="en-GB"/>
        </w:rPr>
        <w:lastRenderedPageBreak/>
        <w:t>The triage and referral tool</w:t>
      </w:r>
    </w:p>
    <w:p w14:paraId="304D4641" w14:textId="77777777" w:rsidR="00455AF8" w:rsidRPr="00455AF8" w:rsidRDefault="00455AF8" w:rsidP="00455AF8">
      <w:pPr>
        <w:spacing w:before="100" w:beforeAutospacing="1" w:after="100" w:afterAutospacing="1" w:line="240" w:lineRule="auto"/>
        <w:contextualSpacing/>
        <w:rPr>
          <w:rFonts w:ascii="Arial" w:eastAsia="Times New Roman" w:hAnsi="Arial" w:cs="Arial"/>
          <w:b/>
          <w:bCs/>
          <w:i/>
          <w:iCs/>
          <w:color w:val="000000"/>
          <w:lang w:eastAsia="en-GB"/>
        </w:rPr>
      </w:pPr>
    </w:p>
    <w:p w14:paraId="1F8CFFFC" w14:textId="77777777" w:rsidR="00455AF8" w:rsidRPr="00455AF8" w:rsidRDefault="00455AF8" w:rsidP="00455AF8">
      <w:p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 xml:space="preserve">Let’s take a look now at the actual content of the consultation and the triage and referral tool…your experiences of conducting the consultation and your </w:t>
      </w:r>
      <w:proofErr w:type="gramStart"/>
      <w:r w:rsidRPr="00455AF8">
        <w:rPr>
          <w:rFonts w:ascii="Arial" w:eastAsia="Times New Roman" w:hAnsi="Arial" w:cs="Arial"/>
          <w:i/>
          <w:iCs/>
          <w:color w:val="000000"/>
          <w:lang w:eastAsia="en-GB"/>
        </w:rPr>
        <w:t>views</w:t>
      </w:r>
      <w:proofErr w:type="gramEnd"/>
    </w:p>
    <w:p w14:paraId="7F452E40" w14:textId="77777777" w:rsidR="00455AF8" w:rsidRPr="00455AF8" w:rsidRDefault="00455AF8" w:rsidP="00455AF8">
      <w:pPr>
        <w:spacing w:before="100" w:beforeAutospacing="1" w:after="100" w:afterAutospacing="1" w:line="240" w:lineRule="auto"/>
        <w:contextualSpacing/>
        <w:rPr>
          <w:rFonts w:ascii="Arial" w:eastAsia="Times New Roman" w:hAnsi="Arial" w:cs="Arial"/>
          <w:i/>
          <w:iCs/>
          <w:color w:val="000000"/>
          <w:lang w:eastAsia="en-GB"/>
        </w:rPr>
      </w:pPr>
    </w:p>
    <w:p w14:paraId="1C0C46F0" w14:textId="77777777" w:rsidR="00455AF8" w:rsidRPr="00455AF8" w:rsidRDefault="00455AF8" w:rsidP="00455AF8">
      <w:pPr>
        <w:numPr>
          <w:ilvl w:val="0"/>
          <w:numId w:val="9"/>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How did you find using the tool?</w:t>
      </w:r>
    </w:p>
    <w:p w14:paraId="1E0A1811" w14:textId="77777777" w:rsidR="00455AF8" w:rsidRPr="00455AF8" w:rsidRDefault="00455AF8" w:rsidP="00455AF8">
      <w:pPr>
        <w:numPr>
          <w:ilvl w:val="0"/>
          <w:numId w:val="9"/>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How much effort was it to use?</w:t>
      </w:r>
    </w:p>
    <w:p w14:paraId="044A0478" w14:textId="77777777" w:rsidR="00455AF8" w:rsidRPr="00455AF8" w:rsidRDefault="00455AF8" w:rsidP="00455AF8">
      <w:pPr>
        <w:numPr>
          <w:ilvl w:val="0"/>
          <w:numId w:val="9"/>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Did you find that the tool made sense? Did it fit together? Were there any gaps?</w:t>
      </w:r>
    </w:p>
    <w:p w14:paraId="269A1D3A" w14:textId="77777777" w:rsidR="00455AF8" w:rsidRPr="00455AF8" w:rsidRDefault="00455AF8" w:rsidP="00455AF8">
      <w:pPr>
        <w:numPr>
          <w:ilvl w:val="0"/>
          <w:numId w:val="9"/>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What are your views on having this service for both issues of suicidal ideation and domestic abuse rather than just one?</w:t>
      </w:r>
    </w:p>
    <w:p w14:paraId="0160054D" w14:textId="77777777" w:rsidR="00455AF8" w:rsidRPr="00455AF8" w:rsidRDefault="00455AF8" w:rsidP="00455AF8">
      <w:pPr>
        <w:numPr>
          <w:ilvl w:val="0"/>
          <w:numId w:val="9"/>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Do you feel confident about using the tool? Would you feel confident about showing somebody else how to use the tool? How has the tool affected your confidence more generally for handling people in distress?</w:t>
      </w:r>
    </w:p>
    <w:p w14:paraId="5BB81C89" w14:textId="77777777" w:rsidR="00455AF8" w:rsidRPr="00455AF8" w:rsidRDefault="00455AF8" w:rsidP="00455AF8">
      <w:pPr>
        <w:numPr>
          <w:ilvl w:val="0"/>
          <w:numId w:val="9"/>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How did using the tool fit with the overall consultation, did it help, hinder at all?</w:t>
      </w:r>
    </w:p>
    <w:p w14:paraId="412B8B23" w14:textId="77777777" w:rsidR="00455AF8" w:rsidRPr="00455AF8" w:rsidRDefault="00455AF8" w:rsidP="00455AF8">
      <w:pPr>
        <w:numPr>
          <w:ilvl w:val="0"/>
          <w:numId w:val="9"/>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Do you think that the tool enables you to handle clients with appropriate sensitivity and respect?</w:t>
      </w:r>
    </w:p>
    <w:p w14:paraId="3E859B13" w14:textId="77777777" w:rsidR="00455AF8" w:rsidRPr="00455AF8" w:rsidRDefault="00455AF8" w:rsidP="00455AF8">
      <w:pPr>
        <w:numPr>
          <w:ilvl w:val="0"/>
          <w:numId w:val="9"/>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 xml:space="preserve">Were you able to apply the tool to </w:t>
      </w:r>
      <w:proofErr w:type="gramStart"/>
      <w:r w:rsidRPr="00455AF8">
        <w:rPr>
          <w:rFonts w:ascii="Arial" w:eastAsia="Times New Roman" w:hAnsi="Arial" w:cs="Arial"/>
          <w:i/>
          <w:iCs/>
          <w:color w:val="000000"/>
          <w:lang w:eastAsia="en-GB"/>
        </w:rPr>
        <w:t>all of</w:t>
      </w:r>
      <w:proofErr w:type="gramEnd"/>
      <w:r w:rsidRPr="00455AF8">
        <w:rPr>
          <w:rFonts w:ascii="Arial" w:eastAsia="Times New Roman" w:hAnsi="Arial" w:cs="Arial"/>
          <w:i/>
          <w:iCs/>
          <w:color w:val="000000"/>
          <w:lang w:eastAsia="en-GB"/>
        </w:rPr>
        <w:t xml:space="preserve"> your clients?</w:t>
      </w:r>
    </w:p>
    <w:p w14:paraId="269B0E2E" w14:textId="77777777" w:rsidR="00455AF8" w:rsidRPr="00455AF8" w:rsidRDefault="00455AF8" w:rsidP="00455AF8">
      <w:pPr>
        <w:numPr>
          <w:ilvl w:val="0"/>
          <w:numId w:val="9"/>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Overall, do you think that the tool is an effective and useful tool for pharmacy staff in these situations?</w:t>
      </w:r>
    </w:p>
    <w:p w14:paraId="257BD23B" w14:textId="77777777" w:rsidR="00455AF8" w:rsidRPr="00455AF8" w:rsidRDefault="00455AF8" w:rsidP="00455AF8">
      <w:pPr>
        <w:spacing w:before="100" w:beforeAutospacing="1" w:after="100" w:afterAutospacing="1" w:line="240" w:lineRule="auto"/>
        <w:contextualSpacing/>
        <w:rPr>
          <w:rFonts w:ascii="Arial" w:eastAsia="Times New Roman" w:hAnsi="Arial" w:cs="Arial"/>
          <w:color w:val="000000"/>
          <w:lang w:eastAsia="en-GB"/>
        </w:rPr>
      </w:pPr>
    </w:p>
    <w:p w14:paraId="1A3CDAE8" w14:textId="77777777" w:rsidR="00455AF8" w:rsidRPr="00455AF8" w:rsidRDefault="00455AF8" w:rsidP="00455AF8">
      <w:pPr>
        <w:spacing w:before="100" w:beforeAutospacing="1" w:after="100" w:afterAutospacing="1" w:line="240" w:lineRule="auto"/>
        <w:contextualSpacing/>
        <w:rPr>
          <w:rFonts w:ascii="Arial" w:eastAsia="Times New Roman" w:hAnsi="Arial" w:cs="Arial"/>
          <w:b/>
          <w:bCs/>
          <w:color w:val="000000"/>
          <w:lang w:eastAsia="en-GB"/>
        </w:rPr>
      </w:pPr>
      <w:r w:rsidRPr="00455AF8">
        <w:rPr>
          <w:rFonts w:ascii="Arial" w:eastAsia="Times New Roman" w:hAnsi="Arial" w:cs="Arial"/>
          <w:b/>
          <w:bCs/>
          <w:color w:val="000000"/>
          <w:lang w:eastAsia="en-GB"/>
        </w:rPr>
        <w:t>The education package and mentoring package</w:t>
      </w:r>
    </w:p>
    <w:p w14:paraId="2BA6B5F9" w14:textId="77777777" w:rsidR="00455AF8" w:rsidRPr="00455AF8" w:rsidRDefault="00455AF8" w:rsidP="00455AF8">
      <w:pPr>
        <w:spacing w:before="100" w:beforeAutospacing="1" w:after="100" w:afterAutospacing="1" w:line="240" w:lineRule="auto"/>
        <w:contextualSpacing/>
        <w:rPr>
          <w:rFonts w:ascii="Arial" w:eastAsia="Times New Roman" w:hAnsi="Arial" w:cs="Arial"/>
          <w:i/>
          <w:iCs/>
          <w:color w:val="000000"/>
          <w:lang w:eastAsia="en-GB"/>
        </w:rPr>
      </w:pPr>
    </w:p>
    <w:p w14:paraId="359FD412" w14:textId="77777777" w:rsidR="00455AF8" w:rsidRPr="00455AF8" w:rsidRDefault="00455AF8" w:rsidP="00455AF8">
      <w:p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We’re now going to move on to explore your views on the training and support that you have received….</w:t>
      </w:r>
    </w:p>
    <w:p w14:paraId="4F977C5F" w14:textId="77777777" w:rsidR="00455AF8" w:rsidRPr="00455AF8" w:rsidRDefault="00455AF8" w:rsidP="00455AF8">
      <w:pPr>
        <w:spacing w:before="100" w:beforeAutospacing="1" w:after="100" w:afterAutospacing="1" w:line="240" w:lineRule="auto"/>
        <w:contextualSpacing/>
        <w:rPr>
          <w:rFonts w:ascii="Arial" w:eastAsia="Times New Roman" w:hAnsi="Arial" w:cs="Arial"/>
          <w:i/>
          <w:iCs/>
          <w:color w:val="000000"/>
          <w:lang w:eastAsia="en-GB"/>
        </w:rPr>
      </w:pPr>
    </w:p>
    <w:p w14:paraId="018B2D72" w14:textId="77777777" w:rsidR="00455AF8" w:rsidRPr="00455AF8" w:rsidRDefault="00455AF8" w:rsidP="00455AF8">
      <w:pPr>
        <w:numPr>
          <w:ilvl w:val="0"/>
          <w:numId w:val="10"/>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How did you find the training sessions? Did you enjoy them, find them useful? Was there anything that surprised you? Were there any topics we didn’t cover that you would have liked covering?</w:t>
      </w:r>
    </w:p>
    <w:p w14:paraId="535B153A" w14:textId="77777777" w:rsidR="00455AF8" w:rsidRPr="00455AF8" w:rsidRDefault="00455AF8" w:rsidP="00455AF8">
      <w:pPr>
        <w:numPr>
          <w:ilvl w:val="0"/>
          <w:numId w:val="10"/>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Similarly, how did you find the support afterwards with the psychotherapist?</w:t>
      </w:r>
    </w:p>
    <w:p w14:paraId="684A2F5B" w14:textId="77777777" w:rsidR="00455AF8" w:rsidRPr="00455AF8" w:rsidRDefault="00455AF8" w:rsidP="00455AF8">
      <w:pPr>
        <w:numPr>
          <w:ilvl w:val="0"/>
          <w:numId w:val="10"/>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How much effort was it to attend the two training sessions, read the manual and do the mock consultation in your pharmacy?</w:t>
      </w:r>
    </w:p>
    <w:p w14:paraId="0107A0D6" w14:textId="77777777" w:rsidR="00455AF8" w:rsidRPr="00455AF8" w:rsidRDefault="00455AF8" w:rsidP="00455AF8">
      <w:pPr>
        <w:numPr>
          <w:ilvl w:val="0"/>
          <w:numId w:val="10"/>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How much effort was it for you to engage in the mentoring sessions?</w:t>
      </w:r>
    </w:p>
    <w:p w14:paraId="1CB1DF00" w14:textId="77777777" w:rsidR="00455AF8" w:rsidRPr="00455AF8" w:rsidRDefault="00455AF8" w:rsidP="00455AF8">
      <w:pPr>
        <w:numPr>
          <w:ilvl w:val="0"/>
          <w:numId w:val="10"/>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Did you find that the training sessions fitted with the overall intervention, in terms of preparing you for delivering the service?</w:t>
      </w:r>
    </w:p>
    <w:p w14:paraId="6EC4D1C0" w14:textId="77777777" w:rsidR="00455AF8" w:rsidRPr="00455AF8" w:rsidRDefault="00455AF8" w:rsidP="00455AF8">
      <w:pPr>
        <w:numPr>
          <w:ilvl w:val="0"/>
          <w:numId w:val="10"/>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Did you find that the mentoring sessions fitted in with the overall intervention?</w:t>
      </w:r>
    </w:p>
    <w:p w14:paraId="0FAF946C" w14:textId="77777777" w:rsidR="00455AF8" w:rsidRPr="00455AF8" w:rsidRDefault="00455AF8" w:rsidP="00455AF8">
      <w:pPr>
        <w:numPr>
          <w:ilvl w:val="0"/>
          <w:numId w:val="10"/>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How did the training and mentoring sessions affect your confidence about delivering the service?</w:t>
      </w:r>
    </w:p>
    <w:p w14:paraId="5DDDB10C" w14:textId="77777777" w:rsidR="00455AF8" w:rsidRPr="00455AF8" w:rsidRDefault="00455AF8" w:rsidP="00455AF8">
      <w:pPr>
        <w:numPr>
          <w:ilvl w:val="0"/>
          <w:numId w:val="10"/>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Were there any barriers to attending or engaging in the training?</w:t>
      </w:r>
    </w:p>
    <w:p w14:paraId="1CDE13F2" w14:textId="77777777" w:rsidR="00455AF8" w:rsidRPr="00455AF8" w:rsidRDefault="00455AF8" w:rsidP="00455AF8">
      <w:pPr>
        <w:numPr>
          <w:ilvl w:val="0"/>
          <w:numId w:val="10"/>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Were there any barriers to attending or engaging in the mentoring sessions?</w:t>
      </w:r>
    </w:p>
    <w:p w14:paraId="0EAFE4B0" w14:textId="77777777" w:rsidR="00455AF8" w:rsidRPr="00455AF8" w:rsidRDefault="00455AF8" w:rsidP="00455AF8">
      <w:pPr>
        <w:numPr>
          <w:ilvl w:val="0"/>
          <w:numId w:val="10"/>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What are your thoughts on whether the training and mentoring sessions addressed ethical issues?</w:t>
      </w:r>
    </w:p>
    <w:p w14:paraId="0CE4E924" w14:textId="77777777" w:rsidR="00455AF8" w:rsidRPr="00455AF8" w:rsidRDefault="00455AF8" w:rsidP="00455AF8">
      <w:pPr>
        <w:numPr>
          <w:ilvl w:val="0"/>
          <w:numId w:val="10"/>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Did you find that the training sessions and accompanying manual adequately prepared you for delivering the intervention?</w:t>
      </w:r>
    </w:p>
    <w:p w14:paraId="44D0BC35" w14:textId="6757C68D" w:rsidR="00455AF8" w:rsidRDefault="00455AF8" w:rsidP="00455AF8">
      <w:pPr>
        <w:numPr>
          <w:ilvl w:val="0"/>
          <w:numId w:val="10"/>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To what extent did you find that the mentoring was useful for you in debriefing and processing your experiences with clients?</w:t>
      </w:r>
    </w:p>
    <w:p w14:paraId="16D10497" w14:textId="77777777" w:rsidR="00455AF8" w:rsidRPr="00455AF8" w:rsidRDefault="00455AF8" w:rsidP="00455AF8">
      <w:pPr>
        <w:spacing w:before="100" w:beforeAutospacing="1" w:after="100" w:afterAutospacing="1" w:line="240" w:lineRule="auto"/>
        <w:ind w:left="720"/>
        <w:contextualSpacing/>
        <w:rPr>
          <w:rFonts w:ascii="Arial" w:eastAsia="Times New Roman" w:hAnsi="Arial" w:cs="Arial"/>
          <w:i/>
          <w:iCs/>
          <w:color w:val="000000"/>
          <w:lang w:eastAsia="en-GB"/>
        </w:rPr>
      </w:pPr>
    </w:p>
    <w:p w14:paraId="6BA9C555" w14:textId="77777777" w:rsidR="00455AF8" w:rsidRPr="00455AF8" w:rsidRDefault="00455AF8" w:rsidP="00455AF8">
      <w:pPr>
        <w:spacing w:before="100" w:beforeAutospacing="1" w:after="100" w:afterAutospacing="1" w:line="240" w:lineRule="auto"/>
        <w:contextualSpacing/>
        <w:rPr>
          <w:rFonts w:ascii="Arial" w:eastAsia="Times New Roman" w:hAnsi="Arial" w:cs="Arial"/>
          <w:b/>
          <w:bCs/>
          <w:color w:val="000000"/>
          <w:lang w:eastAsia="en-GB"/>
        </w:rPr>
      </w:pPr>
      <w:r w:rsidRPr="00455AF8">
        <w:rPr>
          <w:rFonts w:ascii="Arial" w:eastAsia="Times New Roman" w:hAnsi="Arial" w:cs="Arial"/>
          <w:b/>
          <w:bCs/>
          <w:color w:val="000000"/>
          <w:lang w:eastAsia="en-GB"/>
        </w:rPr>
        <w:t>Research requirements</w:t>
      </w:r>
    </w:p>
    <w:p w14:paraId="6B043BB9" w14:textId="77777777" w:rsidR="00455AF8" w:rsidRPr="00455AF8" w:rsidRDefault="00455AF8" w:rsidP="00455AF8">
      <w:p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Lastly, we are going to explore your experiences of collecting the data for the research side of the project. If this study shows promising results the study may progress to a full clinical trial, which would require considerable data collection.</w:t>
      </w:r>
    </w:p>
    <w:p w14:paraId="1C740D23" w14:textId="77777777" w:rsidR="00455AF8" w:rsidRPr="00455AF8" w:rsidRDefault="00455AF8" w:rsidP="00455AF8">
      <w:p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You were asked to record data after each consultation on the online system…</w:t>
      </w:r>
    </w:p>
    <w:p w14:paraId="2B28C4F8" w14:textId="77777777" w:rsidR="00455AF8" w:rsidRPr="00455AF8" w:rsidRDefault="00455AF8" w:rsidP="00455AF8">
      <w:pPr>
        <w:spacing w:before="100" w:beforeAutospacing="1" w:after="100" w:afterAutospacing="1" w:line="240" w:lineRule="auto"/>
        <w:contextualSpacing/>
        <w:rPr>
          <w:rFonts w:ascii="Arial" w:eastAsia="Times New Roman" w:hAnsi="Arial" w:cs="Arial"/>
          <w:i/>
          <w:iCs/>
          <w:color w:val="000000"/>
          <w:lang w:eastAsia="en-GB"/>
        </w:rPr>
      </w:pPr>
    </w:p>
    <w:p w14:paraId="56191BFC" w14:textId="77777777" w:rsidR="00455AF8" w:rsidRPr="00455AF8" w:rsidRDefault="00455AF8" w:rsidP="00455AF8">
      <w:pPr>
        <w:numPr>
          <w:ilvl w:val="0"/>
          <w:numId w:val="11"/>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How did you find the data collection?</w:t>
      </w:r>
    </w:p>
    <w:p w14:paraId="1C536DBD" w14:textId="77777777" w:rsidR="00455AF8" w:rsidRPr="00455AF8" w:rsidRDefault="00455AF8" w:rsidP="00455AF8">
      <w:pPr>
        <w:numPr>
          <w:ilvl w:val="0"/>
          <w:numId w:val="11"/>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lastRenderedPageBreak/>
        <w:t>How much effort was it record the data?</w:t>
      </w:r>
    </w:p>
    <w:p w14:paraId="47A5A14F" w14:textId="77777777" w:rsidR="00455AF8" w:rsidRPr="00455AF8" w:rsidRDefault="00455AF8" w:rsidP="00455AF8">
      <w:pPr>
        <w:numPr>
          <w:ilvl w:val="0"/>
          <w:numId w:val="11"/>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Did the data requirements seem relevant and in-keeping with the consultation, could you see the point of why the data was needed?</w:t>
      </w:r>
    </w:p>
    <w:p w14:paraId="382A2FA3" w14:textId="77777777" w:rsidR="00455AF8" w:rsidRPr="00455AF8" w:rsidRDefault="00455AF8" w:rsidP="00455AF8">
      <w:pPr>
        <w:numPr>
          <w:ilvl w:val="0"/>
          <w:numId w:val="11"/>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Did you feel confident about knowing what data to record, where and when?</w:t>
      </w:r>
    </w:p>
    <w:p w14:paraId="4572552F" w14:textId="77777777" w:rsidR="00455AF8" w:rsidRPr="00455AF8" w:rsidRDefault="00455AF8" w:rsidP="00455AF8">
      <w:pPr>
        <w:numPr>
          <w:ilvl w:val="0"/>
          <w:numId w:val="11"/>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Did entering the data distract you from any other of your pharmacy activities? On average, how long did it take you to enter the data?</w:t>
      </w:r>
    </w:p>
    <w:p w14:paraId="4E3AC52A" w14:textId="77777777" w:rsidR="00455AF8" w:rsidRPr="00455AF8" w:rsidRDefault="00455AF8" w:rsidP="00455AF8">
      <w:pPr>
        <w:numPr>
          <w:ilvl w:val="0"/>
          <w:numId w:val="11"/>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What are your thoughts on the ethics of collecting, or not collecting these data?</w:t>
      </w:r>
    </w:p>
    <w:p w14:paraId="3FAAB4F9" w14:textId="77777777" w:rsidR="00455AF8" w:rsidRPr="00455AF8" w:rsidRDefault="00455AF8" w:rsidP="00455AF8">
      <w:pPr>
        <w:numPr>
          <w:ilvl w:val="0"/>
          <w:numId w:val="11"/>
        </w:num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To what extent do you think that the data collection helps or hinders in the provision of an effective service to people in distress?</w:t>
      </w:r>
    </w:p>
    <w:p w14:paraId="12ED90B2" w14:textId="77777777" w:rsidR="00455AF8" w:rsidRPr="00455AF8" w:rsidRDefault="00455AF8" w:rsidP="00455AF8">
      <w:pPr>
        <w:spacing w:before="100" w:beforeAutospacing="1" w:after="100" w:afterAutospacing="1" w:line="240" w:lineRule="auto"/>
        <w:contextualSpacing/>
        <w:rPr>
          <w:rFonts w:ascii="Arial" w:eastAsia="Times New Roman" w:hAnsi="Arial" w:cs="Arial"/>
          <w:i/>
          <w:iCs/>
          <w:color w:val="000000"/>
          <w:lang w:eastAsia="en-GB"/>
        </w:rPr>
      </w:pPr>
    </w:p>
    <w:p w14:paraId="5506F00C" w14:textId="77777777" w:rsidR="00455AF8" w:rsidRDefault="00455AF8" w:rsidP="00455AF8">
      <w:p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 xml:space="preserve">Thank you everyone… to finish I’d like to go round the group and ask everyone in turn what they enjoyed most about the project, or what they thought was the best feature? </w:t>
      </w:r>
      <w:proofErr w:type="gramStart"/>
      <w:r w:rsidRPr="00455AF8">
        <w:rPr>
          <w:rFonts w:ascii="Arial" w:eastAsia="Times New Roman" w:hAnsi="Arial" w:cs="Arial"/>
          <w:i/>
          <w:iCs/>
          <w:color w:val="000000"/>
          <w:lang w:eastAsia="en-GB"/>
        </w:rPr>
        <w:t>And,</w:t>
      </w:r>
      <w:proofErr w:type="gramEnd"/>
      <w:r w:rsidRPr="00455AF8">
        <w:rPr>
          <w:rFonts w:ascii="Arial" w:eastAsia="Times New Roman" w:hAnsi="Arial" w:cs="Arial"/>
          <w:i/>
          <w:iCs/>
          <w:color w:val="000000"/>
          <w:lang w:eastAsia="en-GB"/>
        </w:rPr>
        <w:t xml:space="preserve"> now, what one thing would you improve about the project?</w:t>
      </w:r>
      <w:r>
        <w:rPr>
          <w:rFonts w:ascii="Arial" w:eastAsia="Times New Roman" w:hAnsi="Arial" w:cs="Arial"/>
          <w:i/>
          <w:iCs/>
          <w:color w:val="000000"/>
          <w:lang w:eastAsia="en-GB"/>
        </w:rPr>
        <w:t xml:space="preserve"> </w:t>
      </w:r>
    </w:p>
    <w:p w14:paraId="6838DE5E" w14:textId="3C52F17C" w:rsidR="00455AF8" w:rsidRPr="00455AF8" w:rsidRDefault="00455AF8" w:rsidP="00455AF8">
      <w:pPr>
        <w:spacing w:before="100" w:beforeAutospacing="1" w:after="100" w:afterAutospacing="1" w:line="240" w:lineRule="auto"/>
        <w:contextualSpacing/>
        <w:rPr>
          <w:rFonts w:ascii="Arial" w:eastAsia="Times New Roman" w:hAnsi="Arial" w:cs="Arial"/>
          <w:i/>
          <w:iCs/>
          <w:color w:val="000000"/>
          <w:lang w:eastAsia="en-GB"/>
        </w:rPr>
      </w:pPr>
      <w:r w:rsidRPr="00455AF8">
        <w:rPr>
          <w:rFonts w:ascii="Arial" w:eastAsia="Times New Roman" w:hAnsi="Arial" w:cs="Arial"/>
          <w:i/>
          <w:iCs/>
          <w:color w:val="000000"/>
          <w:lang w:eastAsia="en-GB"/>
        </w:rPr>
        <w:t xml:space="preserve">Close, thank you and </w:t>
      </w:r>
      <w:proofErr w:type="gramStart"/>
      <w:r w:rsidRPr="00455AF8">
        <w:rPr>
          <w:rFonts w:ascii="Arial" w:eastAsia="Times New Roman" w:hAnsi="Arial" w:cs="Arial"/>
          <w:i/>
          <w:iCs/>
          <w:color w:val="000000"/>
          <w:lang w:eastAsia="en-GB"/>
        </w:rPr>
        <w:t>good byes</w:t>
      </w:r>
      <w:proofErr w:type="gramEnd"/>
      <w:r w:rsidRPr="00455AF8">
        <w:rPr>
          <w:rFonts w:ascii="Arial" w:eastAsia="Times New Roman" w:hAnsi="Arial" w:cs="Arial"/>
          <w:i/>
          <w:iCs/>
          <w:color w:val="000000"/>
          <w:lang w:eastAsia="en-GB"/>
        </w:rPr>
        <w:t>, see you all at the final feasibility workshop</w:t>
      </w:r>
    </w:p>
    <w:p w14:paraId="59665EC4" w14:textId="77777777" w:rsidR="00A26DA0" w:rsidRPr="00A26DA0" w:rsidRDefault="00A26DA0" w:rsidP="00A26DA0">
      <w:pPr>
        <w:rPr>
          <w:rFonts w:ascii="Arial" w:hAnsi="Arial" w:cs="Arial"/>
          <w:b/>
          <w:bCs/>
        </w:rPr>
      </w:pPr>
    </w:p>
    <w:p w14:paraId="49D40BE0" w14:textId="04DD973F" w:rsidR="004D7D0E" w:rsidRPr="00BC49F2" w:rsidRDefault="00264614" w:rsidP="00BC49F2">
      <w:pPr>
        <w:pStyle w:val="ListParagraph"/>
        <w:numPr>
          <w:ilvl w:val="0"/>
          <w:numId w:val="6"/>
        </w:numPr>
        <w:rPr>
          <w:rFonts w:ascii="Arial" w:hAnsi="Arial" w:cs="Arial"/>
          <w:b/>
          <w:bCs/>
          <w:u w:val="single"/>
        </w:rPr>
      </w:pPr>
      <w:r w:rsidRPr="00BC49F2">
        <w:rPr>
          <w:rFonts w:ascii="Arial" w:hAnsi="Arial" w:cs="Arial"/>
          <w:b/>
          <w:bCs/>
          <w:u w:val="single"/>
        </w:rPr>
        <w:t>Multi-stakeholder feasibility workshop questions</w:t>
      </w:r>
    </w:p>
    <w:p w14:paraId="787AA7D9" w14:textId="77777777" w:rsidR="00264614" w:rsidRPr="00A26DA0" w:rsidRDefault="00264614" w:rsidP="00A26DA0">
      <w:pPr>
        <w:rPr>
          <w:rFonts w:ascii="Arial" w:hAnsi="Arial" w:cs="Arial"/>
          <w:b/>
          <w:bCs/>
        </w:rPr>
      </w:pPr>
    </w:p>
    <w:tbl>
      <w:tblPr>
        <w:tblW w:w="8760" w:type="dxa"/>
        <w:tblLook w:val="04A0" w:firstRow="1" w:lastRow="0" w:firstColumn="1" w:lastColumn="0" w:noHBand="0" w:noVBand="1"/>
      </w:tblPr>
      <w:tblGrid>
        <w:gridCol w:w="640"/>
        <w:gridCol w:w="8120"/>
      </w:tblGrid>
      <w:tr w:rsidR="0070102D" w:rsidRPr="0070102D" w14:paraId="31FCC0AB" w14:textId="77777777" w:rsidTr="0070102D">
        <w:trPr>
          <w:trHeight w:val="756"/>
        </w:trPr>
        <w:tc>
          <w:tcPr>
            <w:tcW w:w="640" w:type="dxa"/>
            <w:tcBorders>
              <w:top w:val="nil"/>
              <w:left w:val="nil"/>
              <w:bottom w:val="nil"/>
              <w:right w:val="nil"/>
            </w:tcBorders>
            <w:shd w:val="clear" w:color="000000" w:fill="F2F2F2"/>
            <w:noWrap/>
            <w:vAlign w:val="bottom"/>
            <w:hideMark/>
          </w:tcPr>
          <w:p w14:paraId="4AD028B6" w14:textId="77777777" w:rsidR="0070102D" w:rsidRPr="0070102D" w:rsidRDefault="0070102D" w:rsidP="0070102D">
            <w:pPr>
              <w:spacing w:after="0" w:line="240" w:lineRule="auto"/>
              <w:rPr>
                <w:rFonts w:ascii="Calibri" w:eastAsia="Times New Roman" w:hAnsi="Calibri" w:cs="Calibri"/>
                <w:color w:val="000000"/>
                <w:sz w:val="28"/>
                <w:szCs w:val="28"/>
                <w:lang w:eastAsia="en-GB"/>
              </w:rPr>
            </w:pPr>
            <w:r w:rsidRPr="0070102D">
              <w:rPr>
                <w:rFonts w:ascii="Calibri" w:eastAsia="Times New Roman" w:hAnsi="Calibri" w:cs="Calibri"/>
                <w:color w:val="000000"/>
                <w:sz w:val="28"/>
                <w:szCs w:val="28"/>
                <w:lang w:eastAsia="en-GB"/>
              </w:rPr>
              <w:t> </w:t>
            </w:r>
          </w:p>
        </w:tc>
        <w:tc>
          <w:tcPr>
            <w:tcW w:w="8120" w:type="dxa"/>
            <w:tcBorders>
              <w:top w:val="nil"/>
              <w:left w:val="nil"/>
              <w:bottom w:val="nil"/>
              <w:right w:val="nil"/>
            </w:tcBorders>
            <w:shd w:val="clear" w:color="000000" w:fill="F2F2F2"/>
            <w:hideMark/>
          </w:tcPr>
          <w:p w14:paraId="2EB6B2F9" w14:textId="77777777" w:rsidR="0070102D" w:rsidRPr="0070102D" w:rsidRDefault="0070102D" w:rsidP="0070102D">
            <w:pPr>
              <w:spacing w:after="0" w:line="240" w:lineRule="auto"/>
              <w:rPr>
                <w:rFonts w:ascii="Calibri" w:eastAsia="Times New Roman" w:hAnsi="Calibri" w:cs="Calibri"/>
                <w:b/>
                <w:bCs/>
                <w:color w:val="000000"/>
                <w:sz w:val="40"/>
                <w:szCs w:val="40"/>
                <w:u w:val="single"/>
                <w:lang w:eastAsia="en-GB"/>
              </w:rPr>
            </w:pPr>
            <w:r w:rsidRPr="0070102D">
              <w:rPr>
                <w:rFonts w:ascii="Calibri" w:eastAsia="Times New Roman" w:hAnsi="Calibri" w:cs="Calibri"/>
                <w:b/>
                <w:bCs/>
                <w:color w:val="000000"/>
                <w:sz w:val="40"/>
                <w:szCs w:val="40"/>
                <w:u w:val="single"/>
                <w:lang w:eastAsia="en-GB"/>
              </w:rPr>
              <w:t>Project Questions</w:t>
            </w:r>
          </w:p>
        </w:tc>
      </w:tr>
      <w:tr w:rsidR="0070102D" w:rsidRPr="0070102D" w14:paraId="0082ABF7" w14:textId="77777777" w:rsidTr="0070102D">
        <w:trPr>
          <w:trHeight w:val="360"/>
        </w:trPr>
        <w:tc>
          <w:tcPr>
            <w:tcW w:w="640" w:type="dxa"/>
            <w:tcBorders>
              <w:top w:val="nil"/>
              <w:left w:val="nil"/>
              <w:bottom w:val="nil"/>
              <w:right w:val="nil"/>
            </w:tcBorders>
            <w:shd w:val="clear" w:color="000000" w:fill="F2F2F2"/>
            <w:noWrap/>
            <w:vAlign w:val="bottom"/>
            <w:hideMark/>
          </w:tcPr>
          <w:p w14:paraId="48781B2A" w14:textId="77777777" w:rsidR="0070102D" w:rsidRPr="0070102D" w:rsidRDefault="0070102D" w:rsidP="0070102D">
            <w:pPr>
              <w:spacing w:after="0" w:line="240" w:lineRule="auto"/>
              <w:rPr>
                <w:rFonts w:ascii="Calibri" w:eastAsia="Times New Roman" w:hAnsi="Calibri" w:cs="Calibri"/>
                <w:b/>
                <w:bCs/>
                <w:color w:val="000000"/>
                <w:sz w:val="28"/>
                <w:szCs w:val="28"/>
                <w:lang w:eastAsia="en-GB"/>
              </w:rPr>
            </w:pPr>
            <w:r w:rsidRPr="0070102D">
              <w:rPr>
                <w:rFonts w:ascii="Calibri" w:eastAsia="Times New Roman" w:hAnsi="Calibri" w:cs="Calibri"/>
                <w:b/>
                <w:bCs/>
                <w:color w:val="000000"/>
                <w:sz w:val="28"/>
                <w:szCs w:val="28"/>
                <w:lang w:eastAsia="en-GB"/>
              </w:rPr>
              <w:t> </w:t>
            </w:r>
          </w:p>
        </w:tc>
        <w:tc>
          <w:tcPr>
            <w:tcW w:w="8120" w:type="dxa"/>
            <w:tcBorders>
              <w:top w:val="nil"/>
              <w:left w:val="nil"/>
              <w:bottom w:val="nil"/>
              <w:right w:val="nil"/>
            </w:tcBorders>
            <w:shd w:val="clear" w:color="000000" w:fill="F2F2F2"/>
            <w:vAlign w:val="bottom"/>
            <w:hideMark/>
          </w:tcPr>
          <w:p w14:paraId="42B6F931" w14:textId="767A34B0" w:rsidR="0070102D" w:rsidRPr="0070102D" w:rsidRDefault="0070102D" w:rsidP="0070102D">
            <w:pPr>
              <w:spacing w:after="0" w:line="240" w:lineRule="auto"/>
              <w:rPr>
                <w:rFonts w:ascii="Calibri" w:eastAsia="Times New Roman" w:hAnsi="Calibri" w:cs="Calibri"/>
                <w:b/>
                <w:bCs/>
                <w:color w:val="000000"/>
                <w:sz w:val="28"/>
                <w:szCs w:val="28"/>
                <w:lang w:eastAsia="en-GB"/>
              </w:rPr>
            </w:pPr>
            <w:r w:rsidRPr="0070102D">
              <w:rPr>
                <w:rFonts w:ascii="Calibri" w:eastAsia="Times New Roman" w:hAnsi="Calibri" w:cs="Calibri"/>
                <w:b/>
                <w:bCs/>
                <w:color w:val="000000"/>
                <w:sz w:val="28"/>
                <w:szCs w:val="28"/>
                <w:lang w:eastAsia="en-GB"/>
              </w:rPr>
              <w:t xml:space="preserve">Questions </w:t>
            </w:r>
            <w:r>
              <w:rPr>
                <w:rFonts w:ascii="Calibri" w:eastAsia="Times New Roman" w:hAnsi="Calibri" w:cs="Calibri"/>
                <w:b/>
                <w:bCs/>
                <w:color w:val="000000"/>
                <w:sz w:val="28"/>
                <w:szCs w:val="28"/>
                <w:lang w:eastAsia="en-GB"/>
              </w:rPr>
              <w:t>1</w:t>
            </w:r>
            <w:r w:rsidRPr="0070102D">
              <w:rPr>
                <w:rFonts w:ascii="Calibri" w:eastAsia="Times New Roman" w:hAnsi="Calibri" w:cs="Calibri"/>
                <w:b/>
                <w:bCs/>
                <w:color w:val="000000"/>
                <w:sz w:val="28"/>
                <w:szCs w:val="28"/>
                <w:lang w:eastAsia="en-GB"/>
              </w:rPr>
              <w:t xml:space="preserve">a. to </w:t>
            </w:r>
            <w:r>
              <w:rPr>
                <w:rFonts w:ascii="Calibri" w:eastAsia="Times New Roman" w:hAnsi="Calibri" w:cs="Calibri"/>
                <w:b/>
                <w:bCs/>
                <w:color w:val="000000"/>
                <w:sz w:val="28"/>
                <w:szCs w:val="28"/>
                <w:lang w:eastAsia="en-GB"/>
              </w:rPr>
              <w:t>1</w:t>
            </w:r>
            <w:r w:rsidRPr="0070102D">
              <w:rPr>
                <w:rFonts w:ascii="Calibri" w:eastAsia="Times New Roman" w:hAnsi="Calibri" w:cs="Calibri"/>
                <w:b/>
                <w:bCs/>
                <w:color w:val="000000"/>
                <w:sz w:val="28"/>
                <w:szCs w:val="28"/>
                <w:lang w:eastAsia="en-GB"/>
              </w:rPr>
              <w:t>f. are about the SCOPE of the service:</w:t>
            </w:r>
          </w:p>
        </w:tc>
      </w:tr>
      <w:tr w:rsidR="0070102D" w:rsidRPr="0070102D" w14:paraId="0F4D71E0" w14:textId="77777777" w:rsidTr="0070102D">
        <w:trPr>
          <w:trHeight w:val="876"/>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879583" w14:textId="5BBA6208" w:rsidR="0070102D" w:rsidRPr="0070102D" w:rsidRDefault="0070102D" w:rsidP="0070102D">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1</w:t>
            </w:r>
            <w:r w:rsidRPr="0070102D">
              <w:rPr>
                <w:rFonts w:ascii="Calibri" w:eastAsia="Times New Roman" w:hAnsi="Calibri" w:cs="Calibri"/>
                <w:b/>
                <w:bCs/>
                <w:color w:val="000000"/>
                <w:sz w:val="28"/>
                <w:szCs w:val="28"/>
                <w:lang w:eastAsia="en-GB"/>
              </w:rPr>
              <w:t>a.</w:t>
            </w:r>
          </w:p>
        </w:tc>
        <w:tc>
          <w:tcPr>
            <w:tcW w:w="8120" w:type="dxa"/>
            <w:tcBorders>
              <w:top w:val="single" w:sz="4" w:space="0" w:color="auto"/>
              <w:left w:val="nil"/>
              <w:bottom w:val="single" w:sz="4" w:space="0" w:color="auto"/>
              <w:right w:val="single" w:sz="4" w:space="0" w:color="auto"/>
            </w:tcBorders>
            <w:shd w:val="clear" w:color="auto" w:fill="auto"/>
            <w:vAlign w:val="bottom"/>
            <w:hideMark/>
          </w:tcPr>
          <w:p w14:paraId="647FA0EC" w14:textId="77777777" w:rsidR="0070102D" w:rsidRPr="0070102D" w:rsidRDefault="0070102D" w:rsidP="0070102D">
            <w:pPr>
              <w:spacing w:after="0" w:line="240" w:lineRule="auto"/>
              <w:rPr>
                <w:rFonts w:ascii="Calibri" w:eastAsia="Times New Roman" w:hAnsi="Calibri" w:cs="Calibri"/>
                <w:color w:val="000000"/>
                <w:lang w:eastAsia="en-GB"/>
              </w:rPr>
            </w:pPr>
            <w:r w:rsidRPr="0070102D">
              <w:rPr>
                <w:rFonts w:ascii="Calibri" w:eastAsia="Times New Roman" w:hAnsi="Calibri" w:cs="Calibri"/>
                <w:color w:val="000000"/>
                <w:lang w:eastAsia="en-GB"/>
              </w:rPr>
              <w:t>A key feature of Lifeguard Pharmacy is that it covers two issues: suicidal feelings and domestic abuse. Does it make sense to include both issues?</w:t>
            </w:r>
          </w:p>
        </w:tc>
      </w:tr>
      <w:tr w:rsidR="0070102D" w:rsidRPr="0070102D" w14:paraId="26E5C0A5" w14:textId="77777777" w:rsidTr="0070102D">
        <w:trPr>
          <w:trHeight w:val="36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291666AF" w14:textId="41F667FB" w:rsidR="0070102D" w:rsidRPr="0070102D" w:rsidRDefault="0070102D" w:rsidP="0070102D">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1</w:t>
            </w:r>
            <w:r w:rsidRPr="0070102D">
              <w:rPr>
                <w:rFonts w:ascii="Calibri" w:eastAsia="Times New Roman" w:hAnsi="Calibri" w:cs="Calibri"/>
                <w:b/>
                <w:bCs/>
                <w:color w:val="000000"/>
                <w:sz w:val="28"/>
                <w:szCs w:val="28"/>
                <w:lang w:eastAsia="en-GB"/>
              </w:rPr>
              <w:t>b.</w:t>
            </w:r>
          </w:p>
        </w:tc>
        <w:tc>
          <w:tcPr>
            <w:tcW w:w="8120" w:type="dxa"/>
            <w:tcBorders>
              <w:top w:val="nil"/>
              <w:left w:val="nil"/>
              <w:bottom w:val="single" w:sz="4" w:space="0" w:color="auto"/>
              <w:right w:val="single" w:sz="4" w:space="0" w:color="auto"/>
            </w:tcBorders>
            <w:shd w:val="clear" w:color="auto" w:fill="auto"/>
            <w:vAlign w:val="bottom"/>
            <w:hideMark/>
          </w:tcPr>
          <w:p w14:paraId="5B6E05EA" w14:textId="77777777" w:rsidR="0070102D" w:rsidRPr="0070102D" w:rsidRDefault="0070102D" w:rsidP="0070102D">
            <w:pPr>
              <w:spacing w:after="0" w:line="240" w:lineRule="auto"/>
              <w:rPr>
                <w:rFonts w:ascii="Calibri" w:eastAsia="Times New Roman" w:hAnsi="Calibri" w:cs="Calibri"/>
                <w:color w:val="000000"/>
                <w:lang w:eastAsia="en-GB"/>
              </w:rPr>
            </w:pPr>
            <w:r w:rsidRPr="0070102D">
              <w:rPr>
                <w:rFonts w:ascii="Calibri" w:eastAsia="Times New Roman" w:hAnsi="Calibri" w:cs="Calibri"/>
                <w:color w:val="000000"/>
                <w:lang w:eastAsia="en-GB"/>
              </w:rPr>
              <w:t>Should Lifeguard Pharmacy be extended to include other mental health difficulties?</w:t>
            </w:r>
          </w:p>
        </w:tc>
      </w:tr>
      <w:tr w:rsidR="0070102D" w:rsidRPr="0070102D" w14:paraId="665A7BD0" w14:textId="77777777" w:rsidTr="0070102D">
        <w:trPr>
          <w:trHeight w:val="36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571C3D3A" w14:textId="0C2E6779" w:rsidR="0070102D" w:rsidRPr="0070102D" w:rsidRDefault="00017EFA" w:rsidP="0070102D">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1</w:t>
            </w:r>
            <w:r w:rsidR="0070102D" w:rsidRPr="0070102D">
              <w:rPr>
                <w:rFonts w:ascii="Calibri" w:eastAsia="Times New Roman" w:hAnsi="Calibri" w:cs="Calibri"/>
                <w:b/>
                <w:bCs/>
                <w:color w:val="000000"/>
                <w:sz w:val="28"/>
                <w:szCs w:val="28"/>
                <w:lang w:eastAsia="en-GB"/>
              </w:rPr>
              <w:t>c.</w:t>
            </w:r>
          </w:p>
        </w:tc>
        <w:tc>
          <w:tcPr>
            <w:tcW w:w="8120" w:type="dxa"/>
            <w:tcBorders>
              <w:top w:val="nil"/>
              <w:left w:val="nil"/>
              <w:bottom w:val="single" w:sz="4" w:space="0" w:color="auto"/>
              <w:right w:val="single" w:sz="4" w:space="0" w:color="auto"/>
            </w:tcBorders>
            <w:shd w:val="clear" w:color="auto" w:fill="auto"/>
            <w:noWrap/>
            <w:vAlign w:val="bottom"/>
            <w:hideMark/>
          </w:tcPr>
          <w:p w14:paraId="7165B841" w14:textId="77777777" w:rsidR="0070102D" w:rsidRPr="0070102D" w:rsidRDefault="0070102D" w:rsidP="0070102D">
            <w:pPr>
              <w:spacing w:after="0" w:line="240" w:lineRule="auto"/>
              <w:rPr>
                <w:rFonts w:ascii="Calibri" w:eastAsia="Times New Roman" w:hAnsi="Calibri" w:cs="Calibri"/>
                <w:color w:val="000000"/>
                <w:lang w:eastAsia="en-GB"/>
              </w:rPr>
            </w:pPr>
            <w:r w:rsidRPr="0070102D">
              <w:rPr>
                <w:rFonts w:ascii="Calibri" w:eastAsia="Times New Roman" w:hAnsi="Calibri" w:cs="Calibri"/>
                <w:color w:val="000000"/>
                <w:lang w:eastAsia="en-GB"/>
              </w:rPr>
              <w:t>Should Lifeguard Pharmacy be extended to include drugs and alcohol?</w:t>
            </w:r>
          </w:p>
        </w:tc>
      </w:tr>
      <w:tr w:rsidR="0070102D" w:rsidRPr="0070102D" w14:paraId="69CFBA52" w14:textId="77777777" w:rsidTr="0070102D">
        <w:trPr>
          <w:trHeight w:val="36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384CD179" w14:textId="3603C181" w:rsidR="0070102D" w:rsidRPr="0070102D" w:rsidRDefault="00017EFA" w:rsidP="0070102D">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1</w:t>
            </w:r>
            <w:r w:rsidR="0070102D" w:rsidRPr="0070102D">
              <w:rPr>
                <w:rFonts w:ascii="Calibri" w:eastAsia="Times New Roman" w:hAnsi="Calibri" w:cs="Calibri"/>
                <w:b/>
                <w:bCs/>
                <w:color w:val="000000"/>
                <w:sz w:val="28"/>
                <w:szCs w:val="28"/>
                <w:lang w:eastAsia="en-GB"/>
              </w:rPr>
              <w:t>d.</w:t>
            </w:r>
          </w:p>
        </w:tc>
        <w:tc>
          <w:tcPr>
            <w:tcW w:w="8120" w:type="dxa"/>
            <w:tcBorders>
              <w:top w:val="nil"/>
              <w:left w:val="nil"/>
              <w:bottom w:val="single" w:sz="4" w:space="0" w:color="auto"/>
              <w:right w:val="single" w:sz="4" w:space="0" w:color="auto"/>
            </w:tcBorders>
            <w:shd w:val="clear" w:color="auto" w:fill="auto"/>
            <w:noWrap/>
            <w:vAlign w:val="bottom"/>
            <w:hideMark/>
          </w:tcPr>
          <w:p w14:paraId="760CF2E9" w14:textId="77777777" w:rsidR="0070102D" w:rsidRPr="0070102D" w:rsidRDefault="0070102D" w:rsidP="0070102D">
            <w:pPr>
              <w:spacing w:after="0" w:line="240" w:lineRule="auto"/>
              <w:rPr>
                <w:rFonts w:ascii="Calibri" w:eastAsia="Times New Roman" w:hAnsi="Calibri" w:cs="Calibri"/>
                <w:color w:val="000000"/>
                <w:lang w:eastAsia="en-GB"/>
              </w:rPr>
            </w:pPr>
            <w:r w:rsidRPr="0070102D">
              <w:rPr>
                <w:rFonts w:ascii="Calibri" w:eastAsia="Times New Roman" w:hAnsi="Calibri" w:cs="Calibri"/>
                <w:color w:val="000000"/>
                <w:lang w:eastAsia="en-GB"/>
              </w:rPr>
              <w:t>Should Lifeguard Pharmacy be extended to include sexual assault?</w:t>
            </w:r>
          </w:p>
        </w:tc>
      </w:tr>
      <w:tr w:rsidR="0070102D" w:rsidRPr="0070102D" w14:paraId="3F206DF3" w14:textId="77777777" w:rsidTr="0070102D">
        <w:trPr>
          <w:trHeight w:val="36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612BC85C" w14:textId="67F9E2A2" w:rsidR="0070102D" w:rsidRPr="0070102D" w:rsidRDefault="00017EFA" w:rsidP="0070102D">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1</w:t>
            </w:r>
            <w:r w:rsidR="0070102D" w:rsidRPr="0070102D">
              <w:rPr>
                <w:rFonts w:ascii="Calibri" w:eastAsia="Times New Roman" w:hAnsi="Calibri" w:cs="Calibri"/>
                <w:b/>
                <w:bCs/>
                <w:color w:val="000000"/>
                <w:sz w:val="28"/>
                <w:szCs w:val="28"/>
                <w:lang w:eastAsia="en-GB"/>
              </w:rPr>
              <w:t>e.</w:t>
            </w:r>
          </w:p>
        </w:tc>
        <w:tc>
          <w:tcPr>
            <w:tcW w:w="8120" w:type="dxa"/>
            <w:tcBorders>
              <w:top w:val="nil"/>
              <w:left w:val="nil"/>
              <w:bottom w:val="single" w:sz="4" w:space="0" w:color="auto"/>
              <w:right w:val="single" w:sz="4" w:space="0" w:color="auto"/>
            </w:tcBorders>
            <w:shd w:val="clear" w:color="auto" w:fill="auto"/>
            <w:noWrap/>
            <w:vAlign w:val="bottom"/>
            <w:hideMark/>
          </w:tcPr>
          <w:p w14:paraId="67B252D4" w14:textId="77777777" w:rsidR="0070102D" w:rsidRPr="0070102D" w:rsidRDefault="0070102D" w:rsidP="0070102D">
            <w:pPr>
              <w:spacing w:after="0" w:line="240" w:lineRule="auto"/>
              <w:rPr>
                <w:rFonts w:ascii="Calibri" w:eastAsia="Times New Roman" w:hAnsi="Calibri" w:cs="Calibri"/>
                <w:color w:val="000000"/>
                <w:lang w:eastAsia="en-GB"/>
              </w:rPr>
            </w:pPr>
            <w:r w:rsidRPr="0070102D">
              <w:rPr>
                <w:rFonts w:ascii="Calibri" w:eastAsia="Times New Roman" w:hAnsi="Calibri" w:cs="Calibri"/>
                <w:color w:val="000000"/>
                <w:lang w:eastAsia="en-GB"/>
              </w:rPr>
              <w:t>Should Lifeguard Pharmacy be extended to included human trafficking?</w:t>
            </w:r>
          </w:p>
        </w:tc>
      </w:tr>
      <w:tr w:rsidR="0070102D" w:rsidRPr="0070102D" w14:paraId="7480ADAA" w14:textId="77777777" w:rsidTr="0070102D">
        <w:trPr>
          <w:trHeight w:val="588"/>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5A26E26F" w14:textId="39BACF97" w:rsidR="0070102D" w:rsidRPr="0070102D" w:rsidRDefault="00017EFA" w:rsidP="0070102D">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1</w:t>
            </w:r>
            <w:r w:rsidR="0070102D" w:rsidRPr="0070102D">
              <w:rPr>
                <w:rFonts w:ascii="Calibri" w:eastAsia="Times New Roman" w:hAnsi="Calibri" w:cs="Calibri"/>
                <w:b/>
                <w:bCs/>
                <w:color w:val="000000"/>
                <w:sz w:val="28"/>
                <w:szCs w:val="28"/>
                <w:lang w:eastAsia="en-GB"/>
              </w:rPr>
              <w:t>f.</w:t>
            </w:r>
          </w:p>
        </w:tc>
        <w:tc>
          <w:tcPr>
            <w:tcW w:w="8120" w:type="dxa"/>
            <w:tcBorders>
              <w:top w:val="nil"/>
              <w:left w:val="nil"/>
              <w:bottom w:val="single" w:sz="4" w:space="0" w:color="auto"/>
              <w:right w:val="single" w:sz="4" w:space="0" w:color="auto"/>
            </w:tcBorders>
            <w:shd w:val="clear" w:color="auto" w:fill="auto"/>
            <w:vAlign w:val="bottom"/>
            <w:hideMark/>
          </w:tcPr>
          <w:p w14:paraId="20C9B064" w14:textId="77777777" w:rsidR="0070102D" w:rsidRPr="0070102D" w:rsidRDefault="0070102D" w:rsidP="0070102D">
            <w:pPr>
              <w:spacing w:after="0" w:line="240" w:lineRule="auto"/>
              <w:rPr>
                <w:rFonts w:ascii="Calibri" w:eastAsia="Times New Roman" w:hAnsi="Calibri" w:cs="Calibri"/>
                <w:color w:val="000000"/>
                <w:lang w:eastAsia="en-GB"/>
              </w:rPr>
            </w:pPr>
            <w:r w:rsidRPr="0070102D">
              <w:rPr>
                <w:rFonts w:ascii="Calibri" w:eastAsia="Times New Roman" w:hAnsi="Calibri" w:cs="Calibri"/>
                <w:color w:val="000000"/>
                <w:lang w:eastAsia="en-GB"/>
              </w:rPr>
              <w:t xml:space="preserve">Should Lifeguard Pharmacy be extended to include a wider remit of mental health and social problems: </w:t>
            </w:r>
            <w:proofErr w:type="gramStart"/>
            <w:r w:rsidRPr="0070102D">
              <w:rPr>
                <w:rFonts w:ascii="Calibri" w:eastAsia="Times New Roman" w:hAnsi="Calibri" w:cs="Calibri"/>
                <w:color w:val="000000"/>
                <w:lang w:eastAsia="en-GB"/>
              </w:rPr>
              <w:t>e.g.</w:t>
            </w:r>
            <w:proofErr w:type="gramEnd"/>
            <w:r w:rsidRPr="0070102D">
              <w:rPr>
                <w:rFonts w:ascii="Calibri" w:eastAsia="Times New Roman" w:hAnsi="Calibri" w:cs="Calibri"/>
                <w:color w:val="000000"/>
                <w:lang w:eastAsia="en-GB"/>
              </w:rPr>
              <w:t xml:space="preserve"> debt, depression, anxiety, housing, bereavement etc.?</w:t>
            </w:r>
          </w:p>
        </w:tc>
      </w:tr>
    </w:tbl>
    <w:p w14:paraId="3B72363A" w14:textId="4B0341A6" w:rsidR="00183450" w:rsidRDefault="00183450" w:rsidP="00183450">
      <w:pPr>
        <w:pStyle w:val="ListParagraph"/>
        <w:ind w:left="360"/>
        <w:rPr>
          <w:rFonts w:ascii="Arial" w:hAnsi="Arial" w:cs="Arial"/>
          <w:b/>
          <w:bCs/>
        </w:rPr>
      </w:pPr>
    </w:p>
    <w:tbl>
      <w:tblPr>
        <w:tblW w:w="8760" w:type="dxa"/>
        <w:tblLook w:val="04A0" w:firstRow="1" w:lastRow="0" w:firstColumn="1" w:lastColumn="0" w:noHBand="0" w:noVBand="1"/>
      </w:tblPr>
      <w:tblGrid>
        <w:gridCol w:w="640"/>
        <w:gridCol w:w="8120"/>
      </w:tblGrid>
      <w:tr w:rsidR="00713D27" w:rsidRPr="00713D27" w14:paraId="1C6C2E2B" w14:textId="77777777" w:rsidTr="00713D27">
        <w:trPr>
          <w:trHeight w:val="360"/>
        </w:trPr>
        <w:tc>
          <w:tcPr>
            <w:tcW w:w="640" w:type="dxa"/>
            <w:tcBorders>
              <w:top w:val="nil"/>
              <w:left w:val="nil"/>
              <w:bottom w:val="nil"/>
              <w:right w:val="nil"/>
            </w:tcBorders>
            <w:shd w:val="clear" w:color="000000" w:fill="F2F2F2"/>
            <w:noWrap/>
            <w:vAlign w:val="bottom"/>
            <w:hideMark/>
          </w:tcPr>
          <w:p w14:paraId="51A64A77" w14:textId="77777777" w:rsidR="00713D27" w:rsidRPr="00713D27" w:rsidRDefault="00713D27" w:rsidP="00713D27">
            <w:pPr>
              <w:spacing w:after="0" w:line="240" w:lineRule="auto"/>
              <w:rPr>
                <w:rFonts w:ascii="Calibri" w:eastAsia="Times New Roman" w:hAnsi="Calibri" w:cs="Calibri"/>
                <w:b/>
                <w:bCs/>
                <w:color w:val="000000"/>
                <w:sz w:val="28"/>
                <w:szCs w:val="28"/>
                <w:lang w:eastAsia="en-GB"/>
              </w:rPr>
            </w:pPr>
            <w:r w:rsidRPr="00713D27">
              <w:rPr>
                <w:rFonts w:ascii="Calibri" w:eastAsia="Times New Roman" w:hAnsi="Calibri" w:cs="Calibri"/>
                <w:b/>
                <w:bCs/>
                <w:color w:val="000000"/>
                <w:sz w:val="28"/>
                <w:szCs w:val="28"/>
                <w:lang w:eastAsia="en-GB"/>
              </w:rPr>
              <w:t> </w:t>
            </w:r>
          </w:p>
        </w:tc>
        <w:tc>
          <w:tcPr>
            <w:tcW w:w="8120" w:type="dxa"/>
            <w:tcBorders>
              <w:top w:val="nil"/>
              <w:left w:val="nil"/>
              <w:bottom w:val="nil"/>
              <w:right w:val="nil"/>
            </w:tcBorders>
            <w:shd w:val="clear" w:color="000000" w:fill="F2F2F2"/>
            <w:vAlign w:val="bottom"/>
            <w:hideMark/>
          </w:tcPr>
          <w:p w14:paraId="7383A55F" w14:textId="38D554CC" w:rsidR="00713D27" w:rsidRPr="00713D27" w:rsidRDefault="00713D27" w:rsidP="00713D27">
            <w:pPr>
              <w:spacing w:after="0" w:line="240" w:lineRule="auto"/>
              <w:rPr>
                <w:rFonts w:ascii="Calibri" w:eastAsia="Times New Roman" w:hAnsi="Calibri" w:cs="Calibri"/>
                <w:b/>
                <w:bCs/>
                <w:color w:val="000000"/>
                <w:sz w:val="28"/>
                <w:szCs w:val="28"/>
                <w:lang w:eastAsia="en-GB"/>
              </w:rPr>
            </w:pPr>
            <w:r w:rsidRPr="00713D27">
              <w:rPr>
                <w:rFonts w:ascii="Calibri" w:eastAsia="Times New Roman" w:hAnsi="Calibri" w:cs="Calibri"/>
                <w:b/>
                <w:bCs/>
                <w:color w:val="000000"/>
                <w:sz w:val="28"/>
                <w:szCs w:val="28"/>
                <w:lang w:eastAsia="en-GB"/>
              </w:rPr>
              <w:t xml:space="preserve">Questions </w:t>
            </w:r>
            <w:r>
              <w:rPr>
                <w:rFonts w:ascii="Calibri" w:eastAsia="Times New Roman" w:hAnsi="Calibri" w:cs="Calibri"/>
                <w:b/>
                <w:bCs/>
                <w:color w:val="000000"/>
                <w:sz w:val="28"/>
                <w:szCs w:val="28"/>
                <w:lang w:eastAsia="en-GB"/>
              </w:rPr>
              <w:t>2</w:t>
            </w:r>
            <w:r w:rsidRPr="00713D27">
              <w:rPr>
                <w:rFonts w:ascii="Calibri" w:eastAsia="Times New Roman" w:hAnsi="Calibri" w:cs="Calibri"/>
                <w:b/>
                <w:bCs/>
                <w:color w:val="000000"/>
                <w:sz w:val="28"/>
                <w:szCs w:val="28"/>
                <w:lang w:eastAsia="en-GB"/>
              </w:rPr>
              <w:t xml:space="preserve">a. to </w:t>
            </w:r>
            <w:r>
              <w:rPr>
                <w:rFonts w:ascii="Calibri" w:eastAsia="Times New Roman" w:hAnsi="Calibri" w:cs="Calibri"/>
                <w:b/>
                <w:bCs/>
                <w:color w:val="000000"/>
                <w:sz w:val="28"/>
                <w:szCs w:val="28"/>
                <w:lang w:eastAsia="en-GB"/>
              </w:rPr>
              <w:t>2</w:t>
            </w:r>
            <w:r w:rsidRPr="00713D27">
              <w:rPr>
                <w:rFonts w:ascii="Calibri" w:eastAsia="Times New Roman" w:hAnsi="Calibri" w:cs="Calibri"/>
                <w:b/>
                <w:bCs/>
                <w:color w:val="000000"/>
                <w:sz w:val="28"/>
                <w:szCs w:val="28"/>
                <w:lang w:eastAsia="en-GB"/>
              </w:rPr>
              <w:t xml:space="preserve">i are about the SETTING in community pharmacy </w:t>
            </w:r>
          </w:p>
        </w:tc>
      </w:tr>
      <w:tr w:rsidR="00713D27" w:rsidRPr="00713D27" w14:paraId="38B5FFD5" w14:textId="77777777" w:rsidTr="00713D27">
        <w:trPr>
          <w:trHeight w:val="36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DE341C" w14:textId="3303757D" w:rsidR="00713D27" w:rsidRPr="00713D27" w:rsidRDefault="00713D27" w:rsidP="00713D27">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2</w:t>
            </w:r>
            <w:r w:rsidRPr="00713D27">
              <w:rPr>
                <w:rFonts w:ascii="Calibri" w:eastAsia="Times New Roman" w:hAnsi="Calibri" w:cs="Calibri"/>
                <w:b/>
                <w:bCs/>
                <w:color w:val="000000"/>
                <w:sz w:val="28"/>
                <w:szCs w:val="28"/>
                <w:lang w:eastAsia="en-GB"/>
              </w:rPr>
              <w:t>a.</w:t>
            </w:r>
          </w:p>
        </w:tc>
        <w:tc>
          <w:tcPr>
            <w:tcW w:w="8120" w:type="dxa"/>
            <w:tcBorders>
              <w:top w:val="single" w:sz="4" w:space="0" w:color="auto"/>
              <w:left w:val="nil"/>
              <w:bottom w:val="single" w:sz="4" w:space="0" w:color="auto"/>
              <w:right w:val="single" w:sz="4" w:space="0" w:color="auto"/>
            </w:tcBorders>
            <w:shd w:val="clear" w:color="auto" w:fill="auto"/>
            <w:noWrap/>
            <w:vAlign w:val="bottom"/>
            <w:hideMark/>
          </w:tcPr>
          <w:p w14:paraId="7F81FC38" w14:textId="77777777" w:rsidR="00713D27" w:rsidRPr="00713D27" w:rsidRDefault="00713D27" w:rsidP="00713D27">
            <w:pPr>
              <w:spacing w:after="0" w:line="240" w:lineRule="auto"/>
              <w:rPr>
                <w:rFonts w:ascii="Calibri" w:eastAsia="Times New Roman" w:hAnsi="Calibri" w:cs="Calibri"/>
                <w:color w:val="000000"/>
                <w:lang w:eastAsia="en-GB"/>
              </w:rPr>
            </w:pPr>
            <w:r w:rsidRPr="00713D27">
              <w:rPr>
                <w:rFonts w:ascii="Calibri" w:eastAsia="Times New Roman" w:hAnsi="Calibri" w:cs="Calibri"/>
                <w:color w:val="000000"/>
                <w:lang w:eastAsia="en-GB"/>
              </w:rPr>
              <w:t>Is a community pharmacy a suitable setting for this type of service?</w:t>
            </w:r>
          </w:p>
        </w:tc>
      </w:tr>
      <w:tr w:rsidR="00713D27" w:rsidRPr="00713D27" w14:paraId="7822A196" w14:textId="77777777" w:rsidTr="00713D27">
        <w:trPr>
          <w:trHeight w:val="588"/>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39246239" w14:textId="0BC566ED" w:rsidR="00713D27" w:rsidRPr="00713D27" w:rsidRDefault="00713D27" w:rsidP="00713D27">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2</w:t>
            </w:r>
            <w:r w:rsidRPr="00713D27">
              <w:rPr>
                <w:rFonts w:ascii="Calibri" w:eastAsia="Times New Roman" w:hAnsi="Calibri" w:cs="Calibri"/>
                <w:b/>
                <w:bCs/>
                <w:color w:val="000000"/>
                <w:sz w:val="28"/>
                <w:szCs w:val="28"/>
                <w:lang w:eastAsia="en-GB"/>
              </w:rPr>
              <w:t>b.</w:t>
            </w:r>
          </w:p>
        </w:tc>
        <w:tc>
          <w:tcPr>
            <w:tcW w:w="8120" w:type="dxa"/>
            <w:tcBorders>
              <w:top w:val="nil"/>
              <w:left w:val="nil"/>
              <w:bottom w:val="single" w:sz="4" w:space="0" w:color="auto"/>
              <w:right w:val="single" w:sz="4" w:space="0" w:color="auto"/>
            </w:tcBorders>
            <w:shd w:val="clear" w:color="auto" w:fill="auto"/>
            <w:vAlign w:val="bottom"/>
            <w:hideMark/>
          </w:tcPr>
          <w:p w14:paraId="43D9085D" w14:textId="77777777" w:rsidR="00713D27" w:rsidRPr="00713D27" w:rsidRDefault="00713D27" w:rsidP="00713D27">
            <w:pPr>
              <w:spacing w:after="0" w:line="240" w:lineRule="auto"/>
              <w:rPr>
                <w:rFonts w:ascii="Calibri" w:eastAsia="Times New Roman" w:hAnsi="Calibri" w:cs="Calibri"/>
                <w:color w:val="000000"/>
                <w:lang w:eastAsia="en-GB"/>
              </w:rPr>
            </w:pPr>
            <w:r w:rsidRPr="00713D27">
              <w:rPr>
                <w:rFonts w:ascii="Calibri" w:eastAsia="Times New Roman" w:hAnsi="Calibri" w:cs="Calibri"/>
                <w:color w:val="000000"/>
                <w:lang w:eastAsia="en-GB"/>
              </w:rPr>
              <w:t>Should Lifeguard Pharmacy be a national service that is available in all pharmacies that chose to participate?</w:t>
            </w:r>
          </w:p>
        </w:tc>
      </w:tr>
      <w:tr w:rsidR="00713D27" w:rsidRPr="00713D27" w14:paraId="6EB4A855" w14:textId="77777777" w:rsidTr="00713D27">
        <w:trPr>
          <w:trHeight w:val="1164"/>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639DF479" w14:textId="380AAADA" w:rsidR="00713D27" w:rsidRPr="00713D27" w:rsidRDefault="00713D27" w:rsidP="00713D27">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2</w:t>
            </w:r>
            <w:r w:rsidRPr="00713D27">
              <w:rPr>
                <w:rFonts w:ascii="Calibri" w:eastAsia="Times New Roman" w:hAnsi="Calibri" w:cs="Calibri"/>
                <w:b/>
                <w:bCs/>
                <w:color w:val="000000"/>
                <w:sz w:val="28"/>
                <w:szCs w:val="28"/>
                <w:lang w:eastAsia="en-GB"/>
              </w:rPr>
              <w:t>c.</w:t>
            </w:r>
          </w:p>
        </w:tc>
        <w:tc>
          <w:tcPr>
            <w:tcW w:w="8120" w:type="dxa"/>
            <w:tcBorders>
              <w:top w:val="nil"/>
              <w:left w:val="nil"/>
              <w:bottom w:val="single" w:sz="4" w:space="0" w:color="auto"/>
              <w:right w:val="single" w:sz="4" w:space="0" w:color="auto"/>
            </w:tcBorders>
            <w:shd w:val="clear" w:color="auto" w:fill="auto"/>
            <w:vAlign w:val="bottom"/>
            <w:hideMark/>
          </w:tcPr>
          <w:p w14:paraId="3DB89EE6" w14:textId="77777777" w:rsidR="00713D27" w:rsidRPr="00713D27" w:rsidRDefault="00713D27" w:rsidP="00713D27">
            <w:pPr>
              <w:spacing w:after="0" w:line="240" w:lineRule="auto"/>
              <w:rPr>
                <w:rFonts w:ascii="Calibri" w:eastAsia="Times New Roman" w:hAnsi="Calibri" w:cs="Calibri"/>
                <w:color w:val="000000"/>
                <w:lang w:eastAsia="en-GB"/>
              </w:rPr>
            </w:pPr>
            <w:r w:rsidRPr="00713D27">
              <w:rPr>
                <w:rFonts w:ascii="Calibri" w:eastAsia="Times New Roman" w:hAnsi="Calibri" w:cs="Calibri"/>
                <w:color w:val="000000"/>
                <w:lang w:eastAsia="en-GB"/>
              </w:rPr>
              <w:t>Should Lifeguard Pharmacy be only available in specific pharmacies that meet certain quality criteria, that are committed to maintaining a certain level of staffing and have sufficient numbers of motivated and trained Lifeguards (</w:t>
            </w:r>
            <w:proofErr w:type="gramStart"/>
            <w:r w:rsidRPr="00713D27">
              <w:rPr>
                <w:rFonts w:ascii="Calibri" w:eastAsia="Times New Roman" w:hAnsi="Calibri" w:cs="Calibri"/>
                <w:color w:val="000000"/>
                <w:lang w:eastAsia="en-GB"/>
              </w:rPr>
              <w:t>i.e.</w:t>
            </w:r>
            <w:proofErr w:type="gramEnd"/>
            <w:r w:rsidRPr="00713D27">
              <w:rPr>
                <w:rFonts w:ascii="Calibri" w:eastAsia="Times New Roman" w:hAnsi="Calibri" w:cs="Calibri"/>
                <w:color w:val="000000"/>
                <w:lang w:eastAsia="en-GB"/>
              </w:rPr>
              <w:t xml:space="preserve"> premises accredited and individual staff accredited) ?</w:t>
            </w:r>
          </w:p>
        </w:tc>
      </w:tr>
      <w:tr w:rsidR="00713D27" w:rsidRPr="00713D27" w14:paraId="7C529FAF" w14:textId="77777777" w:rsidTr="00713D27">
        <w:trPr>
          <w:trHeight w:val="876"/>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23AAA95C" w14:textId="701A8E41" w:rsidR="00713D27" w:rsidRPr="00713D27" w:rsidRDefault="00713D27" w:rsidP="00713D27">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2</w:t>
            </w:r>
            <w:r w:rsidRPr="00713D27">
              <w:rPr>
                <w:rFonts w:ascii="Calibri" w:eastAsia="Times New Roman" w:hAnsi="Calibri" w:cs="Calibri"/>
                <w:b/>
                <w:bCs/>
                <w:color w:val="000000"/>
                <w:sz w:val="28"/>
                <w:szCs w:val="28"/>
                <w:lang w:eastAsia="en-GB"/>
              </w:rPr>
              <w:t>d.</w:t>
            </w:r>
          </w:p>
        </w:tc>
        <w:tc>
          <w:tcPr>
            <w:tcW w:w="8120" w:type="dxa"/>
            <w:tcBorders>
              <w:top w:val="nil"/>
              <w:left w:val="nil"/>
              <w:bottom w:val="single" w:sz="4" w:space="0" w:color="auto"/>
              <w:right w:val="single" w:sz="4" w:space="0" w:color="auto"/>
            </w:tcBorders>
            <w:shd w:val="clear" w:color="auto" w:fill="auto"/>
            <w:vAlign w:val="bottom"/>
            <w:hideMark/>
          </w:tcPr>
          <w:p w14:paraId="652FF839" w14:textId="77777777" w:rsidR="00713D27" w:rsidRPr="00713D27" w:rsidRDefault="00713D27" w:rsidP="00713D27">
            <w:pPr>
              <w:spacing w:after="0" w:line="240" w:lineRule="auto"/>
              <w:rPr>
                <w:rFonts w:ascii="Calibri" w:eastAsia="Times New Roman" w:hAnsi="Calibri" w:cs="Calibri"/>
                <w:color w:val="000000"/>
                <w:lang w:eastAsia="en-GB"/>
              </w:rPr>
            </w:pPr>
            <w:r w:rsidRPr="00713D27">
              <w:rPr>
                <w:rFonts w:ascii="Calibri" w:eastAsia="Times New Roman" w:hAnsi="Calibri" w:cs="Calibri"/>
                <w:color w:val="000000"/>
                <w:lang w:eastAsia="en-GB"/>
              </w:rPr>
              <w:t xml:space="preserve">Should Lifeguard Pharmacy be accredited by an external organisation (for example the Mental Health Trust or Public Health at the Council or a </w:t>
            </w:r>
            <w:proofErr w:type="spellStart"/>
            <w:r w:rsidRPr="00713D27">
              <w:rPr>
                <w:rFonts w:ascii="Calibri" w:eastAsia="Times New Roman" w:hAnsi="Calibri" w:cs="Calibri"/>
                <w:color w:val="000000"/>
                <w:lang w:eastAsia="en-GB"/>
              </w:rPr>
              <w:t>specifc</w:t>
            </w:r>
            <w:proofErr w:type="spellEnd"/>
            <w:r w:rsidRPr="00713D27">
              <w:rPr>
                <w:rFonts w:ascii="Calibri" w:eastAsia="Times New Roman" w:hAnsi="Calibri" w:cs="Calibri"/>
                <w:color w:val="000000"/>
                <w:lang w:eastAsia="en-GB"/>
              </w:rPr>
              <w:t xml:space="preserve"> Social Enterprise / Charity) rather than being internally validated by the pharmacy organisation?</w:t>
            </w:r>
          </w:p>
        </w:tc>
      </w:tr>
      <w:tr w:rsidR="00713D27" w:rsidRPr="00713D27" w14:paraId="774CD94D" w14:textId="77777777" w:rsidTr="00713D27">
        <w:trPr>
          <w:trHeight w:val="36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08C4FBE2" w14:textId="5F7AC0BB" w:rsidR="00713D27" w:rsidRPr="00713D27" w:rsidRDefault="00713D27" w:rsidP="00713D27">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2</w:t>
            </w:r>
            <w:r w:rsidRPr="00713D27">
              <w:rPr>
                <w:rFonts w:ascii="Calibri" w:eastAsia="Times New Roman" w:hAnsi="Calibri" w:cs="Calibri"/>
                <w:b/>
                <w:bCs/>
                <w:color w:val="000000"/>
                <w:sz w:val="28"/>
                <w:szCs w:val="28"/>
                <w:lang w:eastAsia="en-GB"/>
              </w:rPr>
              <w:t>e.</w:t>
            </w:r>
          </w:p>
        </w:tc>
        <w:tc>
          <w:tcPr>
            <w:tcW w:w="8120" w:type="dxa"/>
            <w:tcBorders>
              <w:top w:val="nil"/>
              <w:left w:val="nil"/>
              <w:bottom w:val="single" w:sz="4" w:space="0" w:color="auto"/>
              <w:right w:val="single" w:sz="4" w:space="0" w:color="auto"/>
            </w:tcBorders>
            <w:shd w:val="clear" w:color="auto" w:fill="auto"/>
            <w:vAlign w:val="bottom"/>
            <w:hideMark/>
          </w:tcPr>
          <w:p w14:paraId="07FFB198" w14:textId="77777777" w:rsidR="00713D27" w:rsidRPr="00713D27" w:rsidRDefault="00713D27" w:rsidP="00713D27">
            <w:pPr>
              <w:spacing w:after="0" w:line="240" w:lineRule="auto"/>
              <w:rPr>
                <w:rFonts w:ascii="Calibri" w:eastAsia="Times New Roman" w:hAnsi="Calibri" w:cs="Calibri"/>
                <w:color w:val="000000"/>
                <w:lang w:eastAsia="en-GB"/>
              </w:rPr>
            </w:pPr>
            <w:r w:rsidRPr="00713D27">
              <w:rPr>
                <w:rFonts w:ascii="Calibri" w:eastAsia="Times New Roman" w:hAnsi="Calibri" w:cs="Calibri"/>
                <w:color w:val="000000"/>
                <w:lang w:eastAsia="en-GB"/>
              </w:rPr>
              <w:t>Should staff training be in-person?</w:t>
            </w:r>
          </w:p>
        </w:tc>
      </w:tr>
      <w:tr w:rsidR="00713D27" w:rsidRPr="00713D27" w14:paraId="1D76B19A" w14:textId="77777777" w:rsidTr="00713D27">
        <w:trPr>
          <w:trHeight w:val="36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5A394AF1" w14:textId="61A89BD1" w:rsidR="00713D27" w:rsidRPr="00713D27" w:rsidRDefault="00713D27" w:rsidP="00713D27">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2</w:t>
            </w:r>
            <w:r w:rsidRPr="00713D27">
              <w:rPr>
                <w:rFonts w:ascii="Calibri" w:eastAsia="Times New Roman" w:hAnsi="Calibri" w:cs="Calibri"/>
                <w:b/>
                <w:bCs/>
                <w:color w:val="000000"/>
                <w:sz w:val="28"/>
                <w:szCs w:val="28"/>
                <w:lang w:eastAsia="en-GB"/>
              </w:rPr>
              <w:t>f.</w:t>
            </w:r>
          </w:p>
        </w:tc>
        <w:tc>
          <w:tcPr>
            <w:tcW w:w="8120" w:type="dxa"/>
            <w:tcBorders>
              <w:top w:val="nil"/>
              <w:left w:val="nil"/>
              <w:bottom w:val="single" w:sz="4" w:space="0" w:color="auto"/>
              <w:right w:val="single" w:sz="4" w:space="0" w:color="auto"/>
            </w:tcBorders>
            <w:shd w:val="clear" w:color="auto" w:fill="auto"/>
            <w:vAlign w:val="bottom"/>
            <w:hideMark/>
          </w:tcPr>
          <w:p w14:paraId="62FCF603" w14:textId="77777777" w:rsidR="00713D27" w:rsidRPr="00713D27" w:rsidRDefault="00713D27" w:rsidP="00713D27">
            <w:pPr>
              <w:spacing w:after="0" w:line="240" w:lineRule="auto"/>
              <w:rPr>
                <w:rFonts w:ascii="Calibri" w:eastAsia="Times New Roman" w:hAnsi="Calibri" w:cs="Calibri"/>
                <w:color w:val="000000"/>
                <w:lang w:eastAsia="en-GB"/>
              </w:rPr>
            </w:pPr>
            <w:r w:rsidRPr="00713D27">
              <w:rPr>
                <w:rFonts w:ascii="Calibri" w:eastAsia="Times New Roman" w:hAnsi="Calibri" w:cs="Calibri"/>
                <w:color w:val="000000"/>
                <w:lang w:eastAsia="en-GB"/>
              </w:rPr>
              <w:t>Should staff training be online with a facilitator (</w:t>
            </w:r>
            <w:proofErr w:type="gramStart"/>
            <w:r w:rsidRPr="00713D27">
              <w:rPr>
                <w:rFonts w:ascii="Calibri" w:eastAsia="Times New Roman" w:hAnsi="Calibri" w:cs="Calibri"/>
                <w:color w:val="000000"/>
                <w:lang w:eastAsia="en-GB"/>
              </w:rPr>
              <w:t>i.e.</w:t>
            </w:r>
            <w:proofErr w:type="gramEnd"/>
            <w:r w:rsidRPr="00713D27">
              <w:rPr>
                <w:rFonts w:ascii="Calibri" w:eastAsia="Times New Roman" w:hAnsi="Calibri" w:cs="Calibri"/>
                <w:color w:val="000000"/>
                <w:lang w:eastAsia="en-GB"/>
              </w:rPr>
              <w:t xml:space="preserve"> interactive)</w:t>
            </w:r>
          </w:p>
        </w:tc>
      </w:tr>
      <w:tr w:rsidR="00713D27" w:rsidRPr="00713D27" w14:paraId="4EBA6472" w14:textId="77777777" w:rsidTr="00713D27">
        <w:trPr>
          <w:trHeight w:val="588"/>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6D88129F" w14:textId="557CB8F9" w:rsidR="00713D27" w:rsidRPr="00713D27" w:rsidRDefault="00713D27" w:rsidP="00713D27">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lastRenderedPageBreak/>
              <w:t>2</w:t>
            </w:r>
            <w:r w:rsidRPr="00713D27">
              <w:rPr>
                <w:rFonts w:ascii="Calibri" w:eastAsia="Times New Roman" w:hAnsi="Calibri" w:cs="Calibri"/>
                <w:b/>
                <w:bCs/>
                <w:color w:val="000000"/>
                <w:sz w:val="28"/>
                <w:szCs w:val="28"/>
                <w:lang w:eastAsia="en-GB"/>
              </w:rPr>
              <w:t>g.</w:t>
            </w:r>
          </w:p>
        </w:tc>
        <w:tc>
          <w:tcPr>
            <w:tcW w:w="8120" w:type="dxa"/>
            <w:tcBorders>
              <w:top w:val="nil"/>
              <w:left w:val="nil"/>
              <w:bottom w:val="single" w:sz="4" w:space="0" w:color="auto"/>
              <w:right w:val="single" w:sz="4" w:space="0" w:color="auto"/>
            </w:tcBorders>
            <w:shd w:val="clear" w:color="auto" w:fill="auto"/>
            <w:vAlign w:val="bottom"/>
            <w:hideMark/>
          </w:tcPr>
          <w:p w14:paraId="183F4803" w14:textId="6951EF47" w:rsidR="00713D27" w:rsidRPr="00713D27" w:rsidRDefault="00713D27" w:rsidP="00713D27">
            <w:pPr>
              <w:spacing w:after="0" w:line="240" w:lineRule="auto"/>
              <w:rPr>
                <w:rFonts w:ascii="Calibri" w:eastAsia="Times New Roman" w:hAnsi="Calibri" w:cs="Calibri"/>
                <w:color w:val="000000"/>
                <w:lang w:eastAsia="en-GB"/>
              </w:rPr>
            </w:pPr>
            <w:r w:rsidRPr="00713D27">
              <w:rPr>
                <w:rFonts w:ascii="Calibri" w:eastAsia="Times New Roman" w:hAnsi="Calibri" w:cs="Calibri"/>
                <w:color w:val="000000"/>
                <w:lang w:eastAsia="en-GB"/>
              </w:rPr>
              <w:t xml:space="preserve">Should staff training be online without a facilitator, </w:t>
            </w:r>
            <w:proofErr w:type="gramStart"/>
            <w:r w:rsidRPr="00713D27">
              <w:rPr>
                <w:rFonts w:ascii="Calibri" w:eastAsia="Times New Roman" w:hAnsi="Calibri" w:cs="Calibri"/>
                <w:color w:val="000000"/>
                <w:lang w:eastAsia="en-GB"/>
              </w:rPr>
              <w:t>i.e.</w:t>
            </w:r>
            <w:proofErr w:type="gramEnd"/>
            <w:r w:rsidRPr="00713D27">
              <w:rPr>
                <w:rFonts w:ascii="Calibri" w:eastAsia="Times New Roman" w:hAnsi="Calibri" w:cs="Calibri"/>
                <w:color w:val="000000"/>
                <w:lang w:eastAsia="en-GB"/>
              </w:rPr>
              <w:t xml:space="preserve"> a digital presentation with interactive exercises?</w:t>
            </w:r>
          </w:p>
        </w:tc>
      </w:tr>
      <w:tr w:rsidR="00713D27" w:rsidRPr="00713D27" w14:paraId="3DC087A4" w14:textId="77777777" w:rsidTr="00713D27">
        <w:trPr>
          <w:trHeight w:val="588"/>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5FAC3C95" w14:textId="74B1A715" w:rsidR="00713D27" w:rsidRPr="00713D27" w:rsidRDefault="00713D27" w:rsidP="00713D27">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2</w:t>
            </w:r>
            <w:r w:rsidRPr="00713D27">
              <w:rPr>
                <w:rFonts w:ascii="Calibri" w:eastAsia="Times New Roman" w:hAnsi="Calibri" w:cs="Calibri"/>
                <w:b/>
                <w:bCs/>
                <w:color w:val="000000"/>
                <w:sz w:val="28"/>
                <w:szCs w:val="28"/>
                <w:lang w:eastAsia="en-GB"/>
              </w:rPr>
              <w:t>h.</w:t>
            </w:r>
          </w:p>
        </w:tc>
        <w:tc>
          <w:tcPr>
            <w:tcW w:w="8120" w:type="dxa"/>
            <w:tcBorders>
              <w:top w:val="nil"/>
              <w:left w:val="nil"/>
              <w:bottom w:val="single" w:sz="4" w:space="0" w:color="auto"/>
              <w:right w:val="single" w:sz="4" w:space="0" w:color="auto"/>
            </w:tcBorders>
            <w:shd w:val="clear" w:color="auto" w:fill="auto"/>
            <w:vAlign w:val="bottom"/>
            <w:hideMark/>
          </w:tcPr>
          <w:p w14:paraId="6D9D11CB" w14:textId="77777777" w:rsidR="00713D27" w:rsidRPr="00713D27" w:rsidRDefault="00713D27" w:rsidP="00713D27">
            <w:pPr>
              <w:spacing w:after="0" w:line="240" w:lineRule="auto"/>
              <w:rPr>
                <w:rFonts w:ascii="Calibri" w:eastAsia="Times New Roman" w:hAnsi="Calibri" w:cs="Calibri"/>
                <w:color w:val="000000"/>
                <w:lang w:eastAsia="en-GB"/>
              </w:rPr>
            </w:pPr>
            <w:r w:rsidRPr="00713D27">
              <w:rPr>
                <w:rFonts w:ascii="Calibri" w:eastAsia="Times New Roman" w:hAnsi="Calibri" w:cs="Calibri"/>
                <w:color w:val="000000"/>
                <w:lang w:eastAsia="en-GB"/>
              </w:rPr>
              <w:t>Should all types of pharmacy staff be accepted as Lifeguards (</w:t>
            </w:r>
            <w:proofErr w:type="gramStart"/>
            <w:r w:rsidRPr="00713D27">
              <w:rPr>
                <w:rFonts w:ascii="Calibri" w:eastAsia="Times New Roman" w:hAnsi="Calibri" w:cs="Calibri"/>
                <w:color w:val="000000"/>
                <w:lang w:eastAsia="en-GB"/>
              </w:rPr>
              <w:t>e.g.</w:t>
            </w:r>
            <w:proofErr w:type="gramEnd"/>
            <w:r w:rsidRPr="00713D27">
              <w:rPr>
                <w:rFonts w:ascii="Calibri" w:eastAsia="Times New Roman" w:hAnsi="Calibri" w:cs="Calibri"/>
                <w:color w:val="000000"/>
                <w:lang w:eastAsia="en-GB"/>
              </w:rPr>
              <w:t xml:space="preserve"> counter assistants, dispensers, technicians and pharmacists?</w:t>
            </w:r>
          </w:p>
        </w:tc>
      </w:tr>
      <w:tr w:rsidR="00713D27" w:rsidRPr="00713D27" w14:paraId="7CDAB181" w14:textId="77777777" w:rsidTr="00713D27">
        <w:trPr>
          <w:trHeight w:val="588"/>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1E2071D3" w14:textId="3432E571" w:rsidR="00713D27" w:rsidRPr="00713D27" w:rsidRDefault="00713D27" w:rsidP="00713D27">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2</w:t>
            </w:r>
            <w:r w:rsidRPr="00713D27">
              <w:rPr>
                <w:rFonts w:ascii="Calibri" w:eastAsia="Times New Roman" w:hAnsi="Calibri" w:cs="Calibri"/>
                <w:b/>
                <w:bCs/>
                <w:color w:val="000000"/>
                <w:sz w:val="28"/>
                <w:szCs w:val="28"/>
                <w:lang w:eastAsia="en-GB"/>
              </w:rPr>
              <w:t>i.</w:t>
            </w:r>
          </w:p>
        </w:tc>
        <w:tc>
          <w:tcPr>
            <w:tcW w:w="8120" w:type="dxa"/>
            <w:tcBorders>
              <w:top w:val="nil"/>
              <w:left w:val="nil"/>
              <w:bottom w:val="single" w:sz="4" w:space="0" w:color="auto"/>
              <w:right w:val="single" w:sz="4" w:space="0" w:color="auto"/>
            </w:tcBorders>
            <w:shd w:val="clear" w:color="auto" w:fill="auto"/>
            <w:vAlign w:val="bottom"/>
            <w:hideMark/>
          </w:tcPr>
          <w:p w14:paraId="5DBB7DEC" w14:textId="77777777" w:rsidR="00713D27" w:rsidRPr="00713D27" w:rsidRDefault="00713D27" w:rsidP="00713D27">
            <w:pPr>
              <w:spacing w:after="0" w:line="240" w:lineRule="auto"/>
              <w:rPr>
                <w:rFonts w:ascii="Calibri" w:eastAsia="Times New Roman" w:hAnsi="Calibri" w:cs="Calibri"/>
                <w:color w:val="000000"/>
                <w:lang w:eastAsia="en-GB"/>
              </w:rPr>
            </w:pPr>
            <w:r w:rsidRPr="00713D27">
              <w:rPr>
                <w:rFonts w:ascii="Calibri" w:eastAsia="Times New Roman" w:hAnsi="Calibri" w:cs="Calibri"/>
                <w:color w:val="000000"/>
                <w:lang w:eastAsia="en-GB"/>
              </w:rPr>
              <w:t>Should it be compulsory that one of the Lifeguards in each pharmacy is a permanent pharmacist at that pharmacy?</w:t>
            </w:r>
          </w:p>
        </w:tc>
      </w:tr>
    </w:tbl>
    <w:p w14:paraId="56FA58F1" w14:textId="1F98E18A" w:rsidR="00713D27" w:rsidRDefault="00713D27" w:rsidP="00183450">
      <w:pPr>
        <w:pStyle w:val="ListParagraph"/>
        <w:ind w:left="360"/>
        <w:rPr>
          <w:rFonts w:ascii="Arial" w:hAnsi="Arial" w:cs="Arial"/>
          <w:b/>
          <w:bCs/>
        </w:rPr>
      </w:pPr>
    </w:p>
    <w:tbl>
      <w:tblPr>
        <w:tblW w:w="8760" w:type="dxa"/>
        <w:tblLook w:val="04A0" w:firstRow="1" w:lastRow="0" w:firstColumn="1" w:lastColumn="0" w:noHBand="0" w:noVBand="1"/>
      </w:tblPr>
      <w:tblGrid>
        <w:gridCol w:w="640"/>
        <w:gridCol w:w="8120"/>
      </w:tblGrid>
      <w:tr w:rsidR="00840EE4" w:rsidRPr="00840EE4" w14:paraId="44F64D09" w14:textId="77777777" w:rsidTr="00840EE4">
        <w:trPr>
          <w:trHeight w:val="360"/>
        </w:trPr>
        <w:tc>
          <w:tcPr>
            <w:tcW w:w="640" w:type="dxa"/>
            <w:tcBorders>
              <w:top w:val="nil"/>
              <w:left w:val="nil"/>
              <w:bottom w:val="nil"/>
              <w:right w:val="nil"/>
            </w:tcBorders>
            <w:shd w:val="clear" w:color="000000" w:fill="F2F2F2"/>
            <w:noWrap/>
            <w:vAlign w:val="bottom"/>
            <w:hideMark/>
          </w:tcPr>
          <w:p w14:paraId="0035C27F" w14:textId="77777777" w:rsidR="00840EE4" w:rsidRPr="00840EE4" w:rsidRDefault="00840EE4" w:rsidP="00840EE4">
            <w:pPr>
              <w:spacing w:after="0" w:line="240" w:lineRule="auto"/>
              <w:rPr>
                <w:rFonts w:ascii="Calibri" w:eastAsia="Times New Roman" w:hAnsi="Calibri" w:cs="Calibri"/>
                <w:b/>
                <w:bCs/>
                <w:color w:val="000000"/>
                <w:sz w:val="28"/>
                <w:szCs w:val="28"/>
                <w:lang w:eastAsia="en-GB"/>
              </w:rPr>
            </w:pPr>
            <w:r w:rsidRPr="00840EE4">
              <w:rPr>
                <w:rFonts w:ascii="Calibri" w:eastAsia="Times New Roman" w:hAnsi="Calibri" w:cs="Calibri"/>
                <w:b/>
                <w:bCs/>
                <w:color w:val="000000"/>
                <w:sz w:val="28"/>
                <w:szCs w:val="28"/>
                <w:lang w:eastAsia="en-GB"/>
              </w:rPr>
              <w:t> </w:t>
            </w:r>
          </w:p>
        </w:tc>
        <w:tc>
          <w:tcPr>
            <w:tcW w:w="8120" w:type="dxa"/>
            <w:tcBorders>
              <w:top w:val="nil"/>
              <w:left w:val="nil"/>
              <w:bottom w:val="nil"/>
              <w:right w:val="nil"/>
            </w:tcBorders>
            <w:shd w:val="clear" w:color="000000" w:fill="F2F2F2"/>
            <w:vAlign w:val="bottom"/>
            <w:hideMark/>
          </w:tcPr>
          <w:p w14:paraId="29733CF5" w14:textId="700C7708" w:rsidR="00840EE4" w:rsidRPr="00840EE4" w:rsidRDefault="00840EE4" w:rsidP="00840EE4">
            <w:pPr>
              <w:spacing w:after="0" w:line="240" w:lineRule="auto"/>
              <w:rPr>
                <w:rFonts w:ascii="Calibri" w:eastAsia="Times New Roman" w:hAnsi="Calibri" w:cs="Calibri"/>
                <w:b/>
                <w:bCs/>
                <w:color w:val="000000"/>
                <w:sz w:val="28"/>
                <w:szCs w:val="28"/>
                <w:lang w:eastAsia="en-GB"/>
              </w:rPr>
            </w:pPr>
            <w:r w:rsidRPr="00840EE4">
              <w:rPr>
                <w:rFonts w:ascii="Calibri" w:eastAsia="Times New Roman" w:hAnsi="Calibri" w:cs="Calibri"/>
                <w:b/>
                <w:bCs/>
                <w:color w:val="000000"/>
                <w:sz w:val="28"/>
                <w:szCs w:val="28"/>
                <w:lang w:eastAsia="en-GB"/>
              </w:rPr>
              <w:t xml:space="preserve">Questions </w:t>
            </w:r>
            <w:r>
              <w:rPr>
                <w:rFonts w:ascii="Calibri" w:eastAsia="Times New Roman" w:hAnsi="Calibri" w:cs="Calibri"/>
                <w:b/>
                <w:bCs/>
                <w:color w:val="000000"/>
                <w:sz w:val="28"/>
                <w:szCs w:val="28"/>
                <w:lang w:eastAsia="en-GB"/>
              </w:rPr>
              <w:t>3</w:t>
            </w:r>
            <w:r w:rsidRPr="00840EE4">
              <w:rPr>
                <w:rFonts w:ascii="Calibri" w:eastAsia="Times New Roman" w:hAnsi="Calibri" w:cs="Calibri"/>
                <w:b/>
                <w:bCs/>
                <w:color w:val="000000"/>
                <w:sz w:val="28"/>
                <w:szCs w:val="28"/>
                <w:lang w:eastAsia="en-GB"/>
              </w:rPr>
              <w:t xml:space="preserve">a. to </w:t>
            </w:r>
            <w:r>
              <w:rPr>
                <w:rFonts w:ascii="Calibri" w:eastAsia="Times New Roman" w:hAnsi="Calibri" w:cs="Calibri"/>
                <w:b/>
                <w:bCs/>
                <w:color w:val="000000"/>
                <w:sz w:val="28"/>
                <w:szCs w:val="28"/>
                <w:lang w:eastAsia="en-GB"/>
              </w:rPr>
              <w:t>3</w:t>
            </w:r>
            <w:r w:rsidRPr="00840EE4">
              <w:rPr>
                <w:rFonts w:ascii="Calibri" w:eastAsia="Times New Roman" w:hAnsi="Calibri" w:cs="Calibri"/>
                <w:b/>
                <w:bCs/>
                <w:color w:val="000000"/>
                <w:sz w:val="28"/>
                <w:szCs w:val="28"/>
                <w:lang w:eastAsia="en-GB"/>
              </w:rPr>
              <w:t>f. are about CLIENT ACCESS</w:t>
            </w:r>
          </w:p>
        </w:tc>
      </w:tr>
      <w:tr w:rsidR="00840EE4" w:rsidRPr="00840EE4" w14:paraId="58BAFDEC" w14:textId="77777777" w:rsidTr="00840EE4">
        <w:trPr>
          <w:trHeight w:val="588"/>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BD5A36" w14:textId="7F3C9343" w:rsidR="00840EE4" w:rsidRPr="00840EE4" w:rsidRDefault="00840EE4" w:rsidP="00840EE4">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3</w:t>
            </w:r>
            <w:r w:rsidRPr="00840EE4">
              <w:rPr>
                <w:rFonts w:ascii="Calibri" w:eastAsia="Times New Roman" w:hAnsi="Calibri" w:cs="Calibri"/>
                <w:b/>
                <w:bCs/>
                <w:color w:val="000000"/>
                <w:sz w:val="28"/>
                <w:szCs w:val="28"/>
                <w:lang w:eastAsia="en-GB"/>
              </w:rPr>
              <w:t>a.</w:t>
            </w:r>
          </w:p>
        </w:tc>
        <w:tc>
          <w:tcPr>
            <w:tcW w:w="8120" w:type="dxa"/>
            <w:tcBorders>
              <w:top w:val="single" w:sz="4" w:space="0" w:color="auto"/>
              <w:left w:val="nil"/>
              <w:bottom w:val="single" w:sz="4" w:space="0" w:color="auto"/>
              <w:right w:val="single" w:sz="4" w:space="0" w:color="auto"/>
            </w:tcBorders>
            <w:shd w:val="clear" w:color="auto" w:fill="auto"/>
            <w:vAlign w:val="bottom"/>
            <w:hideMark/>
          </w:tcPr>
          <w:p w14:paraId="583A8988" w14:textId="77777777" w:rsidR="00840EE4" w:rsidRPr="00840EE4" w:rsidRDefault="00840EE4" w:rsidP="00840EE4">
            <w:pPr>
              <w:spacing w:after="0" w:line="240" w:lineRule="auto"/>
              <w:rPr>
                <w:rFonts w:ascii="Calibri" w:eastAsia="Times New Roman" w:hAnsi="Calibri" w:cs="Calibri"/>
                <w:color w:val="000000"/>
                <w:lang w:eastAsia="en-GB"/>
              </w:rPr>
            </w:pPr>
            <w:r w:rsidRPr="00840EE4">
              <w:rPr>
                <w:rFonts w:ascii="Calibri" w:eastAsia="Times New Roman" w:hAnsi="Calibri" w:cs="Calibri"/>
                <w:color w:val="000000"/>
                <w:lang w:eastAsia="en-GB"/>
              </w:rPr>
              <w:t>Should Lifeguard Pharmacy be a staff-initiated type of service only, and not client-initiated?</w:t>
            </w:r>
          </w:p>
        </w:tc>
      </w:tr>
      <w:tr w:rsidR="00840EE4" w:rsidRPr="00840EE4" w14:paraId="2A25BAFB" w14:textId="77777777" w:rsidTr="00840EE4">
        <w:trPr>
          <w:trHeight w:val="588"/>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18AC3D93" w14:textId="2B5D4472" w:rsidR="00840EE4" w:rsidRPr="00840EE4" w:rsidRDefault="00840EE4" w:rsidP="00840EE4">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3</w:t>
            </w:r>
            <w:r w:rsidRPr="00840EE4">
              <w:rPr>
                <w:rFonts w:ascii="Calibri" w:eastAsia="Times New Roman" w:hAnsi="Calibri" w:cs="Calibri"/>
                <w:b/>
                <w:bCs/>
                <w:color w:val="000000"/>
                <w:sz w:val="28"/>
                <w:szCs w:val="28"/>
                <w:lang w:eastAsia="en-GB"/>
              </w:rPr>
              <w:t>b.</w:t>
            </w:r>
          </w:p>
        </w:tc>
        <w:tc>
          <w:tcPr>
            <w:tcW w:w="8120" w:type="dxa"/>
            <w:tcBorders>
              <w:top w:val="nil"/>
              <w:left w:val="nil"/>
              <w:bottom w:val="single" w:sz="4" w:space="0" w:color="auto"/>
              <w:right w:val="single" w:sz="4" w:space="0" w:color="auto"/>
            </w:tcBorders>
            <w:shd w:val="clear" w:color="auto" w:fill="auto"/>
            <w:vAlign w:val="bottom"/>
            <w:hideMark/>
          </w:tcPr>
          <w:p w14:paraId="22C2E707" w14:textId="77777777" w:rsidR="00840EE4" w:rsidRPr="00840EE4" w:rsidRDefault="00840EE4" w:rsidP="00840EE4">
            <w:pPr>
              <w:spacing w:after="0" w:line="240" w:lineRule="auto"/>
              <w:rPr>
                <w:rFonts w:ascii="Calibri" w:eastAsia="Times New Roman" w:hAnsi="Calibri" w:cs="Calibri"/>
                <w:color w:val="000000"/>
                <w:lang w:eastAsia="en-GB"/>
              </w:rPr>
            </w:pPr>
            <w:r w:rsidRPr="00840EE4">
              <w:rPr>
                <w:rFonts w:ascii="Calibri" w:eastAsia="Times New Roman" w:hAnsi="Calibri" w:cs="Calibri"/>
                <w:color w:val="000000"/>
                <w:lang w:eastAsia="en-GB"/>
              </w:rPr>
              <w:t>Is it possible for Lifeguard Pharmacy to be client-initiated in the right conditions?</w:t>
            </w:r>
          </w:p>
        </w:tc>
      </w:tr>
      <w:tr w:rsidR="00840EE4" w:rsidRPr="00840EE4" w14:paraId="062335E4" w14:textId="77777777" w:rsidTr="00840EE4">
        <w:trPr>
          <w:trHeight w:val="588"/>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0482F4F2" w14:textId="09DBE66B" w:rsidR="00840EE4" w:rsidRPr="00840EE4" w:rsidRDefault="00840EE4" w:rsidP="00840EE4">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3</w:t>
            </w:r>
            <w:r w:rsidRPr="00840EE4">
              <w:rPr>
                <w:rFonts w:ascii="Calibri" w:eastAsia="Times New Roman" w:hAnsi="Calibri" w:cs="Calibri"/>
                <w:b/>
                <w:bCs/>
                <w:color w:val="000000"/>
                <w:sz w:val="28"/>
                <w:szCs w:val="28"/>
                <w:lang w:eastAsia="en-GB"/>
              </w:rPr>
              <w:t>c.</w:t>
            </w:r>
          </w:p>
        </w:tc>
        <w:tc>
          <w:tcPr>
            <w:tcW w:w="8120" w:type="dxa"/>
            <w:tcBorders>
              <w:top w:val="nil"/>
              <w:left w:val="nil"/>
              <w:bottom w:val="single" w:sz="4" w:space="0" w:color="auto"/>
              <w:right w:val="single" w:sz="4" w:space="0" w:color="auto"/>
            </w:tcBorders>
            <w:shd w:val="clear" w:color="auto" w:fill="auto"/>
            <w:vAlign w:val="bottom"/>
            <w:hideMark/>
          </w:tcPr>
          <w:p w14:paraId="2EFB9F83" w14:textId="77777777" w:rsidR="00840EE4" w:rsidRPr="00840EE4" w:rsidRDefault="00840EE4" w:rsidP="00840EE4">
            <w:pPr>
              <w:spacing w:after="0" w:line="240" w:lineRule="auto"/>
              <w:rPr>
                <w:rFonts w:ascii="Calibri" w:eastAsia="Times New Roman" w:hAnsi="Calibri" w:cs="Calibri"/>
                <w:color w:val="000000"/>
                <w:lang w:eastAsia="en-GB"/>
              </w:rPr>
            </w:pPr>
            <w:r w:rsidRPr="00840EE4">
              <w:rPr>
                <w:rFonts w:ascii="Calibri" w:eastAsia="Times New Roman" w:hAnsi="Calibri" w:cs="Calibri"/>
                <w:color w:val="000000"/>
                <w:lang w:eastAsia="en-GB"/>
              </w:rPr>
              <w:t xml:space="preserve">Should we use a clearer name, </w:t>
            </w:r>
            <w:proofErr w:type="gramStart"/>
            <w:r w:rsidRPr="00840EE4">
              <w:rPr>
                <w:rFonts w:ascii="Calibri" w:eastAsia="Times New Roman" w:hAnsi="Calibri" w:cs="Calibri"/>
                <w:color w:val="000000"/>
                <w:lang w:eastAsia="en-GB"/>
              </w:rPr>
              <w:t>e.g.</w:t>
            </w:r>
            <w:proofErr w:type="gramEnd"/>
            <w:r w:rsidRPr="00840EE4">
              <w:rPr>
                <w:rFonts w:ascii="Calibri" w:eastAsia="Times New Roman" w:hAnsi="Calibri" w:cs="Calibri"/>
                <w:color w:val="000000"/>
                <w:lang w:eastAsia="en-GB"/>
              </w:rPr>
              <w:t xml:space="preserve"> Suicide Prevention and Domestic Abuse service instead of Lifeguard and the symbol?</w:t>
            </w:r>
          </w:p>
        </w:tc>
      </w:tr>
      <w:tr w:rsidR="00840EE4" w:rsidRPr="00840EE4" w14:paraId="2251ACA3" w14:textId="77777777" w:rsidTr="00840EE4">
        <w:trPr>
          <w:trHeight w:val="36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0FD72261" w14:textId="6974E3AA" w:rsidR="00840EE4" w:rsidRPr="00840EE4" w:rsidRDefault="00840EE4" w:rsidP="00840EE4">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3</w:t>
            </w:r>
            <w:r w:rsidRPr="00840EE4">
              <w:rPr>
                <w:rFonts w:ascii="Calibri" w:eastAsia="Times New Roman" w:hAnsi="Calibri" w:cs="Calibri"/>
                <w:b/>
                <w:bCs/>
                <w:color w:val="000000"/>
                <w:sz w:val="28"/>
                <w:szCs w:val="28"/>
                <w:lang w:eastAsia="en-GB"/>
              </w:rPr>
              <w:t>d.</w:t>
            </w:r>
          </w:p>
        </w:tc>
        <w:tc>
          <w:tcPr>
            <w:tcW w:w="8120" w:type="dxa"/>
            <w:tcBorders>
              <w:top w:val="nil"/>
              <w:left w:val="nil"/>
              <w:bottom w:val="single" w:sz="4" w:space="0" w:color="auto"/>
              <w:right w:val="single" w:sz="4" w:space="0" w:color="auto"/>
            </w:tcBorders>
            <w:shd w:val="clear" w:color="auto" w:fill="auto"/>
            <w:vAlign w:val="bottom"/>
            <w:hideMark/>
          </w:tcPr>
          <w:p w14:paraId="4B4E9FB4" w14:textId="77777777" w:rsidR="00840EE4" w:rsidRPr="00840EE4" w:rsidRDefault="00840EE4" w:rsidP="00840EE4">
            <w:pPr>
              <w:spacing w:after="0" w:line="240" w:lineRule="auto"/>
              <w:rPr>
                <w:rFonts w:ascii="Calibri" w:eastAsia="Times New Roman" w:hAnsi="Calibri" w:cs="Calibri"/>
                <w:color w:val="000000"/>
                <w:lang w:eastAsia="en-GB"/>
              </w:rPr>
            </w:pPr>
            <w:r w:rsidRPr="00840EE4">
              <w:rPr>
                <w:rFonts w:ascii="Calibri" w:eastAsia="Times New Roman" w:hAnsi="Calibri" w:cs="Calibri"/>
                <w:color w:val="000000"/>
                <w:lang w:eastAsia="en-GB"/>
              </w:rPr>
              <w:t>Should we keep the name but be more explicit in the marketing?</w:t>
            </w:r>
          </w:p>
        </w:tc>
      </w:tr>
      <w:tr w:rsidR="00840EE4" w:rsidRPr="00840EE4" w14:paraId="2FE5EF62" w14:textId="77777777" w:rsidTr="00840EE4">
        <w:trPr>
          <w:trHeight w:val="36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3258A070" w14:textId="21E99147" w:rsidR="00840EE4" w:rsidRPr="00840EE4" w:rsidRDefault="00840EE4" w:rsidP="00840EE4">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3</w:t>
            </w:r>
            <w:r w:rsidRPr="00840EE4">
              <w:rPr>
                <w:rFonts w:ascii="Calibri" w:eastAsia="Times New Roman" w:hAnsi="Calibri" w:cs="Calibri"/>
                <w:b/>
                <w:bCs/>
                <w:color w:val="000000"/>
                <w:sz w:val="28"/>
                <w:szCs w:val="28"/>
                <w:lang w:eastAsia="en-GB"/>
              </w:rPr>
              <w:t>e.</w:t>
            </w:r>
          </w:p>
        </w:tc>
        <w:tc>
          <w:tcPr>
            <w:tcW w:w="8120" w:type="dxa"/>
            <w:tcBorders>
              <w:top w:val="nil"/>
              <w:left w:val="nil"/>
              <w:bottom w:val="single" w:sz="4" w:space="0" w:color="auto"/>
              <w:right w:val="single" w:sz="4" w:space="0" w:color="auto"/>
            </w:tcBorders>
            <w:shd w:val="clear" w:color="auto" w:fill="auto"/>
            <w:vAlign w:val="bottom"/>
            <w:hideMark/>
          </w:tcPr>
          <w:p w14:paraId="0D0FBD82" w14:textId="77777777" w:rsidR="00840EE4" w:rsidRPr="00840EE4" w:rsidRDefault="00840EE4" w:rsidP="00840EE4">
            <w:pPr>
              <w:spacing w:after="0" w:line="240" w:lineRule="auto"/>
              <w:rPr>
                <w:rFonts w:ascii="Calibri" w:eastAsia="Times New Roman" w:hAnsi="Calibri" w:cs="Calibri"/>
                <w:color w:val="000000"/>
                <w:lang w:eastAsia="en-GB"/>
              </w:rPr>
            </w:pPr>
            <w:r w:rsidRPr="00840EE4">
              <w:rPr>
                <w:rFonts w:ascii="Calibri" w:eastAsia="Times New Roman" w:hAnsi="Calibri" w:cs="Calibri"/>
                <w:color w:val="000000"/>
                <w:lang w:eastAsia="en-GB"/>
              </w:rPr>
              <w:t>Should we keep the name but add "safe space" to the marketing?</w:t>
            </w:r>
          </w:p>
        </w:tc>
      </w:tr>
      <w:tr w:rsidR="00840EE4" w:rsidRPr="00840EE4" w14:paraId="21BE1231" w14:textId="77777777" w:rsidTr="00840EE4">
        <w:trPr>
          <w:trHeight w:val="36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231D3D33" w14:textId="29B1F3D1" w:rsidR="00840EE4" w:rsidRPr="00840EE4" w:rsidRDefault="00840EE4" w:rsidP="00840EE4">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3</w:t>
            </w:r>
            <w:r w:rsidRPr="00840EE4">
              <w:rPr>
                <w:rFonts w:ascii="Calibri" w:eastAsia="Times New Roman" w:hAnsi="Calibri" w:cs="Calibri"/>
                <w:b/>
                <w:bCs/>
                <w:color w:val="000000"/>
                <w:sz w:val="28"/>
                <w:szCs w:val="28"/>
                <w:lang w:eastAsia="en-GB"/>
              </w:rPr>
              <w:t>f.</w:t>
            </w:r>
          </w:p>
        </w:tc>
        <w:tc>
          <w:tcPr>
            <w:tcW w:w="8120" w:type="dxa"/>
            <w:tcBorders>
              <w:top w:val="nil"/>
              <w:left w:val="nil"/>
              <w:bottom w:val="single" w:sz="4" w:space="0" w:color="auto"/>
              <w:right w:val="single" w:sz="4" w:space="0" w:color="auto"/>
            </w:tcBorders>
            <w:shd w:val="clear" w:color="auto" w:fill="auto"/>
            <w:vAlign w:val="bottom"/>
            <w:hideMark/>
          </w:tcPr>
          <w:p w14:paraId="33C182A7" w14:textId="77777777" w:rsidR="00840EE4" w:rsidRPr="00840EE4" w:rsidRDefault="00840EE4" w:rsidP="00840EE4">
            <w:pPr>
              <w:spacing w:after="0" w:line="240" w:lineRule="auto"/>
              <w:rPr>
                <w:rFonts w:ascii="Calibri" w:eastAsia="Times New Roman" w:hAnsi="Calibri" w:cs="Calibri"/>
                <w:color w:val="000000"/>
                <w:lang w:eastAsia="en-GB"/>
              </w:rPr>
            </w:pPr>
            <w:r w:rsidRPr="00840EE4">
              <w:rPr>
                <w:rFonts w:ascii="Calibri" w:eastAsia="Times New Roman" w:hAnsi="Calibri" w:cs="Calibri"/>
                <w:color w:val="000000"/>
                <w:lang w:eastAsia="en-GB"/>
              </w:rPr>
              <w:t>Should we keep the name and make the marketing more discreet (less explicit)?</w:t>
            </w:r>
          </w:p>
        </w:tc>
      </w:tr>
    </w:tbl>
    <w:p w14:paraId="47113B88" w14:textId="235B4DA5" w:rsidR="00713D27" w:rsidRDefault="00713D27" w:rsidP="00183450">
      <w:pPr>
        <w:pStyle w:val="ListParagraph"/>
        <w:ind w:left="360"/>
        <w:rPr>
          <w:rFonts w:ascii="Arial" w:hAnsi="Arial" w:cs="Arial"/>
          <w:b/>
          <w:bCs/>
        </w:rPr>
      </w:pPr>
    </w:p>
    <w:tbl>
      <w:tblPr>
        <w:tblW w:w="8760" w:type="dxa"/>
        <w:tblLook w:val="04A0" w:firstRow="1" w:lastRow="0" w:firstColumn="1" w:lastColumn="0" w:noHBand="0" w:noVBand="1"/>
      </w:tblPr>
      <w:tblGrid>
        <w:gridCol w:w="640"/>
        <w:gridCol w:w="8120"/>
      </w:tblGrid>
      <w:tr w:rsidR="00D02182" w:rsidRPr="00D02182" w14:paraId="745328D9" w14:textId="77777777" w:rsidTr="00D02182">
        <w:trPr>
          <w:trHeight w:val="360"/>
        </w:trPr>
        <w:tc>
          <w:tcPr>
            <w:tcW w:w="640" w:type="dxa"/>
            <w:tcBorders>
              <w:top w:val="nil"/>
              <w:left w:val="nil"/>
              <w:bottom w:val="nil"/>
              <w:right w:val="nil"/>
            </w:tcBorders>
            <w:shd w:val="clear" w:color="000000" w:fill="F2F2F2"/>
            <w:noWrap/>
            <w:vAlign w:val="bottom"/>
            <w:hideMark/>
          </w:tcPr>
          <w:p w14:paraId="203E56A1" w14:textId="77777777" w:rsidR="00D02182" w:rsidRPr="00D02182" w:rsidRDefault="00D02182" w:rsidP="00D02182">
            <w:pPr>
              <w:spacing w:after="0" w:line="240" w:lineRule="auto"/>
              <w:rPr>
                <w:rFonts w:ascii="Calibri" w:eastAsia="Times New Roman" w:hAnsi="Calibri" w:cs="Calibri"/>
                <w:b/>
                <w:bCs/>
                <w:color w:val="000000"/>
                <w:sz w:val="28"/>
                <w:szCs w:val="28"/>
                <w:lang w:eastAsia="en-GB"/>
              </w:rPr>
            </w:pPr>
            <w:r w:rsidRPr="00D02182">
              <w:rPr>
                <w:rFonts w:ascii="Calibri" w:eastAsia="Times New Roman" w:hAnsi="Calibri" w:cs="Calibri"/>
                <w:b/>
                <w:bCs/>
                <w:color w:val="000000"/>
                <w:sz w:val="28"/>
                <w:szCs w:val="28"/>
                <w:lang w:eastAsia="en-GB"/>
              </w:rPr>
              <w:t> </w:t>
            </w:r>
          </w:p>
        </w:tc>
        <w:tc>
          <w:tcPr>
            <w:tcW w:w="8120" w:type="dxa"/>
            <w:tcBorders>
              <w:top w:val="nil"/>
              <w:left w:val="nil"/>
              <w:bottom w:val="nil"/>
              <w:right w:val="nil"/>
            </w:tcBorders>
            <w:shd w:val="clear" w:color="000000" w:fill="F2F2F2"/>
            <w:vAlign w:val="bottom"/>
            <w:hideMark/>
          </w:tcPr>
          <w:p w14:paraId="128E334F" w14:textId="4D345212" w:rsidR="00D02182" w:rsidRPr="00D02182" w:rsidRDefault="00D02182" w:rsidP="00D02182">
            <w:pPr>
              <w:spacing w:after="0" w:line="240" w:lineRule="auto"/>
              <w:rPr>
                <w:rFonts w:ascii="Calibri" w:eastAsia="Times New Roman" w:hAnsi="Calibri" w:cs="Calibri"/>
                <w:b/>
                <w:bCs/>
                <w:color w:val="000000"/>
                <w:sz w:val="28"/>
                <w:szCs w:val="28"/>
                <w:lang w:eastAsia="en-GB"/>
              </w:rPr>
            </w:pPr>
            <w:r w:rsidRPr="00D02182">
              <w:rPr>
                <w:rFonts w:ascii="Calibri" w:eastAsia="Times New Roman" w:hAnsi="Calibri" w:cs="Calibri"/>
                <w:b/>
                <w:bCs/>
                <w:color w:val="000000"/>
                <w:sz w:val="28"/>
                <w:szCs w:val="28"/>
                <w:lang w:eastAsia="en-GB"/>
              </w:rPr>
              <w:t xml:space="preserve">Questions </w:t>
            </w:r>
            <w:r>
              <w:rPr>
                <w:rFonts w:ascii="Calibri" w:eastAsia="Times New Roman" w:hAnsi="Calibri" w:cs="Calibri"/>
                <w:b/>
                <w:bCs/>
                <w:color w:val="000000"/>
                <w:sz w:val="28"/>
                <w:szCs w:val="28"/>
                <w:lang w:eastAsia="en-GB"/>
              </w:rPr>
              <w:t>4</w:t>
            </w:r>
            <w:r w:rsidRPr="00D02182">
              <w:rPr>
                <w:rFonts w:ascii="Calibri" w:eastAsia="Times New Roman" w:hAnsi="Calibri" w:cs="Calibri"/>
                <w:b/>
                <w:bCs/>
                <w:color w:val="000000"/>
                <w:sz w:val="28"/>
                <w:szCs w:val="28"/>
                <w:lang w:eastAsia="en-GB"/>
              </w:rPr>
              <w:t xml:space="preserve">a to </w:t>
            </w:r>
            <w:r>
              <w:rPr>
                <w:rFonts w:ascii="Calibri" w:eastAsia="Times New Roman" w:hAnsi="Calibri" w:cs="Calibri"/>
                <w:b/>
                <w:bCs/>
                <w:color w:val="000000"/>
                <w:sz w:val="28"/>
                <w:szCs w:val="28"/>
                <w:lang w:eastAsia="en-GB"/>
              </w:rPr>
              <w:t>4j</w:t>
            </w:r>
            <w:r w:rsidRPr="00D02182">
              <w:rPr>
                <w:rFonts w:ascii="Calibri" w:eastAsia="Times New Roman" w:hAnsi="Calibri" w:cs="Calibri"/>
                <w:b/>
                <w:bCs/>
                <w:color w:val="000000"/>
                <w:sz w:val="28"/>
                <w:szCs w:val="28"/>
                <w:lang w:eastAsia="en-GB"/>
              </w:rPr>
              <w:t xml:space="preserve"> are about RECORD KEEPING</w:t>
            </w:r>
          </w:p>
        </w:tc>
      </w:tr>
      <w:tr w:rsidR="00D02182" w:rsidRPr="00D02182" w14:paraId="7AA64AF8" w14:textId="77777777" w:rsidTr="00D02182">
        <w:trPr>
          <w:trHeight w:val="36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B3899C" w14:textId="2DAB7BF1" w:rsidR="00D02182" w:rsidRPr="00D02182" w:rsidRDefault="00D02182" w:rsidP="00D02182">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4</w:t>
            </w:r>
            <w:r w:rsidRPr="00D02182">
              <w:rPr>
                <w:rFonts w:ascii="Calibri" w:eastAsia="Times New Roman" w:hAnsi="Calibri" w:cs="Calibri"/>
                <w:b/>
                <w:bCs/>
                <w:color w:val="000000"/>
                <w:sz w:val="28"/>
                <w:szCs w:val="28"/>
                <w:lang w:eastAsia="en-GB"/>
              </w:rPr>
              <w:t>a.</w:t>
            </w:r>
          </w:p>
        </w:tc>
        <w:tc>
          <w:tcPr>
            <w:tcW w:w="8120" w:type="dxa"/>
            <w:tcBorders>
              <w:top w:val="single" w:sz="4" w:space="0" w:color="auto"/>
              <w:left w:val="nil"/>
              <w:bottom w:val="single" w:sz="4" w:space="0" w:color="auto"/>
              <w:right w:val="single" w:sz="4" w:space="0" w:color="auto"/>
            </w:tcBorders>
            <w:shd w:val="clear" w:color="auto" w:fill="auto"/>
            <w:vAlign w:val="bottom"/>
            <w:hideMark/>
          </w:tcPr>
          <w:p w14:paraId="24B2CE6F" w14:textId="77777777" w:rsidR="00D02182" w:rsidRPr="00D02182" w:rsidRDefault="00D02182" w:rsidP="00D02182">
            <w:pPr>
              <w:spacing w:after="0" w:line="240" w:lineRule="auto"/>
              <w:rPr>
                <w:rFonts w:ascii="Calibri" w:eastAsia="Times New Roman" w:hAnsi="Calibri" w:cs="Calibri"/>
                <w:color w:val="000000"/>
                <w:lang w:eastAsia="en-GB"/>
              </w:rPr>
            </w:pPr>
            <w:r w:rsidRPr="00D02182">
              <w:rPr>
                <w:rFonts w:ascii="Calibri" w:eastAsia="Times New Roman" w:hAnsi="Calibri" w:cs="Calibri"/>
                <w:color w:val="000000"/>
                <w:lang w:eastAsia="en-GB"/>
              </w:rPr>
              <w:t>It is possible to obtain written consent from clients?</w:t>
            </w:r>
          </w:p>
        </w:tc>
      </w:tr>
      <w:tr w:rsidR="00D02182" w:rsidRPr="00D02182" w14:paraId="1FA352B3" w14:textId="77777777" w:rsidTr="00D02182">
        <w:trPr>
          <w:trHeight w:val="588"/>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5896F358" w14:textId="19122154" w:rsidR="00D02182" w:rsidRPr="00D02182" w:rsidRDefault="00D02182" w:rsidP="00D02182">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4</w:t>
            </w:r>
            <w:r w:rsidRPr="00D02182">
              <w:rPr>
                <w:rFonts w:ascii="Calibri" w:eastAsia="Times New Roman" w:hAnsi="Calibri" w:cs="Calibri"/>
                <w:b/>
                <w:bCs/>
                <w:color w:val="000000"/>
                <w:sz w:val="28"/>
                <w:szCs w:val="28"/>
                <w:lang w:eastAsia="en-GB"/>
              </w:rPr>
              <w:t>b</w:t>
            </w:r>
            <w:r>
              <w:rPr>
                <w:rFonts w:ascii="Calibri" w:eastAsia="Times New Roman" w:hAnsi="Calibri" w:cs="Calibri"/>
                <w:b/>
                <w:bCs/>
                <w:color w:val="000000"/>
                <w:sz w:val="28"/>
                <w:szCs w:val="28"/>
                <w:lang w:eastAsia="en-GB"/>
              </w:rPr>
              <w:t>.</w:t>
            </w:r>
          </w:p>
        </w:tc>
        <w:tc>
          <w:tcPr>
            <w:tcW w:w="8120" w:type="dxa"/>
            <w:tcBorders>
              <w:top w:val="nil"/>
              <w:left w:val="nil"/>
              <w:bottom w:val="single" w:sz="4" w:space="0" w:color="auto"/>
              <w:right w:val="single" w:sz="4" w:space="0" w:color="auto"/>
            </w:tcBorders>
            <w:shd w:val="clear" w:color="auto" w:fill="auto"/>
            <w:vAlign w:val="bottom"/>
            <w:hideMark/>
          </w:tcPr>
          <w:p w14:paraId="32025C7F" w14:textId="77777777" w:rsidR="00D02182" w:rsidRPr="00D02182" w:rsidRDefault="00D02182" w:rsidP="00D02182">
            <w:pPr>
              <w:spacing w:after="0" w:line="240" w:lineRule="auto"/>
              <w:rPr>
                <w:rFonts w:ascii="Calibri" w:eastAsia="Times New Roman" w:hAnsi="Calibri" w:cs="Calibri"/>
                <w:color w:val="000000"/>
                <w:lang w:eastAsia="en-GB"/>
              </w:rPr>
            </w:pPr>
            <w:r w:rsidRPr="00D02182">
              <w:rPr>
                <w:rFonts w:ascii="Calibri" w:eastAsia="Times New Roman" w:hAnsi="Calibri" w:cs="Calibri"/>
                <w:color w:val="000000"/>
                <w:lang w:eastAsia="en-GB"/>
              </w:rPr>
              <w:t>Is it necessary to obtain written consent from clients to provide the service, if it became a standard service (rather than a research project)?</w:t>
            </w:r>
          </w:p>
        </w:tc>
      </w:tr>
      <w:tr w:rsidR="00D02182" w:rsidRPr="00D02182" w14:paraId="561ECE42" w14:textId="77777777" w:rsidTr="00D02182">
        <w:trPr>
          <w:trHeight w:val="588"/>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57A85958" w14:textId="66D0F8EC" w:rsidR="00D02182" w:rsidRPr="00D02182" w:rsidRDefault="00D02182" w:rsidP="00D02182">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4</w:t>
            </w:r>
            <w:r w:rsidRPr="00D02182">
              <w:rPr>
                <w:rFonts w:ascii="Calibri" w:eastAsia="Times New Roman" w:hAnsi="Calibri" w:cs="Calibri"/>
                <w:b/>
                <w:bCs/>
                <w:color w:val="000000"/>
                <w:sz w:val="28"/>
                <w:szCs w:val="28"/>
                <w:lang w:eastAsia="en-GB"/>
              </w:rPr>
              <w:t>c.</w:t>
            </w:r>
          </w:p>
        </w:tc>
        <w:tc>
          <w:tcPr>
            <w:tcW w:w="8120" w:type="dxa"/>
            <w:tcBorders>
              <w:top w:val="nil"/>
              <w:left w:val="nil"/>
              <w:bottom w:val="single" w:sz="4" w:space="0" w:color="auto"/>
              <w:right w:val="single" w:sz="4" w:space="0" w:color="auto"/>
            </w:tcBorders>
            <w:shd w:val="clear" w:color="auto" w:fill="auto"/>
            <w:vAlign w:val="bottom"/>
            <w:hideMark/>
          </w:tcPr>
          <w:p w14:paraId="70786746" w14:textId="77777777" w:rsidR="00D02182" w:rsidRPr="00D02182" w:rsidRDefault="00D02182" w:rsidP="00D02182">
            <w:pPr>
              <w:spacing w:after="0" w:line="240" w:lineRule="auto"/>
              <w:rPr>
                <w:rFonts w:ascii="Calibri" w:eastAsia="Times New Roman" w:hAnsi="Calibri" w:cs="Calibri"/>
                <w:color w:val="000000"/>
                <w:lang w:eastAsia="en-GB"/>
              </w:rPr>
            </w:pPr>
            <w:r w:rsidRPr="00D02182">
              <w:rPr>
                <w:rFonts w:ascii="Calibri" w:eastAsia="Times New Roman" w:hAnsi="Calibri" w:cs="Calibri"/>
                <w:color w:val="000000"/>
                <w:lang w:eastAsia="en-GB"/>
              </w:rPr>
              <w:t>Should records be made on paper during the consultation and then entered onto the computer system?</w:t>
            </w:r>
          </w:p>
        </w:tc>
      </w:tr>
      <w:tr w:rsidR="00D02182" w:rsidRPr="00D02182" w14:paraId="6564796E" w14:textId="77777777" w:rsidTr="00D02182">
        <w:trPr>
          <w:trHeight w:val="588"/>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76DB8E1E" w14:textId="31F7D2A8" w:rsidR="00D02182" w:rsidRPr="00D02182" w:rsidRDefault="00D02182" w:rsidP="00D02182">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4</w:t>
            </w:r>
            <w:r w:rsidRPr="00D02182">
              <w:rPr>
                <w:rFonts w:ascii="Calibri" w:eastAsia="Times New Roman" w:hAnsi="Calibri" w:cs="Calibri"/>
                <w:b/>
                <w:bCs/>
                <w:color w:val="000000"/>
                <w:sz w:val="28"/>
                <w:szCs w:val="28"/>
                <w:lang w:eastAsia="en-GB"/>
              </w:rPr>
              <w:t>d.</w:t>
            </w:r>
          </w:p>
        </w:tc>
        <w:tc>
          <w:tcPr>
            <w:tcW w:w="8120" w:type="dxa"/>
            <w:tcBorders>
              <w:top w:val="nil"/>
              <w:left w:val="nil"/>
              <w:bottom w:val="single" w:sz="4" w:space="0" w:color="auto"/>
              <w:right w:val="single" w:sz="4" w:space="0" w:color="auto"/>
            </w:tcBorders>
            <w:shd w:val="clear" w:color="auto" w:fill="auto"/>
            <w:vAlign w:val="bottom"/>
            <w:hideMark/>
          </w:tcPr>
          <w:p w14:paraId="5FE8146D" w14:textId="77777777" w:rsidR="00D02182" w:rsidRPr="00D02182" w:rsidRDefault="00D02182" w:rsidP="00D02182">
            <w:pPr>
              <w:spacing w:after="0" w:line="240" w:lineRule="auto"/>
              <w:rPr>
                <w:rFonts w:ascii="Calibri" w:eastAsia="Times New Roman" w:hAnsi="Calibri" w:cs="Calibri"/>
                <w:color w:val="000000"/>
                <w:lang w:eastAsia="en-GB"/>
              </w:rPr>
            </w:pPr>
            <w:r w:rsidRPr="00D02182">
              <w:rPr>
                <w:rFonts w:ascii="Calibri" w:eastAsia="Times New Roman" w:hAnsi="Calibri" w:cs="Calibri"/>
                <w:color w:val="000000"/>
                <w:lang w:eastAsia="en-GB"/>
              </w:rPr>
              <w:t>Should records be entered directly onto the desktop computer whilst conducting the consultation?</w:t>
            </w:r>
          </w:p>
        </w:tc>
      </w:tr>
      <w:tr w:rsidR="00D02182" w:rsidRPr="00D02182" w14:paraId="387C0D02" w14:textId="77777777" w:rsidTr="00D02182">
        <w:trPr>
          <w:trHeight w:val="36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5A935703" w14:textId="78757B3D" w:rsidR="00D02182" w:rsidRPr="00D02182" w:rsidRDefault="00D02182" w:rsidP="00D02182">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4</w:t>
            </w:r>
            <w:r w:rsidRPr="00D02182">
              <w:rPr>
                <w:rFonts w:ascii="Calibri" w:eastAsia="Times New Roman" w:hAnsi="Calibri" w:cs="Calibri"/>
                <w:b/>
                <w:bCs/>
                <w:color w:val="000000"/>
                <w:sz w:val="28"/>
                <w:szCs w:val="28"/>
                <w:lang w:eastAsia="en-GB"/>
              </w:rPr>
              <w:t>e.</w:t>
            </w:r>
          </w:p>
        </w:tc>
        <w:tc>
          <w:tcPr>
            <w:tcW w:w="8120" w:type="dxa"/>
            <w:tcBorders>
              <w:top w:val="nil"/>
              <w:left w:val="nil"/>
              <w:bottom w:val="single" w:sz="4" w:space="0" w:color="auto"/>
              <w:right w:val="single" w:sz="4" w:space="0" w:color="auto"/>
            </w:tcBorders>
            <w:shd w:val="clear" w:color="auto" w:fill="auto"/>
            <w:vAlign w:val="bottom"/>
            <w:hideMark/>
          </w:tcPr>
          <w:p w14:paraId="617DF710" w14:textId="77777777" w:rsidR="00D02182" w:rsidRPr="00D02182" w:rsidRDefault="00D02182" w:rsidP="00D02182">
            <w:pPr>
              <w:spacing w:after="0" w:line="240" w:lineRule="auto"/>
              <w:rPr>
                <w:rFonts w:ascii="Calibri" w:eastAsia="Times New Roman" w:hAnsi="Calibri" w:cs="Calibri"/>
                <w:color w:val="000000"/>
                <w:lang w:eastAsia="en-GB"/>
              </w:rPr>
            </w:pPr>
            <w:r w:rsidRPr="00D02182">
              <w:rPr>
                <w:rFonts w:ascii="Calibri" w:eastAsia="Times New Roman" w:hAnsi="Calibri" w:cs="Calibri"/>
                <w:color w:val="000000"/>
                <w:lang w:eastAsia="en-GB"/>
              </w:rPr>
              <w:t>Should records be made on to a tablet (</w:t>
            </w:r>
            <w:proofErr w:type="gramStart"/>
            <w:r w:rsidRPr="00D02182">
              <w:rPr>
                <w:rFonts w:ascii="Calibri" w:eastAsia="Times New Roman" w:hAnsi="Calibri" w:cs="Calibri"/>
                <w:color w:val="000000"/>
                <w:lang w:eastAsia="en-GB"/>
              </w:rPr>
              <w:t>e.g.</w:t>
            </w:r>
            <w:proofErr w:type="gramEnd"/>
            <w:r w:rsidRPr="00D02182">
              <w:rPr>
                <w:rFonts w:ascii="Calibri" w:eastAsia="Times New Roman" w:hAnsi="Calibri" w:cs="Calibri"/>
                <w:color w:val="000000"/>
                <w:lang w:eastAsia="en-GB"/>
              </w:rPr>
              <w:t xml:space="preserve"> </w:t>
            </w:r>
            <w:proofErr w:type="spellStart"/>
            <w:r w:rsidRPr="00D02182">
              <w:rPr>
                <w:rFonts w:ascii="Calibri" w:eastAsia="Times New Roman" w:hAnsi="Calibri" w:cs="Calibri"/>
                <w:color w:val="000000"/>
                <w:lang w:eastAsia="en-GB"/>
              </w:rPr>
              <w:t>ipad</w:t>
            </w:r>
            <w:proofErr w:type="spellEnd"/>
            <w:r w:rsidRPr="00D02182">
              <w:rPr>
                <w:rFonts w:ascii="Calibri" w:eastAsia="Times New Roman" w:hAnsi="Calibri" w:cs="Calibri"/>
                <w:color w:val="000000"/>
                <w:lang w:eastAsia="en-GB"/>
              </w:rPr>
              <w:t>) during the consultation?</w:t>
            </w:r>
          </w:p>
        </w:tc>
      </w:tr>
      <w:tr w:rsidR="00D02182" w:rsidRPr="00D02182" w14:paraId="60195A8A" w14:textId="77777777" w:rsidTr="00D02182">
        <w:trPr>
          <w:trHeight w:val="588"/>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0A0BEAA9" w14:textId="4E963F09" w:rsidR="00D02182" w:rsidRPr="00D02182" w:rsidRDefault="00D02182" w:rsidP="00D02182">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4</w:t>
            </w:r>
            <w:r w:rsidRPr="00D02182">
              <w:rPr>
                <w:rFonts w:ascii="Calibri" w:eastAsia="Times New Roman" w:hAnsi="Calibri" w:cs="Calibri"/>
                <w:b/>
                <w:bCs/>
                <w:color w:val="000000"/>
                <w:sz w:val="28"/>
                <w:szCs w:val="28"/>
                <w:lang w:eastAsia="en-GB"/>
              </w:rPr>
              <w:t>f.</w:t>
            </w:r>
          </w:p>
        </w:tc>
        <w:tc>
          <w:tcPr>
            <w:tcW w:w="8120" w:type="dxa"/>
            <w:tcBorders>
              <w:top w:val="nil"/>
              <w:left w:val="nil"/>
              <w:bottom w:val="single" w:sz="4" w:space="0" w:color="auto"/>
              <w:right w:val="single" w:sz="4" w:space="0" w:color="auto"/>
            </w:tcBorders>
            <w:shd w:val="clear" w:color="auto" w:fill="auto"/>
            <w:vAlign w:val="bottom"/>
            <w:hideMark/>
          </w:tcPr>
          <w:p w14:paraId="0635FC36" w14:textId="77777777" w:rsidR="00D02182" w:rsidRPr="00D02182" w:rsidRDefault="00D02182" w:rsidP="00D02182">
            <w:pPr>
              <w:spacing w:after="0" w:line="240" w:lineRule="auto"/>
              <w:rPr>
                <w:rFonts w:ascii="Calibri" w:eastAsia="Times New Roman" w:hAnsi="Calibri" w:cs="Calibri"/>
                <w:color w:val="000000"/>
                <w:lang w:eastAsia="en-GB"/>
              </w:rPr>
            </w:pPr>
            <w:r w:rsidRPr="00D02182">
              <w:rPr>
                <w:rFonts w:ascii="Calibri" w:eastAsia="Times New Roman" w:hAnsi="Calibri" w:cs="Calibri"/>
                <w:color w:val="000000"/>
                <w:lang w:eastAsia="en-GB"/>
              </w:rPr>
              <w:t>Should clients be denied the service if they do not consent to their personal details of: name, address, date of birth and GP being recorded?</w:t>
            </w:r>
          </w:p>
        </w:tc>
      </w:tr>
      <w:tr w:rsidR="00D02182" w:rsidRPr="00D02182" w14:paraId="03351866" w14:textId="77777777" w:rsidTr="00D02182">
        <w:trPr>
          <w:trHeight w:val="36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47B33F71" w14:textId="2B79EB07" w:rsidR="00D02182" w:rsidRPr="00D02182" w:rsidRDefault="00D02182" w:rsidP="00D02182">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4</w:t>
            </w:r>
            <w:r w:rsidRPr="00D02182">
              <w:rPr>
                <w:rFonts w:ascii="Calibri" w:eastAsia="Times New Roman" w:hAnsi="Calibri" w:cs="Calibri"/>
                <w:b/>
                <w:bCs/>
                <w:color w:val="000000"/>
                <w:sz w:val="28"/>
                <w:szCs w:val="28"/>
                <w:lang w:eastAsia="en-GB"/>
              </w:rPr>
              <w:t>g.</w:t>
            </w:r>
          </w:p>
        </w:tc>
        <w:tc>
          <w:tcPr>
            <w:tcW w:w="8120" w:type="dxa"/>
            <w:tcBorders>
              <w:top w:val="nil"/>
              <w:left w:val="nil"/>
              <w:bottom w:val="single" w:sz="4" w:space="0" w:color="auto"/>
              <w:right w:val="single" w:sz="4" w:space="0" w:color="auto"/>
            </w:tcBorders>
            <w:shd w:val="clear" w:color="auto" w:fill="auto"/>
            <w:vAlign w:val="bottom"/>
            <w:hideMark/>
          </w:tcPr>
          <w:p w14:paraId="4295ADB0" w14:textId="77777777" w:rsidR="00D02182" w:rsidRPr="00D02182" w:rsidRDefault="00D02182" w:rsidP="00D02182">
            <w:pPr>
              <w:spacing w:after="0" w:line="240" w:lineRule="auto"/>
              <w:rPr>
                <w:rFonts w:ascii="Calibri" w:eastAsia="Times New Roman" w:hAnsi="Calibri" w:cs="Calibri"/>
                <w:color w:val="000000"/>
                <w:lang w:eastAsia="en-GB"/>
              </w:rPr>
            </w:pPr>
            <w:r w:rsidRPr="00D02182">
              <w:rPr>
                <w:rFonts w:ascii="Calibri" w:eastAsia="Times New Roman" w:hAnsi="Calibri" w:cs="Calibri"/>
                <w:color w:val="000000"/>
                <w:lang w:eastAsia="en-GB"/>
              </w:rPr>
              <w:t>Is it possible to obtain additional data on demographics (</w:t>
            </w:r>
            <w:proofErr w:type="gramStart"/>
            <w:r w:rsidRPr="00D02182">
              <w:rPr>
                <w:rFonts w:ascii="Calibri" w:eastAsia="Times New Roman" w:hAnsi="Calibri" w:cs="Calibri"/>
                <w:color w:val="000000"/>
                <w:lang w:eastAsia="en-GB"/>
              </w:rPr>
              <w:t>e.g.</w:t>
            </w:r>
            <w:proofErr w:type="gramEnd"/>
            <w:r w:rsidRPr="00D02182">
              <w:rPr>
                <w:rFonts w:ascii="Calibri" w:eastAsia="Times New Roman" w:hAnsi="Calibri" w:cs="Calibri"/>
                <w:color w:val="000000"/>
                <w:lang w:eastAsia="en-GB"/>
              </w:rPr>
              <w:t xml:space="preserve"> </w:t>
            </w:r>
            <w:proofErr w:type="spellStart"/>
            <w:r w:rsidRPr="00D02182">
              <w:rPr>
                <w:rFonts w:ascii="Calibri" w:eastAsia="Times New Roman" w:hAnsi="Calibri" w:cs="Calibri"/>
                <w:color w:val="000000"/>
                <w:lang w:eastAsia="en-GB"/>
              </w:rPr>
              <w:t>ethinicity</w:t>
            </w:r>
            <w:proofErr w:type="spellEnd"/>
            <w:r w:rsidRPr="00D02182">
              <w:rPr>
                <w:rFonts w:ascii="Calibri" w:eastAsia="Times New Roman" w:hAnsi="Calibri" w:cs="Calibri"/>
                <w:color w:val="000000"/>
                <w:lang w:eastAsia="en-GB"/>
              </w:rPr>
              <w:t>) from clients?</w:t>
            </w:r>
          </w:p>
        </w:tc>
      </w:tr>
      <w:tr w:rsidR="00D02182" w:rsidRPr="00D02182" w14:paraId="2242A7B3" w14:textId="77777777" w:rsidTr="00D02182">
        <w:trPr>
          <w:trHeight w:val="36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26F5C444" w14:textId="77512B9E" w:rsidR="00D02182" w:rsidRPr="00D02182" w:rsidRDefault="00D02182" w:rsidP="00D02182">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4</w:t>
            </w:r>
            <w:r w:rsidRPr="00D02182">
              <w:rPr>
                <w:rFonts w:ascii="Calibri" w:eastAsia="Times New Roman" w:hAnsi="Calibri" w:cs="Calibri"/>
                <w:b/>
                <w:bCs/>
                <w:color w:val="000000"/>
                <w:sz w:val="28"/>
                <w:szCs w:val="28"/>
                <w:lang w:eastAsia="en-GB"/>
              </w:rPr>
              <w:t>h.</w:t>
            </w:r>
          </w:p>
        </w:tc>
        <w:tc>
          <w:tcPr>
            <w:tcW w:w="8120" w:type="dxa"/>
            <w:tcBorders>
              <w:top w:val="nil"/>
              <w:left w:val="nil"/>
              <w:bottom w:val="single" w:sz="4" w:space="0" w:color="auto"/>
              <w:right w:val="single" w:sz="4" w:space="0" w:color="auto"/>
            </w:tcBorders>
            <w:shd w:val="clear" w:color="auto" w:fill="auto"/>
            <w:vAlign w:val="bottom"/>
            <w:hideMark/>
          </w:tcPr>
          <w:p w14:paraId="3D773BEC" w14:textId="77777777" w:rsidR="00D02182" w:rsidRPr="00D02182" w:rsidRDefault="00D02182" w:rsidP="00D02182">
            <w:pPr>
              <w:spacing w:after="0" w:line="240" w:lineRule="auto"/>
              <w:rPr>
                <w:rFonts w:ascii="Calibri" w:eastAsia="Times New Roman" w:hAnsi="Calibri" w:cs="Calibri"/>
                <w:color w:val="000000"/>
                <w:lang w:eastAsia="en-GB"/>
              </w:rPr>
            </w:pPr>
            <w:r w:rsidRPr="00D02182">
              <w:rPr>
                <w:rFonts w:ascii="Calibri" w:eastAsia="Times New Roman" w:hAnsi="Calibri" w:cs="Calibri"/>
                <w:color w:val="000000"/>
                <w:lang w:eastAsia="en-GB"/>
              </w:rPr>
              <w:t>Is it possible to obtain additional data on views and preferences from clients?</w:t>
            </w:r>
          </w:p>
        </w:tc>
      </w:tr>
      <w:tr w:rsidR="00D02182" w:rsidRPr="00D02182" w14:paraId="743F0783" w14:textId="77777777" w:rsidTr="00D02182">
        <w:trPr>
          <w:trHeight w:val="36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72284522" w14:textId="19E37E97" w:rsidR="00D02182" w:rsidRPr="00D02182" w:rsidRDefault="00D02182" w:rsidP="00D02182">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4</w:t>
            </w:r>
            <w:r w:rsidRPr="00D02182">
              <w:rPr>
                <w:rFonts w:ascii="Calibri" w:eastAsia="Times New Roman" w:hAnsi="Calibri" w:cs="Calibri"/>
                <w:b/>
                <w:bCs/>
                <w:color w:val="000000"/>
                <w:sz w:val="28"/>
                <w:szCs w:val="28"/>
                <w:lang w:eastAsia="en-GB"/>
              </w:rPr>
              <w:t>i.</w:t>
            </w:r>
          </w:p>
        </w:tc>
        <w:tc>
          <w:tcPr>
            <w:tcW w:w="8120" w:type="dxa"/>
            <w:tcBorders>
              <w:top w:val="nil"/>
              <w:left w:val="nil"/>
              <w:bottom w:val="single" w:sz="4" w:space="0" w:color="auto"/>
              <w:right w:val="single" w:sz="4" w:space="0" w:color="auto"/>
            </w:tcBorders>
            <w:shd w:val="clear" w:color="auto" w:fill="auto"/>
            <w:vAlign w:val="bottom"/>
            <w:hideMark/>
          </w:tcPr>
          <w:p w14:paraId="0DF111A8" w14:textId="77777777" w:rsidR="00D02182" w:rsidRPr="00D02182" w:rsidRDefault="00D02182" w:rsidP="00D02182">
            <w:pPr>
              <w:spacing w:after="0" w:line="240" w:lineRule="auto"/>
              <w:rPr>
                <w:rFonts w:ascii="Calibri" w:eastAsia="Times New Roman" w:hAnsi="Calibri" w:cs="Calibri"/>
                <w:color w:val="000000"/>
                <w:lang w:eastAsia="en-GB"/>
              </w:rPr>
            </w:pPr>
            <w:r w:rsidRPr="00D02182">
              <w:rPr>
                <w:rFonts w:ascii="Calibri" w:eastAsia="Times New Roman" w:hAnsi="Calibri" w:cs="Calibri"/>
                <w:color w:val="000000"/>
                <w:lang w:eastAsia="en-GB"/>
              </w:rPr>
              <w:t xml:space="preserve">Would it be advisable to follow up clients to see how they progress? </w:t>
            </w:r>
          </w:p>
        </w:tc>
      </w:tr>
      <w:tr w:rsidR="00D02182" w:rsidRPr="00D02182" w14:paraId="1048BEAA" w14:textId="77777777" w:rsidTr="00D02182">
        <w:trPr>
          <w:trHeight w:val="36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14:paraId="3110103F" w14:textId="02720731" w:rsidR="00D02182" w:rsidRPr="00D02182" w:rsidRDefault="00D02182" w:rsidP="00D02182">
            <w:pPr>
              <w:spacing w:after="0" w:line="240" w:lineRule="auto"/>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4</w:t>
            </w:r>
            <w:r w:rsidRPr="00D02182">
              <w:rPr>
                <w:rFonts w:ascii="Calibri" w:eastAsia="Times New Roman" w:hAnsi="Calibri" w:cs="Calibri"/>
                <w:b/>
                <w:bCs/>
                <w:color w:val="000000"/>
                <w:sz w:val="28"/>
                <w:szCs w:val="28"/>
                <w:lang w:eastAsia="en-GB"/>
              </w:rPr>
              <w:t>j.</w:t>
            </w:r>
          </w:p>
        </w:tc>
        <w:tc>
          <w:tcPr>
            <w:tcW w:w="8120" w:type="dxa"/>
            <w:tcBorders>
              <w:top w:val="nil"/>
              <w:left w:val="nil"/>
              <w:bottom w:val="single" w:sz="4" w:space="0" w:color="auto"/>
              <w:right w:val="single" w:sz="4" w:space="0" w:color="auto"/>
            </w:tcBorders>
            <w:shd w:val="clear" w:color="auto" w:fill="auto"/>
            <w:vAlign w:val="bottom"/>
            <w:hideMark/>
          </w:tcPr>
          <w:p w14:paraId="504C0AD7" w14:textId="77777777" w:rsidR="00D02182" w:rsidRPr="00D02182" w:rsidRDefault="00D02182" w:rsidP="00D02182">
            <w:pPr>
              <w:spacing w:after="0" w:line="240" w:lineRule="auto"/>
              <w:rPr>
                <w:rFonts w:ascii="Calibri" w:eastAsia="Times New Roman" w:hAnsi="Calibri" w:cs="Calibri"/>
                <w:color w:val="000000"/>
                <w:lang w:eastAsia="en-GB"/>
              </w:rPr>
            </w:pPr>
            <w:r w:rsidRPr="00D02182">
              <w:rPr>
                <w:rFonts w:ascii="Calibri" w:eastAsia="Times New Roman" w:hAnsi="Calibri" w:cs="Calibri"/>
                <w:color w:val="000000"/>
                <w:lang w:eastAsia="en-GB"/>
              </w:rPr>
              <w:t>Would it be possible to follow up clients to see how they progress?</w:t>
            </w:r>
          </w:p>
        </w:tc>
      </w:tr>
    </w:tbl>
    <w:p w14:paraId="00BE6DC4" w14:textId="77777777" w:rsidR="00AF5A22" w:rsidRPr="002B06BB" w:rsidRDefault="00AF5A22" w:rsidP="00183450">
      <w:pPr>
        <w:pStyle w:val="ListParagraph"/>
        <w:ind w:left="360"/>
        <w:rPr>
          <w:rFonts w:ascii="Arial" w:hAnsi="Arial" w:cs="Arial"/>
          <w:b/>
          <w:bCs/>
        </w:rPr>
      </w:pPr>
    </w:p>
    <w:sectPr w:rsidR="00AF5A22" w:rsidRPr="002B06BB">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7F9056" w14:textId="77777777" w:rsidR="00B96668" w:rsidRDefault="00B96668" w:rsidP="00B96668">
      <w:pPr>
        <w:spacing w:after="0" w:line="240" w:lineRule="auto"/>
      </w:pPr>
      <w:r>
        <w:separator/>
      </w:r>
    </w:p>
  </w:endnote>
  <w:endnote w:type="continuationSeparator" w:id="0">
    <w:p w14:paraId="6A12E698" w14:textId="77777777" w:rsidR="00B96668" w:rsidRDefault="00B96668" w:rsidP="00B966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55 Roman">
    <w:altName w:val="Arial"/>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2902476"/>
      <w:docPartObj>
        <w:docPartGallery w:val="Page Numbers (Bottom of Page)"/>
        <w:docPartUnique/>
      </w:docPartObj>
    </w:sdtPr>
    <w:sdtEndPr>
      <w:rPr>
        <w:noProof/>
      </w:rPr>
    </w:sdtEndPr>
    <w:sdtContent>
      <w:p w14:paraId="1F3C7A99" w14:textId="4E7346FE" w:rsidR="00B96668" w:rsidRDefault="00B9666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59FD0CD" w14:textId="77777777" w:rsidR="00B96668" w:rsidRDefault="00B966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289C4E" w14:textId="77777777" w:rsidR="00B96668" w:rsidRDefault="00B96668" w:rsidP="00B96668">
      <w:pPr>
        <w:spacing w:after="0" w:line="240" w:lineRule="auto"/>
      </w:pPr>
      <w:r>
        <w:separator/>
      </w:r>
    </w:p>
  </w:footnote>
  <w:footnote w:type="continuationSeparator" w:id="0">
    <w:p w14:paraId="72B279B8" w14:textId="77777777" w:rsidR="00B96668" w:rsidRDefault="00B96668" w:rsidP="00B966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02A62"/>
    <w:multiLevelType w:val="hybridMultilevel"/>
    <w:tmpl w:val="47A02E4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4F362A8"/>
    <w:multiLevelType w:val="hybridMultilevel"/>
    <w:tmpl w:val="4BEE7C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6539C3"/>
    <w:multiLevelType w:val="hybridMultilevel"/>
    <w:tmpl w:val="BA164F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8358D1"/>
    <w:multiLevelType w:val="hybridMultilevel"/>
    <w:tmpl w:val="14D467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26453B8"/>
    <w:multiLevelType w:val="hybridMultilevel"/>
    <w:tmpl w:val="3BE08F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8B4620D"/>
    <w:multiLevelType w:val="hybridMultilevel"/>
    <w:tmpl w:val="96BC19B8"/>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F1C1DF7"/>
    <w:multiLevelType w:val="hybridMultilevel"/>
    <w:tmpl w:val="C63A4824"/>
    <w:lvl w:ilvl="0" w:tplc="08090015">
      <w:start w:val="6"/>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51526EC4"/>
    <w:multiLevelType w:val="hybridMultilevel"/>
    <w:tmpl w:val="52DA0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1D73A8B"/>
    <w:multiLevelType w:val="hybridMultilevel"/>
    <w:tmpl w:val="3EE663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68B2DDD"/>
    <w:multiLevelType w:val="hybridMultilevel"/>
    <w:tmpl w:val="8CCCE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BA01BF0"/>
    <w:multiLevelType w:val="hybridMultilevel"/>
    <w:tmpl w:val="0F7EC2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850724799">
    <w:abstractNumId w:val="2"/>
  </w:num>
  <w:num w:numId="2" w16cid:durableId="2032948660">
    <w:abstractNumId w:val="0"/>
  </w:num>
  <w:num w:numId="3" w16cid:durableId="1575823945">
    <w:abstractNumId w:val="8"/>
  </w:num>
  <w:num w:numId="4" w16cid:durableId="323819770">
    <w:abstractNumId w:val="10"/>
  </w:num>
  <w:num w:numId="5" w16cid:durableId="40829286">
    <w:abstractNumId w:val="5"/>
  </w:num>
  <w:num w:numId="6" w16cid:durableId="1690252740">
    <w:abstractNumId w:val="6"/>
  </w:num>
  <w:num w:numId="7" w16cid:durableId="1510295331">
    <w:abstractNumId w:val="4"/>
  </w:num>
  <w:num w:numId="8" w16cid:durableId="1411073322">
    <w:abstractNumId w:val="1"/>
  </w:num>
  <w:num w:numId="9" w16cid:durableId="557010888">
    <w:abstractNumId w:val="9"/>
  </w:num>
  <w:num w:numId="10" w16cid:durableId="1781531682">
    <w:abstractNumId w:val="7"/>
  </w:num>
  <w:num w:numId="11" w16cid:durableId="9724427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C57"/>
    <w:rsid w:val="000033AB"/>
    <w:rsid w:val="0000521A"/>
    <w:rsid w:val="00017EFA"/>
    <w:rsid w:val="00103E35"/>
    <w:rsid w:val="00183450"/>
    <w:rsid w:val="001878FA"/>
    <w:rsid w:val="00244694"/>
    <w:rsid w:val="00264614"/>
    <w:rsid w:val="002815E2"/>
    <w:rsid w:val="002B06BB"/>
    <w:rsid w:val="00455326"/>
    <w:rsid w:val="00455AF8"/>
    <w:rsid w:val="004D7D0E"/>
    <w:rsid w:val="0070102D"/>
    <w:rsid w:val="00713D27"/>
    <w:rsid w:val="00773201"/>
    <w:rsid w:val="00840EE4"/>
    <w:rsid w:val="008E1531"/>
    <w:rsid w:val="00922F0B"/>
    <w:rsid w:val="009D1C57"/>
    <w:rsid w:val="00A26DA0"/>
    <w:rsid w:val="00AF5A22"/>
    <w:rsid w:val="00B96668"/>
    <w:rsid w:val="00BC49F2"/>
    <w:rsid w:val="00CC466D"/>
    <w:rsid w:val="00D02182"/>
    <w:rsid w:val="00E14F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F66B9"/>
  <w15:chartTrackingRefBased/>
  <w15:docId w15:val="{FF4738DE-8A45-4BB2-88D6-75258AE4C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06BB"/>
    <w:pPr>
      <w:ind w:left="720"/>
      <w:contextualSpacing/>
    </w:pPr>
  </w:style>
  <w:style w:type="table" w:styleId="TableGrid">
    <w:name w:val="Table Grid"/>
    <w:basedOn w:val="TableNormal"/>
    <w:uiPriority w:val="59"/>
    <w:rsid w:val="00922F0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B966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6668"/>
  </w:style>
  <w:style w:type="paragraph" w:styleId="Footer">
    <w:name w:val="footer"/>
    <w:basedOn w:val="Normal"/>
    <w:link w:val="FooterChar"/>
    <w:uiPriority w:val="99"/>
    <w:unhideWhenUsed/>
    <w:rsid w:val="00B966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66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126210">
      <w:bodyDiv w:val="1"/>
      <w:marLeft w:val="0"/>
      <w:marRight w:val="0"/>
      <w:marTop w:val="0"/>
      <w:marBottom w:val="0"/>
      <w:divBdr>
        <w:top w:val="none" w:sz="0" w:space="0" w:color="auto"/>
        <w:left w:val="none" w:sz="0" w:space="0" w:color="auto"/>
        <w:bottom w:val="none" w:sz="0" w:space="0" w:color="auto"/>
        <w:right w:val="none" w:sz="0" w:space="0" w:color="auto"/>
      </w:divBdr>
    </w:div>
    <w:div w:id="877552802">
      <w:bodyDiv w:val="1"/>
      <w:marLeft w:val="0"/>
      <w:marRight w:val="0"/>
      <w:marTop w:val="0"/>
      <w:marBottom w:val="0"/>
      <w:divBdr>
        <w:top w:val="none" w:sz="0" w:space="0" w:color="auto"/>
        <w:left w:val="none" w:sz="0" w:space="0" w:color="auto"/>
        <w:bottom w:val="none" w:sz="0" w:space="0" w:color="auto"/>
        <w:right w:val="none" w:sz="0" w:space="0" w:color="auto"/>
      </w:divBdr>
    </w:div>
    <w:div w:id="1054279411">
      <w:bodyDiv w:val="1"/>
      <w:marLeft w:val="0"/>
      <w:marRight w:val="0"/>
      <w:marTop w:val="0"/>
      <w:marBottom w:val="0"/>
      <w:divBdr>
        <w:top w:val="none" w:sz="0" w:space="0" w:color="auto"/>
        <w:left w:val="none" w:sz="0" w:space="0" w:color="auto"/>
        <w:bottom w:val="none" w:sz="0" w:space="0" w:color="auto"/>
        <w:right w:val="none" w:sz="0" w:space="0" w:color="auto"/>
      </w:divBdr>
    </w:div>
    <w:div w:id="146689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2890</Words>
  <Characters>16478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University of Lincoln</Company>
  <LinksUpToDate>false</LinksUpToDate>
  <CharactersWithSpaces>19330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Josie Solomon</dc:creator>
  <cp:keywords/>
  <dc:description/>
  <cp:lastModifiedBy>Josie Solomon</cp:lastModifiedBy>
  <cp:revision>2</cp:revision>
  <dcterms:created xsi:type="dcterms:W3CDTF">2024-03-11T16:22:00Z</dcterms:created>
  <dcterms:modified xsi:type="dcterms:W3CDTF">2024-03-11T16:22:00Z</dcterms:modified>
</cp:coreProperties>
</file>