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rPr>
          <w:rFonts w:ascii="Arial" w:hAnsi="Arial" w:eastAsia="Times New Roman" w:cs="Arial"/>
          <w:b/>
          <w:bCs w:val="0"/>
          <w:color w:val="000000"/>
          <w:kern w:val="0"/>
          <w:sz w:val="24"/>
          <w:szCs w:val="24"/>
          <w:lang w:val="en-US" w:eastAsia="zh-CN" w:bidi="en-US"/>
        </w:rPr>
      </w:pPr>
      <w:r>
        <w:rPr>
          <w:rFonts w:ascii="Arial" w:hAnsi="Arial" w:eastAsia="Times New Roman" w:cs="Arial"/>
          <w:b/>
          <w:bCs w:val="0"/>
          <w:color w:val="000000"/>
          <w:kern w:val="0"/>
          <w:sz w:val="24"/>
          <w:szCs w:val="24"/>
          <w:lang w:val="en-US" w:eastAsia="zh-CN" w:bidi="en-US"/>
        </w:rPr>
        <w:t>Supplementary information</w:t>
      </w:r>
    </w:p>
    <w:p>
      <w:pPr>
        <w:pStyle w:val="2"/>
        <w:adjustRightInd w:val="0"/>
        <w:snapToGrid w:val="0"/>
        <w:spacing w:before="0" w:after="0" w:line="480" w:lineRule="auto"/>
        <w:jc w:val="left"/>
        <w:rPr>
          <w:rFonts w:ascii="Times New Roman" w:hAnsi="Times New Roman" w:cs="Times New Roman"/>
          <w:sz w:val="24"/>
          <w:szCs w:val="24"/>
        </w:rPr>
      </w:pPr>
    </w:p>
    <w:p>
      <w:pPr>
        <w:pStyle w:val="2"/>
        <w:adjustRightInd w:val="0"/>
        <w:snapToGrid w:val="0"/>
        <w:spacing w:before="0" w:after="0" w:line="480" w:lineRule="auto"/>
        <w:jc w:val="left"/>
        <w:rPr>
          <w:rFonts w:ascii="Arial" w:hAnsi="Arial" w:eastAsia="Times New Roman" w:cs="Arial"/>
          <w:b/>
          <w:bCs w:val="0"/>
          <w:color w:val="000000"/>
          <w:kern w:val="0"/>
          <w:sz w:val="24"/>
          <w:szCs w:val="24"/>
          <w:lang w:val="en-GB" w:eastAsia="de-DE" w:bidi="en-US"/>
        </w:rPr>
      </w:pPr>
      <w:r>
        <w:rPr>
          <w:rFonts w:ascii="Arial" w:hAnsi="Arial" w:eastAsia="Times New Roman" w:cs="Arial"/>
          <w:b/>
          <w:bCs w:val="0"/>
          <w:color w:val="000000"/>
          <w:kern w:val="0"/>
          <w:sz w:val="24"/>
          <w:szCs w:val="24"/>
          <w:lang w:val="en-GB" w:eastAsia="de-DE" w:bidi="en-US"/>
        </w:rPr>
        <w:t xml:space="preserve">Targeting TaPDK: A Promising Strategy for Effective Control of the Destructive Tomato Leaf Miner, </w:t>
      </w:r>
      <w:r>
        <w:rPr>
          <w:rFonts w:ascii="Arial" w:hAnsi="Arial" w:eastAsia="Times New Roman" w:cs="Arial"/>
          <w:b/>
          <w:bCs w:val="0"/>
          <w:i/>
          <w:iCs/>
          <w:color w:val="000000"/>
          <w:kern w:val="0"/>
          <w:sz w:val="24"/>
          <w:szCs w:val="24"/>
          <w:lang w:val="en-GB" w:eastAsia="de-DE" w:bidi="en-US"/>
        </w:rPr>
        <w:t>Tuta absoluta</w:t>
      </w:r>
    </w:p>
    <w:p>
      <w:pPr>
        <w:spacing w:line="480" w:lineRule="auto"/>
        <w:jc w:val="both"/>
        <w:rPr>
          <w:lang w:val="en-US"/>
        </w:rPr>
      </w:pPr>
    </w:p>
    <w:p>
      <w:pPr>
        <w:adjustRightInd w:val="0"/>
        <w:snapToGrid w:val="0"/>
        <w:spacing w:before="156" w:beforeLines="50" w:line="480" w:lineRule="auto"/>
        <w:jc w:val="left"/>
        <w:rPr>
          <w:rFonts w:ascii="Times New Roman" w:hAnsi="Times New Roman" w:cs="Times New Roman"/>
          <w:sz w:val="24"/>
        </w:rPr>
      </w:pPr>
      <w:r>
        <w:rPr>
          <w:rFonts w:ascii="Times New Roman" w:hAnsi="Times New Roman" w:cs="Times New Roman"/>
          <w:kern w:val="0"/>
          <w:sz w:val="24"/>
        </w:rPr>
        <w:t>Shu-Yan Yan</w:t>
      </w:r>
      <w:r>
        <w:rPr>
          <w:rFonts w:ascii="Times New Roman" w:hAnsi="Times New Roman" w:cs="Times New Roman"/>
          <w:kern w:val="0"/>
          <w:sz w:val="24"/>
          <w:vertAlign w:val="superscript"/>
        </w:rPr>
        <w:t>1,**</w:t>
      </w:r>
      <w:r>
        <w:rPr>
          <w:rFonts w:ascii="Times New Roman" w:hAnsi="Times New Roman" w:cs="Times New Roman"/>
          <w:kern w:val="0"/>
          <w:sz w:val="24"/>
        </w:rPr>
        <w:t>, Jia-Hui Song</w:t>
      </w:r>
      <w:r>
        <w:rPr>
          <w:rFonts w:ascii="Times New Roman" w:hAnsi="Times New Roman" w:cs="Times New Roman"/>
          <w:kern w:val="0"/>
          <w:sz w:val="24"/>
          <w:vertAlign w:val="superscript"/>
        </w:rPr>
        <w:t>2,**</w:t>
      </w:r>
      <w:r>
        <w:rPr>
          <w:rFonts w:ascii="Times New Roman" w:hAnsi="Times New Roman" w:cs="Times New Roman"/>
          <w:kern w:val="0"/>
          <w:sz w:val="24"/>
        </w:rPr>
        <w:t>, Wen-Jia Yang</w:t>
      </w:r>
      <w:r>
        <w:rPr>
          <w:rFonts w:ascii="Times New Roman" w:hAnsi="Times New Roman" w:cs="Times New Roman"/>
          <w:kern w:val="0"/>
          <w:sz w:val="24"/>
          <w:vertAlign w:val="superscript"/>
        </w:rPr>
        <w:t>2,*</w:t>
      </w:r>
      <w:r>
        <w:rPr>
          <w:rFonts w:hint="eastAsia" w:ascii="Times New Roman" w:hAnsi="Times New Roman" w:cs="Times New Roman"/>
          <w:kern w:val="0"/>
          <w:sz w:val="24"/>
          <w:vertAlign w:val="superscript"/>
        </w:rPr>
        <w:t>*</w:t>
      </w:r>
      <w:r>
        <w:rPr>
          <w:rFonts w:ascii="Times New Roman" w:hAnsi="Times New Roman" w:cs="Times New Roman"/>
          <w:kern w:val="0"/>
          <w:sz w:val="24"/>
        </w:rPr>
        <w:t>, Wan-xue Liu</w:t>
      </w:r>
      <w:r>
        <w:rPr>
          <w:rFonts w:ascii="Times New Roman" w:hAnsi="Times New Roman" w:cs="Times New Roman"/>
          <w:kern w:val="0"/>
          <w:sz w:val="24"/>
          <w:vertAlign w:val="superscript"/>
        </w:rPr>
        <w:t>1</w:t>
      </w:r>
      <w:r>
        <w:rPr>
          <w:rFonts w:ascii="Times New Roman" w:hAnsi="Times New Roman" w:cs="Times New Roman"/>
          <w:kern w:val="0"/>
          <w:sz w:val="24"/>
        </w:rPr>
        <w:t>, Gui-Fen Zhang</w:t>
      </w:r>
      <w:r>
        <w:rPr>
          <w:rFonts w:ascii="Times New Roman" w:hAnsi="Times New Roman" w:cs="Times New Roman"/>
          <w:kern w:val="0"/>
          <w:sz w:val="24"/>
          <w:vertAlign w:val="superscript"/>
        </w:rPr>
        <w:t>1</w:t>
      </w:r>
      <w:r>
        <w:rPr>
          <w:rFonts w:ascii="Times New Roman" w:hAnsi="Times New Roman" w:cs="Times New Roman"/>
          <w:kern w:val="0"/>
          <w:sz w:val="24"/>
        </w:rPr>
        <w:t>, Fang-Hao Wan</w:t>
      </w:r>
      <w:r>
        <w:rPr>
          <w:rFonts w:ascii="Times New Roman" w:hAnsi="Times New Roman" w:cs="Times New Roman"/>
          <w:kern w:val="0"/>
          <w:sz w:val="24"/>
          <w:vertAlign w:val="superscript"/>
        </w:rPr>
        <w:t>1</w:t>
      </w:r>
      <w:r>
        <w:rPr>
          <w:rFonts w:ascii="Times New Roman" w:hAnsi="Times New Roman" w:cs="Times New Roman"/>
          <w:kern w:val="0"/>
          <w:sz w:val="24"/>
        </w:rPr>
        <w:t xml:space="preserve">, </w:t>
      </w:r>
      <w:r>
        <w:rPr>
          <w:rFonts w:ascii="Times New Roman" w:hAnsi="Times New Roman" w:cs="Times New Roman"/>
          <w:sz w:val="24"/>
          <w:szCs w:val="24"/>
        </w:rPr>
        <w:t>N</w:t>
      </w:r>
      <w:r>
        <w:rPr>
          <w:rFonts w:hint="eastAsia" w:ascii="Times New Roman" w:hAnsi="Times New Roman" w:cs="Times New Roman"/>
          <w:sz w:val="24"/>
          <w:szCs w:val="24"/>
        </w:rPr>
        <w:t>icolas</w:t>
      </w:r>
      <w:r>
        <w:rPr>
          <w:rFonts w:ascii="Times New Roman" w:hAnsi="Times New Roman" w:cs="Times New Roman"/>
          <w:sz w:val="24"/>
          <w:szCs w:val="24"/>
        </w:rPr>
        <w:t xml:space="preserve"> Desneux</w:t>
      </w:r>
      <w:r>
        <w:rPr>
          <w:rFonts w:hint="eastAsia" w:ascii="Times New Roman" w:hAnsi="Times New Roman" w:cs="Times New Roman"/>
          <w:sz w:val="24"/>
          <w:szCs w:val="24"/>
        </w:rPr>
        <w:t xml:space="preserve"> </w:t>
      </w:r>
      <w:r>
        <w:rPr>
          <w:rFonts w:hint="eastAsia" w:ascii="Times New Roman" w:hAnsi="Times New Roman" w:cs="Times New Roman"/>
          <w:sz w:val="24"/>
          <w:szCs w:val="24"/>
          <w:vertAlign w:val="superscript"/>
          <w:lang w:val="en-US" w:eastAsia="zh-CN"/>
        </w:rPr>
        <w:t>3</w:t>
      </w:r>
      <w:r>
        <w:rPr>
          <w:rFonts w:hint="eastAsia" w:ascii="Times New Roman" w:hAnsi="Times New Roman" w:cs="Times New Roman"/>
          <w:sz w:val="24"/>
          <w:szCs w:val="24"/>
          <w:vertAlign w:val="baseline"/>
          <w:lang w:val="en-US" w:eastAsia="zh-CN"/>
        </w:rPr>
        <w:t xml:space="preserve">, </w:t>
      </w:r>
      <w:r>
        <w:rPr>
          <w:rFonts w:ascii="Times New Roman" w:hAnsi="Times New Roman" w:cs="Times New Roman"/>
          <w:kern w:val="0"/>
          <w:sz w:val="24"/>
        </w:rPr>
        <w:t>and Yi-Bo Zhang</w:t>
      </w:r>
      <w:r>
        <w:rPr>
          <w:rFonts w:ascii="Times New Roman" w:hAnsi="Times New Roman" w:cs="Times New Roman"/>
          <w:kern w:val="0"/>
          <w:sz w:val="24"/>
          <w:vertAlign w:val="superscript"/>
        </w:rPr>
        <w:t>1,*</w:t>
      </w:r>
    </w:p>
    <w:p>
      <w:pPr>
        <w:adjustRightInd w:val="0"/>
        <w:snapToGrid w:val="0"/>
        <w:spacing w:line="480" w:lineRule="auto"/>
        <w:jc w:val="left"/>
        <w:rPr>
          <w:rFonts w:ascii="Times New Roman" w:hAnsi="Times New Roman" w:cs="Times New Roman"/>
          <w:kern w:val="0"/>
          <w:sz w:val="24"/>
        </w:rPr>
      </w:pPr>
    </w:p>
    <w:p>
      <w:pPr>
        <w:numPr>
          <w:ilvl w:val="255"/>
          <w:numId w:val="0"/>
        </w:numPr>
        <w:adjustRightInd w:val="0"/>
        <w:snapToGrid w:val="0"/>
        <w:spacing w:line="480" w:lineRule="auto"/>
        <w:jc w:val="left"/>
        <w:outlineLvl w:val="0"/>
        <w:rPr>
          <w:rFonts w:ascii="Times New Roman" w:hAnsi="Times New Roman" w:cs="Times New Roman"/>
          <w:color w:val="000000"/>
          <w:sz w:val="24"/>
        </w:rPr>
      </w:pPr>
      <w:r>
        <w:rPr>
          <w:rFonts w:ascii="Times New Roman" w:hAnsi="Times New Roman" w:cs="Times New Roman"/>
          <w:color w:val="000000"/>
          <w:sz w:val="24"/>
          <w:vertAlign w:val="superscript"/>
        </w:rPr>
        <w:t xml:space="preserve">1 </w:t>
      </w:r>
      <w:r>
        <w:rPr>
          <w:rFonts w:ascii="Times New Roman" w:hAnsi="Times New Roman" w:cs="Times New Roman"/>
          <w:color w:val="000000"/>
          <w:sz w:val="24"/>
        </w:rPr>
        <w:t>State Key Laboratory for Biology of Plant Diseases and Insect Pests, Key Laboratory of Invasive Alien Species Control of Ministry of Agriculture and Rural Affairs, Institute of Plant Protection, Chinese Academy of Agricultural Sciences, Beijing 100193, China</w:t>
      </w:r>
    </w:p>
    <w:p>
      <w:pPr>
        <w:spacing w:line="480" w:lineRule="auto"/>
        <w:jc w:val="left"/>
        <w:rPr>
          <w:rFonts w:ascii="Times New Roman" w:hAnsi="Times New Roman" w:cs="Times New Roman"/>
          <w:b/>
          <w:bCs/>
          <w:sz w:val="24"/>
        </w:rPr>
      </w:pPr>
      <w:r>
        <w:rPr>
          <w:rFonts w:ascii="Times New Roman" w:hAnsi="Times New Roman" w:cs="Times New Roman"/>
          <w:kern w:val="0"/>
          <w:sz w:val="24"/>
          <w:vertAlign w:val="superscript"/>
        </w:rPr>
        <w:t xml:space="preserve">2 </w:t>
      </w:r>
      <w:r>
        <w:rPr>
          <w:rFonts w:ascii="Times New Roman" w:hAnsi="Times New Roman" w:cs="Times New Roman"/>
          <w:bCs/>
          <w:sz w:val="24"/>
        </w:rPr>
        <w:t>Key Laboratory of Surveillance and Management of Invasive Alien Species in Guizhou Education Department, College of Biological and Environmental Engineering, Guiyang University, Guiyang 550005, China</w:t>
      </w:r>
    </w:p>
    <w:p>
      <w:pPr>
        <w:spacing w:line="480" w:lineRule="auto"/>
        <w:rPr>
          <w:rFonts w:ascii="Times New Roman" w:hAnsi="Times New Roman" w:cs="Times New Roman"/>
          <w:i/>
          <w:iCs/>
          <w:kern w:val="0"/>
          <w:sz w:val="24"/>
          <w:szCs w:val="24"/>
        </w:rPr>
      </w:pPr>
      <w:r>
        <w:rPr>
          <w:rFonts w:hint="eastAsia" w:ascii="Times New Roman" w:hAnsi="Times New Roman" w:cs="Times New Roman"/>
          <w:sz w:val="24"/>
          <w:szCs w:val="24"/>
          <w:vertAlign w:val="superscript"/>
          <w:lang w:val="en-US" w:eastAsia="zh-CN"/>
        </w:rPr>
        <w:t>3</w:t>
      </w:r>
      <w:r>
        <w:rPr>
          <w:rFonts w:ascii="Times New Roman" w:hAnsi="Times New Roman" w:cs="Times New Roman"/>
          <w:i/>
          <w:iCs/>
          <w:kern w:val="0"/>
          <w:sz w:val="24"/>
          <w:szCs w:val="24"/>
        </w:rPr>
        <w:t xml:space="preserve"> </w:t>
      </w:r>
      <w:r>
        <w:rPr>
          <w:rFonts w:ascii="Times New Roman Italic" w:hAnsi="Times New Roman Italic" w:cs="Times New Roman Italic"/>
          <w:i/>
          <w:iCs/>
          <w:kern w:val="0"/>
          <w:sz w:val="24"/>
          <w:szCs w:val="24"/>
          <w:lang w:val="fr-FR"/>
        </w:rPr>
        <w:t>Université Côte d’Azur, INRAE, CNRS, UMR ISA, 06000 Nice, France</w:t>
      </w:r>
    </w:p>
    <w:p>
      <w:pPr>
        <w:numPr>
          <w:ilvl w:val="255"/>
          <w:numId w:val="0"/>
        </w:numPr>
        <w:adjustRightInd w:val="0"/>
        <w:snapToGrid w:val="0"/>
        <w:spacing w:line="480" w:lineRule="auto"/>
        <w:jc w:val="left"/>
        <w:outlineLvl w:val="0"/>
        <w:rPr>
          <w:rFonts w:ascii="Times New Roman" w:hAnsi="Times New Roman" w:cs="Times New Roman"/>
          <w:color w:val="000000"/>
          <w:sz w:val="24"/>
        </w:rPr>
      </w:pPr>
    </w:p>
    <w:p>
      <w:pPr>
        <w:adjustRightInd w:val="0"/>
        <w:snapToGrid w:val="0"/>
        <w:spacing w:line="480" w:lineRule="auto"/>
        <w:ind w:left="240" w:hanging="240" w:hangingChars="100"/>
        <w:jc w:val="left"/>
        <w:rPr>
          <w:rFonts w:ascii="Times New Roman" w:hAnsi="Times New Roman" w:cs="Times New Roman"/>
          <w:kern w:val="0"/>
          <w:sz w:val="24"/>
        </w:rPr>
      </w:pPr>
      <w:r>
        <w:rPr>
          <w:rFonts w:ascii="Times New Roman" w:hAnsi="Times New Roman" w:cs="Times New Roman"/>
          <w:sz w:val="24"/>
          <w:vertAlign w:val="superscript"/>
        </w:rPr>
        <w:t>*</w:t>
      </w:r>
      <w:r>
        <w:rPr>
          <w:rFonts w:ascii="Times New Roman" w:hAnsi="Times New Roman" w:cs="Times New Roman"/>
          <w:kern w:val="0"/>
          <w:sz w:val="24"/>
        </w:rPr>
        <w:t xml:space="preserve"> Corresponding author: zhangyibo@caas.cn </w:t>
      </w:r>
    </w:p>
    <w:p>
      <w:pPr>
        <w:spacing w:line="480" w:lineRule="auto"/>
        <w:jc w:val="both"/>
        <w:rPr>
          <w:color w:val="000000" w:themeColor="text1"/>
          <w:lang w:val="en-US"/>
          <w14:textFill>
            <w14:solidFill>
              <w14:schemeClr w14:val="tx1"/>
            </w14:solidFill>
          </w14:textFill>
        </w:rPr>
      </w:pPr>
      <w:r>
        <w:rPr>
          <w:rFonts w:ascii="Times New Roman" w:hAnsi="Times New Roman" w:cs="Times New Roman"/>
          <w:sz w:val="24"/>
          <w:vertAlign w:val="superscript"/>
        </w:rPr>
        <w:t>**</w:t>
      </w:r>
      <w:r>
        <w:rPr>
          <w:rFonts w:ascii="Times New Roman" w:hAnsi="Times New Roman" w:cs="Times New Roman"/>
          <w:kern w:val="0"/>
          <w:sz w:val="24"/>
        </w:rPr>
        <w:t xml:space="preserve"> These authors contributed equally to this work</w:t>
      </w:r>
      <w:r>
        <w:rPr>
          <w:rFonts w:ascii="Times New Roman" w:hAnsi="Times New Roman" w:cs="Times New Roman"/>
          <w:kern w:val="0"/>
        </w:rPr>
        <w:br w:type="page"/>
      </w:r>
    </w:p>
    <w:p>
      <w:pPr>
        <w:adjustRightInd w:val="0"/>
        <w:snapToGrid w:val="0"/>
        <w:spacing w:line="480" w:lineRule="auto"/>
        <w:jc w:val="center"/>
        <w:rPr>
          <w:rFonts w:ascii="Times New Roman" w:hAnsi="Times New Roman" w:cs="Times New Roman"/>
          <w:b/>
          <w:bCs/>
          <w:sz w:val="24"/>
        </w:rPr>
      </w:pPr>
      <w:bookmarkStart w:id="0" w:name="_GoBack"/>
      <w:bookmarkEnd w:id="0"/>
      <w:r>
        <w:rPr>
          <w:rFonts w:ascii="Times New Roman" w:hAnsi="Times New Roman" w:cs="Times New Roman"/>
          <w:b/>
          <w:bCs/>
          <w:sz w:val="24"/>
        </w:rPr>
        <w:drawing>
          <wp:inline distT="0" distB="0" distL="114300" distR="114300">
            <wp:extent cx="5145405" cy="4101465"/>
            <wp:effectExtent l="0" t="0" r="17145" b="13335"/>
            <wp:docPr id="2" name="图片 55" descr="Layout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55" descr="Layout 10"/>
                    <pic:cNvPicPr>
                      <a:picLocks noChangeAspect="1"/>
                    </pic:cNvPicPr>
                  </pic:nvPicPr>
                  <pic:blipFill>
                    <a:blip r:embed="rId4"/>
                    <a:srcRect t="4187" r="7600" b="4037"/>
                    <a:stretch>
                      <a:fillRect/>
                    </a:stretch>
                  </pic:blipFill>
                  <pic:spPr>
                    <a:xfrm>
                      <a:off x="0" y="0"/>
                      <a:ext cx="5145405" cy="4101465"/>
                    </a:xfrm>
                    <a:prstGeom prst="rect">
                      <a:avLst/>
                    </a:prstGeom>
                    <a:noFill/>
                    <a:ln>
                      <a:noFill/>
                    </a:ln>
                  </pic:spPr>
                </pic:pic>
              </a:graphicData>
            </a:graphic>
          </wp:inline>
        </w:drawing>
      </w:r>
    </w:p>
    <w:p>
      <w:pPr>
        <w:adjustRightInd w:val="0"/>
        <w:snapToGrid w:val="0"/>
        <w:spacing w:line="480" w:lineRule="auto"/>
        <w:jc w:val="left"/>
        <w:rPr>
          <w:rFonts w:ascii="Times New Roman" w:hAnsi="Times New Roman" w:cs="Times New Roman"/>
          <w:sz w:val="24"/>
        </w:rPr>
      </w:pPr>
      <w:r>
        <w:rPr>
          <w:rFonts w:ascii="Times New Roman" w:hAnsi="Times New Roman" w:cs="Times New Roman"/>
          <w:b/>
          <w:bCs/>
          <w:sz w:val="24"/>
        </w:rPr>
        <w:t xml:space="preserve">Figure </w:t>
      </w:r>
      <w:r>
        <w:rPr>
          <w:rFonts w:hint="eastAsia" w:ascii="Times New Roman" w:hAnsi="Times New Roman" w:cs="Times New Roman"/>
          <w:b/>
          <w:bCs/>
          <w:sz w:val="24"/>
          <w:lang w:val="en-US" w:eastAsia="zh-CN"/>
        </w:rPr>
        <w:t>S1</w:t>
      </w:r>
      <w:r>
        <w:rPr>
          <w:rFonts w:ascii="Times New Roman" w:hAnsi="Times New Roman" w:cs="Times New Roman"/>
          <w:b/>
          <w:bCs/>
          <w:sz w:val="24"/>
        </w:rPr>
        <w:t xml:space="preserve">. Expression profiles of </w:t>
      </w:r>
      <w:r>
        <w:rPr>
          <w:rFonts w:ascii="Times New Roman" w:hAnsi="Times New Roman" w:cs="Times New Roman"/>
          <w:b/>
          <w:bCs/>
          <w:i/>
          <w:iCs/>
          <w:sz w:val="24"/>
        </w:rPr>
        <w:t>TaPDK</w:t>
      </w:r>
      <w:r>
        <w:rPr>
          <w:rFonts w:ascii="Times New Roman" w:hAnsi="Times New Roman" w:cs="Times New Roman"/>
          <w:b/>
          <w:bCs/>
          <w:sz w:val="24"/>
        </w:rPr>
        <w:t xml:space="preserve"> by real-time PCR.</w:t>
      </w:r>
      <w:r>
        <w:rPr>
          <w:rFonts w:ascii="Times New Roman" w:hAnsi="Times New Roman" w:cs="Times New Roman"/>
          <w:sz w:val="24"/>
        </w:rPr>
        <w:t xml:space="preserve"> (A) Expression of </w:t>
      </w:r>
      <w:r>
        <w:rPr>
          <w:rFonts w:ascii="Times New Roman" w:hAnsi="Times New Roman" w:cs="Times New Roman"/>
          <w:i/>
          <w:iCs/>
          <w:sz w:val="24"/>
        </w:rPr>
        <w:t>TaPDK</w:t>
      </w:r>
      <w:r>
        <w:rPr>
          <w:rFonts w:ascii="Times New Roman" w:hAnsi="Times New Roman" w:cs="Times New Roman"/>
          <w:sz w:val="24"/>
        </w:rPr>
        <w:t xml:space="preserve"> at different developmental stages. 1L–4L, first-instar larvae to fourth-instar larvae; P1–P7, days 1 to 7 of the pupae; A1–A8, days 1 to 8 of the adults. (B) Expression of </w:t>
      </w:r>
      <w:r>
        <w:rPr>
          <w:rFonts w:ascii="Times New Roman" w:hAnsi="Times New Roman" w:cs="Times New Roman"/>
          <w:i/>
          <w:iCs/>
          <w:sz w:val="24"/>
        </w:rPr>
        <w:t>TaPDK</w:t>
      </w:r>
      <w:r>
        <w:rPr>
          <w:rFonts w:ascii="Times New Roman" w:hAnsi="Times New Roman" w:cs="Times New Roman"/>
          <w:sz w:val="24"/>
        </w:rPr>
        <w:t xml:space="preserve"> in different tissues of 2-day-old female adults. HD, head; MG, midgut; MT, Malpighian tubules; OV, ovary; FB, fat body; AN, abdomen; WG, wing; EP, epidermis. Data are shown as the mean values ± SE (n = 3). Different letters above the bars indicate significant differences between the samples (one-way ANOVA followed by Turkey’s test, </w:t>
      </w:r>
      <w:r>
        <w:rPr>
          <w:rFonts w:ascii="Times New Roman" w:hAnsi="Times New Roman" w:cs="Times New Roman"/>
          <w:i/>
          <w:iCs/>
          <w:sz w:val="24"/>
        </w:rPr>
        <w:t>P</w:t>
      </w:r>
      <w:r>
        <w:rPr>
          <w:rFonts w:ascii="Times New Roman" w:hAnsi="Times New Roman" w:cs="Times New Roman"/>
          <w:sz w:val="24"/>
        </w:rPr>
        <w:t>&lt;0.05).</w:t>
      </w:r>
    </w:p>
    <w:p>
      <w:pPr>
        <w:keepNext w:val="0"/>
        <w:keepLines w:val="0"/>
        <w:pageBreakBefore w:val="0"/>
        <w:widowControl w:val="0"/>
        <w:kinsoku/>
        <w:wordWrap/>
        <w:overflowPunct/>
        <w:topLinePunct w:val="0"/>
        <w:autoSpaceDE/>
        <w:autoSpaceDN/>
        <w:bidi w:val="0"/>
        <w:adjustRightInd/>
        <w:snapToGrid/>
        <w:spacing w:before="157" w:beforeLines="50" w:after="157" w:afterLines="50" w:line="280" w:lineRule="exact"/>
        <w:jc w:val="left"/>
        <w:textAlignment w:val="auto"/>
        <w:rPr>
          <w:rFonts w:hint="default" w:ascii="Times New Roman" w:hAnsi="Times New Roman" w:cs="Times New Roman"/>
          <w:b/>
          <w:bCs/>
          <w:color w:val="auto"/>
          <w:sz w:val="24"/>
          <w:szCs w:val="22"/>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280" w:lineRule="exact"/>
        <w:jc w:val="left"/>
        <w:textAlignment w:val="auto"/>
        <w:rPr>
          <w:rFonts w:hint="default" w:ascii="Times New Roman" w:hAnsi="Times New Roman" w:cs="Times New Roman"/>
          <w:b/>
          <w:bCs/>
          <w:color w:val="auto"/>
          <w:sz w:val="24"/>
          <w:szCs w:val="22"/>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280" w:lineRule="exact"/>
        <w:jc w:val="left"/>
        <w:textAlignment w:val="auto"/>
        <w:rPr>
          <w:rFonts w:hint="default" w:ascii="Times New Roman" w:hAnsi="Times New Roman" w:cs="Times New Roman"/>
          <w:b/>
          <w:bCs/>
          <w:color w:val="auto"/>
          <w:sz w:val="24"/>
          <w:szCs w:val="22"/>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280" w:lineRule="exact"/>
        <w:jc w:val="left"/>
        <w:textAlignment w:val="auto"/>
        <w:rPr>
          <w:rFonts w:hint="default" w:ascii="Times New Roman" w:hAnsi="Times New Roman" w:cs="Times New Roman"/>
          <w:b/>
          <w:bCs/>
          <w:color w:val="auto"/>
          <w:sz w:val="24"/>
          <w:szCs w:val="22"/>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280" w:lineRule="exact"/>
        <w:jc w:val="left"/>
        <w:textAlignment w:val="auto"/>
        <w:rPr>
          <w:rFonts w:hint="default" w:ascii="Times New Roman" w:hAnsi="Times New Roman" w:cs="Times New Roman"/>
          <w:b/>
          <w:bCs/>
          <w:color w:val="auto"/>
          <w:sz w:val="24"/>
          <w:szCs w:val="22"/>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280" w:lineRule="exact"/>
        <w:jc w:val="left"/>
        <w:textAlignment w:val="auto"/>
        <w:rPr>
          <w:rFonts w:hint="default" w:ascii="Times New Roman" w:hAnsi="Times New Roman" w:cs="Times New Roman"/>
          <w:b/>
          <w:bCs/>
          <w:color w:val="auto"/>
          <w:sz w:val="24"/>
          <w:szCs w:val="22"/>
        </w:rPr>
        <w:sectPr>
          <w:pgSz w:w="11906" w:h="16838"/>
          <w:pgMar w:top="1440" w:right="1800" w:bottom="1440" w:left="1800"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before="157" w:beforeLines="50" w:after="157" w:afterLines="50" w:line="280" w:lineRule="exact"/>
        <w:jc w:val="left"/>
        <w:textAlignment w:val="auto"/>
        <w:rPr>
          <w:rFonts w:hint="default" w:ascii="Times New Roman" w:hAnsi="Times New Roman" w:cs="Times New Roman"/>
          <w:b/>
          <w:bCs/>
          <w:color w:val="auto"/>
          <w:sz w:val="24"/>
          <w:szCs w:val="22"/>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280" w:lineRule="exact"/>
        <w:jc w:val="left"/>
        <w:textAlignment w:val="auto"/>
        <w:rPr>
          <w:rFonts w:hint="default" w:ascii="Times New Roman" w:hAnsi="Times New Roman" w:cs="Times New Roman"/>
          <w:b/>
          <w:bCs/>
          <w:color w:val="auto"/>
          <w:szCs w:val="21"/>
        </w:rPr>
      </w:pPr>
      <w:r>
        <w:rPr>
          <w:rFonts w:hint="default" w:ascii="Times New Roman" w:hAnsi="Times New Roman" w:cs="Times New Roman"/>
          <w:b/>
          <w:bCs/>
          <w:color w:val="auto"/>
          <w:sz w:val="24"/>
          <w:szCs w:val="22"/>
        </w:rPr>
        <w:t xml:space="preserve">Table </w:t>
      </w:r>
      <w:r>
        <w:rPr>
          <w:rFonts w:hint="eastAsia" w:ascii="Times New Roman" w:hAnsi="Times New Roman" w:cs="Times New Roman"/>
          <w:b/>
          <w:bCs/>
          <w:color w:val="auto"/>
          <w:sz w:val="24"/>
          <w:szCs w:val="22"/>
          <w:lang w:val="en-US" w:eastAsia="zh-CN"/>
        </w:rPr>
        <w:t xml:space="preserve">S1. </w:t>
      </w:r>
      <w:r>
        <w:rPr>
          <w:rFonts w:hint="default" w:ascii="Times New Roman" w:hAnsi="Times New Roman" w:cs="Times New Roman"/>
          <w:b/>
          <w:bCs/>
          <w:color w:val="auto"/>
          <w:sz w:val="24"/>
          <w:szCs w:val="24"/>
        </w:rPr>
        <w:t>Primers used in this study</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19"/>
        <w:gridCol w:w="1913"/>
        <w:gridCol w:w="4224"/>
        <w:gridCol w:w="45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19" w:type="dxa"/>
            <w:shd w:val="clear" w:color="auto" w:fill="FFFFFF"/>
            <w:noWrap w:val="0"/>
            <w:vAlign w:val="center"/>
          </w:tcPr>
          <w:p>
            <w:pPr>
              <w:adjustRightInd w:val="0"/>
              <w:snapToGrid w:val="0"/>
              <w:spacing w:line="380" w:lineRule="exact"/>
              <w:ind w:left="211" w:hanging="211" w:hangingChars="100"/>
              <w:jc w:val="left"/>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Appilation primers</w:t>
            </w:r>
          </w:p>
        </w:tc>
        <w:tc>
          <w:tcPr>
            <w:tcW w:w="1913" w:type="dxa"/>
            <w:shd w:val="clear" w:color="auto" w:fill="FFFFFF"/>
            <w:noWrap w:val="0"/>
            <w:vAlign w:val="center"/>
          </w:tcPr>
          <w:p>
            <w:pPr>
              <w:adjustRightInd w:val="0"/>
              <w:snapToGrid w:val="0"/>
              <w:spacing w:line="380" w:lineRule="exact"/>
              <w:ind w:left="211" w:hanging="211" w:hangingChars="100"/>
              <w:jc w:val="left"/>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Gene name</w:t>
            </w:r>
          </w:p>
        </w:tc>
        <w:tc>
          <w:tcPr>
            <w:tcW w:w="4224" w:type="dxa"/>
            <w:noWrap w:val="0"/>
            <w:vAlign w:val="center"/>
          </w:tcPr>
          <w:p>
            <w:pPr>
              <w:adjustRightInd w:val="0"/>
              <w:snapToGrid w:val="0"/>
              <w:spacing w:line="380" w:lineRule="exact"/>
              <w:jc w:val="left"/>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Forward primer (5′-3′)</w:t>
            </w:r>
          </w:p>
        </w:tc>
        <w:tc>
          <w:tcPr>
            <w:tcW w:w="4542" w:type="dxa"/>
            <w:noWrap w:val="0"/>
            <w:vAlign w:val="center"/>
          </w:tcPr>
          <w:p>
            <w:pPr>
              <w:adjustRightInd w:val="0"/>
              <w:snapToGrid w:val="0"/>
              <w:spacing w:line="380" w:lineRule="exact"/>
              <w:jc w:val="left"/>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Reverse primer (5′-3′)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19" w:type="dxa"/>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Full-length clone</w:t>
            </w:r>
          </w:p>
        </w:tc>
        <w:tc>
          <w:tcPr>
            <w:tcW w:w="1913" w:type="dxa"/>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hint="default" w:ascii="Times New Roman" w:hAnsi="Times New Roman" w:cs="Times New Roman"/>
                <w:i/>
                <w:iCs/>
                <w:color w:val="auto"/>
                <w:sz w:val="21"/>
                <w:szCs w:val="21"/>
                <w:lang w:eastAsia="zh-CN"/>
              </w:rPr>
            </w:pPr>
            <w:r>
              <w:rPr>
                <w:rFonts w:ascii="Times New Roman" w:hAnsi="Times New Roman"/>
                <w:i/>
                <w:color w:val="000000"/>
                <w:kern w:val="0"/>
                <w:sz w:val="21"/>
                <w:szCs w:val="21"/>
              </w:rPr>
              <w:t>TaPDK</w:t>
            </w:r>
          </w:p>
        </w:tc>
        <w:tc>
          <w:tcPr>
            <w:tcW w:w="4224" w:type="dxa"/>
            <w:shd w:val="clear" w:color="auto" w:fill="FFFFFF"/>
            <w:noWrap w:val="0"/>
            <w:vAlign w:val="top"/>
          </w:tcPr>
          <w:p>
            <w:pPr>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ascii="Times New Roman" w:hAnsi="Times New Roman" w:cs="Times New Roman"/>
                <w:color w:val="auto"/>
                <w:kern w:val="0"/>
                <w:sz w:val="21"/>
                <w:szCs w:val="21"/>
              </w:rPr>
            </w:pPr>
            <w:r>
              <w:rPr>
                <w:rFonts w:ascii="Times New Roman" w:hAnsi="Times New Roman"/>
                <w:kern w:val="0"/>
                <w:sz w:val="21"/>
                <w:szCs w:val="21"/>
                <w:lang w:bidi="en-US"/>
              </w:rPr>
              <w:t>TGCGACGGGTCGAAATG</w:t>
            </w:r>
          </w:p>
        </w:tc>
        <w:tc>
          <w:tcPr>
            <w:tcW w:w="4542" w:type="dxa"/>
            <w:shd w:val="clear" w:color="auto" w:fill="FFFFFF"/>
            <w:noWrap w:val="0"/>
            <w:vAlign w:val="top"/>
          </w:tcPr>
          <w:p>
            <w:pPr>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ascii="Times New Roman" w:hAnsi="Times New Roman" w:cs="Times New Roman"/>
                <w:color w:val="auto"/>
                <w:kern w:val="0"/>
                <w:sz w:val="21"/>
                <w:szCs w:val="21"/>
              </w:rPr>
            </w:pPr>
            <w:r>
              <w:rPr>
                <w:rFonts w:ascii="Times New Roman" w:hAnsi="Times New Roman"/>
                <w:kern w:val="0"/>
                <w:sz w:val="21"/>
                <w:szCs w:val="21"/>
                <w:lang w:bidi="en-US"/>
              </w:rPr>
              <w:t>CAGGTAGTAGGTGCGGTTGG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19" w:type="dxa"/>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hint="default" w:ascii="Times New Roman" w:hAnsi="Times New Roman" w:cs="Times New Roman"/>
                <w:color w:val="auto"/>
                <w:sz w:val="21"/>
                <w:szCs w:val="21"/>
              </w:rPr>
            </w:pPr>
          </w:p>
        </w:tc>
        <w:tc>
          <w:tcPr>
            <w:tcW w:w="1913" w:type="dxa"/>
            <w:shd w:val="clear" w:color="auto" w:fill="FFFFFF"/>
            <w:noWrap w:val="0"/>
            <w:vAlign w:val="center"/>
          </w:tcPr>
          <w:p>
            <w:pPr>
              <w:jc w:val="left"/>
              <w:rPr>
                <w:rFonts w:ascii="Times New Roman" w:hAnsi="Times New Roman"/>
                <w:i/>
                <w:iCs/>
                <w:color w:val="000000"/>
                <w:sz w:val="21"/>
                <w:szCs w:val="21"/>
              </w:rPr>
            </w:pPr>
            <w:r>
              <w:rPr>
                <w:rFonts w:ascii="Times New Roman" w:hAnsi="Times New Roman"/>
                <w:i/>
                <w:color w:val="000000"/>
                <w:kern w:val="0"/>
                <w:sz w:val="21"/>
                <w:szCs w:val="21"/>
              </w:rPr>
              <w:t>TaPDK</w:t>
            </w:r>
          </w:p>
        </w:tc>
        <w:tc>
          <w:tcPr>
            <w:tcW w:w="4224" w:type="dxa"/>
            <w:shd w:val="clear" w:color="auto" w:fill="FFFFFF"/>
            <w:noWrap w:val="0"/>
            <w:vAlign w:val="center"/>
          </w:tcPr>
          <w:p>
            <w:pPr>
              <w:jc w:val="left"/>
              <w:rPr>
                <w:rFonts w:ascii="Times New Roman" w:hAnsi="Times New Roman"/>
                <w:sz w:val="21"/>
                <w:szCs w:val="21"/>
              </w:rPr>
            </w:pPr>
            <w:r>
              <w:rPr>
                <w:rFonts w:ascii="Times New Roman" w:hAnsi="Times New Roman"/>
                <w:color w:val="000000"/>
                <w:kern w:val="0"/>
                <w:sz w:val="21"/>
                <w:szCs w:val="21"/>
              </w:rPr>
              <w:t>GAGGATCGTTCGAGGAGGAG</w:t>
            </w:r>
          </w:p>
        </w:tc>
        <w:tc>
          <w:tcPr>
            <w:tcW w:w="4542" w:type="dxa"/>
            <w:shd w:val="clear" w:color="auto" w:fill="FFFFFF"/>
            <w:noWrap w:val="0"/>
            <w:vAlign w:val="center"/>
          </w:tcPr>
          <w:p>
            <w:pPr>
              <w:jc w:val="left"/>
              <w:rPr>
                <w:rFonts w:ascii="Times New Roman" w:hAnsi="Times New Roman"/>
                <w:sz w:val="21"/>
                <w:szCs w:val="21"/>
              </w:rPr>
            </w:pPr>
            <w:r>
              <w:rPr>
                <w:rFonts w:ascii="Times New Roman" w:hAnsi="Times New Roman"/>
                <w:color w:val="000000"/>
                <w:kern w:val="0"/>
                <w:sz w:val="21"/>
                <w:szCs w:val="21"/>
              </w:rPr>
              <w:t>TGCTTCAGGATCAACTCGC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19" w:type="dxa"/>
            <w:vMerge w:val="restart"/>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qPCR analysis</w:t>
            </w:r>
          </w:p>
        </w:tc>
        <w:tc>
          <w:tcPr>
            <w:tcW w:w="1913" w:type="dxa"/>
            <w:shd w:val="clear" w:color="auto" w:fill="FFFFFF"/>
            <w:noWrap w:val="0"/>
            <w:vAlign w:val="center"/>
          </w:tcPr>
          <w:p>
            <w:pPr>
              <w:jc w:val="left"/>
              <w:rPr>
                <w:rFonts w:hint="default" w:ascii="Times New Roman" w:hAnsi="Times New Roman" w:eastAsia="宋体" w:cs="Times New Roman"/>
                <w:i/>
                <w:iCs/>
                <w:color w:val="000000"/>
                <w:kern w:val="2"/>
                <w:sz w:val="21"/>
                <w:szCs w:val="21"/>
                <w:lang w:val="en-US" w:eastAsia="zh-CN" w:bidi="ar-SA"/>
              </w:rPr>
            </w:pPr>
            <w:r>
              <w:rPr>
                <w:rFonts w:ascii="Times New Roman" w:hAnsi="Times New Roman"/>
                <w:i/>
                <w:iCs/>
                <w:color w:val="000000"/>
                <w:sz w:val="21"/>
                <w:szCs w:val="21"/>
              </w:rPr>
              <w:t>TaECR</w:t>
            </w:r>
          </w:p>
        </w:tc>
        <w:tc>
          <w:tcPr>
            <w:tcW w:w="4224" w:type="dxa"/>
            <w:shd w:val="clear" w:color="auto" w:fill="FFFFFF"/>
            <w:noWrap w:val="0"/>
            <w:vAlign w:val="center"/>
          </w:tcPr>
          <w:p>
            <w:pPr>
              <w:jc w:val="left"/>
              <w:rPr>
                <w:rFonts w:hint="default" w:ascii="Times New Roman" w:hAnsi="Times New Roman" w:eastAsia="宋体" w:cs="Times New Roman"/>
                <w:kern w:val="2"/>
                <w:sz w:val="21"/>
                <w:szCs w:val="21"/>
                <w:lang w:val="en-US" w:eastAsia="zh-CN" w:bidi="ar-SA"/>
              </w:rPr>
            </w:pPr>
            <w:r>
              <w:rPr>
                <w:rFonts w:ascii="Times New Roman" w:hAnsi="Times New Roman"/>
                <w:sz w:val="21"/>
                <w:szCs w:val="21"/>
              </w:rPr>
              <w:t>GCGCTGCCTAGTTTTGAAGA</w:t>
            </w:r>
          </w:p>
        </w:tc>
        <w:tc>
          <w:tcPr>
            <w:tcW w:w="4542" w:type="dxa"/>
            <w:shd w:val="clear" w:color="auto" w:fill="FFFFFF"/>
            <w:noWrap w:val="0"/>
            <w:vAlign w:val="center"/>
          </w:tcPr>
          <w:p>
            <w:pPr>
              <w:jc w:val="left"/>
              <w:rPr>
                <w:rFonts w:hint="default" w:ascii="Times New Roman" w:hAnsi="Times New Roman" w:eastAsia="宋体" w:cs="Times New Roman"/>
                <w:kern w:val="2"/>
                <w:sz w:val="21"/>
                <w:szCs w:val="21"/>
                <w:lang w:val="en-US" w:eastAsia="zh-CN" w:bidi="ar-SA"/>
              </w:rPr>
            </w:pPr>
            <w:r>
              <w:rPr>
                <w:rFonts w:ascii="Times New Roman" w:hAnsi="Times New Roman"/>
                <w:sz w:val="21"/>
                <w:szCs w:val="21"/>
              </w:rPr>
              <w:t>TTGTGGTGGCGCATAATACG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19" w:type="dxa"/>
            <w:vMerge w:val="continue"/>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hint="default" w:ascii="Times New Roman" w:hAnsi="Times New Roman" w:cs="Times New Roman"/>
                <w:i/>
                <w:iCs/>
                <w:color w:val="auto"/>
                <w:sz w:val="21"/>
                <w:szCs w:val="21"/>
              </w:rPr>
            </w:pPr>
          </w:p>
        </w:tc>
        <w:tc>
          <w:tcPr>
            <w:tcW w:w="1913" w:type="dxa"/>
            <w:shd w:val="clear" w:color="auto" w:fill="FFFFFF"/>
            <w:noWrap w:val="0"/>
            <w:vAlign w:val="center"/>
          </w:tcPr>
          <w:p>
            <w:pPr>
              <w:jc w:val="left"/>
              <w:rPr>
                <w:rFonts w:hint="default" w:ascii="Times New Roman" w:hAnsi="Times New Roman" w:eastAsia="宋体" w:cs="Times New Roman"/>
                <w:i/>
                <w:iCs/>
                <w:color w:val="000000"/>
                <w:kern w:val="2"/>
                <w:sz w:val="21"/>
                <w:szCs w:val="21"/>
                <w:lang w:val="en-US" w:eastAsia="zh-CN" w:bidi="ar-SA"/>
              </w:rPr>
            </w:pPr>
            <w:r>
              <w:rPr>
                <w:rFonts w:ascii="Times New Roman" w:hAnsi="Times New Roman"/>
                <w:i/>
                <w:iCs/>
                <w:color w:val="000000"/>
                <w:sz w:val="21"/>
                <w:szCs w:val="21"/>
              </w:rPr>
              <w:t>TaUSP</w:t>
            </w:r>
          </w:p>
        </w:tc>
        <w:tc>
          <w:tcPr>
            <w:tcW w:w="4224" w:type="dxa"/>
            <w:shd w:val="clear" w:color="auto" w:fill="FFFFFF"/>
            <w:noWrap w:val="0"/>
            <w:vAlign w:val="center"/>
          </w:tcPr>
          <w:p>
            <w:pPr>
              <w:jc w:val="left"/>
              <w:rPr>
                <w:rFonts w:hint="default" w:ascii="Times New Roman" w:hAnsi="Times New Roman" w:eastAsia="宋体" w:cs="Times New Roman"/>
                <w:kern w:val="2"/>
                <w:sz w:val="21"/>
                <w:szCs w:val="21"/>
                <w:lang w:val="en-US" w:eastAsia="zh-CN" w:bidi="ar-SA"/>
              </w:rPr>
            </w:pPr>
            <w:r>
              <w:rPr>
                <w:rFonts w:ascii="Times New Roman" w:hAnsi="Times New Roman"/>
                <w:sz w:val="21"/>
                <w:szCs w:val="21"/>
              </w:rPr>
              <w:t>GAAGTTTGGTGGCGGAGAAG</w:t>
            </w:r>
          </w:p>
        </w:tc>
        <w:tc>
          <w:tcPr>
            <w:tcW w:w="4542" w:type="dxa"/>
            <w:shd w:val="clear" w:color="auto" w:fill="FFFFFF"/>
            <w:noWrap w:val="0"/>
            <w:vAlign w:val="center"/>
          </w:tcPr>
          <w:p>
            <w:pPr>
              <w:jc w:val="left"/>
              <w:rPr>
                <w:rFonts w:hint="default" w:ascii="Times New Roman" w:hAnsi="Times New Roman" w:eastAsia="宋体" w:cs="Times New Roman"/>
                <w:kern w:val="2"/>
                <w:sz w:val="21"/>
                <w:szCs w:val="21"/>
                <w:lang w:val="en-US" w:eastAsia="zh-CN" w:bidi="ar-SA"/>
              </w:rPr>
            </w:pPr>
            <w:r>
              <w:rPr>
                <w:rFonts w:ascii="Times New Roman" w:hAnsi="Times New Roman"/>
                <w:sz w:val="21"/>
                <w:szCs w:val="21"/>
              </w:rPr>
              <w:t>TGCTTTGTCACTTCGCAGTT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2219" w:type="dxa"/>
            <w:vMerge w:val="continue"/>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hint="default" w:ascii="Times New Roman" w:hAnsi="Times New Roman" w:cs="Times New Roman"/>
                <w:i/>
                <w:iCs/>
                <w:color w:val="auto"/>
                <w:sz w:val="21"/>
                <w:szCs w:val="21"/>
              </w:rPr>
            </w:pPr>
          </w:p>
        </w:tc>
        <w:tc>
          <w:tcPr>
            <w:tcW w:w="1913" w:type="dxa"/>
            <w:shd w:val="clear" w:color="auto" w:fill="FFFFFF"/>
            <w:noWrap w:val="0"/>
            <w:vAlign w:val="center"/>
          </w:tcPr>
          <w:p>
            <w:pPr>
              <w:jc w:val="left"/>
              <w:rPr>
                <w:rFonts w:hint="default" w:ascii="Times New Roman" w:hAnsi="Times New Roman" w:eastAsia="宋体" w:cs="Times New Roman"/>
                <w:i/>
                <w:iCs/>
                <w:color w:val="000000"/>
                <w:kern w:val="2"/>
                <w:sz w:val="21"/>
                <w:szCs w:val="21"/>
                <w:lang w:val="en-US" w:eastAsia="zh-CN" w:bidi="ar-SA"/>
              </w:rPr>
            </w:pPr>
            <w:r>
              <w:rPr>
                <w:rFonts w:ascii="Times New Roman" w:hAnsi="Times New Roman"/>
                <w:i/>
                <w:iCs/>
                <w:color w:val="000000"/>
                <w:sz w:val="21"/>
                <w:szCs w:val="21"/>
              </w:rPr>
              <w:t>TaE75</w:t>
            </w:r>
          </w:p>
        </w:tc>
        <w:tc>
          <w:tcPr>
            <w:tcW w:w="4224" w:type="dxa"/>
            <w:shd w:val="clear" w:color="auto" w:fill="FFFFFF"/>
            <w:noWrap w:val="0"/>
            <w:vAlign w:val="center"/>
          </w:tcPr>
          <w:p>
            <w:pPr>
              <w:jc w:val="left"/>
              <w:rPr>
                <w:rFonts w:hint="default" w:ascii="Times New Roman" w:hAnsi="Times New Roman" w:eastAsia="宋体" w:cs="Times New Roman"/>
                <w:kern w:val="2"/>
                <w:sz w:val="21"/>
                <w:szCs w:val="21"/>
                <w:lang w:val="en-US" w:eastAsia="zh-CN" w:bidi="ar-SA"/>
              </w:rPr>
            </w:pPr>
            <w:r>
              <w:rPr>
                <w:rFonts w:ascii="Times New Roman" w:hAnsi="Times New Roman"/>
                <w:sz w:val="21"/>
                <w:szCs w:val="21"/>
              </w:rPr>
              <w:t>GTCCCACCTACTCACAACCA</w:t>
            </w:r>
          </w:p>
        </w:tc>
        <w:tc>
          <w:tcPr>
            <w:tcW w:w="4542" w:type="dxa"/>
            <w:shd w:val="clear" w:color="auto" w:fill="FFFFFF"/>
            <w:noWrap w:val="0"/>
            <w:vAlign w:val="center"/>
          </w:tcPr>
          <w:p>
            <w:pPr>
              <w:jc w:val="left"/>
              <w:rPr>
                <w:rFonts w:hint="default" w:ascii="Times New Roman" w:hAnsi="Times New Roman" w:eastAsia="宋体" w:cs="Times New Roman"/>
                <w:bCs/>
                <w:kern w:val="2"/>
                <w:sz w:val="21"/>
                <w:szCs w:val="21"/>
                <w:lang w:val="en-US" w:eastAsia="zh-CN" w:bidi="ar-SA"/>
              </w:rPr>
            </w:pPr>
            <w:r>
              <w:rPr>
                <w:rFonts w:ascii="Times New Roman" w:hAnsi="Times New Roman"/>
                <w:sz w:val="21"/>
                <w:szCs w:val="21"/>
              </w:rPr>
              <w:t>TAAGTGGCGCATCGAACATG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19" w:type="dxa"/>
            <w:vMerge w:val="continue"/>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hint="default" w:ascii="Times New Roman" w:hAnsi="Times New Roman" w:cs="Times New Roman"/>
                <w:i/>
                <w:iCs/>
                <w:color w:val="auto"/>
                <w:sz w:val="21"/>
                <w:szCs w:val="21"/>
              </w:rPr>
            </w:pPr>
          </w:p>
        </w:tc>
        <w:tc>
          <w:tcPr>
            <w:tcW w:w="1913" w:type="dxa"/>
            <w:shd w:val="clear" w:color="auto" w:fill="FFFFFF"/>
            <w:noWrap w:val="0"/>
            <w:vAlign w:val="center"/>
          </w:tcPr>
          <w:p>
            <w:pPr>
              <w:jc w:val="left"/>
              <w:rPr>
                <w:rFonts w:hint="default" w:ascii="Times New Roman" w:hAnsi="Times New Roman" w:eastAsia="宋体" w:cs="Times New Roman"/>
                <w:i/>
                <w:iCs/>
                <w:color w:val="000000"/>
                <w:kern w:val="2"/>
                <w:sz w:val="21"/>
                <w:szCs w:val="21"/>
                <w:lang w:val="en-US" w:eastAsia="zh-CN" w:bidi="ar-SA"/>
              </w:rPr>
            </w:pPr>
            <w:r>
              <w:rPr>
                <w:rFonts w:ascii="Times New Roman" w:hAnsi="Times New Roman"/>
                <w:i/>
                <w:iCs/>
                <w:color w:val="000000"/>
                <w:sz w:val="21"/>
                <w:szCs w:val="21"/>
              </w:rPr>
              <w:t>TaHR3</w:t>
            </w:r>
          </w:p>
        </w:tc>
        <w:tc>
          <w:tcPr>
            <w:tcW w:w="4224" w:type="dxa"/>
            <w:shd w:val="clear" w:color="auto" w:fill="FFFFFF"/>
            <w:noWrap w:val="0"/>
            <w:vAlign w:val="center"/>
          </w:tcPr>
          <w:p>
            <w:pPr>
              <w:jc w:val="left"/>
              <w:rPr>
                <w:rFonts w:hint="default" w:ascii="Times New Roman" w:hAnsi="Times New Roman" w:eastAsia="宋体" w:cs="Times New Roman"/>
                <w:kern w:val="2"/>
                <w:sz w:val="21"/>
                <w:szCs w:val="21"/>
                <w:lang w:val="en-US" w:eastAsia="zh-CN" w:bidi="ar-SA"/>
              </w:rPr>
            </w:pPr>
            <w:r>
              <w:rPr>
                <w:rFonts w:ascii="Times New Roman" w:hAnsi="Times New Roman"/>
                <w:sz w:val="21"/>
                <w:szCs w:val="21"/>
              </w:rPr>
              <w:t>CGTCATGGAAACCTTAGGCG</w:t>
            </w:r>
          </w:p>
        </w:tc>
        <w:tc>
          <w:tcPr>
            <w:tcW w:w="4542" w:type="dxa"/>
            <w:shd w:val="clear" w:color="auto" w:fill="FFFFFF"/>
            <w:noWrap w:val="0"/>
            <w:vAlign w:val="center"/>
          </w:tcPr>
          <w:p>
            <w:pPr>
              <w:jc w:val="left"/>
              <w:rPr>
                <w:rFonts w:hint="default" w:ascii="Times New Roman" w:hAnsi="Times New Roman" w:eastAsia="宋体" w:cs="Times New Roman"/>
                <w:kern w:val="2"/>
                <w:sz w:val="21"/>
                <w:szCs w:val="21"/>
                <w:lang w:val="en-US" w:eastAsia="zh-CN" w:bidi="ar-SA"/>
              </w:rPr>
            </w:pPr>
            <w:r>
              <w:rPr>
                <w:rFonts w:ascii="Times New Roman" w:hAnsi="Times New Roman"/>
                <w:sz w:val="21"/>
                <w:szCs w:val="21"/>
              </w:rPr>
              <w:t>CATCTCCACGATCCTGTCCA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19" w:type="dxa"/>
            <w:vMerge w:val="continue"/>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hint="default" w:ascii="Times New Roman" w:hAnsi="Times New Roman" w:cs="Times New Roman"/>
                <w:i/>
                <w:iCs/>
                <w:color w:val="auto"/>
                <w:sz w:val="21"/>
                <w:szCs w:val="21"/>
              </w:rPr>
            </w:pPr>
          </w:p>
        </w:tc>
        <w:tc>
          <w:tcPr>
            <w:tcW w:w="1913" w:type="dxa"/>
            <w:shd w:val="clear" w:color="auto" w:fill="FFFFFF"/>
            <w:noWrap w:val="0"/>
            <w:vAlign w:val="center"/>
          </w:tcPr>
          <w:p>
            <w:pPr>
              <w:jc w:val="left"/>
              <w:rPr>
                <w:rFonts w:hint="default" w:ascii="Times New Roman" w:hAnsi="Times New Roman" w:eastAsia="宋体" w:cs="Times New Roman"/>
                <w:i/>
                <w:iCs/>
                <w:color w:val="000000"/>
                <w:kern w:val="2"/>
                <w:sz w:val="21"/>
                <w:szCs w:val="21"/>
                <w:lang w:val="en-US" w:eastAsia="zh-CN" w:bidi="ar-SA"/>
              </w:rPr>
            </w:pPr>
            <w:r>
              <w:rPr>
                <w:rFonts w:ascii="Times New Roman" w:hAnsi="Times New Roman"/>
                <w:i/>
                <w:iCs/>
                <w:color w:val="000000"/>
                <w:sz w:val="21"/>
                <w:szCs w:val="21"/>
              </w:rPr>
              <w:t>TaHR38</w:t>
            </w:r>
          </w:p>
        </w:tc>
        <w:tc>
          <w:tcPr>
            <w:tcW w:w="4224" w:type="dxa"/>
            <w:shd w:val="clear" w:color="auto" w:fill="FFFFFF"/>
            <w:noWrap w:val="0"/>
            <w:vAlign w:val="center"/>
          </w:tcPr>
          <w:p>
            <w:pPr>
              <w:jc w:val="left"/>
              <w:rPr>
                <w:rFonts w:hint="default" w:ascii="Times New Roman" w:hAnsi="Times New Roman" w:eastAsia="宋体" w:cs="Times New Roman"/>
                <w:kern w:val="2"/>
                <w:sz w:val="21"/>
                <w:szCs w:val="21"/>
                <w:lang w:val="en-US" w:eastAsia="zh-CN" w:bidi="ar-SA"/>
              </w:rPr>
            </w:pPr>
            <w:r>
              <w:rPr>
                <w:rFonts w:ascii="Times New Roman" w:hAnsi="Times New Roman"/>
                <w:sz w:val="21"/>
                <w:szCs w:val="21"/>
              </w:rPr>
              <w:t>GCGCTGCCTAGTTTTGAAGA</w:t>
            </w:r>
          </w:p>
        </w:tc>
        <w:tc>
          <w:tcPr>
            <w:tcW w:w="4542" w:type="dxa"/>
            <w:shd w:val="clear" w:color="auto" w:fill="FFFFFF"/>
            <w:noWrap w:val="0"/>
            <w:vAlign w:val="center"/>
          </w:tcPr>
          <w:p>
            <w:pPr>
              <w:jc w:val="left"/>
              <w:rPr>
                <w:rFonts w:hint="default" w:ascii="Times New Roman" w:hAnsi="Times New Roman" w:eastAsia="宋体" w:cs="Times New Roman"/>
                <w:kern w:val="2"/>
                <w:sz w:val="21"/>
                <w:szCs w:val="21"/>
                <w:lang w:val="en-US" w:eastAsia="zh-CN" w:bidi="ar-SA"/>
              </w:rPr>
            </w:pPr>
            <w:r>
              <w:rPr>
                <w:rFonts w:ascii="Times New Roman" w:hAnsi="Times New Roman"/>
                <w:sz w:val="21"/>
                <w:szCs w:val="21"/>
              </w:rPr>
              <w:t>TTGTGGTGGCGCATAATACG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19" w:type="dxa"/>
            <w:vMerge w:val="continue"/>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hint="default" w:ascii="Times New Roman" w:hAnsi="Times New Roman" w:cs="Times New Roman"/>
                <w:i/>
                <w:iCs/>
                <w:color w:val="auto"/>
                <w:sz w:val="21"/>
                <w:szCs w:val="21"/>
              </w:rPr>
            </w:pPr>
          </w:p>
        </w:tc>
        <w:tc>
          <w:tcPr>
            <w:tcW w:w="1913" w:type="dxa"/>
            <w:shd w:val="clear" w:color="auto" w:fill="FFFFFF"/>
            <w:noWrap w:val="0"/>
            <w:vAlign w:val="center"/>
          </w:tcPr>
          <w:p>
            <w:pPr>
              <w:jc w:val="left"/>
              <w:rPr>
                <w:rFonts w:hint="default" w:ascii="Times New Roman" w:hAnsi="Times New Roman" w:eastAsia="宋体" w:cs="Times New Roman"/>
                <w:i/>
                <w:iCs/>
                <w:color w:val="000000"/>
                <w:kern w:val="2"/>
                <w:sz w:val="21"/>
                <w:szCs w:val="21"/>
                <w:lang w:val="en-US" w:eastAsia="zh-CN" w:bidi="ar-SA"/>
              </w:rPr>
            </w:pPr>
            <w:r>
              <w:rPr>
                <w:rFonts w:ascii="Times New Roman" w:hAnsi="Times New Roman"/>
                <w:i/>
                <w:iCs/>
                <w:color w:val="000000"/>
                <w:sz w:val="21"/>
                <w:szCs w:val="21"/>
              </w:rPr>
              <w:t>TaFTZ-F1</w:t>
            </w:r>
          </w:p>
        </w:tc>
        <w:tc>
          <w:tcPr>
            <w:tcW w:w="4224" w:type="dxa"/>
            <w:shd w:val="clear" w:color="auto" w:fill="FFFFFF"/>
            <w:noWrap w:val="0"/>
            <w:vAlign w:val="center"/>
          </w:tcPr>
          <w:p>
            <w:pPr>
              <w:jc w:val="left"/>
              <w:rPr>
                <w:rFonts w:hint="default" w:ascii="Times New Roman" w:hAnsi="Times New Roman" w:eastAsia="宋体" w:cs="Times New Roman"/>
                <w:kern w:val="2"/>
                <w:sz w:val="21"/>
                <w:szCs w:val="21"/>
                <w:lang w:val="en-US" w:eastAsia="zh-CN" w:bidi="ar-SA"/>
              </w:rPr>
            </w:pPr>
            <w:r>
              <w:rPr>
                <w:rFonts w:ascii="Times New Roman" w:hAnsi="Times New Roman"/>
                <w:sz w:val="21"/>
                <w:szCs w:val="21"/>
              </w:rPr>
              <w:t>TGCGCTCCTGAACAACAATC</w:t>
            </w:r>
          </w:p>
        </w:tc>
        <w:tc>
          <w:tcPr>
            <w:tcW w:w="4542" w:type="dxa"/>
            <w:shd w:val="clear" w:color="auto" w:fill="FFFFFF"/>
            <w:noWrap w:val="0"/>
            <w:vAlign w:val="center"/>
          </w:tcPr>
          <w:p>
            <w:pPr>
              <w:jc w:val="left"/>
              <w:rPr>
                <w:rFonts w:hint="default" w:ascii="Times New Roman" w:hAnsi="Times New Roman" w:eastAsia="宋体" w:cs="Times New Roman"/>
                <w:kern w:val="2"/>
                <w:sz w:val="21"/>
                <w:szCs w:val="21"/>
                <w:lang w:val="en-US" w:eastAsia="zh-CN" w:bidi="ar-SA"/>
              </w:rPr>
            </w:pPr>
            <w:r>
              <w:rPr>
                <w:rFonts w:ascii="Times New Roman" w:hAnsi="Times New Roman"/>
                <w:sz w:val="21"/>
                <w:szCs w:val="21"/>
              </w:rPr>
              <w:t>GGGCACAGTTCTTCGATCAC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19" w:type="dxa"/>
            <w:vMerge w:val="continue"/>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hint="default" w:ascii="Times New Roman" w:hAnsi="Times New Roman" w:cs="Times New Roman"/>
                <w:i/>
                <w:iCs/>
                <w:color w:val="auto"/>
                <w:sz w:val="21"/>
                <w:szCs w:val="21"/>
              </w:rPr>
            </w:pPr>
          </w:p>
        </w:tc>
        <w:tc>
          <w:tcPr>
            <w:tcW w:w="1913" w:type="dxa"/>
            <w:shd w:val="clear" w:color="auto" w:fill="FFFFFF"/>
            <w:noWrap w:val="0"/>
            <w:vAlign w:val="center"/>
          </w:tcPr>
          <w:p>
            <w:pPr>
              <w:jc w:val="left"/>
              <w:rPr>
                <w:rFonts w:hint="default" w:ascii="Times New Roman" w:hAnsi="Times New Roman" w:eastAsia="宋体" w:cs="Times New Roman"/>
                <w:i/>
                <w:iCs/>
                <w:color w:val="000000"/>
                <w:kern w:val="2"/>
                <w:sz w:val="21"/>
                <w:szCs w:val="21"/>
                <w:lang w:val="en-US" w:eastAsia="zh-CN" w:bidi="ar-SA"/>
              </w:rPr>
            </w:pPr>
            <w:r>
              <w:rPr>
                <w:rFonts w:ascii="Times New Roman" w:hAnsi="Times New Roman"/>
                <w:i/>
                <w:iCs/>
                <w:color w:val="000000"/>
                <w:sz w:val="21"/>
                <w:szCs w:val="21"/>
              </w:rPr>
              <w:t>TaCHS</w:t>
            </w:r>
          </w:p>
        </w:tc>
        <w:tc>
          <w:tcPr>
            <w:tcW w:w="4224" w:type="dxa"/>
            <w:shd w:val="clear" w:color="auto" w:fill="FFFFFF"/>
            <w:noWrap w:val="0"/>
            <w:vAlign w:val="center"/>
          </w:tcPr>
          <w:p>
            <w:pPr>
              <w:jc w:val="left"/>
              <w:rPr>
                <w:rFonts w:hint="default" w:ascii="Times New Roman" w:hAnsi="Times New Roman" w:eastAsia="宋体" w:cs="Times New Roman"/>
                <w:kern w:val="2"/>
                <w:sz w:val="21"/>
                <w:szCs w:val="21"/>
                <w:lang w:val="en-US" w:eastAsia="zh-CN" w:bidi="ar-SA"/>
              </w:rPr>
            </w:pPr>
            <w:r>
              <w:rPr>
                <w:rFonts w:ascii="Times New Roman" w:hAnsi="Times New Roman"/>
                <w:sz w:val="21"/>
                <w:szCs w:val="21"/>
              </w:rPr>
              <w:t>CATCCAGCGTGCCTATGTTC</w:t>
            </w:r>
          </w:p>
        </w:tc>
        <w:tc>
          <w:tcPr>
            <w:tcW w:w="4542" w:type="dxa"/>
            <w:shd w:val="clear" w:color="auto" w:fill="FFFFFF"/>
            <w:noWrap w:val="0"/>
            <w:vAlign w:val="center"/>
          </w:tcPr>
          <w:p>
            <w:pPr>
              <w:jc w:val="left"/>
              <w:rPr>
                <w:rFonts w:hint="default" w:ascii="Times New Roman" w:hAnsi="Times New Roman" w:eastAsia="宋体" w:cs="Times New Roman"/>
                <w:kern w:val="2"/>
                <w:sz w:val="21"/>
                <w:szCs w:val="21"/>
                <w:lang w:val="en-US" w:eastAsia="zh-CN" w:bidi="ar-SA"/>
              </w:rPr>
            </w:pPr>
            <w:r>
              <w:rPr>
                <w:rFonts w:ascii="Times New Roman" w:hAnsi="Times New Roman"/>
                <w:sz w:val="21"/>
                <w:szCs w:val="21"/>
              </w:rPr>
              <w:t>TCTCAAGATGCACTGCTGGA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19" w:type="dxa"/>
            <w:vMerge w:val="continue"/>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hint="default" w:ascii="Times New Roman" w:hAnsi="Times New Roman" w:cs="Times New Roman"/>
                <w:i/>
                <w:iCs/>
                <w:color w:val="auto"/>
                <w:sz w:val="21"/>
                <w:szCs w:val="21"/>
              </w:rPr>
            </w:pPr>
          </w:p>
        </w:tc>
        <w:tc>
          <w:tcPr>
            <w:tcW w:w="1913" w:type="dxa"/>
            <w:shd w:val="clear" w:color="auto" w:fill="FFFFFF"/>
            <w:noWrap w:val="0"/>
            <w:vAlign w:val="center"/>
          </w:tcPr>
          <w:p>
            <w:pPr>
              <w:jc w:val="left"/>
              <w:rPr>
                <w:rFonts w:hint="default" w:ascii="Times New Roman" w:hAnsi="Times New Roman" w:eastAsia="宋体" w:cs="Times New Roman"/>
                <w:i/>
                <w:iCs/>
                <w:color w:val="000000"/>
                <w:kern w:val="2"/>
                <w:sz w:val="21"/>
                <w:szCs w:val="21"/>
                <w:lang w:val="en-US" w:eastAsia="zh-CN" w:bidi="ar-SA"/>
              </w:rPr>
            </w:pPr>
            <w:r>
              <w:rPr>
                <w:rFonts w:ascii="Times New Roman" w:hAnsi="Times New Roman"/>
                <w:i/>
                <w:iCs/>
                <w:color w:val="000000"/>
                <w:sz w:val="21"/>
                <w:szCs w:val="21"/>
              </w:rPr>
              <w:t>TaUAP</w:t>
            </w:r>
          </w:p>
        </w:tc>
        <w:tc>
          <w:tcPr>
            <w:tcW w:w="4224" w:type="dxa"/>
            <w:shd w:val="clear" w:color="auto" w:fill="FFFFFF"/>
            <w:noWrap w:val="0"/>
            <w:vAlign w:val="center"/>
          </w:tcPr>
          <w:p>
            <w:pPr>
              <w:jc w:val="left"/>
              <w:rPr>
                <w:rFonts w:hint="default" w:ascii="Times New Roman" w:hAnsi="Times New Roman" w:eastAsia="宋体" w:cs="Times New Roman"/>
                <w:kern w:val="2"/>
                <w:sz w:val="21"/>
                <w:szCs w:val="21"/>
                <w:lang w:val="en-US" w:eastAsia="zh-CN" w:bidi="ar-SA"/>
              </w:rPr>
            </w:pPr>
            <w:r>
              <w:rPr>
                <w:rFonts w:ascii="Times New Roman" w:hAnsi="Times New Roman"/>
                <w:sz w:val="21"/>
                <w:szCs w:val="21"/>
              </w:rPr>
              <w:t>AACCGCTCGAGATGATTTGC</w:t>
            </w:r>
          </w:p>
        </w:tc>
        <w:tc>
          <w:tcPr>
            <w:tcW w:w="4542" w:type="dxa"/>
            <w:shd w:val="clear" w:color="auto" w:fill="FFFFFF"/>
            <w:noWrap w:val="0"/>
            <w:vAlign w:val="center"/>
          </w:tcPr>
          <w:p>
            <w:pPr>
              <w:jc w:val="left"/>
              <w:rPr>
                <w:rFonts w:hint="default" w:ascii="Times New Roman" w:hAnsi="Times New Roman" w:eastAsia="宋体" w:cs="Times New Roman"/>
                <w:kern w:val="2"/>
                <w:sz w:val="21"/>
                <w:szCs w:val="21"/>
                <w:lang w:val="en-US" w:eastAsia="zh-CN" w:bidi="ar-SA"/>
              </w:rPr>
            </w:pPr>
            <w:r>
              <w:rPr>
                <w:rFonts w:ascii="Times New Roman" w:hAnsi="Times New Roman"/>
                <w:sz w:val="21"/>
                <w:szCs w:val="21"/>
              </w:rPr>
              <w:t>ACCGTTACCATTCAGTCCGT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19" w:type="dxa"/>
            <w:vMerge w:val="continue"/>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hint="default" w:ascii="Times New Roman" w:hAnsi="Times New Roman" w:cs="Times New Roman"/>
                <w:i/>
                <w:iCs/>
                <w:color w:val="auto"/>
                <w:sz w:val="21"/>
                <w:szCs w:val="21"/>
              </w:rPr>
            </w:pPr>
          </w:p>
        </w:tc>
        <w:tc>
          <w:tcPr>
            <w:tcW w:w="1913" w:type="dxa"/>
            <w:shd w:val="clear" w:color="auto" w:fill="FFFFFF"/>
            <w:noWrap w:val="0"/>
            <w:vAlign w:val="center"/>
          </w:tcPr>
          <w:p>
            <w:pPr>
              <w:jc w:val="left"/>
              <w:rPr>
                <w:rFonts w:hint="default" w:ascii="Times New Roman" w:hAnsi="Times New Roman" w:eastAsia="宋体" w:cs="Times New Roman"/>
                <w:i/>
                <w:iCs/>
                <w:color w:val="000000"/>
                <w:kern w:val="2"/>
                <w:sz w:val="21"/>
                <w:szCs w:val="21"/>
                <w:lang w:val="en-US" w:eastAsia="zh-CN" w:bidi="ar-SA"/>
              </w:rPr>
            </w:pPr>
            <w:r>
              <w:rPr>
                <w:rFonts w:ascii="Times New Roman" w:hAnsi="Times New Roman"/>
                <w:i/>
                <w:iCs/>
                <w:color w:val="000000"/>
                <w:sz w:val="21"/>
                <w:szCs w:val="21"/>
              </w:rPr>
              <w:t>TaCHT5</w:t>
            </w:r>
          </w:p>
        </w:tc>
        <w:tc>
          <w:tcPr>
            <w:tcW w:w="4224" w:type="dxa"/>
            <w:shd w:val="clear" w:color="auto" w:fill="FFFFFF"/>
            <w:noWrap w:val="0"/>
            <w:vAlign w:val="center"/>
          </w:tcPr>
          <w:p>
            <w:pPr>
              <w:jc w:val="left"/>
              <w:rPr>
                <w:rFonts w:hint="default" w:ascii="Times New Roman" w:hAnsi="Times New Roman" w:eastAsia="宋体" w:cs="Times New Roman"/>
                <w:color w:val="000000"/>
                <w:kern w:val="0"/>
                <w:sz w:val="21"/>
                <w:szCs w:val="21"/>
                <w:lang w:val="en-US" w:eastAsia="zh-CN" w:bidi="ar"/>
              </w:rPr>
            </w:pPr>
            <w:r>
              <w:rPr>
                <w:rFonts w:ascii="Times New Roman" w:hAnsi="Times New Roman" w:eastAsia="微软雅黑"/>
                <w:color w:val="000000"/>
                <w:kern w:val="0"/>
                <w:sz w:val="21"/>
                <w:szCs w:val="21"/>
                <w:lang w:bidi="ar"/>
              </w:rPr>
              <w:t>ATGTGGGAGTACTTGGAGCC</w:t>
            </w:r>
          </w:p>
        </w:tc>
        <w:tc>
          <w:tcPr>
            <w:tcW w:w="4542" w:type="dxa"/>
            <w:shd w:val="clear" w:color="auto" w:fill="FFFFFF"/>
            <w:noWrap w:val="0"/>
            <w:vAlign w:val="center"/>
          </w:tcPr>
          <w:p>
            <w:pPr>
              <w:jc w:val="left"/>
              <w:rPr>
                <w:rFonts w:hint="default" w:ascii="Times New Roman" w:hAnsi="Times New Roman" w:eastAsia="宋体" w:cs="Times New Roman"/>
                <w:color w:val="000000"/>
                <w:kern w:val="0"/>
                <w:sz w:val="21"/>
                <w:szCs w:val="21"/>
                <w:lang w:val="en-US" w:eastAsia="zh-CN" w:bidi="ar"/>
              </w:rPr>
            </w:pPr>
            <w:r>
              <w:rPr>
                <w:rFonts w:ascii="Times New Roman" w:hAnsi="Times New Roman" w:eastAsia="微软雅黑"/>
                <w:color w:val="000000"/>
                <w:kern w:val="0"/>
                <w:sz w:val="21"/>
                <w:szCs w:val="21"/>
                <w:lang w:bidi="ar"/>
              </w:rPr>
              <w:t>TCTACTCCTTCATCGGCGTC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19" w:type="dxa"/>
            <w:vMerge w:val="continue"/>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hint="default" w:ascii="Times New Roman" w:hAnsi="Times New Roman" w:cs="Times New Roman"/>
                <w:i/>
                <w:iCs/>
                <w:color w:val="auto"/>
                <w:sz w:val="21"/>
                <w:szCs w:val="21"/>
              </w:rPr>
            </w:pPr>
          </w:p>
        </w:tc>
        <w:tc>
          <w:tcPr>
            <w:tcW w:w="1913" w:type="dxa"/>
            <w:shd w:val="clear" w:color="auto" w:fill="FFFFFF"/>
            <w:noWrap w:val="0"/>
            <w:vAlign w:val="center"/>
          </w:tcPr>
          <w:p>
            <w:pPr>
              <w:jc w:val="left"/>
              <w:rPr>
                <w:rFonts w:hint="default" w:ascii="Times New Roman" w:hAnsi="Times New Roman" w:eastAsia="宋体" w:cs="Times New Roman"/>
                <w:i/>
                <w:iCs/>
                <w:color w:val="000000"/>
                <w:kern w:val="2"/>
                <w:sz w:val="21"/>
                <w:szCs w:val="21"/>
                <w:lang w:val="en-US" w:eastAsia="zh-CN" w:bidi="ar-SA"/>
              </w:rPr>
            </w:pPr>
            <w:r>
              <w:rPr>
                <w:rFonts w:ascii="Times New Roman" w:hAnsi="Times New Roman"/>
                <w:i/>
                <w:iCs/>
                <w:color w:val="000000"/>
                <w:sz w:val="21"/>
                <w:szCs w:val="21"/>
              </w:rPr>
              <w:t>TaCDA1</w:t>
            </w:r>
          </w:p>
        </w:tc>
        <w:tc>
          <w:tcPr>
            <w:tcW w:w="4224" w:type="dxa"/>
            <w:shd w:val="clear" w:color="auto" w:fill="FFFFFF"/>
            <w:noWrap w:val="0"/>
            <w:vAlign w:val="center"/>
          </w:tcPr>
          <w:p>
            <w:pPr>
              <w:jc w:val="left"/>
              <w:rPr>
                <w:rFonts w:hint="default" w:ascii="Times New Roman" w:hAnsi="Times New Roman" w:eastAsia="宋体" w:cs="Times New Roman"/>
                <w:color w:val="000000"/>
                <w:kern w:val="0"/>
                <w:sz w:val="21"/>
                <w:szCs w:val="21"/>
                <w:lang w:val="en-US" w:eastAsia="zh-CN" w:bidi="ar"/>
              </w:rPr>
            </w:pPr>
            <w:r>
              <w:rPr>
                <w:rFonts w:ascii="Times New Roman" w:hAnsi="Times New Roman" w:eastAsia="微软雅黑"/>
                <w:color w:val="000000"/>
                <w:kern w:val="0"/>
                <w:sz w:val="21"/>
                <w:szCs w:val="21"/>
                <w:lang w:bidi="ar"/>
              </w:rPr>
              <w:t>CGCCTAAGAAAGACGACAGC</w:t>
            </w:r>
          </w:p>
        </w:tc>
        <w:tc>
          <w:tcPr>
            <w:tcW w:w="4542" w:type="dxa"/>
            <w:shd w:val="clear" w:color="auto" w:fill="FFFFFF"/>
            <w:noWrap w:val="0"/>
            <w:vAlign w:val="center"/>
          </w:tcPr>
          <w:p>
            <w:pPr>
              <w:jc w:val="left"/>
              <w:rPr>
                <w:rFonts w:hint="default" w:ascii="Times New Roman" w:hAnsi="Times New Roman" w:eastAsia="宋体" w:cs="Times New Roman"/>
                <w:color w:val="000000"/>
                <w:kern w:val="0"/>
                <w:sz w:val="21"/>
                <w:szCs w:val="21"/>
                <w:lang w:val="en-US" w:eastAsia="zh-CN" w:bidi="ar"/>
              </w:rPr>
            </w:pPr>
            <w:r>
              <w:rPr>
                <w:rFonts w:ascii="Times New Roman" w:hAnsi="Times New Roman" w:eastAsia="微软雅黑"/>
                <w:color w:val="000000"/>
                <w:kern w:val="0"/>
                <w:sz w:val="21"/>
                <w:szCs w:val="21"/>
                <w:lang w:bidi="ar"/>
              </w:rPr>
              <w:t>CACTTTGCGCTCCTTGTTCT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19" w:type="dxa"/>
            <w:vMerge w:val="continue"/>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hint="default" w:ascii="Times New Roman" w:hAnsi="Times New Roman" w:cs="Times New Roman"/>
                <w:i/>
                <w:iCs/>
                <w:color w:val="auto"/>
                <w:sz w:val="21"/>
                <w:szCs w:val="21"/>
              </w:rPr>
            </w:pPr>
          </w:p>
        </w:tc>
        <w:tc>
          <w:tcPr>
            <w:tcW w:w="1913" w:type="dxa"/>
            <w:shd w:val="clear" w:color="auto" w:fill="FFFFFF"/>
            <w:noWrap w:val="0"/>
            <w:vAlign w:val="center"/>
          </w:tcPr>
          <w:p>
            <w:pPr>
              <w:jc w:val="left"/>
              <w:rPr>
                <w:rFonts w:hint="default" w:ascii="Times New Roman" w:hAnsi="Times New Roman" w:eastAsia="宋体" w:cs="Times New Roman"/>
                <w:i/>
                <w:iCs/>
                <w:color w:val="000000"/>
                <w:kern w:val="2"/>
                <w:sz w:val="21"/>
                <w:szCs w:val="21"/>
                <w:lang w:val="en-US" w:eastAsia="zh-CN" w:bidi="ar-SA"/>
              </w:rPr>
            </w:pPr>
            <w:r>
              <w:rPr>
                <w:rFonts w:ascii="Times New Roman" w:hAnsi="Times New Roman"/>
                <w:i/>
                <w:iCs/>
                <w:color w:val="000000"/>
                <w:sz w:val="21"/>
                <w:szCs w:val="21"/>
              </w:rPr>
              <w:t>TaJHAMT</w:t>
            </w:r>
          </w:p>
        </w:tc>
        <w:tc>
          <w:tcPr>
            <w:tcW w:w="4224" w:type="dxa"/>
            <w:shd w:val="clear" w:color="auto" w:fill="FFFFFF"/>
            <w:noWrap w:val="0"/>
            <w:vAlign w:val="center"/>
          </w:tcPr>
          <w:p>
            <w:pPr>
              <w:jc w:val="left"/>
              <w:rPr>
                <w:rFonts w:hint="default" w:ascii="Times New Roman" w:hAnsi="Times New Roman" w:eastAsia="宋体" w:cs="Times New Roman"/>
                <w:kern w:val="2"/>
                <w:sz w:val="21"/>
                <w:szCs w:val="21"/>
                <w:lang w:val="en-US" w:eastAsia="zh-CN" w:bidi="ar-SA"/>
              </w:rPr>
            </w:pPr>
            <w:r>
              <w:rPr>
                <w:rFonts w:ascii="Times New Roman" w:hAnsi="Times New Roman"/>
                <w:color w:val="000000"/>
                <w:kern w:val="0"/>
                <w:sz w:val="21"/>
                <w:szCs w:val="21"/>
                <w:lang w:bidi="ar"/>
              </w:rPr>
              <w:t>AGACCACAGGATCCAGTTCG</w:t>
            </w:r>
          </w:p>
        </w:tc>
        <w:tc>
          <w:tcPr>
            <w:tcW w:w="4542" w:type="dxa"/>
            <w:shd w:val="clear" w:color="auto" w:fill="FFFFFF"/>
            <w:noWrap w:val="0"/>
            <w:vAlign w:val="center"/>
          </w:tcPr>
          <w:p>
            <w:pPr>
              <w:jc w:val="left"/>
              <w:rPr>
                <w:rFonts w:hint="default" w:ascii="Times New Roman" w:hAnsi="Times New Roman" w:eastAsia="宋体" w:cs="Times New Roman"/>
                <w:kern w:val="2"/>
                <w:sz w:val="21"/>
                <w:szCs w:val="21"/>
                <w:lang w:val="en-US" w:eastAsia="zh-CN" w:bidi="ar-SA"/>
              </w:rPr>
            </w:pPr>
            <w:r>
              <w:rPr>
                <w:rFonts w:ascii="Times New Roman" w:hAnsi="Times New Roman"/>
                <w:color w:val="000000"/>
                <w:kern w:val="0"/>
                <w:sz w:val="21"/>
                <w:szCs w:val="21"/>
                <w:lang w:bidi="ar"/>
              </w:rPr>
              <w:t>ATATCAGCAGACACTCCCCG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19" w:type="dxa"/>
            <w:vMerge w:val="continue"/>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hint="default" w:ascii="Times New Roman" w:hAnsi="Times New Roman" w:cs="Times New Roman"/>
                <w:i/>
                <w:iCs/>
                <w:color w:val="auto"/>
                <w:sz w:val="21"/>
                <w:szCs w:val="21"/>
              </w:rPr>
            </w:pPr>
          </w:p>
        </w:tc>
        <w:tc>
          <w:tcPr>
            <w:tcW w:w="1913" w:type="dxa"/>
            <w:shd w:val="clear" w:color="auto" w:fill="FFFFFF"/>
            <w:noWrap w:val="0"/>
            <w:vAlign w:val="center"/>
          </w:tcPr>
          <w:p>
            <w:pPr>
              <w:jc w:val="left"/>
              <w:rPr>
                <w:rFonts w:hint="default" w:ascii="Times New Roman" w:hAnsi="Times New Roman" w:eastAsia="宋体" w:cs="Times New Roman"/>
                <w:i/>
                <w:iCs/>
                <w:color w:val="000000"/>
                <w:kern w:val="2"/>
                <w:sz w:val="21"/>
                <w:szCs w:val="21"/>
                <w:lang w:val="en-US" w:eastAsia="zh-CN" w:bidi="ar-SA"/>
              </w:rPr>
            </w:pPr>
            <w:r>
              <w:rPr>
                <w:rFonts w:ascii="Times New Roman" w:hAnsi="Times New Roman"/>
                <w:i/>
                <w:iCs/>
                <w:color w:val="000000"/>
                <w:sz w:val="21"/>
                <w:szCs w:val="21"/>
              </w:rPr>
              <w:t>TaKr-h1</w:t>
            </w:r>
          </w:p>
        </w:tc>
        <w:tc>
          <w:tcPr>
            <w:tcW w:w="4224" w:type="dxa"/>
            <w:shd w:val="clear" w:color="auto" w:fill="FFFFFF"/>
            <w:noWrap w:val="0"/>
            <w:vAlign w:val="center"/>
          </w:tcPr>
          <w:p>
            <w:pPr>
              <w:jc w:val="left"/>
              <w:rPr>
                <w:rFonts w:hint="default" w:ascii="Times New Roman" w:hAnsi="Times New Roman" w:eastAsia="宋体" w:cs="Times New Roman"/>
                <w:kern w:val="2"/>
                <w:sz w:val="21"/>
                <w:szCs w:val="21"/>
                <w:lang w:val="en-US" w:eastAsia="zh-CN" w:bidi="ar-SA"/>
              </w:rPr>
            </w:pPr>
            <w:r>
              <w:rPr>
                <w:rFonts w:ascii="Times New Roman" w:hAnsi="Times New Roman"/>
                <w:color w:val="000000"/>
                <w:kern w:val="0"/>
                <w:sz w:val="21"/>
                <w:szCs w:val="21"/>
                <w:lang w:bidi="ar"/>
              </w:rPr>
              <w:t>TGCGGCATTATAGGACCCAT</w:t>
            </w:r>
          </w:p>
        </w:tc>
        <w:tc>
          <w:tcPr>
            <w:tcW w:w="4542" w:type="dxa"/>
            <w:shd w:val="clear" w:color="auto" w:fill="FFFFFF"/>
            <w:noWrap w:val="0"/>
            <w:vAlign w:val="center"/>
          </w:tcPr>
          <w:p>
            <w:pPr>
              <w:jc w:val="left"/>
              <w:rPr>
                <w:rFonts w:hint="default" w:ascii="Times New Roman" w:hAnsi="Times New Roman" w:eastAsia="宋体" w:cs="Times New Roman"/>
                <w:kern w:val="2"/>
                <w:sz w:val="21"/>
                <w:szCs w:val="21"/>
                <w:lang w:val="en-US" w:eastAsia="zh-CN" w:bidi="ar-SA"/>
              </w:rPr>
            </w:pPr>
            <w:r>
              <w:rPr>
                <w:rFonts w:ascii="Times New Roman" w:hAnsi="Times New Roman"/>
                <w:color w:val="000000"/>
                <w:kern w:val="0"/>
                <w:sz w:val="21"/>
                <w:szCs w:val="21"/>
                <w:lang w:bidi="ar"/>
              </w:rPr>
              <w:t>GAGCGTGACGATGGAGTTTC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19" w:type="dxa"/>
            <w:vMerge w:val="continue"/>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hint="default" w:ascii="Times New Roman" w:hAnsi="Times New Roman" w:cs="Times New Roman"/>
                <w:i/>
                <w:iCs/>
                <w:color w:val="auto"/>
                <w:sz w:val="21"/>
                <w:szCs w:val="21"/>
              </w:rPr>
            </w:pPr>
          </w:p>
        </w:tc>
        <w:tc>
          <w:tcPr>
            <w:tcW w:w="1913" w:type="dxa"/>
            <w:shd w:val="clear" w:color="auto" w:fill="FFFFFF"/>
            <w:noWrap w:val="0"/>
            <w:vAlign w:val="center"/>
          </w:tcPr>
          <w:p>
            <w:pPr>
              <w:jc w:val="left"/>
              <w:rPr>
                <w:rFonts w:hint="default" w:ascii="Times New Roman" w:hAnsi="Times New Roman" w:eastAsia="宋体" w:cs="Times New Roman"/>
                <w:i/>
                <w:iCs/>
                <w:color w:val="000000"/>
                <w:kern w:val="2"/>
                <w:sz w:val="21"/>
                <w:szCs w:val="21"/>
                <w:lang w:val="en-US" w:eastAsia="zh-CN" w:bidi="ar-SA"/>
              </w:rPr>
            </w:pPr>
            <w:r>
              <w:rPr>
                <w:rFonts w:ascii="Times New Roman" w:hAnsi="Times New Roman"/>
                <w:i/>
                <w:iCs/>
                <w:color w:val="000000"/>
                <w:sz w:val="21"/>
                <w:szCs w:val="21"/>
              </w:rPr>
              <w:t>TaMet</w:t>
            </w:r>
          </w:p>
        </w:tc>
        <w:tc>
          <w:tcPr>
            <w:tcW w:w="4224" w:type="dxa"/>
            <w:shd w:val="clear" w:color="auto" w:fill="FFFFFF"/>
            <w:noWrap w:val="0"/>
            <w:vAlign w:val="center"/>
          </w:tcPr>
          <w:p>
            <w:pPr>
              <w:jc w:val="left"/>
              <w:rPr>
                <w:rFonts w:hint="default" w:ascii="Times New Roman" w:hAnsi="Times New Roman" w:eastAsia="宋体" w:cs="Times New Roman"/>
                <w:kern w:val="2"/>
                <w:sz w:val="21"/>
                <w:szCs w:val="21"/>
                <w:lang w:val="en-US" w:eastAsia="zh-CN" w:bidi="ar-SA"/>
              </w:rPr>
            </w:pPr>
            <w:r>
              <w:rPr>
                <w:rFonts w:ascii="Times New Roman" w:hAnsi="Times New Roman"/>
                <w:sz w:val="21"/>
                <w:szCs w:val="21"/>
              </w:rPr>
              <w:t>ATGAACGACGCAGAGCTCTA</w:t>
            </w:r>
          </w:p>
        </w:tc>
        <w:tc>
          <w:tcPr>
            <w:tcW w:w="4542" w:type="dxa"/>
            <w:shd w:val="clear" w:color="auto" w:fill="FFFFFF"/>
            <w:noWrap w:val="0"/>
            <w:vAlign w:val="center"/>
          </w:tcPr>
          <w:p>
            <w:pPr>
              <w:jc w:val="left"/>
              <w:rPr>
                <w:rFonts w:hint="default" w:ascii="Times New Roman" w:hAnsi="Times New Roman" w:eastAsia="宋体" w:cs="Times New Roman"/>
                <w:kern w:val="2"/>
                <w:sz w:val="21"/>
                <w:szCs w:val="21"/>
                <w:lang w:val="en-US" w:eastAsia="zh-CN" w:bidi="ar-SA"/>
              </w:rPr>
            </w:pPr>
            <w:r>
              <w:rPr>
                <w:rFonts w:ascii="Times New Roman" w:hAnsi="Times New Roman"/>
                <w:sz w:val="21"/>
                <w:szCs w:val="21"/>
              </w:rPr>
              <w:t>TGAACTGCCGCAAAATCTCC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19" w:type="dxa"/>
            <w:vMerge w:val="continue"/>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hint="default" w:ascii="Times New Roman" w:hAnsi="Times New Roman" w:cs="Times New Roman"/>
                <w:i/>
                <w:iCs/>
                <w:color w:val="auto"/>
                <w:sz w:val="21"/>
                <w:szCs w:val="21"/>
              </w:rPr>
            </w:pPr>
          </w:p>
        </w:tc>
        <w:tc>
          <w:tcPr>
            <w:tcW w:w="1913" w:type="dxa"/>
            <w:shd w:val="clear" w:color="auto" w:fill="FFFFFF"/>
            <w:noWrap w:val="0"/>
            <w:vAlign w:val="center"/>
          </w:tcPr>
          <w:p>
            <w:pPr>
              <w:jc w:val="left"/>
              <w:rPr>
                <w:rFonts w:hint="default" w:ascii="Times New Roman" w:hAnsi="Times New Roman" w:eastAsia="宋体" w:cs="Times New Roman"/>
                <w:i/>
                <w:iCs/>
                <w:color w:val="000000"/>
                <w:kern w:val="0"/>
                <w:sz w:val="21"/>
                <w:szCs w:val="21"/>
                <w:lang w:val="en-US" w:eastAsia="zh-CN" w:bidi="ar"/>
              </w:rPr>
            </w:pPr>
            <w:r>
              <w:rPr>
                <w:rFonts w:ascii="Times New Roman" w:hAnsi="Times New Roman"/>
                <w:i/>
                <w:iCs/>
                <w:color w:val="000000"/>
                <w:kern w:val="0"/>
                <w:sz w:val="21"/>
                <w:szCs w:val="21"/>
                <w:lang w:bidi="ar"/>
              </w:rPr>
              <w:t>TaVg</w:t>
            </w:r>
          </w:p>
        </w:tc>
        <w:tc>
          <w:tcPr>
            <w:tcW w:w="4224" w:type="dxa"/>
            <w:shd w:val="clear" w:color="auto" w:fill="FFFFFF"/>
            <w:noWrap w:val="0"/>
            <w:vAlign w:val="center"/>
          </w:tcPr>
          <w:p>
            <w:pPr>
              <w:jc w:val="left"/>
              <w:rPr>
                <w:rFonts w:hint="default" w:ascii="Times New Roman" w:hAnsi="Times New Roman" w:eastAsia="宋体" w:cs="Times New Roman"/>
                <w:color w:val="000000"/>
                <w:kern w:val="0"/>
                <w:sz w:val="21"/>
                <w:szCs w:val="21"/>
                <w:lang w:val="en-US" w:eastAsia="zh-CN" w:bidi="ar"/>
              </w:rPr>
            </w:pPr>
            <w:r>
              <w:rPr>
                <w:rFonts w:ascii="Times New Roman" w:hAnsi="Times New Roman"/>
                <w:color w:val="000000"/>
                <w:kern w:val="0"/>
                <w:sz w:val="21"/>
                <w:szCs w:val="21"/>
                <w:lang w:bidi="ar"/>
              </w:rPr>
              <w:t>TGGTACGTGGTTATGCAGGA</w:t>
            </w:r>
          </w:p>
        </w:tc>
        <w:tc>
          <w:tcPr>
            <w:tcW w:w="4542" w:type="dxa"/>
            <w:shd w:val="clear" w:color="auto" w:fill="FFFFFF"/>
            <w:noWrap w:val="0"/>
            <w:vAlign w:val="center"/>
          </w:tcPr>
          <w:p>
            <w:pPr>
              <w:jc w:val="left"/>
              <w:rPr>
                <w:rFonts w:hint="default" w:ascii="Times New Roman" w:hAnsi="Times New Roman" w:eastAsia="宋体" w:cs="Times New Roman"/>
                <w:color w:val="000000"/>
                <w:kern w:val="0"/>
                <w:sz w:val="21"/>
                <w:szCs w:val="21"/>
                <w:lang w:val="en-US" w:eastAsia="zh-CN" w:bidi="ar"/>
              </w:rPr>
            </w:pPr>
            <w:r>
              <w:rPr>
                <w:rFonts w:ascii="Times New Roman" w:hAnsi="Times New Roman"/>
                <w:color w:val="000000"/>
                <w:kern w:val="0"/>
                <w:sz w:val="21"/>
                <w:szCs w:val="21"/>
                <w:lang w:bidi="ar"/>
              </w:rPr>
              <w:t>TACTTCGACACTGGGGGTTC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19" w:type="dxa"/>
            <w:vMerge w:val="continue"/>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hint="default" w:ascii="Times New Roman" w:hAnsi="Times New Roman" w:cs="Times New Roman"/>
                <w:i/>
                <w:iCs/>
                <w:color w:val="auto"/>
                <w:sz w:val="21"/>
                <w:szCs w:val="21"/>
              </w:rPr>
            </w:pPr>
          </w:p>
        </w:tc>
        <w:tc>
          <w:tcPr>
            <w:tcW w:w="1913" w:type="dxa"/>
            <w:shd w:val="clear" w:color="auto" w:fill="FFFFFF"/>
            <w:noWrap w:val="0"/>
            <w:vAlign w:val="center"/>
          </w:tcPr>
          <w:p>
            <w:pPr>
              <w:jc w:val="left"/>
              <w:rPr>
                <w:rFonts w:hint="default" w:ascii="Times New Roman" w:hAnsi="Times New Roman" w:eastAsia="宋体" w:cs="Times New Roman"/>
                <w:color w:val="000000"/>
                <w:kern w:val="0"/>
                <w:sz w:val="21"/>
                <w:szCs w:val="21"/>
                <w:lang w:val="en-US" w:eastAsia="zh-CN" w:bidi="ar"/>
              </w:rPr>
            </w:pPr>
            <w:r>
              <w:rPr>
                <w:rFonts w:ascii="Times New Roman" w:hAnsi="Times New Roman"/>
                <w:i/>
                <w:iCs/>
                <w:color w:val="000000"/>
                <w:kern w:val="0"/>
                <w:sz w:val="21"/>
                <w:szCs w:val="21"/>
                <w:lang w:bidi="ar"/>
              </w:rPr>
              <w:t>TaVgR</w:t>
            </w:r>
          </w:p>
        </w:tc>
        <w:tc>
          <w:tcPr>
            <w:tcW w:w="4224" w:type="dxa"/>
            <w:shd w:val="clear" w:color="auto" w:fill="FFFFFF"/>
            <w:noWrap w:val="0"/>
            <w:vAlign w:val="center"/>
          </w:tcPr>
          <w:p>
            <w:pPr>
              <w:jc w:val="left"/>
              <w:rPr>
                <w:rFonts w:hint="default" w:ascii="Times New Roman" w:hAnsi="Times New Roman" w:eastAsia="宋体" w:cs="Times New Roman"/>
                <w:color w:val="000000"/>
                <w:kern w:val="0"/>
                <w:sz w:val="21"/>
                <w:szCs w:val="21"/>
                <w:lang w:val="en-US" w:eastAsia="zh-CN" w:bidi="ar"/>
              </w:rPr>
            </w:pPr>
            <w:r>
              <w:rPr>
                <w:rFonts w:ascii="Times New Roman" w:hAnsi="Times New Roman"/>
                <w:color w:val="000000"/>
                <w:kern w:val="0"/>
                <w:sz w:val="21"/>
                <w:szCs w:val="21"/>
                <w:lang w:bidi="ar"/>
              </w:rPr>
              <w:t>GCAAACCTGAGAGCCACTTC</w:t>
            </w:r>
          </w:p>
        </w:tc>
        <w:tc>
          <w:tcPr>
            <w:tcW w:w="4542" w:type="dxa"/>
            <w:shd w:val="clear" w:color="auto" w:fill="FFFFFF"/>
            <w:noWrap w:val="0"/>
            <w:vAlign w:val="center"/>
          </w:tcPr>
          <w:p>
            <w:pPr>
              <w:jc w:val="left"/>
              <w:rPr>
                <w:rFonts w:hint="default" w:ascii="Times New Roman" w:hAnsi="Times New Roman" w:eastAsia="宋体" w:cs="Times New Roman"/>
                <w:color w:val="000000"/>
                <w:kern w:val="0"/>
                <w:sz w:val="21"/>
                <w:szCs w:val="21"/>
                <w:lang w:val="en-US" w:eastAsia="zh-CN" w:bidi="ar"/>
              </w:rPr>
            </w:pPr>
            <w:r>
              <w:rPr>
                <w:rFonts w:ascii="Times New Roman" w:hAnsi="Times New Roman"/>
                <w:color w:val="000000"/>
                <w:kern w:val="0"/>
                <w:sz w:val="21"/>
                <w:szCs w:val="21"/>
                <w:lang w:bidi="ar"/>
              </w:rPr>
              <w:t>CAGCGGCTGTCATTTCTACA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19" w:type="dxa"/>
            <w:vMerge w:val="continue"/>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hint="default" w:ascii="Times New Roman" w:hAnsi="Times New Roman" w:cs="Times New Roman"/>
                <w:i/>
                <w:iCs/>
                <w:color w:val="auto"/>
                <w:sz w:val="21"/>
                <w:szCs w:val="21"/>
              </w:rPr>
            </w:pPr>
          </w:p>
        </w:tc>
        <w:tc>
          <w:tcPr>
            <w:tcW w:w="1913" w:type="dxa"/>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hint="default" w:ascii="Times New Roman" w:hAnsi="Times New Roman" w:cs="Times New Roman"/>
                <w:i/>
                <w:iCs/>
                <w:color w:val="auto"/>
                <w:sz w:val="21"/>
                <w:szCs w:val="21"/>
              </w:rPr>
            </w:pPr>
            <w:r>
              <w:rPr>
                <w:rFonts w:ascii="Times New Roman" w:hAnsi="Times New Roman"/>
                <w:i/>
                <w:iCs/>
                <w:color w:val="000000"/>
                <w:kern w:val="0"/>
                <w:sz w:val="21"/>
                <w:szCs w:val="21"/>
              </w:rPr>
              <w:t>TaEF1a</w:t>
            </w:r>
          </w:p>
        </w:tc>
        <w:tc>
          <w:tcPr>
            <w:tcW w:w="4224" w:type="dxa"/>
            <w:shd w:val="clear" w:color="auto" w:fill="FFFFFF"/>
            <w:noWrap w:val="0"/>
            <w:vAlign w:val="top"/>
          </w:tcPr>
          <w:p>
            <w:pPr>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hint="default" w:ascii="Times New Roman" w:hAnsi="Times New Roman" w:cs="Times New Roman"/>
                <w:color w:val="auto"/>
                <w:sz w:val="21"/>
                <w:szCs w:val="21"/>
              </w:rPr>
            </w:pPr>
            <w:r>
              <w:rPr>
                <w:rFonts w:ascii="Times New Roman" w:hAnsi="Times New Roman"/>
                <w:color w:val="000000"/>
                <w:kern w:val="0"/>
                <w:sz w:val="21"/>
                <w:szCs w:val="21"/>
              </w:rPr>
              <w:t>CCTGGGCACAGAGATTTCAT</w:t>
            </w:r>
          </w:p>
        </w:tc>
        <w:tc>
          <w:tcPr>
            <w:tcW w:w="4542" w:type="dxa"/>
            <w:shd w:val="clear" w:color="auto" w:fill="FFFFFF"/>
            <w:noWrap w:val="0"/>
            <w:vAlign w:val="top"/>
          </w:tcPr>
          <w:p>
            <w:pPr>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hint="default" w:ascii="Times New Roman" w:hAnsi="Times New Roman" w:cs="Times New Roman"/>
                <w:color w:val="auto"/>
                <w:sz w:val="21"/>
                <w:szCs w:val="21"/>
              </w:rPr>
            </w:pPr>
            <w:r>
              <w:rPr>
                <w:rFonts w:ascii="Times New Roman" w:hAnsi="Times New Roman"/>
                <w:kern w:val="0"/>
                <w:sz w:val="21"/>
                <w:szCs w:val="21"/>
                <w:lang w:bidi="en-US"/>
              </w:rPr>
              <w:t>GATCAGCTGCTTGACACCAA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19" w:type="dxa"/>
            <w:vMerge w:val="restart"/>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dsRNA synthesis</w:t>
            </w:r>
          </w:p>
        </w:tc>
        <w:tc>
          <w:tcPr>
            <w:tcW w:w="1913" w:type="dxa"/>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hint="default" w:ascii="Times New Roman" w:hAnsi="Times New Roman" w:eastAsia="宋体" w:cs="Times New Roman"/>
                <w:i/>
                <w:iCs/>
                <w:color w:val="auto"/>
                <w:sz w:val="21"/>
                <w:szCs w:val="21"/>
                <w:lang w:eastAsia="zh-CN"/>
              </w:rPr>
            </w:pPr>
            <w:r>
              <w:rPr>
                <w:rFonts w:ascii="Times New Roman" w:hAnsi="Times New Roman"/>
                <w:i/>
                <w:color w:val="000000"/>
                <w:kern w:val="0"/>
                <w:sz w:val="21"/>
                <w:szCs w:val="21"/>
              </w:rPr>
              <w:t>TaPDK</w:t>
            </w:r>
          </w:p>
        </w:tc>
        <w:tc>
          <w:tcPr>
            <w:tcW w:w="4224" w:type="dxa"/>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u w:val="single"/>
              </w:rPr>
              <w:t>TAATACGACTCACTATAGGG</w:t>
            </w:r>
            <w:r>
              <w:rPr>
                <w:rFonts w:ascii="Times New Roman" w:hAnsi="Times New Roman"/>
                <w:color w:val="000000"/>
                <w:kern w:val="0"/>
                <w:sz w:val="21"/>
                <w:szCs w:val="21"/>
              </w:rPr>
              <w:t>GTTTCTCGCCAAGGACAT</w:t>
            </w:r>
          </w:p>
        </w:tc>
        <w:tc>
          <w:tcPr>
            <w:tcW w:w="4542" w:type="dxa"/>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u w:val="single"/>
              </w:rPr>
              <w:t>TAATACGACTCACTATAGGG</w:t>
            </w:r>
            <w:r>
              <w:rPr>
                <w:rFonts w:ascii="Times New Roman" w:hAnsi="Times New Roman"/>
                <w:kern w:val="0"/>
                <w:sz w:val="21"/>
                <w:szCs w:val="21"/>
                <w:lang w:bidi="en-US"/>
              </w:rPr>
              <w:t>GCAACTCAGGGCTCACGT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19" w:type="dxa"/>
            <w:vMerge w:val="continue"/>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hint="default" w:ascii="Times New Roman" w:hAnsi="Times New Roman" w:cs="Times New Roman"/>
                <w:i/>
                <w:iCs/>
                <w:color w:val="auto"/>
                <w:sz w:val="21"/>
                <w:szCs w:val="21"/>
              </w:rPr>
            </w:pPr>
          </w:p>
        </w:tc>
        <w:tc>
          <w:tcPr>
            <w:tcW w:w="1913" w:type="dxa"/>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hint="default" w:ascii="Times New Roman" w:hAnsi="Times New Roman" w:cs="Times New Roman"/>
                <w:i/>
                <w:iCs/>
                <w:color w:val="auto"/>
                <w:sz w:val="21"/>
                <w:szCs w:val="21"/>
              </w:rPr>
            </w:pPr>
            <w:r>
              <w:rPr>
                <w:rFonts w:hint="default" w:ascii="Times New Roman" w:hAnsi="Times New Roman" w:cs="Times New Roman"/>
                <w:i/>
                <w:iCs/>
                <w:color w:val="auto"/>
                <w:sz w:val="21"/>
                <w:szCs w:val="21"/>
              </w:rPr>
              <w:t>GFP</w:t>
            </w:r>
          </w:p>
        </w:tc>
        <w:tc>
          <w:tcPr>
            <w:tcW w:w="4224" w:type="dxa"/>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u w:val="single"/>
              </w:rPr>
              <w:t>TAATACGACTCACTATAGGG</w:t>
            </w:r>
            <w:r>
              <w:rPr>
                <w:rFonts w:ascii="Times New Roman" w:hAnsi="Times New Roman"/>
                <w:color w:val="000000"/>
                <w:kern w:val="0"/>
                <w:sz w:val="21"/>
                <w:szCs w:val="21"/>
              </w:rPr>
              <w:t>TACAAGACGCGTGCTGAAGT</w:t>
            </w:r>
          </w:p>
        </w:tc>
        <w:tc>
          <w:tcPr>
            <w:tcW w:w="4542" w:type="dxa"/>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u w:val="single"/>
              </w:rPr>
              <w:t>TAATACGACTCACTATAGGG</w:t>
            </w:r>
            <w:r>
              <w:rPr>
                <w:rFonts w:ascii="Times New Roman" w:hAnsi="Times New Roman"/>
                <w:kern w:val="0"/>
                <w:sz w:val="21"/>
                <w:szCs w:val="21"/>
                <w:lang w:bidi="en-US"/>
              </w:rPr>
              <w:t>CAATGTTGTGGCGAATTTTG</w:t>
            </w:r>
          </w:p>
        </w:tc>
      </w:tr>
    </w:tbl>
    <w:p>
      <w:pPr>
        <w:keepNext w:val="0"/>
        <w:keepLines w:val="0"/>
        <w:pageBreakBefore w:val="0"/>
        <w:widowControl w:val="0"/>
        <w:kinsoku/>
        <w:wordWrap/>
        <w:overflowPunct/>
        <w:topLinePunct w:val="0"/>
        <w:autoSpaceDE/>
        <w:autoSpaceDN/>
        <w:bidi w:val="0"/>
        <w:adjustRightInd/>
        <w:snapToGrid/>
        <w:spacing w:before="157" w:beforeLines="50" w:after="157" w:afterLines="50" w:line="280" w:lineRule="exact"/>
        <w:jc w:val="left"/>
        <w:textAlignment w:val="auto"/>
        <w:rPr>
          <w:rFonts w:hint="default" w:ascii="Times New Roman" w:hAnsi="Times New Roman" w:cs="Times New Roman"/>
          <w:b/>
          <w:bCs/>
          <w:color w:val="auto"/>
          <w:sz w:val="24"/>
          <w:szCs w:val="22"/>
        </w:rPr>
        <w:sectPr>
          <w:pgSz w:w="16838" w:h="11906" w:orient="landscape"/>
          <w:pgMar w:top="1800" w:right="1440" w:bottom="1800" w:left="1440" w:header="851" w:footer="992" w:gutter="0"/>
          <w:cols w:space="425" w:num="1"/>
          <w:docGrid w:type="lines" w:linePitch="312" w:charSpace="0"/>
        </w:sect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Calibri">
    <w:panose1 w:val="020F0502020204030204"/>
    <w:charset w:val="86"/>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Palatino Linotype">
    <w:panose1 w:val="02040502050505030304"/>
    <w:charset w:val="00"/>
    <w:family w:val="roman"/>
    <w:pitch w:val="default"/>
    <w:sig w:usb0="E0000287" w:usb1="40000013" w:usb2="00000000" w:usb3="00000000" w:csb0="2000019F" w:csb1="00000000"/>
  </w:font>
  <w:font w:name="Times New Roman Italic">
    <w:altName w:val="Times New Roman"/>
    <w:panose1 w:val="02020603050405020304"/>
    <w:charset w:val="00"/>
    <w:family w:val="auto"/>
    <w:pitch w:val="default"/>
    <w:sig w:usb0="00000000" w:usb1="00000000"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g0YzEwNjllMzNmNDRjOWQ5N2FjYTRjOTA1ZWE3MjAifQ=="/>
  </w:docVars>
  <w:rsids>
    <w:rsidRoot w:val="2CE35E47"/>
    <w:rsid w:val="195D7522"/>
    <w:rsid w:val="20643AEA"/>
    <w:rsid w:val="2CE35E47"/>
    <w:rsid w:val="4C5F71A1"/>
    <w:rsid w:val="61C416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spacing w:before="240" w:after="60"/>
      <w:outlineLvl w:val="0"/>
    </w:pPr>
    <w:rPr>
      <w:rFonts w:ascii="Cambria" w:hAnsi="Cambria" w:eastAsia="Times New Roman"/>
      <w:b/>
      <w:bCs/>
      <w:kern w:val="32"/>
      <w:sz w:val="32"/>
      <w:szCs w:val="32"/>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MDPI_1.3_authornames"/>
    <w:next w:val="1"/>
    <w:autoRedefine/>
    <w:qFormat/>
    <w:uiPriority w:val="0"/>
    <w:pPr>
      <w:adjustRightInd w:val="0"/>
      <w:snapToGrid w:val="0"/>
      <w:spacing w:after="360" w:line="260" w:lineRule="atLeast"/>
    </w:pPr>
    <w:rPr>
      <w:rFonts w:ascii="Palatino Linotype" w:hAnsi="Palatino Linotype" w:eastAsia="Times New Roman" w:cs="Times New Roman"/>
      <w:b/>
      <w:color w:val="000000"/>
      <w:sz w:val="20"/>
      <w:szCs w:val="22"/>
      <w:lang w:val="en-US" w:eastAsia="de-DE" w:bidi="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2022-06-30T12:19:00Z</dcterms:created>
  <dc:creator>板栗板栗罗汉果</dc:creator>
  <cp:lastModifiedBy>板栗板栗罗汉果</cp:lastModifiedBy>
  <dcterms:modified xsi:type="dcterms:W3CDTF">2024-03-11T14:40:04Z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9083C6596D7040E19BB8429429A35097</vt:lpwstr>
  </property>
</Properties>
</file>