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570EC" w14:textId="77777777" w:rsidR="009F47A2" w:rsidRDefault="009F47A2">
      <w:r>
        <w:rPr>
          <w:noProof/>
        </w:rPr>
        <w:drawing>
          <wp:inline distT="0" distB="0" distL="0" distR="0" wp14:anchorId="00D46C37" wp14:editId="1D3CC264">
            <wp:extent cx="5242560" cy="2895600"/>
            <wp:effectExtent l="0" t="0" r="0" b="0"/>
            <wp:docPr id="96100089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2" b="2397"/>
                    <a:stretch/>
                  </pic:blipFill>
                  <pic:spPr bwMode="auto">
                    <a:xfrm>
                      <a:off x="0" y="0"/>
                      <a:ext cx="524256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568CE" w14:textId="770C7452" w:rsidR="009F47A2" w:rsidRDefault="009F47A2">
      <w:r w:rsidRPr="009F47A2">
        <w:t>Figure S1.</w:t>
      </w:r>
      <w:r>
        <w:rPr>
          <w:rFonts w:hint="eastAsia"/>
        </w:rPr>
        <w:t xml:space="preserve"> </w:t>
      </w:r>
      <w:proofErr w:type="gramStart"/>
      <w:r w:rsidRPr="009F47A2">
        <w:t>The</w:t>
      </w:r>
      <w:proofErr w:type="gramEnd"/>
      <w:r w:rsidRPr="009F47A2">
        <w:t xml:space="preserve"> ROC curve of treatment response models in the training set and internal validation set.</w:t>
      </w:r>
    </w:p>
    <w:p w14:paraId="741F7D07" w14:textId="77777777" w:rsidR="009F47A2" w:rsidRDefault="009F47A2">
      <w:pPr>
        <w:rPr>
          <w:rFonts w:hint="eastAsia"/>
        </w:rPr>
      </w:pPr>
    </w:p>
    <w:p w14:paraId="66D226FD" w14:textId="77777777" w:rsidR="009F47A2" w:rsidRDefault="009F47A2">
      <w:r>
        <w:rPr>
          <w:noProof/>
        </w:rPr>
        <w:drawing>
          <wp:inline distT="0" distB="0" distL="0" distR="0" wp14:anchorId="7048261C" wp14:editId="42C867A3">
            <wp:extent cx="5021580" cy="2872740"/>
            <wp:effectExtent l="0" t="0" r="7620" b="3810"/>
            <wp:docPr id="12591066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91" b="3168"/>
                    <a:stretch/>
                  </pic:blipFill>
                  <pic:spPr bwMode="auto">
                    <a:xfrm>
                      <a:off x="0" y="0"/>
                      <a:ext cx="502158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842E14" w14:textId="77777777" w:rsidR="009F47A2" w:rsidRPr="00243A1C" w:rsidRDefault="009F47A2" w:rsidP="009F47A2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243A1C">
        <w:rPr>
          <w:rFonts w:ascii="Times New Roman" w:hAnsi="Times New Roman" w:cs="Times New Roman"/>
          <w:b/>
          <w:bCs/>
          <w:sz w:val="22"/>
        </w:rPr>
        <w:t>Figure 3.</w:t>
      </w:r>
      <w:r w:rsidRPr="00243A1C">
        <w:rPr>
          <w:rFonts w:ascii="Times New Roman" w:hAnsi="Times New Roman" w:cs="Times New Roman"/>
          <w:sz w:val="22"/>
        </w:rPr>
        <w:t xml:space="preserve"> KM curves of models for 1-year OS prediction. (A, B, C) The KM curves of combined models in the training set, internal validation set and external validation set. (D, E, F) The KM curves of C+D+P models in the training set, internal validation set and external validation set. Abbreviations: C, clinical; D, </w:t>
      </w:r>
      <w:proofErr w:type="spellStart"/>
      <w:r w:rsidRPr="00243A1C">
        <w:rPr>
          <w:rFonts w:ascii="Times New Roman" w:hAnsi="Times New Roman" w:cs="Times New Roman"/>
          <w:sz w:val="22"/>
        </w:rPr>
        <w:t>dosiomics</w:t>
      </w:r>
      <w:proofErr w:type="spellEnd"/>
      <w:r w:rsidRPr="00243A1C">
        <w:rPr>
          <w:rFonts w:ascii="Times New Roman" w:hAnsi="Times New Roman" w:cs="Times New Roman"/>
          <w:sz w:val="22"/>
        </w:rPr>
        <w:t xml:space="preserve">; P, </w:t>
      </w:r>
      <w:proofErr w:type="spellStart"/>
      <w:r w:rsidRPr="00243A1C">
        <w:rPr>
          <w:rFonts w:ascii="Times New Roman" w:hAnsi="Times New Roman" w:cs="Times New Roman"/>
          <w:sz w:val="22"/>
        </w:rPr>
        <w:t>pathomics</w:t>
      </w:r>
      <w:proofErr w:type="spellEnd"/>
      <w:r w:rsidRPr="00243A1C">
        <w:rPr>
          <w:rFonts w:ascii="Times New Roman" w:hAnsi="Times New Roman" w:cs="Times New Roman"/>
          <w:sz w:val="22"/>
        </w:rPr>
        <w:t>.</w:t>
      </w:r>
    </w:p>
    <w:p w14:paraId="0FE3B775" w14:textId="77777777" w:rsidR="009F47A2" w:rsidRDefault="009F47A2">
      <w:pPr>
        <w:rPr>
          <w:rFonts w:hint="eastAsia"/>
        </w:rPr>
      </w:pPr>
    </w:p>
    <w:p w14:paraId="3074D806" w14:textId="33D75484" w:rsidR="0004362F" w:rsidRDefault="009F47A2">
      <w:r>
        <w:rPr>
          <w:noProof/>
        </w:rPr>
        <w:lastRenderedPageBreak/>
        <w:drawing>
          <wp:inline distT="0" distB="0" distL="0" distR="0" wp14:anchorId="1AEAFFDA" wp14:editId="7B9CA08E">
            <wp:extent cx="5295510" cy="2529840"/>
            <wp:effectExtent l="0" t="0" r="635" b="3810"/>
            <wp:docPr id="4902575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7" t="16438" r="16493" b="22945"/>
                    <a:stretch/>
                  </pic:blipFill>
                  <pic:spPr bwMode="auto">
                    <a:xfrm>
                      <a:off x="0" y="0"/>
                      <a:ext cx="5310115" cy="253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B850AF" w14:textId="77777777" w:rsidR="009F47A2" w:rsidRPr="00243A1C" w:rsidRDefault="009F47A2" w:rsidP="009F47A2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243A1C">
        <w:rPr>
          <w:rFonts w:ascii="Times New Roman" w:hAnsi="Times New Roman" w:cs="Times New Roman"/>
          <w:b/>
          <w:bCs/>
          <w:sz w:val="22"/>
        </w:rPr>
        <w:t>Figure 4.</w:t>
      </w:r>
      <w:r w:rsidRPr="00243A1C">
        <w:rPr>
          <w:rFonts w:ascii="Times New Roman" w:hAnsi="Times New Roman" w:cs="Times New Roman"/>
          <w:sz w:val="22"/>
        </w:rPr>
        <w:t xml:space="preserve"> Calibration curves of models for 1-year OS prediction. (A, B, C) The calibration curves of combined models in the training set, internal validation set and external validation set. (D, E, F) The calibration curves of C+D+P models in the training set, internal validation set and external validation set. Abbreviations: C, clinical; D, </w:t>
      </w:r>
      <w:proofErr w:type="spellStart"/>
      <w:r w:rsidRPr="00243A1C">
        <w:rPr>
          <w:rFonts w:ascii="Times New Roman" w:hAnsi="Times New Roman" w:cs="Times New Roman"/>
          <w:sz w:val="22"/>
        </w:rPr>
        <w:t>dosiomics</w:t>
      </w:r>
      <w:proofErr w:type="spellEnd"/>
      <w:r w:rsidRPr="00243A1C">
        <w:rPr>
          <w:rFonts w:ascii="Times New Roman" w:hAnsi="Times New Roman" w:cs="Times New Roman"/>
          <w:sz w:val="22"/>
        </w:rPr>
        <w:t xml:space="preserve">; P, </w:t>
      </w:r>
      <w:proofErr w:type="spellStart"/>
      <w:r w:rsidRPr="00243A1C">
        <w:rPr>
          <w:rFonts w:ascii="Times New Roman" w:hAnsi="Times New Roman" w:cs="Times New Roman"/>
          <w:sz w:val="22"/>
        </w:rPr>
        <w:t>pathomics</w:t>
      </w:r>
      <w:proofErr w:type="spellEnd"/>
      <w:r w:rsidRPr="00243A1C">
        <w:rPr>
          <w:rFonts w:ascii="Times New Roman" w:hAnsi="Times New Roman" w:cs="Times New Roman"/>
          <w:sz w:val="22"/>
        </w:rPr>
        <w:t>.</w:t>
      </w:r>
    </w:p>
    <w:p w14:paraId="6FEDF8D8" w14:textId="77777777" w:rsidR="009F47A2" w:rsidRDefault="009F47A2">
      <w:pPr>
        <w:rPr>
          <w:rFonts w:hint="eastAsia"/>
        </w:rPr>
      </w:pPr>
    </w:p>
    <w:sectPr w:rsidR="009F47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07889" w14:textId="77777777" w:rsidR="00E7505C" w:rsidRDefault="00E7505C" w:rsidP="009F47A2">
      <w:r>
        <w:separator/>
      </w:r>
    </w:p>
  </w:endnote>
  <w:endnote w:type="continuationSeparator" w:id="0">
    <w:p w14:paraId="7479ACA0" w14:textId="77777777" w:rsidR="00E7505C" w:rsidRDefault="00E7505C" w:rsidP="009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65BCB" w14:textId="77777777" w:rsidR="00E7505C" w:rsidRDefault="00E7505C" w:rsidP="009F47A2">
      <w:r>
        <w:separator/>
      </w:r>
    </w:p>
  </w:footnote>
  <w:footnote w:type="continuationSeparator" w:id="0">
    <w:p w14:paraId="56BFB526" w14:textId="77777777" w:rsidR="00E7505C" w:rsidRDefault="00E7505C" w:rsidP="009F4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67"/>
    <w:rsid w:val="0004362F"/>
    <w:rsid w:val="003F1489"/>
    <w:rsid w:val="00840EE4"/>
    <w:rsid w:val="00907067"/>
    <w:rsid w:val="009F47A2"/>
    <w:rsid w:val="00E7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049117"/>
  <w15:chartTrackingRefBased/>
  <w15:docId w15:val="{0275329F-3301-4698-8888-B9C24D89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47A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47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47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47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YONGBIN CUI</dc:creator>
  <cp:keywords/>
  <dc:description/>
  <cp:lastModifiedBy>YONGBIN CUI</cp:lastModifiedBy>
  <cp:revision>2</cp:revision>
  <dcterms:created xsi:type="dcterms:W3CDTF">2024-03-11T15:05:00Z</dcterms:created>
  <dcterms:modified xsi:type="dcterms:W3CDTF">2024-03-11T15:08:00Z</dcterms:modified>
</cp:coreProperties>
</file>