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00" w:firstLineChars="2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Table 1: Descriptive Statistics of Key Variables</w:t>
      </w:r>
    </w:p>
    <w:tbl>
      <w:tblPr>
        <w:tblStyle w:val="2"/>
        <w:tblW w:w="4922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22"/>
        <w:gridCol w:w="1055"/>
        <w:gridCol w:w="1044"/>
        <w:gridCol w:w="995"/>
        <w:gridCol w:w="974"/>
        <w:gridCol w:w="100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Variable Name (Unit)</w:t>
            </w:r>
          </w:p>
        </w:tc>
        <w:tc>
          <w:tcPr>
            <w:tcW w:w="628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Observations</w:t>
            </w:r>
          </w:p>
        </w:tc>
        <w:tc>
          <w:tcPr>
            <w:tcW w:w="622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Mean</w:t>
            </w:r>
          </w:p>
        </w:tc>
        <w:tc>
          <w:tcPr>
            <w:tcW w:w="592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Standard Deviation</w:t>
            </w:r>
          </w:p>
        </w:tc>
        <w:tc>
          <w:tcPr>
            <w:tcW w:w="580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Minimum Value</w:t>
            </w:r>
          </w:p>
        </w:tc>
        <w:tc>
          <w:tcPr>
            <w:tcW w:w="595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Maximum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op w:val="single" w:color="auto" w:sz="12" w:space="0"/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Total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ousehold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onsumption (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yuan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ear)</w:t>
            </w:r>
          </w:p>
        </w:tc>
        <w:tc>
          <w:tcPr>
            <w:tcW w:w="628" w:type="pct"/>
            <w:tcBorders>
              <w:top w:val="single" w:color="auto" w:sz="12" w:space="0"/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op w:val="single" w:color="auto" w:sz="12" w:space="0"/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95340</w:t>
            </w:r>
          </w:p>
        </w:tc>
        <w:tc>
          <w:tcPr>
            <w:tcW w:w="592" w:type="pct"/>
            <w:tcBorders>
              <w:top w:val="single" w:color="auto" w:sz="12" w:space="0"/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76709</w:t>
            </w:r>
          </w:p>
        </w:tc>
        <w:tc>
          <w:tcPr>
            <w:tcW w:w="580" w:type="pct"/>
            <w:tcBorders>
              <w:top w:val="single" w:color="auto" w:sz="12" w:space="0"/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17200</w:t>
            </w:r>
          </w:p>
        </w:tc>
        <w:tc>
          <w:tcPr>
            <w:tcW w:w="595" w:type="pct"/>
            <w:tcBorders>
              <w:top w:val="single" w:color="auto" w:sz="12" w:space="0"/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472800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Household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nline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onsumption(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yuan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ear)</w:t>
            </w:r>
          </w:p>
        </w:tc>
        <w:tc>
          <w:tcPr>
            <w:tcW w:w="628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8735</w:t>
            </w:r>
          </w:p>
        </w:tc>
        <w:tc>
          <w:tcPr>
            <w:tcW w:w="592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13831</w:t>
            </w:r>
          </w:p>
        </w:tc>
        <w:tc>
          <w:tcPr>
            <w:tcW w:w="580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144</w:t>
            </w:r>
          </w:p>
        </w:tc>
        <w:tc>
          <w:tcPr>
            <w:tcW w:w="595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96000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Ratio of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ousehold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nline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onsumption to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ousehold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ffline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onsumption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0.140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0.276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0.00234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2.120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Household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ervice-related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onsumption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yuan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ear)</w:t>
            </w:r>
          </w:p>
        </w:tc>
        <w:tc>
          <w:tcPr>
            <w:tcW w:w="628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10818</w:t>
            </w:r>
          </w:p>
        </w:tc>
        <w:tc>
          <w:tcPr>
            <w:tcW w:w="592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14639</w:t>
            </w:r>
          </w:p>
        </w:tc>
        <w:tc>
          <w:tcPr>
            <w:tcW w:w="580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84000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Proportion of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ousehold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ervice-related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onsumption to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t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otal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ousehold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onsumption</w:t>
            </w:r>
          </w:p>
        </w:tc>
        <w:tc>
          <w:tcPr>
            <w:tcW w:w="628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0.108</w:t>
            </w:r>
          </w:p>
        </w:tc>
        <w:tc>
          <w:tcPr>
            <w:tcW w:w="592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0.107</w:t>
            </w:r>
          </w:p>
        </w:tc>
        <w:tc>
          <w:tcPr>
            <w:tcW w:w="580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0.810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Average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d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aily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working hours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ours/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d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ay)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8.460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1.685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16.800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Annual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working hours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ours/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ear)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2180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657.432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432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4320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Household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working hours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ours/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ear)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3421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1399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528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7200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Rate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 of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a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nnual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vertime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w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ork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0.077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0.325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-0.787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1.134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Rate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 of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ousehold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a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nnual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vertime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w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ork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-0.155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0.346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-0.870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0.779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Wage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i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ncome (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yuan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ear)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54617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40752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3000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240000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Household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w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age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i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ncome (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yuan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/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ear)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81682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63400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3500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360000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Age (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y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ears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 xml:space="preserve"> old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40.390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9.447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20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60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Gender of head of household (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ale = 1)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0.742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0.437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Junior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igh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chool or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b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elow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2293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0.157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0.364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High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chool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3347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0.230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0.421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College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or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a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bove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8940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0.613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0.487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Marital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s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tatus (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m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arried or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c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ohabiting = 1)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0.857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0.350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Permanent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r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esidence (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r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ural = 1)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0.045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0.207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Total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ousehold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opulation (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ersons)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3.101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1.153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Total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h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ousehold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a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ssets(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yuan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62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1.799e+06</w:t>
            </w:r>
          </w:p>
        </w:tc>
        <w:tc>
          <w:tcPr>
            <w:tcW w:w="5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2.248e+06</w:t>
            </w:r>
          </w:p>
        </w:tc>
        <w:tc>
          <w:tcPr>
            <w:tcW w:w="5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15580</w:t>
            </w:r>
          </w:p>
        </w:tc>
        <w:tc>
          <w:tcPr>
            <w:tcW w:w="59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1.260e+07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400" w:firstLineChars="2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2: Effects of Working </w:t>
      </w:r>
      <w:r>
        <w:rPr>
          <w:rFonts w:hint="eastAsia" w:ascii="Times New Roman" w:hAnsi="Times New Roman" w:cs="Times New Roman"/>
          <w:sz w:val="20"/>
          <w:szCs w:val="20"/>
        </w:rPr>
        <w:t>Hours</w:t>
      </w:r>
      <w:r>
        <w:rPr>
          <w:rFonts w:ascii="Times New Roman" w:hAnsi="Times New Roman" w:cs="Times New Roman"/>
          <w:sz w:val="20"/>
          <w:szCs w:val="20"/>
        </w:rPr>
        <w:t xml:space="preserve"> on Total Household Consumption and Consumption </w:t>
      </w:r>
      <w:r>
        <w:rPr>
          <w:rFonts w:hint="eastAsia" w:ascii="Times New Roman" w:hAnsi="Times New Roman" w:cs="Times New Roman"/>
          <w:sz w:val="20"/>
          <w:szCs w:val="20"/>
        </w:rPr>
        <w:t>Patterns</w:t>
      </w:r>
      <w:r>
        <w:rPr>
          <w:rFonts w:ascii="Times New Roman" w:hAnsi="Times New Roman" w:cs="Times New Roman"/>
          <w:sz w:val="20"/>
          <w:szCs w:val="20"/>
        </w:rPr>
        <w:t xml:space="preserve"> (OLS and TWFE)</w:t>
      </w:r>
    </w:p>
    <w:tbl>
      <w:tblPr>
        <w:tblStyle w:val="2"/>
        <w:tblW w:w="5167" w:type="pct"/>
        <w:tblInd w:w="-238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187"/>
        <w:gridCol w:w="1187"/>
        <w:gridCol w:w="1308"/>
        <w:gridCol w:w="1218"/>
        <w:gridCol w:w="1187"/>
        <w:gridCol w:w="133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2089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OLS</w:t>
            </w:r>
          </w:p>
        </w:tc>
        <w:tc>
          <w:tcPr>
            <w:tcW w:w="2121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TWFE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Logarithm of Total Household Consumption</w:t>
            </w:r>
          </w:p>
        </w:tc>
        <w:tc>
          <w:tcPr>
            <w:tcW w:w="673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Logarithm of Household Online Consumption</w:t>
            </w:r>
          </w:p>
        </w:tc>
        <w:tc>
          <w:tcPr>
            <w:tcW w:w="742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Ratio of Household Online Consumption to Household Offline Consumption</w:t>
            </w:r>
          </w:p>
        </w:tc>
        <w:tc>
          <w:tcPr>
            <w:tcW w:w="692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Logarithm of Total Household Consumption</w:t>
            </w:r>
          </w:p>
        </w:tc>
        <w:tc>
          <w:tcPr>
            <w:tcW w:w="673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Logarithm of Household Online Consumption</w:t>
            </w:r>
          </w:p>
        </w:tc>
        <w:tc>
          <w:tcPr>
            <w:tcW w:w="755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Ratio of Household Online Consumption to Household Offline Consumption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(1)</w:t>
            </w:r>
          </w:p>
        </w:tc>
        <w:tc>
          <w:tcPr>
            <w:tcW w:w="673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(2)</w:t>
            </w:r>
          </w:p>
        </w:tc>
        <w:tc>
          <w:tcPr>
            <w:tcW w:w="742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(3)</w:t>
            </w:r>
          </w:p>
        </w:tc>
        <w:tc>
          <w:tcPr>
            <w:tcW w:w="692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(4)</w:t>
            </w:r>
          </w:p>
        </w:tc>
        <w:tc>
          <w:tcPr>
            <w:tcW w:w="673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(5)</w:t>
            </w:r>
          </w:p>
        </w:tc>
        <w:tc>
          <w:tcPr>
            <w:tcW w:w="755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Logarithm of Household Working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Hours</w:t>
            </w:r>
          </w:p>
        </w:tc>
        <w:tc>
          <w:tcPr>
            <w:tcW w:w="673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-0.142***</w:t>
            </w:r>
          </w:p>
        </w:tc>
        <w:tc>
          <w:tcPr>
            <w:tcW w:w="673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-0.146***</w:t>
            </w:r>
          </w:p>
        </w:tc>
        <w:tc>
          <w:tcPr>
            <w:tcW w:w="742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0.002</w:t>
            </w:r>
          </w:p>
        </w:tc>
        <w:tc>
          <w:tcPr>
            <w:tcW w:w="692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0.012</w:t>
            </w:r>
          </w:p>
        </w:tc>
        <w:tc>
          <w:tcPr>
            <w:tcW w:w="673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0.121**</w:t>
            </w:r>
          </w:p>
        </w:tc>
        <w:tc>
          <w:tcPr>
            <w:tcW w:w="755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0.030*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(0.012)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(0.025)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(0.006)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(0.028)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(0.061)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Logarithm of Household Wage Income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0.202***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0.290***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0.008**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0.061***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0.049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(0.007)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(0.015)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(0.003)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(0.017)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(0.036)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Age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-0.012**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-0.082***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-0.013***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0.042*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0.183***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0.012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(0.005)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(0.010)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(0.002)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(0.023)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(0.049)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Gender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-0.070***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-0.096***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-0.009*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-0.094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-1.620**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(0.011)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(0.024)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(0.005)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(0.344)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(0.743)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(0.220)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High School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0.022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0.161***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0.006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-0.056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0.111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(0.016)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(0.033)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(0.007)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(0.077)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(0.166)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(0.047)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College </w:t>
            </w:r>
            <w:r>
              <w:rPr>
                <w:rFonts w:hint="eastAsia" w:ascii="Times New Roman" w:hAnsi="Times New Roman" w:eastAsia="仿宋" w:cs="Times New Roman"/>
                <w:kern w:val="0"/>
                <w:sz w:val="18"/>
                <w:szCs w:val="18"/>
              </w:rPr>
              <w:t>or</w:t>
            </w: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 xml:space="preserve"> Above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0.109***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0.451***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0.035***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-0.112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-0.142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-0.028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(0.015)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(0.031)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(0.007)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(0.087)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(0.188)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(0.053)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Marital Status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0.035*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-0.087**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-0.034***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0.129**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-0.172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-0.100***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(0.018)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(0.038)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(0.009)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(0.055)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(0.118)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(0.033)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restar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Age squared</w:t>
            </w:r>
          </w:p>
        </w:tc>
        <w:tc>
          <w:tcPr>
            <w:tcW w:w="673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0.000**</w:t>
            </w:r>
          </w:p>
        </w:tc>
        <w:tc>
          <w:tcPr>
            <w:tcW w:w="673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0.001***</w:t>
            </w:r>
          </w:p>
        </w:tc>
        <w:tc>
          <w:tcPr>
            <w:tcW w:w="742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0.000***</w:t>
            </w:r>
          </w:p>
        </w:tc>
        <w:tc>
          <w:tcPr>
            <w:tcW w:w="692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-0.000</w:t>
            </w:r>
          </w:p>
        </w:tc>
        <w:tc>
          <w:tcPr>
            <w:tcW w:w="673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-0.001**</w:t>
            </w:r>
          </w:p>
        </w:tc>
        <w:tc>
          <w:tcPr>
            <w:tcW w:w="755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-0.000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continue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(0.000)</w:t>
            </w:r>
          </w:p>
        </w:tc>
        <w:tc>
          <w:tcPr>
            <w:tcW w:w="673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(0.000)</w:t>
            </w:r>
          </w:p>
        </w:tc>
        <w:tc>
          <w:tcPr>
            <w:tcW w:w="742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(0.000)</w:t>
            </w:r>
          </w:p>
        </w:tc>
        <w:tc>
          <w:tcPr>
            <w:tcW w:w="692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(0.000)</w:t>
            </w:r>
          </w:p>
        </w:tc>
        <w:tc>
          <w:tcPr>
            <w:tcW w:w="673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(0.001)</w:t>
            </w:r>
          </w:p>
        </w:tc>
        <w:tc>
          <w:tcPr>
            <w:tcW w:w="755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restar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Place of Residence</w:t>
            </w:r>
          </w:p>
        </w:tc>
        <w:tc>
          <w:tcPr>
            <w:tcW w:w="673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-0.042*</w:t>
            </w:r>
          </w:p>
        </w:tc>
        <w:tc>
          <w:tcPr>
            <w:tcW w:w="673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-0.115**</w:t>
            </w:r>
          </w:p>
        </w:tc>
        <w:tc>
          <w:tcPr>
            <w:tcW w:w="742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-0.007</w:t>
            </w:r>
          </w:p>
        </w:tc>
        <w:tc>
          <w:tcPr>
            <w:tcW w:w="692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-0.008</w:t>
            </w:r>
          </w:p>
        </w:tc>
        <w:tc>
          <w:tcPr>
            <w:tcW w:w="673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0.720</w:t>
            </w:r>
          </w:p>
        </w:tc>
        <w:tc>
          <w:tcPr>
            <w:tcW w:w="755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continue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(0.024)</w:t>
            </w:r>
          </w:p>
        </w:tc>
        <w:tc>
          <w:tcPr>
            <w:tcW w:w="673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(0.051)</w:t>
            </w:r>
          </w:p>
        </w:tc>
        <w:tc>
          <w:tcPr>
            <w:tcW w:w="742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(0.011)</w:t>
            </w:r>
          </w:p>
        </w:tc>
        <w:tc>
          <w:tcPr>
            <w:tcW w:w="692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(0.248)</w:t>
            </w:r>
          </w:p>
        </w:tc>
        <w:tc>
          <w:tcPr>
            <w:tcW w:w="673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(0.536)</w:t>
            </w:r>
          </w:p>
        </w:tc>
        <w:tc>
          <w:tcPr>
            <w:tcW w:w="755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(0.151)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Total Household Population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0.059***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0.011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-0.007**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0.062***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0.156***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0.025**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(0.005)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(0.010)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(0.002)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(0.017)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(0.036)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Total Household Assets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0.159***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0.300***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0.018***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0.109***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0.123***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0.009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(0.004)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(0.009)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(0.002)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(0.014)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(0.030)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(0.009)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Time Fixed Effects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Household Fixed Effects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NO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YES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8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Sample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74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9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67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  <w:tc>
          <w:tcPr>
            <w:tcW w:w="75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仿宋" w:cs="Times New Roman"/>
                <w:kern w:val="0"/>
                <w:sz w:val="18"/>
                <w:szCs w:val="18"/>
              </w:rPr>
              <w:t>14580</w:t>
            </w:r>
          </w:p>
        </w:tc>
      </w:tr>
    </w:tbl>
    <w:p>
      <w:pPr>
        <w:ind w:firstLine="300" w:firstLineChars="200"/>
        <w:rPr>
          <w:rFonts w:ascii="Times New Roman" w:hAnsi="Times New Roman" w:eastAsia="宋体" w:cs="Times New Roman"/>
          <w:sz w:val="15"/>
          <w:szCs w:val="15"/>
          <w:lang w:bidi="ar"/>
        </w:rPr>
      </w:pPr>
      <w:r>
        <w:rPr>
          <w:rFonts w:ascii="Times New Roman" w:hAnsi="Times New Roman" w:eastAsia="宋体" w:cs="Times New Roman"/>
          <w:sz w:val="15"/>
          <w:szCs w:val="15"/>
          <w:lang w:bidi="ar"/>
        </w:rPr>
        <w:t>Note: Standard errors in parentheses, *** denotes significance at the 1% level, ** denotes significance at the 5% level, * denotes significance at the 10% level.</w:t>
      </w:r>
    </w:p>
    <w:p>
      <w:pPr>
        <w:ind w:firstLine="400" w:firstLineChars="200"/>
        <w:jc w:val="center"/>
        <w:rPr>
          <w:rFonts w:ascii="Times New Roman" w:hAnsi="Times New Roman" w:eastAsia="仿宋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3: Effects of Working Hours on Total Household Consumption and Consumption </w:t>
      </w:r>
      <w:r>
        <w:rPr>
          <w:rFonts w:hint="eastAsia" w:ascii="Times New Roman" w:hAnsi="Times New Roman" w:cs="Times New Roman"/>
          <w:sz w:val="20"/>
          <w:szCs w:val="20"/>
        </w:rPr>
        <w:t>patterns</w:t>
      </w:r>
      <w:r>
        <w:rPr>
          <w:rFonts w:ascii="Times New Roman" w:hAnsi="Times New Roman" w:cs="Times New Roman"/>
          <w:sz w:val="20"/>
          <w:szCs w:val="20"/>
        </w:rPr>
        <w:t xml:space="preserve"> (DID and PSM-DID)</w:t>
      </w:r>
    </w:p>
    <w:tbl>
      <w:tblPr>
        <w:tblStyle w:val="2"/>
        <w:tblW w:w="5046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294"/>
        <w:gridCol w:w="1294"/>
        <w:gridCol w:w="1294"/>
        <w:gridCol w:w="1294"/>
        <w:gridCol w:w="1294"/>
        <w:gridCol w:w="129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2145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DID</w:t>
            </w:r>
          </w:p>
        </w:tc>
        <w:tc>
          <w:tcPr>
            <w:tcW w:w="2189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PSM-DID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677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Total Household Consumption</w:t>
            </w:r>
          </w:p>
        </w:tc>
        <w:tc>
          <w:tcPr>
            <w:tcW w:w="701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Household Online Consumption</w:t>
            </w:r>
          </w:p>
        </w:tc>
        <w:tc>
          <w:tcPr>
            <w:tcW w:w="765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Ratio of Household Online Consumption to Household Offline Consumption</w:t>
            </w:r>
          </w:p>
        </w:tc>
        <w:tc>
          <w:tcPr>
            <w:tcW w:w="669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Total Household Consumption</w:t>
            </w:r>
          </w:p>
        </w:tc>
        <w:tc>
          <w:tcPr>
            <w:tcW w:w="722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Household Online Consumption</w:t>
            </w:r>
          </w:p>
        </w:tc>
        <w:tc>
          <w:tcPr>
            <w:tcW w:w="797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Ratio of Household Online Consumption to Household Offline Consumption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pct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677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701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765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669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(4)</w:t>
            </w:r>
          </w:p>
        </w:tc>
        <w:tc>
          <w:tcPr>
            <w:tcW w:w="722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(5)</w:t>
            </w:r>
          </w:p>
        </w:tc>
        <w:tc>
          <w:tcPr>
            <w:tcW w:w="797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pct"/>
            <w:vMerge w:val="restart"/>
            <w:tcBorders>
              <w:top w:val="single" w:color="auto" w:sz="12" w:space="0"/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Treat*Post</w:t>
            </w:r>
          </w:p>
        </w:tc>
        <w:tc>
          <w:tcPr>
            <w:tcW w:w="677" w:type="pct"/>
            <w:tcBorders>
              <w:top w:val="single" w:color="auto" w:sz="12" w:space="0"/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0.024</w:t>
            </w:r>
          </w:p>
        </w:tc>
        <w:tc>
          <w:tcPr>
            <w:tcW w:w="701" w:type="pct"/>
            <w:tcBorders>
              <w:top w:val="single" w:color="auto" w:sz="12" w:space="0"/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-0.078*</w:t>
            </w:r>
          </w:p>
        </w:tc>
        <w:tc>
          <w:tcPr>
            <w:tcW w:w="765" w:type="pct"/>
            <w:tcBorders>
              <w:top w:val="single" w:color="auto" w:sz="12" w:space="0"/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-0.018**</w:t>
            </w:r>
          </w:p>
        </w:tc>
        <w:tc>
          <w:tcPr>
            <w:tcW w:w="669" w:type="pct"/>
            <w:tcBorders>
              <w:top w:val="single" w:color="auto" w:sz="12" w:space="0"/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0.019</w:t>
            </w:r>
          </w:p>
        </w:tc>
        <w:tc>
          <w:tcPr>
            <w:tcW w:w="722" w:type="pct"/>
            <w:tcBorders>
              <w:top w:val="single" w:color="auto" w:sz="12" w:space="0"/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-0.088**</w:t>
            </w:r>
          </w:p>
        </w:tc>
        <w:tc>
          <w:tcPr>
            <w:tcW w:w="797" w:type="pct"/>
            <w:tcBorders>
              <w:top w:val="single" w:color="auto" w:sz="12" w:space="0"/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-0.016*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pct"/>
            <w:vMerge w:val="continue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677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(0.020)</w:t>
            </w:r>
          </w:p>
        </w:tc>
        <w:tc>
          <w:tcPr>
            <w:tcW w:w="701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(0.042)</w:t>
            </w:r>
          </w:p>
        </w:tc>
        <w:tc>
          <w:tcPr>
            <w:tcW w:w="765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(0.009)</w:t>
            </w:r>
          </w:p>
        </w:tc>
        <w:tc>
          <w:tcPr>
            <w:tcW w:w="669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(0.021)</w:t>
            </w:r>
          </w:p>
        </w:tc>
        <w:tc>
          <w:tcPr>
            <w:tcW w:w="722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(0.044)</w:t>
            </w:r>
          </w:p>
        </w:tc>
        <w:tc>
          <w:tcPr>
            <w:tcW w:w="797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Treat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-0.020</w:t>
            </w:r>
          </w:p>
        </w:tc>
        <w:tc>
          <w:tcPr>
            <w:tcW w:w="70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0.004</w:t>
            </w: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-0.000</w:t>
            </w: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-0.015</w:t>
            </w:r>
          </w:p>
        </w:tc>
        <w:tc>
          <w:tcPr>
            <w:tcW w:w="7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0.001</w:t>
            </w:r>
          </w:p>
        </w:tc>
        <w:tc>
          <w:tcPr>
            <w:tcW w:w="7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Post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-0.005</w:t>
            </w:r>
          </w:p>
        </w:tc>
        <w:tc>
          <w:tcPr>
            <w:tcW w:w="70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-0.15***</w:t>
            </w: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-0.044***</w:t>
            </w: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0.002</w:t>
            </w:r>
          </w:p>
        </w:tc>
        <w:tc>
          <w:tcPr>
            <w:tcW w:w="7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-0.142***</w:t>
            </w:r>
          </w:p>
        </w:tc>
        <w:tc>
          <w:tcPr>
            <w:tcW w:w="7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-0.046***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 xml:space="preserve">Control </w:t>
            </w: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V</w:t>
            </w: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ariables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70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7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7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Sample</w:t>
            </w:r>
          </w:p>
        </w:tc>
        <w:tc>
          <w:tcPr>
            <w:tcW w:w="67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14580</w:t>
            </w:r>
          </w:p>
        </w:tc>
        <w:tc>
          <w:tcPr>
            <w:tcW w:w="70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14580</w:t>
            </w:r>
          </w:p>
        </w:tc>
        <w:tc>
          <w:tcPr>
            <w:tcW w:w="765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14580</w:t>
            </w:r>
          </w:p>
        </w:tc>
        <w:tc>
          <w:tcPr>
            <w:tcW w:w="66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12914</w:t>
            </w:r>
          </w:p>
        </w:tc>
        <w:tc>
          <w:tcPr>
            <w:tcW w:w="722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12914</w:t>
            </w:r>
          </w:p>
        </w:tc>
        <w:tc>
          <w:tcPr>
            <w:tcW w:w="79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12914</w:t>
            </w:r>
          </w:p>
        </w:tc>
      </w:tr>
    </w:tbl>
    <w:p>
      <w:pPr>
        <w:ind w:firstLine="300" w:firstLineChars="200"/>
        <w:rPr>
          <w:rFonts w:ascii="Times New Roman" w:hAnsi="Times New Roman" w:eastAsia="宋体" w:cs="Times New Roman"/>
          <w:sz w:val="15"/>
          <w:szCs w:val="15"/>
          <w:lang w:bidi="ar"/>
        </w:rPr>
      </w:pPr>
      <w:r>
        <w:rPr>
          <w:rFonts w:ascii="Times New Roman" w:hAnsi="Times New Roman" w:eastAsia="宋体" w:cs="Times New Roman"/>
          <w:sz w:val="15"/>
          <w:szCs w:val="15"/>
          <w:lang w:bidi="ar"/>
        </w:rPr>
        <w:t>Note: Standard errors in parentheses, *** denotes significance at the 1% level, ** denotes significance at the 5% level, * denotes significance at the 10% level.</w:t>
      </w:r>
    </w:p>
    <w:p/>
    <w:p/>
    <w:p/>
    <w:p>
      <w:pPr>
        <w:ind w:firstLine="400" w:firstLineChars="2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: Effects of Working Hours on Household Consumption Structure</w:t>
      </w:r>
    </w:p>
    <w:tbl>
      <w:tblPr>
        <w:tblStyle w:val="2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6"/>
        <w:gridCol w:w="3136"/>
        <w:gridCol w:w="3097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840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TWFE</w:t>
            </w:r>
          </w:p>
        </w:tc>
        <w:tc>
          <w:tcPr>
            <w:tcW w:w="1817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PSM-DID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pct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840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（1）</w:t>
            </w:r>
          </w:p>
        </w:tc>
        <w:tc>
          <w:tcPr>
            <w:tcW w:w="1817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（2）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 xml:space="preserve">Logarithm of Household Working </w:t>
            </w: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Hours</w:t>
            </w:r>
          </w:p>
        </w:tc>
        <w:tc>
          <w:tcPr>
            <w:tcW w:w="1840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-0.019***</w:t>
            </w:r>
          </w:p>
        </w:tc>
        <w:tc>
          <w:tcPr>
            <w:tcW w:w="1817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84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(0.006)</w:t>
            </w:r>
          </w:p>
        </w:tc>
        <w:tc>
          <w:tcPr>
            <w:tcW w:w="181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Treat*Post</w:t>
            </w:r>
          </w:p>
        </w:tc>
        <w:tc>
          <w:tcPr>
            <w:tcW w:w="184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0.014***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84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4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Treat</w:t>
            </w:r>
          </w:p>
        </w:tc>
        <w:tc>
          <w:tcPr>
            <w:tcW w:w="184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-0.017***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Post</w:t>
            </w:r>
          </w:p>
        </w:tc>
        <w:tc>
          <w:tcPr>
            <w:tcW w:w="1840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817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-0.031***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 xml:space="preserve">Control </w:t>
            </w: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V</w:t>
            </w: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ariables</w:t>
            </w:r>
          </w:p>
        </w:tc>
        <w:tc>
          <w:tcPr>
            <w:tcW w:w="1840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817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Time Fixed Effects</w:t>
            </w:r>
          </w:p>
        </w:tc>
        <w:tc>
          <w:tcPr>
            <w:tcW w:w="184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81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NO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Household Fixed Effects</w:t>
            </w:r>
          </w:p>
        </w:tc>
        <w:tc>
          <w:tcPr>
            <w:tcW w:w="184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81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NO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4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Sample</w:t>
            </w:r>
          </w:p>
        </w:tc>
        <w:tc>
          <w:tcPr>
            <w:tcW w:w="184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14580</w:t>
            </w:r>
          </w:p>
        </w:tc>
        <w:tc>
          <w:tcPr>
            <w:tcW w:w="181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12914</w:t>
            </w:r>
          </w:p>
        </w:tc>
      </w:tr>
    </w:tbl>
    <w:p>
      <w:pPr>
        <w:ind w:firstLine="300" w:firstLineChars="200"/>
        <w:rPr>
          <w:rFonts w:ascii="Times New Roman" w:hAnsi="Times New Roman" w:eastAsia="宋体" w:cs="Times New Roman"/>
          <w:sz w:val="15"/>
          <w:szCs w:val="15"/>
          <w:lang w:bidi="ar"/>
        </w:rPr>
      </w:pPr>
      <w:r>
        <w:rPr>
          <w:rFonts w:ascii="Times New Roman" w:hAnsi="Times New Roman" w:eastAsia="宋体" w:cs="Times New Roman"/>
          <w:sz w:val="15"/>
          <w:szCs w:val="15"/>
          <w:lang w:bidi="ar"/>
        </w:rPr>
        <w:t>Note: Standard errors in parentheses, *** denotes significance at the 1% level, ** denotes significance at the 5% level, * denotes significance at the 10% level.</w:t>
      </w:r>
    </w:p>
    <w:p>
      <w:pPr>
        <w:rPr>
          <w:rFonts w:ascii="Times New Roman" w:hAnsi="Times New Roman" w:cs="Times New Roman"/>
        </w:rPr>
      </w:pP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400" w:firstLineChars="2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: Alternat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iv</w:t>
      </w:r>
      <w:r>
        <w:rPr>
          <w:rFonts w:ascii="Times New Roman" w:hAnsi="Times New Roman" w:cs="Times New Roman"/>
          <w:sz w:val="20"/>
          <w:szCs w:val="20"/>
        </w:rPr>
        <w:t>e measurement</w:t>
      </w:r>
      <w:r>
        <w:rPr>
          <w:rFonts w:hint="eastAsia" w:ascii="Times New Roman" w:hAnsi="Times New Roman" w:cs="Times New Roman"/>
          <w:sz w:val="20"/>
          <w:szCs w:val="20"/>
        </w:rPr>
        <w:t>s</w:t>
      </w:r>
      <w:r>
        <w:rPr>
          <w:rFonts w:hint="default" w:ascii="Times New Roman" w:hAnsi="Times New Roman" w:cs="Times New Roman"/>
          <w:sz w:val="20"/>
          <w:szCs w:val="20"/>
        </w:rPr>
        <w:t xml:space="preserve"> of </w:t>
      </w:r>
      <w:r>
        <w:rPr>
          <w:rFonts w:ascii="Times New Roman" w:hAnsi="Times New Roman" w:cs="Times New Roman"/>
          <w:sz w:val="20"/>
          <w:szCs w:val="20"/>
        </w:rPr>
        <w:t xml:space="preserve">working hours for </w:t>
      </w:r>
      <w:r>
        <w:rPr>
          <w:rFonts w:hint="eastAsia" w:ascii="Times New Roman" w:hAnsi="Times New Roman" w:cs="Times New Roman"/>
          <w:sz w:val="20"/>
          <w:szCs w:val="20"/>
        </w:rPr>
        <w:t>Robustness Test</w:t>
      </w:r>
      <w:r>
        <w:rPr>
          <w:rFonts w:ascii="Times New Roman" w:hAnsi="Times New Roman" w:cs="Times New Roman"/>
          <w:sz w:val="20"/>
          <w:szCs w:val="20"/>
        </w:rPr>
        <w:t>(TWFE)</w:t>
      </w:r>
    </w:p>
    <w:tbl>
      <w:tblPr>
        <w:tblStyle w:val="2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4"/>
        <w:gridCol w:w="1737"/>
        <w:gridCol w:w="1863"/>
        <w:gridCol w:w="1687"/>
        <w:gridCol w:w="169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019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Total Household Consumption</w:t>
            </w:r>
          </w:p>
        </w:tc>
        <w:tc>
          <w:tcPr>
            <w:tcW w:w="1093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Household Online Consumption</w:t>
            </w:r>
          </w:p>
        </w:tc>
        <w:tc>
          <w:tcPr>
            <w:tcW w:w="990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Ratio of Household Online Consumption to Household Offline Consumption</w:t>
            </w:r>
          </w:p>
        </w:tc>
        <w:tc>
          <w:tcPr>
            <w:tcW w:w="996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Proportion of Household Service-related Consumption to Total Household Consumption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019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1093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990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996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Proportion of Household Overtime Work</w:t>
            </w:r>
          </w:p>
        </w:tc>
        <w:tc>
          <w:tcPr>
            <w:tcW w:w="101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0.016</w:t>
            </w:r>
          </w:p>
        </w:tc>
        <w:tc>
          <w:tcPr>
            <w:tcW w:w="1093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0.183**</w:t>
            </w:r>
          </w:p>
        </w:tc>
        <w:tc>
          <w:tcPr>
            <w:tcW w:w="990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0.050**</w:t>
            </w:r>
          </w:p>
        </w:tc>
        <w:tc>
          <w:tcPr>
            <w:tcW w:w="996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-0.023***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101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(0.039)</w:t>
            </w:r>
          </w:p>
        </w:tc>
        <w:tc>
          <w:tcPr>
            <w:tcW w:w="109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(0.084)</w:t>
            </w:r>
          </w:p>
        </w:tc>
        <w:tc>
          <w:tcPr>
            <w:tcW w:w="99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(0.024)</w:t>
            </w: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(0.008)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 xml:space="preserve">Control </w:t>
            </w: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V</w:t>
            </w: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ariables</w:t>
            </w:r>
          </w:p>
        </w:tc>
        <w:tc>
          <w:tcPr>
            <w:tcW w:w="101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9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9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Time Fixed Effects</w:t>
            </w:r>
          </w:p>
        </w:tc>
        <w:tc>
          <w:tcPr>
            <w:tcW w:w="101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9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9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Household Fixed Effects</w:t>
            </w:r>
          </w:p>
        </w:tc>
        <w:tc>
          <w:tcPr>
            <w:tcW w:w="101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9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9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Sample</w:t>
            </w:r>
          </w:p>
        </w:tc>
        <w:tc>
          <w:tcPr>
            <w:tcW w:w="101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14580</w:t>
            </w:r>
          </w:p>
        </w:tc>
        <w:tc>
          <w:tcPr>
            <w:tcW w:w="109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14580</w:t>
            </w:r>
          </w:p>
        </w:tc>
        <w:tc>
          <w:tcPr>
            <w:tcW w:w="99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14580</w:t>
            </w:r>
          </w:p>
        </w:tc>
        <w:tc>
          <w:tcPr>
            <w:tcW w:w="99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14580</w:t>
            </w:r>
          </w:p>
        </w:tc>
      </w:tr>
    </w:tbl>
    <w:p>
      <w:pPr>
        <w:ind w:firstLine="360" w:firstLineChars="200"/>
        <w:rPr>
          <w:rFonts w:ascii="Times New Roman" w:hAnsi="Times New Roman" w:eastAsia="宋体" w:cs="Times New Roman"/>
          <w:sz w:val="18"/>
          <w:szCs w:val="18"/>
          <w:lang w:bidi="ar"/>
        </w:rPr>
      </w:pPr>
    </w:p>
    <w:tbl>
      <w:tblPr>
        <w:tblStyle w:val="2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1524"/>
        <w:gridCol w:w="1779"/>
        <w:gridCol w:w="1846"/>
        <w:gridCol w:w="184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89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Total Household Consumption</w:t>
            </w:r>
          </w:p>
        </w:tc>
        <w:tc>
          <w:tcPr>
            <w:tcW w:w="1044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Household Online Consumption</w:t>
            </w:r>
          </w:p>
        </w:tc>
        <w:tc>
          <w:tcPr>
            <w:tcW w:w="1083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Ratio of Household Online Consumption to Household Offline Consumption</w:t>
            </w:r>
          </w:p>
        </w:tc>
        <w:tc>
          <w:tcPr>
            <w:tcW w:w="1083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Proportion of Household Service-related Consumption to Total Household Consumption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894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(5)</w:t>
            </w:r>
          </w:p>
        </w:tc>
        <w:tc>
          <w:tcPr>
            <w:tcW w:w="1044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(6)</w:t>
            </w:r>
          </w:p>
        </w:tc>
        <w:tc>
          <w:tcPr>
            <w:tcW w:w="1083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(7)</w:t>
            </w:r>
          </w:p>
        </w:tc>
        <w:tc>
          <w:tcPr>
            <w:tcW w:w="1083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Household Head's Individual Annual Working Hours</w:t>
            </w:r>
          </w:p>
        </w:tc>
        <w:tc>
          <w:tcPr>
            <w:tcW w:w="89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0.040</w:t>
            </w:r>
          </w:p>
        </w:tc>
        <w:tc>
          <w:tcPr>
            <w:tcW w:w="104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0.175***</w:t>
            </w:r>
          </w:p>
        </w:tc>
        <w:tc>
          <w:tcPr>
            <w:tcW w:w="10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0.044**</w:t>
            </w:r>
          </w:p>
        </w:tc>
        <w:tc>
          <w:tcPr>
            <w:tcW w:w="10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-0.025***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89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(0.032)</w:t>
            </w:r>
          </w:p>
        </w:tc>
        <w:tc>
          <w:tcPr>
            <w:tcW w:w="104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(0.069)</w:t>
            </w:r>
          </w:p>
        </w:tc>
        <w:tc>
          <w:tcPr>
            <w:tcW w:w="10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(0.019)</w:t>
            </w:r>
          </w:p>
        </w:tc>
        <w:tc>
          <w:tcPr>
            <w:tcW w:w="10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(0.006)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Control variables</w:t>
            </w:r>
          </w:p>
        </w:tc>
        <w:tc>
          <w:tcPr>
            <w:tcW w:w="89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Time Fixed Effects</w:t>
            </w:r>
          </w:p>
        </w:tc>
        <w:tc>
          <w:tcPr>
            <w:tcW w:w="89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Household Fixed Effects</w:t>
            </w:r>
          </w:p>
        </w:tc>
        <w:tc>
          <w:tcPr>
            <w:tcW w:w="89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4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Sample</w:t>
            </w:r>
          </w:p>
        </w:tc>
        <w:tc>
          <w:tcPr>
            <w:tcW w:w="89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14580</w:t>
            </w:r>
          </w:p>
        </w:tc>
        <w:tc>
          <w:tcPr>
            <w:tcW w:w="104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14580</w:t>
            </w:r>
          </w:p>
        </w:tc>
        <w:tc>
          <w:tcPr>
            <w:tcW w:w="10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14580</w:t>
            </w:r>
          </w:p>
        </w:tc>
        <w:tc>
          <w:tcPr>
            <w:tcW w:w="108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14580</w:t>
            </w:r>
          </w:p>
        </w:tc>
      </w:tr>
    </w:tbl>
    <w:p>
      <w:pPr>
        <w:ind w:firstLine="300" w:firstLineChars="200"/>
        <w:rPr>
          <w:rFonts w:ascii="Times New Roman" w:hAnsi="Times New Roman" w:eastAsia="宋体" w:cs="Times New Roman"/>
          <w:sz w:val="15"/>
          <w:szCs w:val="15"/>
          <w:lang w:bidi="ar"/>
        </w:rPr>
      </w:pPr>
      <w:r>
        <w:rPr>
          <w:rFonts w:ascii="Times New Roman" w:hAnsi="Times New Roman" w:eastAsia="宋体" w:cs="Times New Roman"/>
          <w:sz w:val="15"/>
          <w:szCs w:val="15"/>
          <w:lang w:bidi="ar"/>
        </w:rPr>
        <w:t>Note: Standard errors in parentheses, *** denotes significance at the 1% level, ** denotes significance at the 5% level, * denotes significance at the 10% level.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00" w:firstLineChars="200"/>
        <w:jc w:val="center"/>
        <w:textAlignment w:val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hint="default" w:ascii="Times New Roman" w:hAnsi="Times New Roman" w:cs="Times New Roman" w:eastAsiaTheme="minorEastAsia"/>
          <w:sz w:val="20"/>
          <w:szCs w:val="20"/>
          <w:lang w:val="en-US" w:eastAsia="zh-CN"/>
        </w:rPr>
        <w:t>6</w:t>
      </w:r>
      <w:r>
        <w:rPr>
          <w:rFonts w:ascii="Times New Roman" w:hAnsi="Times New Roman" w:cs="Times New Roman"/>
          <w:sz w:val="20"/>
          <w:szCs w:val="20"/>
        </w:rPr>
        <w:t>: Parallel Trend Test in Propensity Score Matching (PSM)</w:t>
      </w:r>
    </w:p>
    <w:tbl>
      <w:tblPr>
        <w:tblStyle w:val="2"/>
        <w:tblW w:w="4997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564"/>
        <w:gridCol w:w="1755"/>
        <w:gridCol w:w="1755"/>
        <w:gridCol w:w="175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918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Total Household Consumption</w:t>
            </w:r>
          </w:p>
        </w:tc>
        <w:tc>
          <w:tcPr>
            <w:tcW w:w="103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Household Online Consumption</w:t>
            </w:r>
          </w:p>
        </w:tc>
        <w:tc>
          <w:tcPr>
            <w:tcW w:w="103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Ratio of Household Online Consumption to Household Offline Consumption</w:t>
            </w:r>
          </w:p>
        </w:tc>
        <w:tc>
          <w:tcPr>
            <w:tcW w:w="1030" w:type="pc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Proportion of Household Service-related Consumption to Total Household Consumption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918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1030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1030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1030" w:type="pct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Pre-Policy II(</w:t>
            </w: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2013</w:t>
            </w: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op w:val="single" w:color="auto" w:sz="12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0.035</w:t>
            </w:r>
          </w:p>
        </w:tc>
        <w:tc>
          <w:tcPr>
            <w:tcW w:w="1030" w:type="pct"/>
            <w:tcBorders>
              <w:top w:val="single" w:color="auto" w:sz="12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-0.023</w:t>
            </w:r>
          </w:p>
        </w:tc>
        <w:tc>
          <w:tcPr>
            <w:tcW w:w="1030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-0.017</w:t>
            </w:r>
          </w:p>
        </w:tc>
        <w:tc>
          <w:tcPr>
            <w:tcW w:w="1030" w:type="pct"/>
            <w:tcBorders>
              <w:top w:val="single" w:color="auto" w:sz="12" w:space="0"/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-0.003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5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(0.022)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(0.045)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(0.010)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Policy Current Period(</w:t>
            </w: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2017</w:t>
            </w: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0.030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-0.111***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-0.021***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-0.002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5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(0.018)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(0.036)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(0.008)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  <w:lang w:val="en-US" w:eastAsia="zh-CN"/>
              </w:rPr>
              <w:t>Post-</w:t>
            </w: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Policy I(</w:t>
            </w: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2019</w:t>
            </w: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5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-0.018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-0.074*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-0.016*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-0.005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1564" w:type="dxa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(0.020)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(0.042)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(0.009)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2015.year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-0.058***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1.046***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0.165***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-0.083***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(0.017)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(0.036)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(0.008)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2017.year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-0.025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0.342***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0.027***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-0.068***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(0.018)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(0.033)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(0.008)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2019.year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-0.045**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0.462***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0.044***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-0.064***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(0.018)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(0.035)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(0.008)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0"/>
                <w:szCs w:val="20"/>
              </w:rPr>
              <w:t>(0.003)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 xml:space="preserve">Control </w:t>
            </w: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V</w:t>
            </w: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ariables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仿宋" w:hAnsi="仿宋" w:eastAsia="仿宋" w:cs="仿宋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Sample</w:t>
            </w:r>
          </w:p>
        </w:tc>
        <w:tc>
          <w:tcPr>
            <w:tcW w:w="918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12914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12914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12914</w:t>
            </w:r>
          </w:p>
        </w:tc>
        <w:tc>
          <w:tcPr>
            <w:tcW w:w="1030" w:type="pc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12914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ind w:firstLine="300" w:firstLineChars="200"/>
        <w:jc w:val="both"/>
        <w:textAlignment w:val="auto"/>
        <w:rPr>
          <w:rFonts w:ascii="Times New Roman" w:hAnsi="Times New Roman" w:eastAsia="宋体" w:cs="Times New Roman"/>
          <w:sz w:val="15"/>
          <w:szCs w:val="15"/>
          <w:lang w:bidi="ar"/>
        </w:rPr>
      </w:pPr>
      <w:r>
        <w:rPr>
          <w:rFonts w:ascii="Times New Roman" w:hAnsi="Times New Roman" w:eastAsia="宋体" w:cs="Times New Roman"/>
          <w:sz w:val="15"/>
          <w:szCs w:val="15"/>
          <w:lang w:bidi="ar"/>
        </w:rPr>
        <w:t>Note: Standard errors in parentheses, *** denotes significance at the 1% level, ** denotes significance at the 5% level, * denotes significance at the 10% level.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400" w:firstLineChars="2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7</w:t>
      </w:r>
      <w:r>
        <w:rPr>
          <w:rFonts w:ascii="Times New Roman" w:hAnsi="Times New Roman" w:cs="Times New Roman"/>
          <w:sz w:val="20"/>
          <w:szCs w:val="20"/>
        </w:rPr>
        <w:t>: Regression Results by Gender Groups</w:t>
      </w:r>
    </w:p>
    <w:tbl>
      <w:tblPr>
        <w:tblStyle w:val="2"/>
        <w:tblW w:w="5136" w:type="pct"/>
        <w:tblInd w:w="-234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1541"/>
        <w:gridCol w:w="21"/>
        <w:gridCol w:w="1415"/>
        <w:gridCol w:w="19"/>
        <w:gridCol w:w="1664"/>
        <w:gridCol w:w="26"/>
        <w:gridCol w:w="234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4013" w:type="pct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Female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Total Household Consumption</w:t>
            </w:r>
          </w:p>
        </w:tc>
        <w:tc>
          <w:tcPr>
            <w:tcW w:w="820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Household Online Consumption</w:t>
            </w:r>
          </w:p>
        </w:tc>
        <w:tc>
          <w:tcPr>
            <w:tcW w:w="961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Ratio of Household Online Consumption to Household Offline Consumption</w:t>
            </w:r>
          </w:p>
        </w:tc>
        <w:tc>
          <w:tcPr>
            <w:tcW w:w="1351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Proportion of Household Service-related Consumption to Total Household Consumption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pct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(1)</w:t>
            </w:r>
          </w:p>
        </w:tc>
        <w:tc>
          <w:tcPr>
            <w:tcW w:w="820" w:type="pct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(2)</w:t>
            </w:r>
          </w:p>
        </w:tc>
        <w:tc>
          <w:tcPr>
            <w:tcW w:w="961" w:type="pct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(3)</w:t>
            </w:r>
          </w:p>
        </w:tc>
        <w:tc>
          <w:tcPr>
            <w:tcW w:w="1351" w:type="pct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 xml:space="preserve">Logarithm of Household Working </w:t>
            </w: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Hours</w:t>
            </w:r>
          </w:p>
        </w:tc>
        <w:tc>
          <w:tcPr>
            <w:tcW w:w="880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-0.077</w:t>
            </w:r>
          </w:p>
        </w:tc>
        <w:tc>
          <w:tcPr>
            <w:tcW w:w="820" w:type="pct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0.342**</w:t>
            </w:r>
          </w:p>
        </w:tc>
        <w:tc>
          <w:tcPr>
            <w:tcW w:w="961" w:type="pct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0.102***</w:t>
            </w:r>
          </w:p>
        </w:tc>
        <w:tc>
          <w:tcPr>
            <w:tcW w:w="1351" w:type="pct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(0.063)</w:t>
            </w:r>
          </w:p>
        </w:tc>
        <w:tc>
          <w:tcPr>
            <w:tcW w:w="82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(0.135)</w:t>
            </w:r>
          </w:p>
        </w:tc>
        <w:tc>
          <w:tcPr>
            <w:tcW w:w="96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(0.039)</w:t>
            </w:r>
          </w:p>
        </w:tc>
        <w:tc>
          <w:tcPr>
            <w:tcW w:w="135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 xml:space="preserve">Control </w:t>
            </w: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V</w:t>
            </w: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ariables</w:t>
            </w: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82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6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35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Time Fixed Effects</w:t>
            </w: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82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6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35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Household Fixed Effects</w:t>
            </w: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82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6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35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4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Sample</w:t>
            </w:r>
          </w:p>
        </w:tc>
        <w:tc>
          <w:tcPr>
            <w:tcW w:w="880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3759</w:t>
            </w:r>
          </w:p>
        </w:tc>
        <w:tc>
          <w:tcPr>
            <w:tcW w:w="820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3759</w:t>
            </w:r>
          </w:p>
        </w:tc>
        <w:tc>
          <w:tcPr>
            <w:tcW w:w="96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3759</w:t>
            </w:r>
          </w:p>
        </w:tc>
        <w:tc>
          <w:tcPr>
            <w:tcW w:w="1351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3759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4013" w:type="pct"/>
            <w:gridSpan w:val="7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Male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89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Total Household Consumption</w:t>
            </w:r>
          </w:p>
        </w:tc>
        <w:tc>
          <w:tcPr>
            <w:tcW w:w="819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Logarithm of Household Online Consumption</w:t>
            </w:r>
          </w:p>
        </w:tc>
        <w:tc>
          <w:tcPr>
            <w:tcW w:w="965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Ratio of Household Online Consumption to Household Offline Consumption</w:t>
            </w:r>
          </w:p>
        </w:tc>
        <w:tc>
          <w:tcPr>
            <w:tcW w:w="1337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Proportion of Household Service-related Consumption to Total Household Consumption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892" w:type="pct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(5)</w:t>
            </w:r>
          </w:p>
        </w:tc>
        <w:tc>
          <w:tcPr>
            <w:tcW w:w="819" w:type="pct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(6)</w:t>
            </w:r>
          </w:p>
        </w:tc>
        <w:tc>
          <w:tcPr>
            <w:tcW w:w="965" w:type="pct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(7)</w:t>
            </w:r>
          </w:p>
        </w:tc>
        <w:tc>
          <w:tcPr>
            <w:tcW w:w="1337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 xml:space="preserve">Logarithm of Household Working </w:t>
            </w: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Hours</w:t>
            </w:r>
          </w:p>
        </w:tc>
        <w:tc>
          <w:tcPr>
            <w:tcW w:w="892" w:type="pct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0.034</w:t>
            </w:r>
          </w:p>
        </w:tc>
        <w:tc>
          <w:tcPr>
            <w:tcW w:w="819" w:type="pct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0.068</w:t>
            </w:r>
          </w:p>
        </w:tc>
        <w:tc>
          <w:tcPr>
            <w:tcW w:w="965" w:type="pct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0.013</w:t>
            </w:r>
          </w:p>
        </w:tc>
        <w:tc>
          <w:tcPr>
            <w:tcW w:w="1337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-0.019***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</w:p>
        </w:tc>
        <w:tc>
          <w:tcPr>
            <w:tcW w:w="89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(0.032)</w:t>
            </w:r>
          </w:p>
        </w:tc>
        <w:tc>
          <w:tcPr>
            <w:tcW w:w="81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(0.069)</w:t>
            </w:r>
          </w:p>
        </w:tc>
        <w:tc>
          <w:tcPr>
            <w:tcW w:w="96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(0.019)</w:t>
            </w:r>
          </w:p>
        </w:tc>
        <w:tc>
          <w:tcPr>
            <w:tcW w:w="133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(0.006)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 xml:space="preserve">Control </w:t>
            </w:r>
            <w:r>
              <w:rPr>
                <w:rFonts w:hint="eastAsia" w:ascii="Times New Roman" w:hAnsi="Times New Roman" w:eastAsia="仿宋" w:cs="Times New Roman"/>
                <w:kern w:val="0"/>
                <w:sz w:val="20"/>
                <w:szCs w:val="20"/>
              </w:rPr>
              <w:t>V</w:t>
            </w: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ariables</w:t>
            </w:r>
          </w:p>
        </w:tc>
        <w:tc>
          <w:tcPr>
            <w:tcW w:w="89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81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6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33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Time Fixed Effects</w:t>
            </w:r>
          </w:p>
        </w:tc>
        <w:tc>
          <w:tcPr>
            <w:tcW w:w="89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81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6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33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Household Fixed Effects</w:t>
            </w:r>
          </w:p>
        </w:tc>
        <w:tc>
          <w:tcPr>
            <w:tcW w:w="89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81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96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  <w:tc>
          <w:tcPr>
            <w:tcW w:w="133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Sample</w:t>
            </w:r>
          </w:p>
        </w:tc>
        <w:tc>
          <w:tcPr>
            <w:tcW w:w="89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10821</w:t>
            </w:r>
          </w:p>
        </w:tc>
        <w:tc>
          <w:tcPr>
            <w:tcW w:w="819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10821</w:t>
            </w:r>
          </w:p>
        </w:tc>
        <w:tc>
          <w:tcPr>
            <w:tcW w:w="965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10821</w:t>
            </w:r>
          </w:p>
        </w:tc>
        <w:tc>
          <w:tcPr>
            <w:tcW w:w="1337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0"/>
                <w:szCs w:val="20"/>
              </w:rPr>
              <w:t>10821</w:t>
            </w:r>
          </w:p>
        </w:tc>
      </w:tr>
    </w:tbl>
    <w:p>
      <w:pPr>
        <w:ind w:firstLine="300" w:firstLineChars="200"/>
        <w:rPr>
          <w:rFonts w:ascii="Times New Roman" w:hAnsi="Times New Roman" w:eastAsia="宋体" w:cs="Times New Roman"/>
          <w:sz w:val="15"/>
          <w:szCs w:val="15"/>
          <w:lang w:bidi="ar"/>
        </w:rPr>
      </w:pPr>
      <w:r>
        <w:rPr>
          <w:rFonts w:ascii="Times New Roman" w:hAnsi="Times New Roman" w:eastAsia="宋体" w:cs="Times New Roman"/>
          <w:sz w:val="15"/>
          <w:szCs w:val="15"/>
          <w:lang w:bidi="ar"/>
        </w:rPr>
        <w:t>Note: Standard errors in parentheses, *** denotes significance at the 1% level, ** denotes significance at the 5% level, * denotes significance at the 10% level.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400" w:firstLineChars="2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8</w:t>
      </w:r>
      <w:r>
        <w:rPr>
          <w:rFonts w:ascii="Times New Roman" w:hAnsi="Times New Roman" w:cs="Times New Roman"/>
          <w:sz w:val="20"/>
          <w:szCs w:val="20"/>
        </w:rPr>
        <w:t>: Regression Results by Age Groups</w:t>
      </w:r>
    </w:p>
    <w:tbl>
      <w:tblPr>
        <w:tblStyle w:val="2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539"/>
        <w:gridCol w:w="15"/>
        <w:gridCol w:w="1754"/>
        <w:gridCol w:w="1754"/>
        <w:gridCol w:w="176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4008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Youth (20-35 years old)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Logarithm of Total Household Consumption</w:t>
            </w:r>
          </w:p>
        </w:tc>
        <w:tc>
          <w:tcPr>
            <w:tcW w:w="1029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Logarithm of Household Online Consumption</w:t>
            </w:r>
          </w:p>
        </w:tc>
        <w:tc>
          <w:tcPr>
            <w:tcW w:w="1029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Ratio of Household Online Consumption to Household Offline Consumption</w:t>
            </w:r>
          </w:p>
        </w:tc>
        <w:tc>
          <w:tcPr>
            <w:tcW w:w="1036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Proportion of Household Service-related Consumption to Total Household Consumption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(1)</w:t>
            </w:r>
          </w:p>
        </w:tc>
        <w:tc>
          <w:tcPr>
            <w:tcW w:w="1029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(2)</w:t>
            </w:r>
          </w:p>
        </w:tc>
        <w:tc>
          <w:tcPr>
            <w:tcW w:w="1029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(3)</w:t>
            </w:r>
          </w:p>
        </w:tc>
        <w:tc>
          <w:tcPr>
            <w:tcW w:w="1036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 xml:space="preserve">Logarithm of Household Working </w:t>
            </w:r>
            <w:r>
              <w:rPr>
                <w:rFonts w:hint="eastAsia" w:ascii="Times New Roman" w:hAnsi="Times New Roman" w:eastAsia="仿宋" w:cs="Times New Roman"/>
                <w:kern w:val="0"/>
                <w:sz w:val="16"/>
                <w:szCs w:val="16"/>
              </w:rPr>
              <w:t>Hours</w:t>
            </w:r>
          </w:p>
        </w:tc>
        <w:tc>
          <w:tcPr>
            <w:tcW w:w="912" w:type="pct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0.077</w:t>
            </w:r>
          </w:p>
        </w:tc>
        <w:tc>
          <w:tcPr>
            <w:tcW w:w="102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0.049</w:t>
            </w:r>
          </w:p>
        </w:tc>
        <w:tc>
          <w:tcPr>
            <w:tcW w:w="102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0.018</w:t>
            </w:r>
          </w:p>
        </w:tc>
        <w:tc>
          <w:tcPr>
            <w:tcW w:w="1036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-0.027**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(0.055)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(0.123)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(0.041)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 xml:space="preserve">Control </w:t>
            </w:r>
            <w:r>
              <w:rPr>
                <w:rFonts w:hint="eastAsia" w:ascii="Times New Roman" w:hAnsi="Times New Roman" w:eastAsia="仿宋" w:cs="Times New Roman"/>
                <w:kern w:val="0"/>
                <w:sz w:val="16"/>
                <w:szCs w:val="16"/>
              </w:rPr>
              <w:t>V</w:t>
            </w: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ariables</w:t>
            </w:r>
          </w:p>
        </w:tc>
        <w:tc>
          <w:tcPr>
            <w:tcW w:w="91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Time Fixed Effects</w:t>
            </w:r>
          </w:p>
        </w:tc>
        <w:tc>
          <w:tcPr>
            <w:tcW w:w="91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Household Fixed Effects</w:t>
            </w:r>
          </w:p>
        </w:tc>
        <w:tc>
          <w:tcPr>
            <w:tcW w:w="91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Sample</w:t>
            </w:r>
          </w:p>
        </w:tc>
        <w:tc>
          <w:tcPr>
            <w:tcW w:w="912" w:type="pct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4909</w:t>
            </w:r>
          </w:p>
        </w:tc>
        <w:tc>
          <w:tcPr>
            <w:tcW w:w="1029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4909</w:t>
            </w:r>
          </w:p>
        </w:tc>
        <w:tc>
          <w:tcPr>
            <w:tcW w:w="1029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4909</w:t>
            </w:r>
          </w:p>
        </w:tc>
        <w:tc>
          <w:tcPr>
            <w:tcW w:w="1036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4909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4008" w:type="pct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Middle-aged (36-50 years old)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03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Logarithm of Total Household Consumption</w:t>
            </w:r>
          </w:p>
        </w:tc>
        <w:tc>
          <w:tcPr>
            <w:tcW w:w="1038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Logarithm of Household Online Consumption</w:t>
            </w:r>
          </w:p>
        </w:tc>
        <w:tc>
          <w:tcPr>
            <w:tcW w:w="1029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Ratio of Household Online Consumption to Household Offline Consumption</w:t>
            </w:r>
          </w:p>
        </w:tc>
        <w:tc>
          <w:tcPr>
            <w:tcW w:w="1036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Proportion of Household Service-related Consumption to Total Household Consumption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03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(5)</w:t>
            </w:r>
          </w:p>
        </w:tc>
        <w:tc>
          <w:tcPr>
            <w:tcW w:w="1038" w:type="pct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(6)</w:t>
            </w:r>
          </w:p>
        </w:tc>
        <w:tc>
          <w:tcPr>
            <w:tcW w:w="1029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(7)</w:t>
            </w:r>
          </w:p>
        </w:tc>
        <w:tc>
          <w:tcPr>
            <w:tcW w:w="1036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 xml:space="preserve">Logarithm of Household Working </w:t>
            </w:r>
            <w:r>
              <w:rPr>
                <w:rFonts w:hint="eastAsia" w:ascii="Times New Roman" w:hAnsi="Times New Roman" w:eastAsia="仿宋" w:cs="Times New Roman"/>
                <w:kern w:val="0"/>
                <w:sz w:val="16"/>
                <w:szCs w:val="16"/>
              </w:rPr>
              <w:t>Hours</w:t>
            </w:r>
          </w:p>
        </w:tc>
        <w:tc>
          <w:tcPr>
            <w:tcW w:w="903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-0.085**</w:t>
            </w:r>
          </w:p>
        </w:tc>
        <w:tc>
          <w:tcPr>
            <w:tcW w:w="1038" w:type="pct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0.230**</w:t>
            </w:r>
          </w:p>
        </w:tc>
        <w:tc>
          <w:tcPr>
            <w:tcW w:w="102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0.052**</w:t>
            </w:r>
          </w:p>
        </w:tc>
        <w:tc>
          <w:tcPr>
            <w:tcW w:w="1036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-0.019**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0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(0.042)</w:t>
            </w:r>
          </w:p>
        </w:tc>
        <w:tc>
          <w:tcPr>
            <w:tcW w:w="10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(0.090)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(0.023)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(0.008)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 xml:space="preserve">Control </w:t>
            </w:r>
            <w:r>
              <w:rPr>
                <w:rFonts w:hint="eastAsia" w:ascii="Times New Roman" w:hAnsi="Times New Roman" w:eastAsia="仿宋" w:cs="Times New Roman"/>
                <w:kern w:val="0"/>
                <w:sz w:val="16"/>
                <w:szCs w:val="16"/>
              </w:rPr>
              <w:t>V</w:t>
            </w: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ariables</w:t>
            </w:r>
          </w:p>
        </w:tc>
        <w:tc>
          <w:tcPr>
            <w:tcW w:w="90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Time Fixed Effects</w:t>
            </w:r>
          </w:p>
        </w:tc>
        <w:tc>
          <w:tcPr>
            <w:tcW w:w="903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8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Household Fixed Effects</w:t>
            </w:r>
          </w:p>
        </w:tc>
        <w:tc>
          <w:tcPr>
            <w:tcW w:w="903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8" w:type="pct"/>
            <w:gridSpan w:val="2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6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op w:val="nil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Sample</w:t>
            </w:r>
          </w:p>
        </w:tc>
        <w:tc>
          <w:tcPr>
            <w:tcW w:w="903" w:type="pct"/>
            <w:tcBorders>
              <w:top w:val="nil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7276</w:t>
            </w:r>
          </w:p>
        </w:tc>
        <w:tc>
          <w:tcPr>
            <w:tcW w:w="1038" w:type="pct"/>
            <w:gridSpan w:val="2"/>
            <w:tcBorders>
              <w:top w:val="nil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7276</w:t>
            </w:r>
          </w:p>
        </w:tc>
        <w:tc>
          <w:tcPr>
            <w:tcW w:w="1029" w:type="pct"/>
            <w:tcBorders>
              <w:top w:val="nil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7276</w:t>
            </w:r>
          </w:p>
        </w:tc>
        <w:tc>
          <w:tcPr>
            <w:tcW w:w="1036" w:type="pct"/>
            <w:tcBorders>
              <w:top w:val="nil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7276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1" w:type="pct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4008" w:type="pct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Elderly (51-60 years old)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Logarithm of Total Household Consumption</w:t>
            </w:r>
          </w:p>
        </w:tc>
        <w:tc>
          <w:tcPr>
            <w:tcW w:w="1029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Logarithm of Household Online Consumption</w:t>
            </w:r>
          </w:p>
        </w:tc>
        <w:tc>
          <w:tcPr>
            <w:tcW w:w="1029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Ratio of Household Online Consumption to Household Offline Consumption</w:t>
            </w:r>
          </w:p>
        </w:tc>
        <w:tc>
          <w:tcPr>
            <w:tcW w:w="1036" w:type="pct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Proportion of Household Service-related Consumption to Total Household Consumption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(9)</w:t>
            </w:r>
          </w:p>
        </w:tc>
        <w:tc>
          <w:tcPr>
            <w:tcW w:w="1029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(10)</w:t>
            </w:r>
          </w:p>
        </w:tc>
        <w:tc>
          <w:tcPr>
            <w:tcW w:w="1029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(11)</w:t>
            </w:r>
          </w:p>
        </w:tc>
        <w:tc>
          <w:tcPr>
            <w:tcW w:w="1036" w:type="pct"/>
            <w:tcBorders>
              <w:bottom w:val="single" w:color="auto" w:sz="12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 xml:space="preserve">Logarithm of Household Working </w:t>
            </w:r>
            <w:r>
              <w:rPr>
                <w:rFonts w:hint="eastAsia" w:ascii="Times New Roman" w:hAnsi="Times New Roman" w:eastAsia="仿宋" w:cs="Times New Roman"/>
                <w:kern w:val="0"/>
                <w:sz w:val="16"/>
                <w:szCs w:val="16"/>
              </w:rPr>
              <w:t>Hours</w:t>
            </w:r>
          </w:p>
        </w:tc>
        <w:tc>
          <w:tcPr>
            <w:tcW w:w="912" w:type="pct"/>
            <w:gridSpan w:val="2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0.093</w:t>
            </w:r>
          </w:p>
        </w:tc>
        <w:tc>
          <w:tcPr>
            <w:tcW w:w="102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-0.046</w:t>
            </w:r>
          </w:p>
        </w:tc>
        <w:tc>
          <w:tcPr>
            <w:tcW w:w="102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0.034</w:t>
            </w:r>
          </w:p>
        </w:tc>
        <w:tc>
          <w:tcPr>
            <w:tcW w:w="1036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-0.013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1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(0.082)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(0.163)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(0.047)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(0.015)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 xml:space="preserve">Control </w:t>
            </w:r>
            <w:r>
              <w:rPr>
                <w:rFonts w:hint="eastAsia" w:ascii="Times New Roman" w:hAnsi="Times New Roman" w:eastAsia="仿宋" w:cs="Times New Roman"/>
                <w:kern w:val="0"/>
                <w:sz w:val="16"/>
                <w:szCs w:val="16"/>
              </w:rPr>
              <w:t>V</w:t>
            </w: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ariables</w:t>
            </w:r>
          </w:p>
        </w:tc>
        <w:tc>
          <w:tcPr>
            <w:tcW w:w="91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Time Fixed Effects</w:t>
            </w:r>
          </w:p>
        </w:tc>
        <w:tc>
          <w:tcPr>
            <w:tcW w:w="91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Household Fixed Effects</w:t>
            </w:r>
          </w:p>
        </w:tc>
        <w:tc>
          <w:tcPr>
            <w:tcW w:w="91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1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Sample</w:t>
            </w:r>
          </w:p>
        </w:tc>
        <w:tc>
          <w:tcPr>
            <w:tcW w:w="912" w:type="pct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2395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2395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2395</w:t>
            </w:r>
          </w:p>
        </w:tc>
        <w:tc>
          <w:tcPr>
            <w:tcW w:w="1036" w:type="pct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2395</w:t>
            </w:r>
          </w:p>
        </w:tc>
      </w:tr>
    </w:tbl>
    <w:p>
      <w:pPr>
        <w:ind w:firstLine="300" w:firstLineChars="200"/>
        <w:rPr>
          <w:rFonts w:ascii="Times New Roman" w:hAnsi="Times New Roman" w:eastAsia="宋体" w:cs="Times New Roman"/>
          <w:sz w:val="15"/>
          <w:szCs w:val="15"/>
          <w:lang w:bidi="ar"/>
        </w:rPr>
      </w:pPr>
      <w:r>
        <w:rPr>
          <w:rFonts w:ascii="Times New Roman" w:hAnsi="Times New Roman" w:eastAsia="宋体" w:cs="Times New Roman"/>
          <w:sz w:val="15"/>
          <w:szCs w:val="15"/>
          <w:lang w:bidi="ar"/>
        </w:rPr>
        <w:t>Note: Standard errors in parentheses, *** denotes significance at the 1% level, ** denotes significance at the 5% level, * denotes significance at the 10% level.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ind w:firstLine="400" w:firstLineChars="20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Table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9</w:t>
      </w:r>
      <w:r>
        <w:rPr>
          <w:rFonts w:ascii="Times New Roman" w:hAnsi="Times New Roman" w:cs="Times New Roman"/>
          <w:sz w:val="20"/>
          <w:szCs w:val="20"/>
        </w:rPr>
        <w:t>: Regression Results by Educational Attainment Groups</w:t>
      </w:r>
    </w:p>
    <w:tbl>
      <w:tblPr>
        <w:tblStyle w:val="2"/>
        <w:tblW w:w="4998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537"/>
        <w:gridCol w:w="1754"/>
        <w:gridCol w:w="1754"/>
        <w:gridCol w:w="177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4000" w:type="pct"/>
            <w:gridSpan w:val="4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Junior High School or Below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Logarithm of Total Household Consumption</w:t>
            </w:r>
          </w:p>
        </w:tc>
        <w:tc>
          <w:tcPr>
            <w:tcW w:w="102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Logarithm of Household Online Consumption</w:t>
            </w:r>
          </w:p>
        </w:tc>
        <w:tc>
          <w:tcPr>
            <w:tcW w:w="102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Ratio of Household Online Consumption to Household Offline Consumption</w:t>
            </w:r>
          </w:p>
        </w:tc>
        <w:tc>
          <w:tcPr>
            <w:tcW w:w="10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Proportion of Household Service-related Consumption to Total Household Consumption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(1)</w:t>
            </w:r>
          </w:p>
        </w:tc>
        <w:tc>
          <w:tcPr>
            <w:tcW w:w="1029" w:type="pct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(2)</w:t>
            </w:r>
          </w:p>
        </w:tc>
        <w:tc>
          <w:tcPr>
            <w:tcW w:w="1029" w:type="pct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(3)</w:t>
            </w:r>
          </w:p>
        </w:tc>
        <w:tc>
          <w:tcPr>
            <w:tcW w:w="1039" w:type="pct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 xml:space="preserve">Logarithm of Household Working </w:t>
            </w:r>
            <w:r>
              <w:rPr>
                <w:rFonts w:hint="eastAsia" w:ascii="Times New Roman" w:hAnsi="Times New Roman" w:eastAsia="仿宋" w:cs="Times New Roman"/>
                <w:kern w:val="0"/>
                <w:sz w:val="16"/>
                <w:szCs w:val="16"/>
              </w:rPr>
              <w:t>Hours</w:t>
            </w:r>
          </w:p>
        </w:tc>
        <w:tc>
          <w:tcPr>
            <w:tcW w:w="902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0.075</w:t>
            </w:r>
          </w:p>
        </w:tc>
        <w:tc>
          <w:tcPr>
            <w:tcW w:w="102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-0.102</w:t>
            </w:r>
          </w:p>
        </w:tc>
        <w:tc>
          <w:tcPr>
            <w:tcW w:w="102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-0.006</w:t>
            </w:r>
          </w:p>
        </w:tc>
        <w:tc>
          <w:tcPr>
            <w:tcW w:w="103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-0.047***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(0.094)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(0.203)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(0.044)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(0.013)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 xml:space="preserve">Control </w:t>
            </w:r>
            <w:r>
              <w:rPr>
                <w:rFonts w:hint="eastAsia" w:ascii="Times New Roman" w:hAnsi="Times New Roman" w:eastAsia="仿宋" w:cs="Times New Roman"/>
                <w:kern w:val="0"/>
                <w:sz w:val="16"/>
                <w:szCs w:val="16"/>
              </w:rPr>
              <w:t>V</w:t>
            </w: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ariables</w:t>
            </w: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Time Fixed Effects</w:t>
            </w: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Household Fixed Effects</w:t>
            </w: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9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Sample</w:t>
            </w:r>
          </w:p>
        </w:tc>
        <w:tc>
          <w:tcPr>
            <w:tcW w:w="902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2293</w:t>
            </w:r>
          </w:p>
        </w:tc>
        <w:tc>
          <w:tcPr>
            <w:tcW w:w="102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2293</w:t>
            </w:r>
          </w:p>
        </w:tc>
        <w:tc>
          <w:tcPr>
            <w:tcW w:w="102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2293</w:t>
            </w:r>
          </w:p>
        </w:tc>
        <w:tc>
          <w:tcPr>
            <w:tcW w:w="103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2293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4000" w:type="pct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High School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99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Logarithm of Total Household Consumption</w:t>
            </w:r>
          </w:p>
        </w:tc>
        <w:tc>
          <w:tcPr>
            <w:tcW w:w="102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Logarithm of Household Online Consumption</w:t>
            </w:r>
          </w:p>
        </w:tc>
        <w:tc>
          <w:tcPr>
            <w:tcW w:w="102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Ratio of Household Online Consumption to Household Offline Consumption</w:t>
            </w:r>
          </w:p>
        </w:tc>
        <w:tc>
          <w:tcPr>
            <w:tcW w:w="10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Proportion of Household Service-related Consumption to Total Household Consumption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(5)</w:t>
            </w:r>
          </w:p>
        </w:tc>
        <w:tc>
          <w:tcPr>
            <w:tcW w:w="1029" w:type="pct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(6)</w:t>
            </w:r>
          </w:p>
        </w:tc>
        <w:tc>
          <w:tcPr>
            <w:tcW w:w="1029" w:type="pct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(7)</w:t>
            </w:r>
          </w:p>
        </w:tc>
        <w:tc>
          <w:tcPr>
            <w:tcW w:w="1039" w:type="pct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 xml:space="preserve">Logarithm of Household Working </w:t>
            </w:r>
            <w:r>
              <w:rPr>
                <w:rFonts w:hint="eastAsia" w:ascii="Times New Roman" w:hAnsi="Times New Roman" w:eastAsia="仿宋" w:cs="Times New Roman"/>
                <w:kern w:val="0"/>
                <w:sz w:val="16"/>
                <w:szCs w:val="16"/>
              </w:rPr>
              <w:t>Hours</w:t>
            </w:r>
          </w:p>
        </w:tc>
        <w:tc>
          <w:tcPr>
            <w:tcW w:w="902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-0.035</w:t>
            </w:r>
          </w:p>
        </w:tc>
        <w:tc>
          <w:tcPr>
            <w:tcW w:w="102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0.125</w:t>
            </w:r>
          </w:p>
        </w:tc>
        <w:tc>
          <w:tcPr>
            <w:tcW w:w="102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0.026</w:t>
            </w:r>
          </w:p>
        </w:tc>
        <w:tc>
          <w:tcPr>
            <w:tcW w:w="103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0.011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(0.058)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(0.123)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(0.032)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(0.010)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 xml:space="preserve">Control </w:t>
            </w:r>
            <w:r>
              <w:rPr>
                <w:rFonts w:hint="eastAsia" w:ascii="Times New Roman" w:hAnsi="Times New Roman" w:eastAsia="仿宋" w:cs="Times New Roman"/>
                <w:kern w:val="0"/>
                <w:sz w:val="16"/>
                <w:szCs w:val="16"/>
              </w:rPr>
              <w:t>V</w:t>
            </w: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ariables</w:t>
            </w: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Time Fixed Effects</w:t>
            </w:r>
          </w:p>
        </w:tc>
        <w:tc>
          <w:tcPr>
            <w:tcW w:w="902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9" w:type="pct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Household Fixed Effects</w:t>
            </w:r>
          </w:p>
        </w:tc>
        <w:tc>
          <w:tcPr>
            <w:tcW w:w="902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9" w:type="pct"/>
            <w:tcBorders>
              <w:top w:val="nil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Sample</w:t>
            </w:r>
          </w:p>
        </w:tc>
        <w:tc>
          <w:tcPr>
            <w:tcW w:w="902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3347</w:t>
            </w:r>
          </w:p>
        </w:tc>
        <w:tc>
          <w:tcPr>
            <w:tcW w:w="102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3347</w:t>
            </w:r>
          </w:p>
        </w:tc>
        <w:tc>
          <w:tcPr>
            <w:tcW w:w="102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3347</w:t>
            </w:r>
          </w:p>
        </w:tc>
        <w:tc>
          <w:tcPr>
            <w:tcW w:w="1039" w:type="pct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3347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4000" w:type="pct"/>
            <w:gridSpan w:val="4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 xml:space="preserve">College </w:t>
            </w:r>
            <w:r>
              <w:rPr>
                <w:rFonts w:hint="eastAsia" w:ascii="Times New Roman" w:hAnsi="Times New Roman" w:eastAsia="仿宋" w:cs="Times New Roman"/>
                <w:kern w:val="0"/>
                <w:sz w:val="16"/>
                <w:szCs w:val="16"/>
              </w:rPr>
              <w:t>or</w:t>
            </w: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 xml:space="preserve"> Above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continue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Logarithm of Total Household Consumption</w:t>
            </w:r>
          </w:p>
        </w:tc>
        <w:tc>
          <w:tcPr>
            <w:tcW w:w="1029" w:type="pct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Logarithm of Household Online Consumption</w:t>
            </w:r>
          </w:p>
        </w:tc>
        <w:tc>
          <w:tcPr>
            <w:tcW w:w="1029" w:type="pct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Ratio of Household Online Consumption to Household Offline Consumption</w:t>
            </w:r>
          </w:p>
        </w:tc>
        <w:tc>
          <w:tcPr>
            <w:tcW w:w="1039" w:type="pct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Proportion of Household Service-related Consumption to Total Household Consumption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continue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(9)</w:t>
            </w:r>
          </w:p>
        </w:tc>
        <w:tc>
          <w:tcPr>
            <w:tcW w:w="1029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(10)</w:t>
            </w:r>
          </w:p>
        </w:tc>
        <w:tc>
          <w:tcPr>
            <w:tcW w:w="1029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(11)</w:t>
            </w:r>
          </w:p>
        </w:tc>
        <w:tc>
          <w:tcPr>
            <w:tcW w:w="1039" w:type="pct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 xml:space="preserve">Logarithm of Household Working </w:t>
            </w:r>
            <w:r>
              <w:rPr>
                <w:rFonts w:hint="eastAsia" w:ascii="Times New Roman" w:hAnsi="Times New Roman" w:eastAsia="仿宋" w:cs="Times New Roman"/>
                <w:kern w:val="0"/>
                <w:sz w:val="16"/>
                <w:szCs w:val="16"/>
              </w:rPr>
              <w:t>Hours</w:t>
            </w:r>
          </w:p>
        </w:tc>
        <w:tc>
          <w:tcPr>
            <w:tcW w:w="902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0.041</w:t>
            </w:r>
          </w:p>
        </w:tc>
        <w:tc>
          <w:tcPr>
            <w:tcW w:w="102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0.135*</w:t>
            </w:r>
          </w:p>
        </w:tc>
        <w:tc>
          <w:tcPr>
            <w:tcW w:w="102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0.035</w:t>
            </w:r>
          </w:p>
        </w:tc>
        <w:tc>
          <w:tcPr>
            <w:tcW w:w="1039" w:type="pc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-0.024***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(0.037)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(0.080)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(0.024)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(0.008)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 xml:space="preserve">Control </w:t>
            </w:r>
            <w:r>
              <w:rPr>
                <w:rFonts w:hint="eastAsia" w:ascii="Times New Roman" w:hAnsi="Times New Roman" w:eastAsia="仿宋" w:cs="Times New Roman"/>
                <w:kern w:val="0"/>
                <w:sz w:val="16"/>
                <w:szCs w:val="16"/>
              </w:rPr>
              <w:t>V</w:t>
            </w: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ariables</w:t>
            </w: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Time Fixed Effects</w:t>
            </w: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Household Fixed Effects</w:t>
            </w: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YES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9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Sample</w:t>
            </w:r>
          </w:p>
        </w:tc>
        <w:tc>
          <w:tcPr>
            <w:tcW w:w="902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8940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8940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8940</w:t>
            </w:r>
          </w:p>
        </w:tc>
        <w:tc>
          <w:tcPr>
            <w:tcW w:w="1039" w:type="pct"/>
            <w:tcBorders>
              <w:tl2br w:val="nil"/>
              <w:tr2bl w:val="nil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 w:eastAsia="仿宋" w:cs="Times New Roman"/>
                <w:kern w:val="0"/>
                <w:sz w:val="16"/>
                <w:szCs w:val="16"/>
              </w:rPr>
              <w:t>8940</w:t>
            </w:r>
          </w:p>
        </w:tc>
      </w:tr>
    </w:tbl>
    <w:p>
      <w:r>
        <w:rPr>
          <w:rFonts w:ascii="Times New Roman" w:hAnsi="Times New Roman" w:eastAsia="宋体" w:cs="Times New Roman"/>
          <w:sz w:val="15"/>
          <w:szCs w:val="15"/>
          <w:lang w:bidi="ar"/>
        </w:rPr>
        <w:t>Note: Standard errors in parentheses, *** denotes significance at the 1% level, ** denotes significance at the 5% level, * denotes significance at the 10% level.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hNGJiMWVmZTg4ZjFhYWZhYWFiMzBkODkwYWRkZmUifQ=="/>
  </w:docVars>
  <w:rsids>
    <w:rsidRoot w:val="39DC5728"/>
    <w:rsid w:val="00E049CB"/>
    <w:rsid w:val="057B4C67"/>
    <w:rsid w:val="05FC520E"/>
    <w:rsid w:val="07AC61EB"/>
    <w:rsid w:val="0DD57ECE"/>
    <w:rsid w:val="13F01396"/>
    <w:rsid w:val="150115A9"/>
    <w:rsid w:val="150A1A8D"/>
    <w:rsid w:val="15A463A0"/>
    <w:rsid w:val="16E03ECF"/>
    <w:rsid w:val="1B0B5C64"/>
    <w:rsid w:val="1B390CC2"/>
    <w:rsid w:val="1F456B46"/>
    <w:rsid w:val="1F9E4078"/>
    <w:rsid w:val="20180D09"/>
    <w:rsid w:val="22ED086F"/>
    <w:rsid w:val="24A25852"/>
    <w:rsid w:val="279F0F7E"/>
    <w:rsid w:val="291750BF"/>
    <w:rsid w:val="2A8F5DDF"/>
    <w:rsid w:val="2BC55E6C"/>
    <w:rsid w:val="2E21383C"/>
    <w:rsid w:val="2E262979"/>
    <w:rsid w:val="308A6283"/>
    <w:rsid w:val="31906711"/>
    <w:rsid w:val="31A44659"/>
    <w:rsid w:val="32DE5641"/>
    <w:rsid w:val="32F8614E"/>
    <w:rsid w:val="35736B32"/>
    <w:rsid w:val="39DC5728"/>
    <w:rsid w:val="3E642E90"/>
    <w:rsid w:val="3FA5559E"/>
    <w:rsid w:val="400E3A46"/>
    <w:rsid w:val="40C44F32"/>
    <w:rsid w:val="41745293"/>
    <w:rsid w:val="42CF3E75"/>
    <w:rsid w:val="48A733F2"/>
    <w:rsid w:val="52CF59C2"/>
    <w:rsid w:val="53E13AAD"/>
    <w:rsid w:val="56B575C6"/>
    <w:rsid w:val="5AAE2AF5"/>
    <w:rsid w:val="5CCD707A"/>
    <w:rsid w:val="5E8F4EA9"/>
    <w:rsid w:val="5FBD594B"/>
    <w:rsid w:val="604D526E"/>
    <w:rsid w:val="60516941"/>
    <w:rsid w:val="62696651"/>
    <w:rsid w:val="62C7367F"/>
    <w:rsid w:val="6457430E"/>
    <w:rsid w:val="65A61022"/>
    <w:rsid w:val="660E3B9F"/>
    <w:rsid w:val="67C00667"/>
    <w:rsid w:val="6A2B64FB"/>
    <w:rsid w:val="6B2D085A"/>
    <w:rsid w:val="6BED68D1"/>
    <w:rsid w:val="706A26B2"/>
    <w:rsid w:val="7C8B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2024-03-11T12:50:00Z</dcterms:created>
  <dc:creator>Rip KB3</dc:creator>
  <cp:lastModifiedBy>Rip KB3</cp:lastModifiedBy>
  <dcterms:modified xsi:type="dcterms:W3CDTF">2024-03-11T12:55:36Z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491CB771D30E44E0BEB427C8215B78E6_11</vt:lpwstr>
  </property>
</Properties>
</file>