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86165" w14:textId="719DA647" w:rsidR="001809D1" w:rsidRDefault="006C37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0E93A" wp14:editId="79712332">
                <wp:simplePos x="0" y="0"/>
                <wp:positionH relativeFrom="column">
                  <wp:posOffset>4502727</wp:posOffset>
                </wp:positionH>
                <wp:positionV relativeFrom="paragraph">
                  <wp:posOffset>228599</wp:posOffset>
                </wp:positionV>
                <wp:extent cx="477982" cy="277091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82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DAB1D" w14:textId="14C1118E" w:rsidR="006C3798" w:rsidRDefault="006C3798">
                            <w:r>
                              <w:rPr>
                                <w:rFonts w:hint="eastAsia"/>
                              </w:rPr>
                              <w:t>（a）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0E93A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354.55pt;margin-top:18pt;width:37.6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" filled="f" stroked="f" strokeweight=".5pt">
                <v:textbox>
                  <w:txbxContent>
                    <w:p w14:paraId="70EDAB1D" w14:textId="14C1118E" w:rsidR="006C3798" w:rsidRDefault="006C3798">
                      <w:r>
                        <w:rPr>
                          <w:rFonts w:hint="eastAsia"/>
                        </w:rPr>
                        <w:t>（a）</w:t>
                      </w:r>
                    </w:p>
                  </w:txbxContent>
                </v:textbox>
              </v:shape>
            </w:pict>
          </mc:Fallback>
        </mc:AlternateContent>
      </w:r>
      <w:r w:rsidR="001809D1" w:rsidRPr="001809D1">
        <w:rPr>
          <w:noProof/>
        </w:rPr>
        <w:drawing>
          <wp:inline distT="0" distB="0" distL="0" distR="0" wp14:anchorId="47A36E67" wp14:editId="7B0CFF8B">
            <wp:extent cx="5274310" cy="17957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9072C" w14:textId="068C1251" w:rsidR="001809D1" w:rsidRDefault="006C37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B1EC6" wp14:editId="1CE45F1D">
                <wp:simplePos x="0" y="0"/>
                <wp:positionH relativeFrom="column">
                  <wp:posOffset>4523509</wp:posOffset>
                </wp:positionH>
                <wp:positionV relativeFrom="paragraph">
                  <wp:posOffset>193502</wp:posOffset>
                </wp:positionV>
                <wp:extent cx="477982" cy="277091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82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9301B" w14:textId="0A290900" w:rsidR="006C3798" w:rsidRDefault="006C3798" w:rsidP="006C379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B1EC6" id="文本框 7" o:spid="_x0000_s1027" type="#_x0000_t202" style="position:absolute;left:0;text-align:left;margin-left:356.2pt;margin-top:15.25pt;width:37.65pt;height: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" filled="f" stroked="f" strokeweight=".5pt">
                <v:textbox>
                  <w:txbxContent>
                    <w:p w14:paraId="6969301B" w14:textId="0A290900" w:rsidR="006C3798" w:rsidRDefault="006C3798" w:rsidP="006C3798">
                      <w:r>
                        <w:rPr>
                          <w:rFonts w:hint="eastAsia"/>
                        </w:rPr>
                        <w:t>（</w:t>
                      </w:r>
                      <w:r>
                        <w:t>b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4E3" w:rsidRPr="00B664E3">
        <w:rPr>
          <w:noProof/>
        </w:rPr>
        <w:drawing>
          <wp:inline distT="0" distB="0" distL="0" distR="0" wp14:anchorId="0B8C44DD" wp14:editId="34CFD00F">
            <wp:extent cx="5274310" cy="17837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CCAE" w14:textId="098AC5FD" w:rsidR="001809D1" w:rsidRDefault="006C379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46A0F" wp14:editId="16F9D7E8">
                <wp:simplePos x="0" y="0"/>
                <wp:positionH relativeFrom="column">
                  <wp:posOffset>4523509</wp:posOffset>
                </wp:positionH>
                <wp:positionV relativeFrom="paragraph">
                  <wp:posOffset>145242</wp:posOffset>
                </wp:positionV>
                <wp:extent cx="477982" cy="277091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82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4AFFE4" w14:textId="5025ACF9" w:rsidR="006C3798" w:rsidRDefault="006C3798" w:rsidP="006C379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46A0F" id="文本框 8" o:spid="_x0000_s1028" type="#_x0000_t202" style="position:absolute;left:0;text-align:left;margin-left:356.2pt;margin-top:11.45pt;width:37.65pt;height: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" filled="f" stroked="f" strokeweight=".5pt">
                <v:textbox>
                  <w:txbxContent>
                    <w:p w14:paraId="634AFFE4" w14:textId="5025ACF9" w:rsidR="006C3798" w:rsidRDefault="006C3798" w:rsidP="006C3798">
                      <w:r>
                        <w:rPr>
                          <w:rFonts w:hint="eastAsia"/>
                        </w:rPr>
                        <w:t>（</w:t>
                      </w:r>
                      <w:r>
                        <w:t>c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4E3" w:rsidRPr="00B664E3">
        <w:rPr>
          <w:noProof/>
        </w:rPr>
        <w:drawing>
          <wp:inline distT="0" distB="0" distL="0" distR="0" wp14:anchorId="00ACFE87" wp14:editId="2EE9B810">
            <wp:extent cx="5274310" cy="17786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EC42" w14:textId="2BDA4265" w:rsidR="001809D1" w:rsidRDefault="006C379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4BD22" wp14:editId="3C974FBA">
                <wp:simplePos x="0" y="0"/>
                <wp:positionH relativeFrom="column">
                  <wp:posOffset>4522989</wp:posOffset>
                </wp:positionH>
                <wp:positionV relativeFrom="paragraph">
                  <wp:posOffset>141778</wp:posOffset>
                </wp:positionV>
                <wp:extent cx="477982" cy="277091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82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9ACF7" w14:textId="4DD6AAEB" w:rsidR="006C3798" w:rsidRDefault="006C3798" w:rsidP="006C379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d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4BD22" id="文本框 9" o:spid="_x0000_s1029" type="#_x0000_t202" style="position:absolute;left:0;text-align:left;margin-left:356.15pt;margin-top:11.15pt;width:37.65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" filled="f" stroked="f" strokeweight=".5pt">
                <v:textbox>
                  <w:txbxContent>
                    <w:p w14:paraId="5069ACF7" w14:textId="4DD6AAEB" w:rsidR="006C3798" w:rsidRDefault="006C3798" w:rsidP="006C3798">
                      <w:r>
                        <w:rPr>
                          <w:rFonts w:hint="eastAsia"/>
                        </w:rPr>
                        <w:t>（</w:t>
                      </w:r>
                      <w:r>
                        <w:t>d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4E3" w:rsidRPr="00B664E3">
        <w:rPr>
          <w:noProof/>
        </w:rPr>
        <w:drawing>
          <wp:inline distT="0" distB="0" distL="0" distR="0" wp14:anchorId="7E515C08" wp14:editId="3E209537">
            <wp:extent cx="5260455" cy="17767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" r="-1"/>
                    <a:stretch/>
                  </pic:blipFill>
                  <pic:spPr bwMode="auto">
                    <a:xfrm>
                      <a:off x="0" y="0"/>
                      <a:ext cx="52604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465B8" w14:textId="70613874" w:rsidR="001809D1" w:rsidRDefault="006C37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FB519" wp14:editId="02E80C11">
                <wp:simplePos x="0" y="0"/>
                <wp:positionH relativeFrom="column">
                  <wp:posOffset>4488642</wp:posOffset>
                </wp:positionH>
                <wp:positionV relativeFrom="paragraph">
                  <wp:posOffset>255443</wp:posOffset>
                </wp:positionV>
                <wp:extent cx="477982" cy="277091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82" cy="277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A6DB0" w14:textId="3E091F02" w:rsidR="006C3798" w:rsidRDefault="006C3798" w:rsidP="006C379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B519" id="文本框 10" o:spid="_x0000_s1030" type="#_x0000_t202" style="position:absolute;left:0;text-align:left;margin-left:353.45pt;margin-top:20.1pt;width:37.65pt;height:2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" filled="f" stroked="f" strokeweight=".5pt">
                <v:textbox>
                  <w:txbxContent>
                    <w:p w14:paraId="13DA6DB0" w14:textId="3E091F02" w:rsidR="006C3798" w:rsidRDefault="006C3798" w:rsidP="006C3798">
                      <w:r>
                        <w:rPr>
                          <w:rFonts w:hint="eastAsia"/>
                        </w:rPr>
                        <w:t>（</w:t>
                      </w:r>
                      <w:r>
                        <w:t>e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4E3" w:rsidRPr="00B664E3">
        <w:rPr>
          <w:noProof/>
        </w:rPr>
        <w:drawing>
          <wp:inline distT="0" distB="0" distL="0" distR="0" wp14:anchorId="355BFF56" wp14:editId="4A7E6C52">
            <wp:extent cx="5274310" cy="18059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F0C5" w14:textId="6C0102A5" w:rsidR="006C3798" w:rsidRPr="00973C18" w:rsidRDefault="00B17294">
      <w:pPr>
        <w:rPr>
          <w:rFonts w:ascii="Times New Roman" w:hAnsi="Times New Roman" w:cs="Times New Roman"/>
          <w:sz w:val="24"/>
          <w:szCs w:val="24"/>
        </w:rPr>
        <w:sectPr w:rsidR="006C3798" w:rsidRPr="00973C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Fig. S1. </w:t>
      </w:r>
      <w:r w:rsidR="001809D1" w:rsidRPr="00B664E3">
        <w:rPr>
          <w:rFonts w:ascii="Times New Roman" w:hAnsi="Times New Roman" w:cs="Times New Roman"/>
          <w:sz w:val="24"/>
          <w:szCs w:val="24"/>
        </w:rPr>
        <w:t>UPLC-MS/MS</w:t>
      </w:r>
      <w:r w:rsidR="009C2968" w:rsidRPr="00B664E3">
        <w:rPr>
          <w:rFonts w:ascii="Times New Roman" w:hAnsi="Times New Roman" w:cs="Times New Roman"/>
          <w:sz w:val="24"/>
          <w:szCs w:val="24"/>
        </w:rPr>
        <w:t xml:space="preserve"> chromatograms of acephate</w:t>
      </w:r>
      <w:r w:rsidR="006C3798">
        <w:rPr>
          <w:rFonts w:ascii="Times New Roman" w:hAnsi="Times New Roman" w:cs="Times New Roman"/>
          <w:sz w:val="24"/>
          <w:szCs w:val="24"/>
        </w:rPr>
        <w:t xml:space="preserve"> and </w:t>
      </w:r>
      <w:r w:rsidR="009C2968" w:rsidRPr="00B664E3">
        <w:rPr>
          <w:rFonts w:ascii="Times New Roman" w:hAnsi="Times New Roman" w:cs="Times New Roman"/>
          <w:sz w:val="24"/>
          <w:szCs w:val="24"/>
        </w:rPr>
        <w:t xml:space="preserve"> standard (a), soil </w:t>
      </w:r>
      <w:r w:rsidR="001809D1" w:rsidRPr="00B664E3">
        <w:rPr>
          <w:rFonts w:ascii="Times New Roman" w:hAnsi="Times New Roman" w:cs="Times New Roman"/>
          <w:sz w:val="24"/>
          <w:szCs w:val="24"/>
        </w:rPr>
        <w:t>sample</w:t>
      </w:r>
      <w:r w:rsidR="009C2968" w:rsidRPr="00B664E3">
        <w:rPr>
          <w:rFonts w:ascii="Times New Roman" w:hAnsi="Times New Roman" w:cs="Times New Roman"/>
          <w:sz w:val="24"/>
          <w:szCs w:val="24"/>
        </w:rPr>
        <w:t xml:space="preserve"> (b), maize </w:t>
      </w:r>
      <w:r w:rsidR="00B664E3" w:rsidRPr="00B664E3">
        <w:rPr>
          <w:rFonts w:ascii="Times New Roman" w:hAnsi="Times New Roman" w:cs="Times New Roman"/>
          <w:sz w:val="24"/>
          <w:szCs w:val="24"/>
        </w:rPr>
        <w:t>stalks</w:t>
      </w:r>
      <w:r w:rsidR="001809D1" w:rsidRPr="00B664E3">
        <w:rPr>
          <w:rFonts w:ascii="Times New Roman" w:hAnsi="Times New Roman" w:cs="Times New Roman"/>
          <w:sz w:val="24"/>
          <w:szCs w:val="24"/>
        </w:rPr>
        <w:t xml:space="preserve"> sample</w:t>
      </w:r>
      <w:r w:rsidR="009C2968" w:rsidRPr="00B664E3">
        <w:rPr>
          <w:rFonts w:ascii="Times New Roman" w:hAnsi="Times New Roman" w:cs="Times New Roman"/>
          <w:sz w:val="24"/>
          <w:szCs w:val="24"/>
        </w:rPr>
        <w:t xml:space="preserve"> (c)</w:t>
      </w:r>
      <w:r w:rsidR="001809D1" w:rsidRPr="00B664E3">
        <w:rPr>
          <w:rFonts w:ascii="Times New Roman" w:hAnsi="Times New Roman" w:cs="Times New Roman"/>
          <w:sz w:val="24"/>
          <w:szCs w:val="24"/>
        </w:rPr>
        <w:t xml:space="preserve">, maize </w:t>
      </w:r>
      <w:r w:rsidR="00B664E3" w:rsidRPr="00B664E3">
        <w:rPr>
          <w:rFonts w:ascii="Times New Roman" w:hAnsi="Times New Roman" w:cs="Times New Roman"/>
          <w:sz w:val="24"/>
          <w:szCs w:val="24"/>
        </w:rPr>
        <w:t>leave</w:t>
      </w:r>
      <w:r w:rsidR="001809D1" w:rsidRPr="00B664E3">
        <w:rPr>
          <w:rFonts w:ascii="Times New Roman" w:hAnsi="Times New Roman" w:cs="Times New Roman"/>
          <w:sz w:val="24"/>
          <w:szCs w:val="24"/>
        </w:rPr>
        <w:t>s sample</w:t>
      </w:r>
      <w:r w:rsidR="00973C18" w:rsidRPr="00B664E3">
        <w:rPr>
          <w:rFonts w:ascii="Times New Roman" w:hAnsi="Times New Roman" w:cs="Times New Roman"/>
          <w:sz w:val="24"/>
          <w:szCs w:val="24"/>
        </w:rPr>
        <w:t xml:space="preserve"> (d)</w:t>
      </w:r>
      <w:r w:rsidR="001809D1" w:rsidRPr="00B664E3">
        <w:rPr>
          <w:rFonts w:ascii="Times New Roman" w:hAnsi="Times New Roman" w:cs="Times New Roman"/>
          <w:sz w:val="24"/>
          <w:szCs w:val="24"/>
        </w:rPr>
        <w:t xml:space="preserve">, maize </w:t>
      </w:r>
      <w:r w:rsidR="00B664E3" w:rsidRPr="00B664E3">
        <w:rPr>
          <w:rFonts w:ascii="Times New Roman" w:hAnsi="Times New Roman" w:cs="Times New Roman"/>
          <w:sz w:val="24"/>
          <w:szCs w:val="24"/>
        </w:rPr>
        <w:t>roots</w:t>
      </w:r>
      <w:r w:rsidR="001809D1" w:rsidRPr="00B664E3">
        <w:rPr>
          <w:rFonts w:ascii="Times New Roman" w:hAnsi="Times New Roman" w:cs="Times New Roman"/>
          <w:sz w:val="24"/>
          <w:szCs w:val="24"/>
        </w:rPr>
        <w:t xml:space="preserve"> sample</w:t>
      </w:r>
      <w:r w:rsidR="00B664E3" w:rsidRPr="00B664E3">
        <w:rPr>
          <w:rFonts w:ascii="Times New Roman" w:hAnsi="Times New Roman" w:cs="Times New Roman"/>
          <w:sz w:val="24"/>
          <w:szCs w:val="24"/>
        </w:rPr>
        <w:t xml:space="preserve"> (</w:t>
      </w:r>
      <w:r w:rsidR="00973C18">
        <w:rPr>
          <w:rFonts w:ascii="Times New Roman" w:hAnsi="Times New Roman" w:cs="Times New Roman"/>
          <w:sz w:val="24"/>
          <w:szCs w:val="24"/>
        </w:rPr>
        <w:t>e</w:t>
      </w:r>
      <w:r w:rsidR="00B664E3" w:rsidRPr="00B664E3">
        <w:rPr>
          <w:rFonts w:ascii="Times New Roman" w:hAnsi="Times New Roman" w:cs="Times New Roman"/>
          <w:sz w:val="24"/>
          <w:szCs w:val="24"/>
        </w:rPr>
        <w:t>)</w:t>
      </w:r>
      <w:r w:rsidR="00973C18">
        <w:rPr>
          <w:rFonts w:ascii="Times New Roman" w:hAnsi="Times New Roman" w:cs="Times New Roman"/>
          <w:sz w:val="24"/>
          <w:szCs w:val="24"/>
        </w:rPr>
        <w:t>.</w:t>
      </w:r>
    </w:p>
    <w:p w14:paraId="19AB93B0" w14:textId="7D8836A9" w:rsidR="001809D1" w:rsidRDefault="001809D1"/>
    <w:p w14:paraId="1D8F57B7" w14:textId="3D274CA4" w:rsidR="006C3798" w:rsidRPr="00ED05B1" w:rsidRDefault="006C3798" w:rsidP="006C3798">
      <w:pPr>
        <w:spacing w:after="16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D05B1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lang w:val="en-GB"/>
        </w:rPr>
        <w:t xml:space="preserve">Table </w:t>
      </w:r>
      <w:r w:rsidR="00B17294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S1</w:t>
      </w:r>
      <w:r w:rsidRPr="00ED05B1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 xml:space="preserve"> </w:t>
      </w:r>
      <w:r w:rsidRPr="00ED05B1">
        <w:rPr>
          <w:rFonts w:ascii="Times New Roman" w:eastAsia="宋体" w:hAnsi="Times New Roman" w:cs="Times New Roman" w:hint="eastAsia"/>
          <w:sz w:val="24"/>
          <w:szCs w:val="24"/>
        </w:rPr>
        <w:t>Recovery rates and relative standard deviations (RSD) of acephate and methamidophos in maize leaves, stalk, root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ED05B1">
        <w:rPr>
          <w:rFonts w:ascii="Times New Roman" w:eastAsia="宋体" w:hAnsi="Times New Roman" w:cs="Times New Roman" w:hint="eastAsia"/>
          <w:sz w:val="24"/>
          <w:szCs w:val="24"/>
        </w:rPr>
        <w:t xml:space="preserve"> and soil (n = 5).</w:t>
      </w:r>
    </w:p>
    <w:tbl>
      <w:tblPr>
        <w:tblStyle w:val="1"/>
        <w:tblW w:w="457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2249"/>
        <w:gridCol w:w="2568"/>
        <w:gridCol w:w="2249"/>
        <w:gridCol w:w="2512"/>
        <w:gridCol w:w="2114"/>
      </w:tblGrid>
      <w:tr w:rsidR="006C3798" w:rsidRPr="00ED05B1" w14:paraId="3B9C0DD0" w14:textId="77777777" w:rsidTr="00581BAC">
        <w:trPr>
          <w:trHeight w:val="336"/>
          <w:jc w:val="center"/>
        </w:trPr>
        <w:tc>
          <w:tcPr>
            <w:tcW w:w="419" w:type="pct"/>
            <w:vMerge w:val="restart"/>
            <w:tcBorders>
              <w:top w:val="single" w:sz="12" w:space="0" w:color="auto"/>
            </w:tcBorders>
            <w:vAlign w:val="center"/>
          </w:tcPr>
          <w:p w14:paraId="1F24B9C2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Matrix</w:t>
            </w:r>
          </w:p>
        </w:tc>
        <w:tc>
          <w:tcPr>
            <w:tcW w:w="881" w:type="pct"/>
            <w:vMerge w:val="restart"/>
            <w:tcBorders>
              <w:top w:val="single" w:sz="12" w:space="0" w:color="auto"/>
            </w:tcBorders>
            <w:vAlign w:val="center"/>
          </w:tcPr>
          <w:p w14:paraId="5EF71CBE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</w:rPr>
              <w:t>Fortification Level (mg</w:t>
            </w:r>
            <w:r w:rsidRPr="00ED05B1">
              <w:rPr>
                <w:b/>
                <w:bCs/>
                <w:sz w:val="24"/>
                <w:szCs w:val="24"/>
              </w:rPr>
              <w:t>·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>kg</w:t>
            </w:r>
            <w:r w:rsidRPr="00ED05B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  <w:vertAlign w:val="superscript"/>
              </w:rPr>
              <w:t>−</w:t>
            </w:r>
            <w:r w:rsidRPr="00ED05B1">
              <w:rPr>
                <w:rFonts w:hint="eastAsia"/>
                <w:b/>
                <w:bCs/>
                <w:sz w:val="24"/>
                <w:szCs w:val="24"/>
                <w:vertAlign w:val="superscript"/>
              </w:rPr>
              <w:t>1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87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699FC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b/>
                <w:bCs/>
                <w:sz w:val="24"/>
                <w:szCs w:val="24"/>
                <w:lang w:val="en-GB"/>
              </w:rPr>
              <w:t>A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cephate</w:t>
            </w:r>
          </w:p>
        </w:tc>
        <w:tc>
          <w:tcPr>
            <w:tcW w:w="1812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E4725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</w:rPr>
              <w:t>M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ethamidophos</w:t>
            </w:r>
          </w:p>
        </w:tc>
      </w:tr>
      <w:tr w:rsidR="006C3798" w:rsidRPr="00ED05B1" w14:paraId="0F1DDEF7" w14:textId="77777777" w:rsidTr="00581BAC">
        <w:trPr>
          <w:trHeight w:val="342"/>
          <w:jc w:val="center"/>
        </w:trPr>
        <w:tc>
          <w:tcPr>
            <w:tcW w:w="419" w:type="pct"/>
            <w:vMerge/>
            <w:tcBorders>
              <w:bottom w:val="single" w:sz="12" w:space="0" w:color="auto"/>
            </w:tcBorders>
            <w:vAlign w:val="center"/>
          </w:tcPr>
          <w:p w14:paraId="6CCAC751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vMerge/>
            <w:tcBorders>
              <w:bottom w:val="single" w:sz="12" w:space="0" w:color="auto"/>
            </w:tcBorders>
            <w:vAlign w:val="center"/>
          </w:tcPr>
          <w:p w14:paraId="3A4D6EB4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9CC808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Mean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recovery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(%)</w:t>
            </w:r>
          </w:p>
        </w:tc>
        <w:tc>
          <w:tcPr>
            <w:tcW w:w="88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4B2B02C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RSD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(%)</w:t>
            </w: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14:paraId="361D7CF3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Mean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recovery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(%)</w:t>
            </w:r>
          </w:p>
        </w:tc>
        <w:tc>
          <w:tcPr>
            <w:tcW w:w="828" w:type="pct"/>
            <w:tcBorders>
              <w:bottom w:val="single" w:sz="12" w:space="0" w:color="auto"/>
            </w:tcBorders>
            <w:vAlign w:val="center"/>
          </w:tcPr>
          <w:p w14:paraId="244F3E83" w14:textId="77777777" w:rsidR="006C3798" w:rsidRPr="00ED05B1" w:rsidRDefault="006C3798" w:rsidP="00052E04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RSD</w:t>
            </w:r>
            <w:r w:rsidRPr="00ED05B1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(%)</w:t>
            </w:r>
          </w:p>
        </w:tc>
      </w:tr>
      <w:tr w:rsidR="006C3798" w:rsidRPr="00ED05B1" w14:paraId="3CF2EEB1" w14:textId="77777777" w:rsidTr="00581BAC">
        <w:trPr>
          <w:trHeight w:val="336"/>
          <w:jc w:val="center"/>
        </w:trPr>
        <w:tc>
          <w:tcPr>
            <w:tcW w:w="419" w:type="pct"/>
            <w:vMerge w:val="restart"/>
            <w:tcBorders>
              <w:top w:val="single" w:sz="12" w:space="0" w:color="auto"/>
            </w:tcBorders>
            <w:vAlign w:val="center"/>
          </w:tcPr>
          <w:p w14:paraId="07FF6620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Maize leaves</w:t>
            </w:r>
          </w:p>
        </w:tc>
        <w:tc>
          <w:tcPr>
            <w:tcW w:w="881" w:type="pct"/>
            <w:tcBorders>
              <w:top w:val="single" w:sz="12" w:space="0" w:color="auto"/>
            </w:tcBorders>
            <w:vAlign w:val="center"/>
          </w:tcPr>
          <w:p w14:paraId="6BFD9C89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06" w:type="pct"/>
            <w:tcBorders>
              <w:top w:val="single" w:sz="12" w:space="0" w:color="auto"/>
            </w:tcBorders>
            <w:vAlign w:val="center"/>
          </w:tcPr>
          <w:p w14:paraId="7B6B1579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91.76</w:t>
            </w:r>
          </w:p>
        </w:tc>
        <w:tc>
          <w:tcPr>
            <w:tcW w:w="881" w:type="pct"/>
            <w:tcBorders>
              <w:top w:val="single" w:sz="12" w:space="0" w:color="auto"/>
            </w:tcBorders>
            <w:vAlign w:val="center"/>
          </w:tcPr>
          <w:p w14:paraId="5623BDC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14:paraId="3433D6F4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78.94</w:t>
            </w:r>
          </w:p>
        </w:tc>
        <w:tc>
          <w:tcPr>
            <w:tcW w:w="828" w:type="pct"/>
            <w:tcBorders>
              <w:top w:val="single" w:sz="12" w:space="0" w:color="auto"/>
            </w:tcBorders>
            <w:vAlign w:val="center"/>
          </w:tcPr>
          <w:p w14:paraId="43CA24CF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8.10</w:t>
            </w:r>
          </w:p>
        </w:tc>
      </w:tr>
      <w:tr w:rsidR="006C3798" w:rsidRPr="00ED05B1" w14:paraId="705105AF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4EBBDFCE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885C412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0.1</w:t>
            </w:r>
          </w:p>
        </w:tc>
        <w:tc>
          <w:tcPr>
            <w:tcW w:w="1006" w:type="pct"/>
            <w:vAlign w:val="center"/>
          </w:tcPr>
          <w:p w14:paraId="5EBF9F09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86.15</w:t>
            </w:r>
          </w:p>
        </w:tc>
        <w:tc>
          <w:tcPr>
            <w:tcW w:w="881" w:type="pct"/>
            <w:vAlign w:val="center"/>
          </w:tcPr>
          <w:p w14:paraId="7844F475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5.89</w:t>
            </w:r>
          </w:p>
        </w:tc>
        <w:tc>
          <w:tcPr>
            <w:tcW w:w="984" w:type="pct"/>
            <w:vAlign w:val="center"/>
          </w:tcPr>
          <w:p w14:paraId="086324B1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80.69</w:t>
            </w:r>
          </w:p>
        </w:tc>
        <w:tc>
          <w:tcPr>
            <w:tcW w:w="828" w:type="pct"/>
            <w:vAlign w:val="center"/>
          </w:tcPr>
          <w:p w14:paraId="5E835B4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6.40</w:t>
            </w:r>
          </w:p>
        </w:tc>
      </w:tr>
      <w:tr w:rsidR="006C3798" w:rsidRPr="00ED05B1" w14:paraId="3BC64476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6F53FD70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42E9D10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06" w:type="pct"/>
            <w:vAlign w:val="center"/>
          </w:tcPr>
          <w:p w14:paraId="0B4C2D88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88.43</w:t>
            </w:r>
          </w:p>
        </w:tc>
        <w:tc>
          <w:tcPr>
            <w:tcW w:w="881" w:type="pct"/>
            <w:vAlign w:val="center"/>
          </w:tcPr>
          <w:p w14:paraId="047B6F29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984" w:type="pct"/>
            <w:vAlign w:val="center"/>
          </w:tcPr>
          <w:p w14:paraId="0E642694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88.98</w:t>
            </w:r>
          </w:p>
        </w:tc>
        <w:tc>
          <w:tcPr>
            <w:tcW w:w="828" w:type="pct"/>
            <w:vAlign w:val="center"/>
          </w:tcPr>
          <w:p w14:paraId="3328B576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</w:tr>
      <w:tr w:rsidR="006C3798" w:rsidRPr="00ED05B1" w14:paraId="4329CBA3" w14:textId="77777777" w:rsidTr="00581BAC">
        <w:trPr>
          <w:trHeight w:val="336"/>
          <w:jc w:val="center"/>
        </w:trPr>
        <w:tc>
          <w:tcPr>
            <w:tcW w:w="419" w:type="pct"/>
            <w:vMerge w:val="restart"/>
            <w:vAlign w:val="center"/>
          </w:tcPr>
          <w:p w14:paraId="403D3F7B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</w:rPr>
              <w:t>S</w:t>
            </w:r>
            <w:r w:rsidRPr="00ED05B1">
              <w:rPr>
                <w:rFonts w:hint="eastAsia"/>
                <w:sz w:val="24"/>
                <w:szCs w:val="24"/>
                <w:lang w:val="en-GB"/>
              </w:rPr>
              <w:t>talk</w:t>
            </w:r>
          </w:p>
        </w:tc>
        <w:tc>
          <w:tcPr>
            <w:tcW w:w="881" w:type="pct"/>
            <w:vAlign w:val="center"/>
          </w:tcPr>
          <w:p w14:paraId="08B918A5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06" w:type="pct"/>
            <w:vAlign w:val="center"/>
          </w:tcPr>
          <w:p w14:paraId="3FF325F1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94.40</w:t>
            </w:r>
          </w:p>
        </w:tc>
        <w:tc>
          <w:tcPr>
            <w:tcW w:w="881" w:type="pct"/>
            <w:vAlign w:val="center"/>
          </w:tcPr>
          <w:p w14:paraId="6E036AA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984" w:type="pct"/>
            <w:vAlign w:val="center"/>
          </w:tcPr>
          <w:p w14:paraId="141ED220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92.89</w:t>
            </w:r>
          </w:p>
        </w:tc>
        <w:tc>
          <w:tcPr>
            <w:tcW w:w="828" w:type="pct"/>
            <w:vAlign w:val="center"/>
          </w:tcPr>
          <w:p w14:paraId="7D6FC01B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9.79</w:t>
            </w:r>
          </w:p>
        </w:tc>
      </w:tr>
      <w:tr w:rsidR="006C3798" w:rsidRPr="00ED05B1" w14:paraId="3DB0D637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3576018F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vAlign w:val="center"/>
          </w:tcPr>
          <w:p w14:paraId="0B26A085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0.1</w:t>
            </w:r>
          </w:p>
        </w:tc>
        <w:tc>
          <w:tcPr>
            <w:tcW w:w="1006" w:type="pct"/>
            <w:vAlign w:val="center"/>
          </w:tcPr>
          <w:p w14:paraId="63E8D26D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91.44</w:t>
            </w:r>
          </w:p>
        </w:tc>
        <w:tc>
          <w:tcPr>
            <w:tcW w:w="881" w:type="pct"/>
            <w:vAlign w:val="center"/>
          </w:tcPr>
          <w:p w14:paraId="75DD7DB4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10.75</w:t>
            </w:r>
          </w:p>
        </w:tc>
        <w:tc>
          <w:tcPr>
            <w:tcW w:w="984" w:type="pct"/>
            <w:vAlign w:val="center"/>
          </w:tcPr>
          <w:p w14:paraId="4D2C67FD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87.46</w:t>
            </w:r>
          </w:p>
        </w:tc>
        <w:tc>
          <w:tcPr>
            <w:tcW w:w="828" w:type="pct"/>
            <w:vAlign w:val="center"/>
          </w:tcPr>
          <w:p w14:paraId="3B9E29A8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8.58</w:t>
            </w:r>
          </w:p>
        </w:tc>
      </w:tr>
      <w:tr w:rsidR="006C3798" w:rsidRPr="00ED05B1" w14:paraId="6C0B20EB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4416E10F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vAlign w:val="center"/>
          </w:tcPr>
          <w:p w14:paraId="3CC4D790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06" w:type="pct"/>
            <w:vAlign w:val="center"/>
          </w:tcPr>
          <w:p w14:paraId="668E845B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97.95</w:t>
            </w:r>
          </w:p>
        </w:tc>
        <w:tc>
          <w:tcPr>
            <w:tcW w:w="881" w:type="pct"/>
            <w:vAlign w:val="center"/>
          </w:tcPr>
          <w:p w14:paraId="0478771F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3.47</w:t>
            </w:r>
          </w:p>
        </w:tc>
        <w:tc>
          <w:tcPr>
            <w:tcW w:w="984" w:type="pct"/>
            <w:vAlign w:val="center"/>
          </w:tcPr>
          <w:p w14:paraId="1C7E8E7F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92.18</w:t>
            </w:r>
          </w:p>
        </w:tc>
        <w:tc>
          <w:tcPr>
            <w:tcW w:w="828" w:type="pct"/>
            <w:vAlign w:val="center"/>
          </w:tcPr>
          <w:p w14:paraId="3E2D546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4.66</w:t>
            </w:r>
          </w:p>
        </w:tc>
      </w:tr>
      <w:tr w:rsidR="006C3798" w:rsidRPr="00ED05B1" w14:paraId="32BA7ABF" w14:textId="77777777" w:rsidTr="00581BAC">
        <w:trPr>
          <w:trHeight w:val="336"/>
          <w:jc w:val="center"/>
        </w:trPr>
        <w:tc>
          <w:tcPr>
            <w:tcW w:w="419" w:type="pct"/>
            <w:vMerge w:val="restart"/>
            <w:vAlign w:val="center"/>
          </w:tcPr>
          <w:p w14:paraId="01FAD81A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8"/>
              </w:rPr>
              <w:t>R</w:t>
            </w:r>
            <w:r w:rsidRPr="00ED05B1">
              <w:rPr>
                <w:sz w:val="24"/>
                <w:szCs w:val="28"/>
              </w:rPr>
              <w:t>oot</w:t>
            </w:r>
          </w:p>
        </w:tc>
        <w:tc>
          <w:tcPr>
            <w:tcW w:w="881" w:type="pct"/>
            <w:vAlign w:val="center"/>
          </w:tcPr>
          <w:p w14:paraId="0F411352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06" w:type="pct"/>
            <w:vAlign w:val="center"/>
          </w:tcPr>
          <w:p w14:paraId="4E8EFB45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110.50</w:t>
            </w:r>
          </w:p>
        </w:tc>
        <w:tc>
          <w:tcPr>
            <w:tcW w:w="881" w:type="pct"/>
            <w:vAlign w:val="center"/>
          </w:tcPr>
          <w:p w14:paraId="5E4A65AC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10.20</w:t>
            </w:r>
          </w:p>
        </w:tc>
        <w:tc>
          <w:tcPr>
            <w:tcW w:w="984" w:type="pct"/>
            <w:vAlign w:val="center"/>
          </w:tcPr>
          <w:p w14:paraId="672B6EFE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95.18</w:t>
            </w:r>
          </w:p>
        </w:tc>
        <w:tc>
          <w:tcPr>
            <w:tcW w:w="828" w:type="pct"/>
            <w:vAlign w:val="center"/>
          </w:tcPr>
          <w:p w14:paraId="084DFB9D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10.31</w:t>
            </w:r>
          </w:p>
        </w:tc>
      </w:tr>
      <w:tr w:rsidR="006C3798" w:rsidRPr="00ED05B1" w14:paraId="365F9E77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3703BA85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vAlign w:val="center"/>
          </w:tcPr>
          <w:p w14:paraId="25173E95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0.1</w:t>
            </w:r>
          </w:p>
        </w:tc>
        <w:tc>
          <w:tcPr>
            <w:tcW w:w="1006" w:type="pct"/>
            <w:vAlign w:val="center"/>
          </w:tcPr>
          <w:p w14:paraId="07C8B1CC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98.58</w:t>
            </w:r>
          </w:p>
        </w:tc>
        <w:tc>
          <w:tcPr>
            <w:tcW w:w="881" w:type="pct"/>
            <w:vAlign w:val="center"/>
          </w:tcPr>
          <w:p w14:paraId="3959A684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984" w:type="pct"/>
            <w:vAlign w:val="center"/>
          </w:tcPr>
          <w:p w14:paraId="3F55F3C4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89.39</w:t>
            </w:r>
          </w:p>
        </w:tc>
        <w:tc>
          <w:tcPr>
            <w:tcW w:w="828" w:type="pct"/>
            <w:vAlign w:val="center"/>
          </w:tcPr>
          <w:p w14:paraId="5F756990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4.38</w:t>
            </w:r>
          </w:p>
        </w:tc>
      </w:tr>
      <w:tr w:rsidR="006C3798" w:rsidRPr="00ED05B1" w14:paraId="66EF5EFC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0D4F1D51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vAlign w:val="center"/>
          </w:tcPr>
          <w:p w14:paraId="2F2456FD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06" w:type="pct"/>
            <w:vAlign w:val="center"/>
          </w:tcPr>
          <w:p w14:paraId="2029E1FB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95.04</w:t>
            </w:r>
          </w:p>
        </w:tc>
        <w:tc>
          <w:tcPr>
            <w:tcW w:w="881" w:type="pct"/>
            <w:vAlign w:val="center"/>
          </w:tcPr>
          <w:p w14:paraId="01CF2B4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984" w:type="pct"/>
            <w:vAlign w:val="center"/>
          </w:tcPr>
          <w:p w14:paraId="03BB4AFD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97.79</w:t>
            </w:r>
          </w:p>
        </w:tc>
        <w:tc>
          <w:tcPr>
            <w:tcW w:w="828" w:type="pct"/>
            <w:vAlign w:val="center"/>
          </w:tcPr>
          <w:p w14:paraId="43386E61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5.44</w:t>
            </w:r>
          </w:p>
        </w:tc>
      </w:tr>
      <w:tr w:rsidR="006C3798" w:rsidRPr="00ED05B1" w14:paraId="285C474D" w14:textId="77777777" w:rsidTr="00581BAC">
        <w:trPr>
          <w:trHeight w:val="336"/>
          <w:jc w:val="center"/>
        </w:trPr>
        <w:tc>
          <w:tcPr>
            <w:tcW w:w="419" w:type="pct"/>
            <w:vMerge w:val="restart"/>
            <w:vAlign w:val="center"/>
          </w:tcPr>
          <w:p w14:paraId="081BDFB6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</w:rPr>
              <w:t>S</w:t>
            </w:r>
            <w:r w:rsidRPr="00ED05B1">
              <w:rPr>
                <w:rFonts w:hint="eastAsia"/>
                <w:sz w:val="24"/>
                <w:szCs w:val="24"/>
                <w:lang w:val="en-GB"/>
              </w:rPr>
              <w:t>oil</w:t>
            </w:r>
          </w:p>
        </w:tc>
        <w:tc>
          <w:tcPr>
            <w:tcW w:w="881" w:type="pct"/>
            <w:vAlign w:val="center"/>
          </w:tcPr>
          <w:p w14:paraId="30620DC1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006" w:type="pct"/>
            <w:vAlign w:val="center"/>
          </w:tcPr>
          <w:p w14:paraId="3CB66747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103.97</w:t>
            </w:r>
          </w:p>
        </w:tc>
        <w:tc>
          <w:tcPr>
            <w:tcW w:w="881" w:type="pct"/>
            <w:vAlign w:val="center"/>
          </w:tcPr>
          <w:p w14:paraId="3CA4D12E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984" w:type="pct"/>
            <w:vAlign w:val="center"/>
          </w:tcPr>
          <w:p w14:paraId="19F9A901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95.41</w:t>
            </w:r>
          </w:p>
        </w:tc>
        <w:tc>
          <w:tcPr>
            <w:tcW w:w="828" w:type="pct"/>
            <w:vAlign w:val="center"/>
          </w:tcPr>
          <w:p w14:paraId="19D5564B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7.14</w:t>
            </w:r>
          </w:p>
        </w:tc>
      </w:tr>
      <w:tr w:rsidR="006C3798" w:rsidRPr="00ED05B1" w14:paraId="4C217FBA" w14:textId="77777777" w:rsidTr="00581BAC">
        <w:trPr>
          <w:trHeight w:val="336"/>
          <w:jc w:val="center"/>
        </w:trPr>
        <w:tc>
          <w:tcPr>
            <w:tcW w:w="419" w:type="pct"/>
            <w:vMerge/>
            <w:vAlign w:val="center"/>
          </w:tcPr>
          <w:p w14:paraId="77281675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vAlign w:val="center"/>
          </w:tcPr>
          <w:p w14:paraId="57F27D44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0.1</w:t>
            </w:r>
          </w:p>
        </w:tc>
        <w:tc>
          <w:tcPr>
            <w:tcW w:w="1006" w:type="pct"/>
            <w:vAlign w:val="center"/>
          </w:tcPr>
          <w:p w14:paraId="0CBC6FCD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97.90</w:t>
            </w:r>
          </w:p>
        </w:tc>
        <w:tc>
          <w:tcPr>
            <w:tcW w:w="881" w:type="pct"/>
            <w:vAlign w:val="center"/>
          </w:tcPr>
          <w:p w14:paraId="3419B3A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984" w:type="pct"/>
            <w:vAlign w:val="center"/>
          </w:tcPr>
          <w:p w14:paraId="590D357A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88.01</w:t>
            </w:r>
          </w:p>
        </w:tc>
        <w:tc>
          <w:tcPr>
            <w:tcW w:w="828" w:type="pct"/>
            <w:vAlign w:val="center"/>
          </w:tcPr>
          <w:p w14:paraId="6AC96B2D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4.11</w:t>
            </w:r>
          </w:p>
        </w:tc>
      </w:tr>
      <w:tr w:rsidR="006C3798" w:rsidRPr="00ED05B1" w14:paraId="1C8685BC" w14:textId="77777777" w:rsidTr="00581BAC">
        <w:trPr>
          <w:trHeight w:val="336"/>
          <w:jc w:val="center"/>
        </w:trPr>
        <w:tc>
          <w:tcPr>
            <w:tcW w:w="419" w:type="pct"/>
            <w:vMerge/>
            <w:tcBorders>
              <w:bottom w:val="single" w:sz="12" w:space="0" w:color="auto"/>
            </w:tcBorders>
            <w:vAlign w:val="center"/>
          </w:tcPr>
          <w:p w14:paraId="3C2DEF71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81" w:type="pct"/>
            <w:tcBorders>
              <w:bottom w:val="single" w:sz="12" w:space="0" w:color="auto"/>
            </w:tcBorders>
            <w:vAlign w:val="center"/>
          </w:tcPr>
          <w:p w14:paraId="494798F8" w14:textId="77777777" w:rsidR="006C3798" w:rsidRPr="00ED05B1" w:rsidRDefault="006C3798" w:rsidP="00052E04">
            <w:pPr>
              <w:jc w:val="center"/>
              <w:rPr>
                <w:sz w:val="24"/>
                <w:szCs w:val="24"/>
              </w:rPr>
            </w:pPr>
            <w:r w:rsidRPr="00ED05B1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06" w:type="pct"/>
            <w:tcBorders>
              <w:bottom w:val="single" w:sz="12" w:space="0" w:color="auto"/>
            </w:tcBorders>
            <w:vAlign w:val="center"/>
          </w:tcPr>
          <w:p w14:paraId="5AC4308B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95.52</w:t>
            </w:r>
          </w:p>
        </w:tc>
        <w:tc>
          <w:tcPr>
            <w:tcW w:w="881" w:type="pct"/>
            <w:tcBorders>
              <w:bottom w:val="single" w:sz="12" w:space="0" w:color="auto"/>
            </w:tcBorders>
            <w:vAlign w:val="center"/>
          </w:tcPr>
          <w:p w14:paraId="33872528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14:paraId="62A92F25" w14:textId="77777777" w:rsidR="006C3798" w:rsidRPr="00ED05B1" w:rsidRDefault="006C3798" w:rsidP="00052E04">
            <w:pPr>
              <w:jc w:val="center"/>
              <w:rPr>
                <w:sz w:val="24"/>
                <w:szCs w:val="24"/>
                <w:lang w:val="en-GB"/>
              </w:rPr>
            </w:pPr>
            <w:r w:rsidRPr="00ED05B1">
              <w:rPr>
                <w:rFonts w:hint="eastAsia"/>
                <w:sz w:val="24"/>
                <w:szCs w:val="24"/>
                <w:lang w:val="en-GB"/>
              </w:rPr>
              <w:t>97.21</w:t>
            </w:r>
          </w:p>
        </w:tc>
        <w:tc>
          <w:tcPr>
            <w:tcW w:w="828" w:type="pct"/>
            <w:tcBorders>
              <w:bottom w:val="single" w:sz="12" w:space="0" w:color="auto"/>
            </w:tcBorders>
            <w:vAlign w:val="center"/>
          </w:tcPr>
          <w:p w14:paraId="0F828073" w14:textId="77777777" w:rsidR="006C3798" w:rsidRPr="00ED05B1" w:rsidRDefault="006C3798" w:rsidP="00052E04">
            <w:pPr>
              <w:jc w:val="center"/>
              <w:rPr>
                <w:color w:val="000000"/>
                <w:sz w:val="24"/>
                <w:szCs w:val="24"/>
              </w:rPr>
            </w:pPr>
            <w:r w:rsidRPr="00ED05B1">
              <w:rPr>
                <w:rFonts w:hint="eastAsia"/>
                <w:color w:val="000000"/>
                <w:sz w:val="24"/>
                <w:szCs w:val="24"/>
              </w:rPr>
              <w:t>4.80</w:t>
            </w:r>
          </w:p>
        </w:tc>
      </w:tr>
    </w:tbl>
    <w:p w14:paraId="1FCE8717" w14:textId="1F99121D" w:rsidR="00B664E3" w:rsidRDefault="00B664E3">
      <w:pPr>
        <w:rPr>
          <w:rFonts w:ascii="Times New Roman" w:eastAsia="宋体" w:hAnsi="Times New Roman" w:cs="Times New Roman"/>
          <w:sz w:val="24"/>
          <w:szCs w:val="24"/>
        </w:rPr>
      </w:pPr>
    </w:p>
    <w:p w14:paraId="4E58AB4A" w14:textId="77777777" w:rsidR="00581BAC" w:rsidRDefault="00581BAC"/>
    <w:p w14:paraId="3F945994" w14:textId="393D5869" w:rsidR="00AE6C86" w:rsidRDefault="00AE6C86"/>
    <w:p w14:paraId="01757F3A" w14:textId="139E87B3" w:rsidR="00AE6C86" w:rsidRDefault="00AE6C86"/>
    <w:p w14:paraId="43C89746" w14:textId="01603515" w:rsidR="00AE6C86" w:rsidRDefault="00AE6C86"/>
    <w:p w14:paraId="62E11DED" w14:textId="7145E8E2" w:rsidR="00AE6C86" w:rsidRDefault="00AE6C86"/>
    <w:p w14:paraId="22041EF7" w14:textId="13249CC2" w:rsidR="00AE6C86" w:rsidRDefault="00AE6C86"/>
    <w:p w14:paraId="2388A125" w14:textId="71B31E0D" w:rsidR="00AE6C86" w:rsidRPr="00ED05B1" w:rsidRDefault="00AE6C86" w:rsidP="00AE6C86">
      <w:pPr>
        <w:spacing w:after="16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D05B1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</w:t>
      </w:r>
      <w:r w:rsidR="00791BF6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2</w:t>
      </w:r>
      <w:r w:rsidRPr="00ED05B1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 xml:space="preserve"> </w:t>
      </w:r>
      <w:r w:rsidR="00791BF6" w:rsidRPr="00791BF6">
        <w:rPr>
          <w:rFonts w:ascii="Times New Roman" w:eastAsia="宋体" w:hAnsi="Times New Roman" w:cs="Times New Roman"/>
          <w:sz w:val="24"/>
          <w:szCs w:val="24"/>
        </w:rPr>
        <w:t>Terminal residues of acephate and methamidophos in maize grain and soil in Guangzhou and Jinan</w:t>
      </w:r>
      <w:r w:rsidR="00581BAC">
        <w:rPr>
          <w:rFonts w:ascii="Times New Roman" w:eastAsia="宋体" w:hAnsi="Times New Roman" w:cs="Times New Roman"/>
          <w:sz w:val="24"/>
          <w:szCs w:val="24"/>
        </w:rPr>
        <w:t xml:space="preserve"> on the 60day.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392"/>
        <w:gridCol w:w="2811"/>
        <w:gridCol w:w="2457"/>
        <w:gridCol w:w="2747"/>
        <w:gridCol w:w="2309"/>
      </w:tblGrid>
      <w:tr w:rsidR="00791BF6" w:rsidRPr="00ED05B1" w14:paraId="14373796" w14:textId="77777777" w:rsidTr="00581BAC">
        <w:trPr>
          <w:trHeight w:val="336"/>
          <w:jc w:val="center"/>
        </w:trPr>
        <w:tc>
          <w:tcPr>
            <w:tcW w:w="445" w:type="pct"/>
            <w:vMerge w:val="restart"/>
            <w:tcBorders>
              <w:top w:val="single" w:sz="12" w:space="0" w:color="auto"/>
            </w:tcBorders>
            <w:vAlign w:val="center"/>
          </w:tcPr>
          <w:p w14:paraId="4B9AD47E" w14:textId="44D19CC6" w:rsidR="00791BF6" w:rsidRPr="00ED05B1" w:rsidRDefault="00791BF6" w:rsidP="00BE54DA">
            <w:pPr>
              <w:jc w:val="center"/>
              <w:rPr>
                <w:b/>
                <w:bCs/>
                <w:sz w:val="24"/>
                <w:szCs w:val="24"/>
              </w:rPr>
            </w:pPr>
            <w:r w:rsidRPr="00791BF6">
              <w:rPr>
                <w:b/>
                <w:bCs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857" w:type="pct"/>
            <w:vMerge w:val="restart"/>
            <w:tcBorders>
              <w:top w:val="single" w:sz="12" w:space="0" w:color="auto"/>
            </w:tcBorders>
            <w:vAlign w:val="center"/>
          </w:tcPr>
          <w:p w14:paraId="0DD6CDA1" w14:textId="72B00111" w:rsidR="00791BF6" w:rsidRPr="00ED05B1" w:rsidRDefault="00791BF6" w:rsidP="00BE54DA">
            <w:pPr>
              <w:jc w:val="center"/>
              <w:rPr>
                <w:b/>
                <w:bCs/>
                <w:sz w:val="24"/>
                <w:szCs w:val="24"/>
              </w:rPr>
            </w:pPr>
            <w:r w:rsidRPr="008730C4">
              <w:rPr>
                <w:rFonts w:eastAsia="等线"/>
                <w:b/>
                <w:bCs/>
                <w:color w:val="000000"/>
                <w:sz w:val="24"/>
                <w:szCs w:val="24"/>
              </w:rPr>
              <w:t>Dosage /g.a.i/ha</w:t>
            </w:r>
          </w:p>
        </w:tc>
        <w:tc>
          <w:tcPr>
            <w:tcW w:w="1887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B4387" w14:textId="1B81B363" w:rsidR="00791BF6" w:rsidRPr="00ED05B1" w:rsidRDefault="00791BF6" w:rsidP="00BE54DA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b/>
                <w:bCs/>
                <w:sz w:val="24"/>
                <w:szCs w:val="24"/>
                <w:lang w:val="en-GB"/>
              </w:rPr>
              <w:t>A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cephate</w:t>
            </w:r>
          </w:p>
        </w:tc>
        <w:tc>
          <w:tcPr>
            <w:tcW w:w="1811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A41B2" w14:textId="77777777" w:rsidR="00791BF6" w:rsidRPr="00ED05B1" w:rsidRDefault="00791BF6" w:rsidP="00BE54DA">
            <w:pPr>
              <w:jc w:val="center"/>
              <w:rPr>
                <w:b/>
                <w:bCs/>
                <w:sz w:val="24"/>
                <w:szCs w:val="24"/>
              </w:rPr>
            </w:pPr>
            <w:r w:rsidRPr="00ED05B1">
              <w:rPr>
                <w:rFonts w:hint="eastAsia"/>
                <w:b/>
                <w:bCs/>
                <w:sz w:val="24"/>
                <w:szCs w:val="24"/>
              </w:rPr>
              <w:t>M</w:t>
            </w:r>
            <w:r w:rsidRPr="00ED05B1">
              <w:rPr>
                <w:rFonts w:hint="eastAsia"/>
                <w:b/>
                <w:bCs/>
                <w:sz w:val="24"/>
                <w:szCs w:val="24"/>
                <w:lang w:val="en-GB"/>
              </w:rPr>
              <w:t>ethamidophos</w:t>
            </w:r>
          </w:p>
        </w:tc>
      </w:tr>
      <w:tr w:rsidR="00791BF6" w:rsidRPr="00ED05B1" w14:paraId="0453ED62" w14:textId="77777777" w:rsidTr="00581BAC">
        <w:trPr>
          <w:trHeight w:val="342"/>
          <w:jc w:val="center"/>
        </w:trPr>
        <w:tc>
          <w:tcPr>
            <w:tcW w:w="445" w:type="pct"/>
            <w:vMerge/>
            <w:tcBorders>
              <w:bottom w:val="single" w:sz="12" w:space="0" w:color="auto"/>
            </w:tcBorders>
            <w:vAlign w:val="center"/>
          </w:tcPr>
          <w:p w14:paraId="255C3AE1" w14:textId="77777777" w:rsidR="00791BF6" w:rsidRPr="00ED05B1" w:rsidRDefault="00791BF6" w:rsidP="00BE54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pct"/>
            <w:vMerge/>
            <w:tcBorders>
              <w:bottom w:val="single" w:sz="12" w:space="0" w:color="auto"/>
            </w:tcBorders>
            <w:vAlign w:val="center"/>
          </w:tcPr>
          <w:p w14:paraId="5E4B84DB" w14:textId="77777777" w:rsidR="00791BF6" w:rsidRPr="00ED05B1" w:rsidRDefault="00791BF6" w:rsidP="00BE54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234AB77" w14:textId="79F12318" w:rsidR="00791BF6" w:rsidRPr="00581BAC" w:rsidRDefault="00581BAC" w:rsidP="00BE54D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81BAC">
              <w:rPr>
                <w:b/>
                <w:bCs/>
                <w:sz w:val="24"/>
                <w:szCs w:val="24"/>
              </w:rPr>
              <w:t>maize grain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A2A8E9" w14:textId="330CC55F" w:rsidR="00791BF6" w:rsidRPr="00ED05B1" w:rsidRDefault="00581BAC" w:rsidP="00BE54D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soil</w:t>
            </w: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14:paraId="40369A5B" w14:textId="7764F116" w:rsidR="00791BF6" w:rsidRPr="00581BAC" w:rsidRDefault="00581BAC" w:rsidP="00BE54D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81BAC">
              <w:rPr>
                <w:b/>
                <w:bCs/>
                <w:sz w:val="24"/>
                <w:szCs w:val="24"/>
              </w:rPr>
              <w:t>maize grain</w:t>
            </w:r>
          </w:p>
        </w:tc>
        <w:tc>
          <w:tcPr>
            <w:tcW w:w="827" w:type="pct"/>
            <w:tcBorders>
              <w:bottom w:val="single" w:sz="12" w:space="0" w:color="auto"/>
            </w:tcBorders>
            <w:vAlign w:val="center"/>
          </w:tcPr>
          <w:p w14:paraId="09CC793E" w14:textId="000023E3" w:rsidR="00791BF6" w:rsidRPr="00ED05B1" w:rsidRDefault="00581BAC" w:rsidP="00BE54D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soil</w:t>
            </w:r>
          </w:p>
        </w:tc>
      </w:tr>
      <w:tr w:rsidR="00581BAC" w:rsidRPr="00ED05B1" w14:paraId="1F387353" w14:textId="77777777" w:rsidTr="00581BAC">
        <w:trPr>
          <w:trHeight w:val="702"/>
          <w:jc w:val="center"/>
        </w:trPr>
        <w:tc>
          <w:tcPr>
            <w:tcW w:w="445" w:type="pct"/>
            <w:vMerge w:val="restart"/>
            <w:tcBorders>
              <w:top w:val="single" w:sz="12" w:space="0" w:color="auto"/>
            </w:tcBorders>
            <w:vAlign w:val="center"/>
          </w:tcPr>
          <w:p w14:paraId="3D6C1AF3" w14:textId="77777777" w:rsidR="00581BAC" w:rsidRDefault="00581BAC" w:rsidP="00581B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uang</w:t>
            </w:r>
          </w:p>
          <w:p w14:paraId="22C68260" w14:textId="38335160" w:rsidR="00581BAC" w:rsidRPr="00ED05B1" w:rsidRDefault="00581BAC" w:rsidP="00581B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hou</w:t>
            </w:r>
          </w:p>
        </w:tc>
        <w:tc>
          <w:tcPr>
            <w:tcW w:w="857" w:type="pct"/>
            <w:tcBorders>
              <w:top w:val="single" w:sz="12" w:space="0" w:color="auto"/>
            </w:tcBorders>
            <w:vAlign w:val="center"/>
          </w:tcPr>
          <w:p w14:paraId="34845213" w14:textId="13242D66" w:rsidR="00581BAC" w:rsidRPr="00ED05B1" w:rsidRDefault="00581BAC" w:rsidP="00791BF6">
            <w:pPr>
              <w:jc w:val="center"/>
              <w:rPr>
                <w:rFonts w:hint="eastAsia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3000</w:t>
            </w:r>
          </w:p>
        </w:tc>
        <w:tc>
          <w:tcPr>
            <w:tcW w:w="1007" w:type="pct"/>
            <w:tcBorders>
              <w:top w:val="single" w:sz="12" w:space="0" w:color="auto"/>
            </w:tcBorders>
            <w:vAlign w:val="center"/>
          </w:tcPr>
          <w:p w14:paraId="534D7B64" w14:textId="3B5A440C" w:rsidR="00581BAC" w:rsidRPr="00ED05B1" w:rsidRDefault="00581BAC" w:rsidP="00581BAC">
            <w:pPr>
              <w:jc w:val="center"/>
              <w:rPr>
                <w:rFonts w:hint="eastAsia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80" w:type="pct"/>
            <w:tcBorders>
              <w:top w:val="single" w:sz="12" w:space="0" w:color="auto"/>
            </w:tcBorders>
            <w:vAlign w:val="center"/>
          </w:tcPr>
          <w:p w14:paraId="5E839906" w14:textId="120F4E79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984" w:type="pct"/>
            <w:tcBorders>
              <w:top w:val="single" w:sz="12" w:space="0" w:color="auto"/>
            </w:tcBorders>
            <w:vAlign w:val="center"/>
          </w:tcPr>
          <w:p w14:paraId="79925205" w14:textId="2F678860" w:rsidR="00581BAC" w:rsidRPr="00ED05B1" w:rsidRDefault="00581BAC" w:rsidP="00BE54DA">
            <w:pPr>
              <w:jc w:val="center"/>
              <w:rPr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27" w:type="pct"/>
            <w:tcBorders>
              <w:top w:val="single" w:sz="12" w:space="0" w:color="auto"/>
            </w:tcBorders>
            <w:vAlign w:val="center"/>
          </w:tcPr>
          <w:p w14:paraId="7D6177A8" w14:textId="20E40EAF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</w:tr>
      <w:tr w:rsidR="00581BAC" w:rsidRPr="00ED05B1" w14:paraId="16BC8771" w14:textId="77777777" w:rsidTr="00581BAC">
        <w:trPr>
          <w:trHeight w:val="672"/>
          <w:jc w:val="center"/>
        </w:trPr>
        <w:tc>
          <w:tcPr>
            <w:tcW w:w="445" w:type="pct"/>
            <w:vMerge/>
            <w:vAlign w:val="center"/>
          </w:tcPr>
          <w:p w14:paraId="785DE333" w14:textId="6E80868E" w:rsidR="00581BAC" w:rsidRPr="00ED05B1" w:rsidRDefault="00581BAC" w:rsidP="00BE54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pct"/>
            <w:vAlign w:val="center"/>
          </w:tcPr>
          <w:p w14:paraId="44E20626" w14:textId="328E9F5E" w:rsidR="00581BAC" w:rsidRPr="00ED05B1" w:rsidRDefault="00581BAC" w:rsidP="00BE5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6000</w:t>
            </w:r>
          </w:p>
        </w:tc>
        <w:tc>
          <w:tcPr>
            <w:tcW w:w="1007" w:type="pct"/>
            <w:vAlign w:val="center"/>
          </w:tcPr>
          <w:p w14:paraId="2E12CBED" w14:textId="0EDFDCD8" w:rsidR="00581BAC" w:rsidRPr="00ED05B1" w:rsidRDefault="00581BAC" w:rsidP="00581BAC">
            <w:pPr>
              <w:jc w:val="center"/>
              <w:rPr>
                <w:rFonts w:hint="eastAsia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80" w:type="pct"/>
            <w:vAlign w:val="center"/>
          </w:tcPr>
          <w:p w14:paraId="2226210F" w14:textId="704238B2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984" w:type="pct"/>
            <w:vAlign w:val="center"/>
          </w:tcPr>
          <w:p w14:paraId="2BCF0DBF" w14:textId="31E79CEC" w:rsidR="00581BAC" w:rsidRPr="00ED05B1" w:rsidRDefault="00581BAC" w:rsidP="00BE54DA">
            <w:pPr>
              <w:jc w:val="center"/>
              <w:rPr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27" w:type="pct"/>
            <w:vAlign w:val="center"/>
          </w:tcPr>
          <w:p w14:paraId="414F354C" w14:textId="68140B97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</w:tr>
      <w:tr w:rsidR="00581BAC" w:rsidRPr="00ED05B1" w14:paraId="2E63A881" w14:textId="77777777" w:rsidTr="00581BAC">
        <w:trPr>
          <w:trHeight w:val="672"/>
          <w:jc w:val="center"/>
        </w:trPr>
        <w:tc>
          <w:tcPr>
            <w:tcW w:w="445" w:type="pct"/>
            <w:vMerge w:val="restart"/>
            <w:vAlign w:val="center"/>
          </w:tcPr>
          <w:p w14:paraId="705DBE23" w14:textId="5720FE0A" w:rsidR="00581BAC" w:rsidRPr="00ED05B1" w:rsidRDefault="00581BAC" w:rsidP="00BE54DA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rFonts w:hint="eastAsia"/>
                <w:sz w:val="24"/>
                <w:szCs w:val="24"/>
                <w:lang w:val="en-GB"/>
              </w:rPr>
              <w:t>J</w:t>
            </w:r>
            <w:r>
              <w:rPr>
                <w:sz w:val="24"/>
                <w:szCs w:val="24"/>
                <w:lang w:val="en-GB"/>
              </w:rPr>
              <w:t>inan</w:t>
            </w:r>
          </w:p>
        </w:tc>
        <w:tc>
          <w:tcPr>
            <w:tcW w:w="857" w:type="pct"/>
            <w:vAlign w:val="center"/>
          </w:tcPr>
          <w:p w14:paraId="57543E2C" w14:textId="1A9BD848" w:rsidR="00581BAC" w:rsidRPr="00ED05B1" w:rsidRDefault="00581BAC" w:rsidP="00BE5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007" w:type="pct"/>
            <w:vAlign w:val="center"/>
          </w:tcPr>
          <w:p w14:paraId="55E208C2" w14:textId="3D280E0E" w:rsidR="00581BAC" w:rsidRPr="00ED05B1" w:rsidRDefault="00581BAC" w:rsidP="00581BAC">
            <w:pPr>
              <w:jc w:val="center"/>
              <w:rPr>
                <w:rFonts w:hint="eastAsia"/>
                <w:sz w:val="24"/>
                <w:szCs w:val="24"/>
                <w:lang w:val="en-GB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80" w:type="pct"/>
            <w:vAlign w:val="center"/>
          </w:tcPr>
          <w:p w14:paraId="5B76CE18" w14:textId="3785E79C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984" w:type="pct"/>
            <w:vAlign w:val="center"/>
          </w:tcPr>
          <w:p w14:paraId="77CD63D4" w14:textId="1D7BDF9B" w:rsidR="00581BAC" w:rsidRPr="00581BAC" w:rsidRDefault="00581BAC" w:rsidP="00BE54DA">
            <w:pPr>
              <w:jc w:val="center"/>
              <w:rPr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27" w:type="pct"/>
            <w:vAlign w:val="center"/>
          </w:tcPr>
          <w:p w14:paraId="1D7BB88D" w14:textId="640D8CA6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</w:tr>
      <w:tr w:rsidR="00581BAC" w:rsidRPr="00ED05B1" w14:paraId="1995CCC9" w14:textId="77777777" w:rsidTr="00581BAC">
        <w:trPr>
          <w:trHeight w:val="672"/>
          <w:jc w:val="center"/>
        </w:trPr>
        <w:tc>
          <w:tcPr>
            <w:tcW w:w="445" w:type="pct"/>
            <w:vMerge/>
            <w:tcBorders>
              <w:bottom w:val="single" w:sz="12" w:space="0" w:color="auto"/>
            </w:tcBorders>
            <w:vAlign w:val="center"/>
          </w:tcPr>
          <w:p w14:paraId="175A2FD3" w14:textId="0723B38D" w:rsidR="00581BAC" w:rsidRPr="00ED05B1" w:rsidRDefault="00581BAC" w:rsidP="00BE54DA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57" w:type="pct"/>
            <w:tcBorders>
              <w:bottom w:val="single" w:sz="12" w:space="0" w:color="auto"/>
            </w:tcBorders>
            <w:vAlign w:val="center"/>
          </w:tcPr>
          <w:p w14:paraId="79E9719A" w14:textId="572AB7FA" w:rsidR="00581BAC" w:rsidRPr="00ED05B1" w:rsidRDefault="00581BAC" w:rsidP="00BE54DA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6000</w:t>
            </w:r>
          </w:p>
        </w:tc>
        <w:tc>
          <w:tcPr>
            <w:tcW w:w="1007" w:type="pct"/>
            <w:tcBorders>
              <w:bottom w:val="single" w:sz="12" w:space="0" w:color="auto"/>
            </w:tcBorders>
            <w:vAlign w:val="center"/>
          </w:tcPr>
          <w:p w14:paraId="0BB80F22" w14:textId="44B002C8" w:rsidR="00581BAC" w:rsidRPr="00ED05B1" w:rsidRDefault="00581BAC" w:rsidP="00581BAC">
            <w:pPr>
              <w:jc w:val="center"/>
              <w:rPr>
                <w:rFonts w:hint="eastAsia"/>
                <w:sz w:val="24"/>
                <w:szCs w:val="24"/>
                <w:lang w:val="en-GB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80" w:type="pct"/>
            <w:tcBorders>
              <w:bottom w:val="single" w:sz="12" w:space="0" w:color="auto"/>
            </w:tcBorders>
            <w:vAlign w:val="center"/>
          </w:tcPr>
          <w:p w14:paraId="2F292FB1" w14:textId="27130CF0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14:paraId="5A1776CF" w14:textId="343DF6EE" w:rsidR="00581BAC" w:rsidRPr="00581BAC" w:rsidRDefault="00581BAC" w:rsidP="00BE54DA">
            <w:pPr>
              <w:jc w:val="center"/>
              <w:rPr>
                <w:sz w:val="24"/>
                <w:szCs w:val="24"/>
              </w:rPr>
            </w:pPr>
            <w:r w:rsidRPr="00581BAC">
              <w:rPr>
                <w:sz w:val="24"/>
                <w:szCs w:val="24"/>
              </w:rPr>
              <w:t>＜</w:t>
            </w:r>
            <w:r>
              <w:rPr>
                <w:sz w:val="24"/>
                <w:szCs w:val="24"/>
              </w:rPr>
              <w:t>LOD</w:t>
            </w:r>
          </w:p>
        </w:tc>
        <w:tc>
          <w:tcPr>
            <w:tcW w:w="827" w:type="pct"/>
            <w:tcBorders>
              <w:bottom w:val="single" w:sz="12" w:space="0" w:color="auto"/>
            </w:tcBorders>
            <w:vAlign w:val="center"/>
          </w:tcPr>
          <w:p w14:paraId="5135D76A" w14:textId="10FA691D" w:rsidR="00581BAC" w:rsidRPr="00ED05B1" w:rsidRDefault="00581BAC" w:rsidP="00BE54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.03</w:t>
            </w:r>
            <w:r>
              <w:rPr>
                <w:rFonts w:hint="eastAsia"/>
                <w:color w:val="000000"/>
                <w:sz w:val="24"/>
                <w:szCs w:val="24"/>
              </w:rPr>
              <w:t>±</w:t>
            </w:r>
            <w:r>
              <w:rPr>
                <w:color w:val="000000"/>
                <w:sz w:val="24"/>
                <w:szCs w:val="24"/>
              </w:rPr>
              <w:t>0.01</w:t>
            </w:r>
          </w:p>
        </w:tc>
      </w:tr>
    </w:tbl>
    <w:p w14:paraId="7E9E8CB3" w14:textId="7D7072C3" w:rsidR="00AE6C86" w:rsidRPr="00581BAC" w:rsidRDefault="00581BAC" w:rsidP="00581BAC">
      <w:pPr>
        <w:rPr>
          <w:rFonts w:ascii="Times New Roman" w:eastAsia="宋体" w:hAnsi="Times New Roman" w:cs="Times New Roman" w:hint="eastAsia"/>
          <w:sz w:val="24"/>
          <w:szCs w:val="24"/>
        </w:rPr>
      </w:pPr>
      <w:r w:rsidRPr="00581BAC">
        <w:rPr>
          <w:rFonts w:ascii="Times New Roman" w:eastAsia="宋体" w:hAnsi="Times New Roman" w:cs="Times New Roman"/>
          <w:sz w:val="24"/>
          <w:szCs w:val="24"/>
        </w:rPr>
        <w:t>* Mean ± SD, average residues and standard deviation from three replicates. LOD, limit of detection.</w:t>
      </w:r>
    </w:p>
    <w:sectPr w:rsidR="00AE6C86" w:rsidRPr="00581BAC" w:rsidSect="006C37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10F07" w14:textId="77777777" w:rsidR="005A4374" w:rsidRDefault="005A4374" w:rsidP="00AE6C86">
      <w:r>
        <w:separator/>
      </w:r>
    </w:p>
  </w:endnote>
  <w:endnote w:type="continuationSeparator" w:id="0">
    <w:p w14:paraId="11590F3D" w14:textId="77777777" w:rsidR="005A4374" w:rsidRDefault="005A4374" w:rsidP="00AE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965DF" w14:textId="77777777" w:rsidR="005A4374" w:rsidRDefault="005A4374" w:rsidP="00AE6C86">
      <w:r>
        <w:separator/>
      </w:r>
    </w:p>
  </w:footnote>
  <w:footnote w:type="continuationSeparator" w:id="0">
    <w:p w14:paraId="3A8478E2" w14:textId="77777777" w:rsidR="005A4374" w:rsidRDefault="005A4374" w:rsidP="00AE6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8"/>
    <w:rsid w:val="001809D1"/>
    <w:rsid w:val="002A3D4C"/>
    <w:rsid w:val="00581BAC"/>
    <w:rsid w:val="005A4374"/>
    <w:rsid w:val="006C3798"/>
    <w:rsid w:val="00791BF6"/>
    <w:rsid w:val="00973C18"/>
    <w:rsid w:val="009C2968"/>
    <w:rsid w:val="00AE6C86"/>
    <w:rsid w:val="00B17294"/>
    <w:rsid w:val="00B6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96A67"/>
  <w15:chartTrackingRefBased/>
  <w15:docId w15:val="{77F872A7-37D6-49FA-8279-CBA86463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qFormat/>
    <w:rsid w:val="006C3798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3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6C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6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6C8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E6C8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E6C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吉英子</dc:creator>
  <cp:keywords/>
  <dc:description/>
  <cp:lastModifiedBy>吴 吉英子</cp:lastModifiedBy>
  <cp:revision>3</cp:revision>
  <dcterms:created xsi:type="dcterms:W3CDTF">2020-12-12T04:48:00Z</dcterms:created>
  <dcterms:modified xsi:type="dcterms:W3CDTF">2020-12-14T14:16:00Z</dcterms:modified>
</cp:coreProperties>
</file>