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1EC2F" w14:textId="77777777" w:rsidR="00F25781" w:rsidRDefault="00F25781" w:rsidP="00F25781">
      <w:pPr>
        <w:spacing w:before="57" w:line="241" w:lineRule="auto"/>
        <w:ind w:left="129"/>
        <w:rPr>
          <w:rFonts w:ascii="Calibri" w:eastAsia="Times New Roman" w:hAnsi="Calibri" w:cs="Calibri"/>
          <w:spacing w:val="-1"/>
          <w:sz w:val="24"/>
          <w:szCs w:val="24"/>
        </w:rPr>
      </w:pPr>
      <w:r w:rsidRPr="001E50F6">
        <w:rPr>
          <w:rFonts w:ascii="Calibri" w:eastAsia="Times New Roman" w:hAnsi="Calibri" w:cs="Calibri"/>
          <w:spacing w:val="-1"/>
          <w:sz w:val="24"/>
          <w:szCs w:val="24"/>
        </w:rPr>
        <w:t>Appendix table A. Description of hospital adverse events</w:t>
      </w:r>
    </w:p>
    <w:tbl>
      <w:tblPr>
        <w:tblW w:w="0" w:type="auto"/>
        <w:tblBorders>
          <w:top w:val="single" w:sz="4" w:space="0" w:color="auto"/>
          <w:bottom w:val="single" w:sz="4" w:space="0" w:color="auto"/>
        </w:tblBorders>
        <w:tblLook w:val="04A0" w:firstRow="1" w:lastRow="0" w:firstColumn="1" w:lastColumn="0" w:noHBand="0" w:noVBand="1"/>
      </w:tblPr>
      <w:tblGrid>
        <w:gridCol w:w="1985"/>
        <w:gridCol w:w="6321"/>
      </w:tblGrid>
      <w:tr w:rsidR="00F25781" w:rsidRPr="001E50F6" w14:paraId="67B48167" w14:textId="77777777" w:rsidTr="00BB4156">
        <w:trPr>
          <w:trHeight w:val="780"/>
        </w:trPr>
        <w:tc>
          <w:tcPr>
            <w:tcW w:w="1985" w:type="dxa"/>
            <w:tcBorders>
              <w:top w:val="single" w:sz="4" w:space="0" w:color="auto"/>
              <w:bottom w:val="single" w:sz="4" w:space="0" w:color="auto"/>
            </w:tcBorders>
            <w:shd w:val="clear" w:color="auto" w:fill="auto"/>
            <w:vAlign w:val="center"/>
            <w:hideMark/>
          </w:tcPr>
          <w:p w14:paraId="15DE940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Adverse event</w:t>
            </w:r>
          </w:p>
        </w:tc>
        <w:tc>
          <w:tcPr>
            <w:tcW w:w="6321" w:type="dxa"/>
            <w:tcBorders>
              <w:top w:val="single" w:sz="4" w:space="0" w:color="auto"/>
              <w:bottom w:val="single" w:sz="4" w:space="0" w:color="auto"/>
            </w:tcBorders>
            <w:shd w:val="clear" w:color="auto" w:fill="auto"/>
            <w:vAlign w:val="center"/>
            <w:hideMark/>
          </w:tcPr>
          <w:p w14:paraId="16E198E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Brief description</w:t>
            </w:r>
          </w:p>
        </w:tc>
      </w:tr>
      <w:tr w:rsidR="00F25781" w:rsidRPr="001E50F6" w14:paraId="3EF9D1BB" w14:textId="77777777" w:rsidTr="00BB4156">
        <w:trPr>
          <w:trHeight w:val="450"/>
        </w:trPr>
        <w:tc>
          <w:tcPr>
            <w:tcW w:w="1985" w:type="dxa"/>
            <w:tcBorders>
              <w:top w:val="single" w:sz="4" w:space="0" w:color="auto"/>
            </w:tcBorders>
            <w:shd w:val="clear" w:color="auto" w:fill="auto"/>
            <w:vAlign w:val="center"/>
            <w:hideMark/>
          </w:tcPr>
          <w:p w14:paraId="12D54D4C"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Anemia</w:t>
            </w:r>
          </w:p>
        </w:tc>
        <w:tc>
          <w:tcPr>
            <w:tcW w:w="6321" w:type="dxa"/>
            <w:tcBorders>
              <w:top w:val="single" w:sz="4" w:space="0" w:color="auto"/>
            </w:tcBorders>
            <w:shd w:val="clear" w:color="auto" w:fill="auto"/>
            <w:vAlign w:val="center"/>
            <w:hideMark/>
          </w:tcPr>
          <w:p w14:paraId="1C032046"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Postoperative anemia(Hb&lt;110 for female;Hb&lt;120g/L for male) due to blood loss requiring additional therapy</w:t>
            </w:r>
          </w:p>
        </w:tc>
      </w:tr>
      <w:tr w:rsidR="00F25781" w:rsidRPr="001E50F6" w14:paraId="6FC3025C" w14:textId="77777777" w:rsidTr="00BB4156">
        <w:trPr>
          <w:trHeight w:val="450"/>
        </w:trPr>
        <w:tc>
          <w:tcPr>
            <w:tcW w:w="1985" w:type="dxa"/>
            <w:shd w:val="clear" w:color="auto" w:fill="auto"/>
            <w:vAlign w:val="center"/>
            <w:hideMark/>
          </w:tcPr>
          <w:p w14:paraId="10EFC489"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Transfusion</w:t>
            </w:r>
          </w:p>
        </w:tc>
        <w:tc>
          <w:tcPr>
            <w:tcW w:w="6321" w:type="dxa"/>
            <w:shd w:val="clear" w:color="auto" w:fill="auto"/>
            <w:vAlign w:val="center"/>
            <w:hideMark/>
          </w:tcPr>
          <w:p w14:paraId="595367D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Postoperative anemia due to blood loss requiring transfusion</w:t>
            </w:r>
          </w:p>
        </w:tc>
      </w:tr>
      <w:tr w:rsidR="00F25781" w:rsidRPr="001E50F6" w14:paraId="7E66F057" w14:textId="77777777" w:rsidTr="00BB4156">
        <w:trPr>
          <w:trHeight w:val="450"/>
        </w:trPr>
        <w:tc>
          <w:tcPr>
            <w:tcW w:w="1985" w:type="dxa"/>
            <w:shd w:val="clear" w:color="auto" w:fill="auto"/>
            <w:vAlign w:val="center"/>
            <w:hideMark/>
          </w:tcPr>
          <w:p w14:paraId="273E752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Nausea</w:t>
            </w:r>
          </w:p>
        </w:tc>
        <w:tc>
          <w:tcPr>
            <w:tcW w:w="6321" w:type="dxa"/>
            <w:shd w:val="clear" w:color="auto" w:fill="auto"/>
            <w:vAlign w:val="center"/>
            <w:hideMark/>
          </w:tcPr>
          <w:p w14:paraId="22219BE9"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Nausea</w:t>
            </w:r>
          </w:p>
        </w:tc>
      </w:tr>
      <w:tr w:rsidR="00F25781" w:rsidRPr="001E50F6" w14:paraId="29D16DCC" w14:textId="77777777" w:rsidTr="00BB4156">
        <w:trPr>
          <w:trHeight w:val="450"/>
        </w:trPr>
        <w:tc>
          <w:tcPr>
            <w:tcW w:w="1985" w:type="dxa"/>
            <w:shd w:val="clear" w:color="auto" w:fill="auto"/>
            <w:vAlign w:val="center"/>
            <w:hideMark/>
          </w:tcPr>
          <w:p w14:paraId="4E1F2A5F"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Vomiting</w:t>
            </w:r>
          </w:p>
        </w:tc>
        <w:tc>
          <w:tcPr>
            <w:tcW w:w="6321" w:type="dxa"/>
            <w:shd w:val="clear" w:color="auto" w:fill="auto"/>
            <w:vAlign w:val="center"/>
            <w:hideMark/>
          </w:tcPr>
          <w:p w14:paraId="1CA9669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Nausea with vomiting</w:t>
            </w:r>
          </w:p>
        </w:tc>
      </w:tr>
      <w:tr w:rsidR="00F25781" w:rsidRPr="001E50F6" w14:paraId="3CC17E49" w14:textId="77777777" w:rsidTr="00BB4156">
        <w:trPr>
          <w:trHeight w:val="780"/>
        </w:trPr>
        <w:tc>
          <w:tcPr>
            <w:tcW w:w="1985" w:type="dxa"/>
            <w:shd w:val="clear" w:color="auto" w:fill="auto"/>
            <w:vAlign w:val="center"/>
            <w:hideMark/>
          </w:tcPr>
          <w:p w14:paraId="626DF4C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Dizziness</w:t>
            </w:r>
          </w:p>
        </w:tc>
        <w:tc>
          <w:tcPr>
            <w:tcW w:w="6321" w:type="dxa"/>
            <w:shd w:val="clear" w:color="auto" w:fill="auto"/>
            <w:vAlign w:val="center"/>
            <w:hideMark/>
          </w:tcPr>
          <w:p w14:paraId="2F53CBE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Feel dizziness requiring taking oxygen therapy or other treatment</w:t>
            </w:r>
          </w:p>
        </w:tc>
      </w:tr>
      <w:tr w:rsidR="00F25781" w:rsidRPr="001E50F6" w14:paraId="42BA8A2E" w14:textId="77777777" w:rsidTr="00BB4156">
        <w:trPr>
          <w:trHeight w:val="450"/>
        </w:trPr>
        <w:tc>
          <w:tcPr>
            <w:tcW w:w="1985" w:type="dxa"/>
            <w:shd w:val="clear" w:color="auto" w:fill="auto"/>
            <w:vAlign w:val="center"/>
            <w:hideMark/>
          </w:tcPr>
          <w:p w14:paraId="6616808C"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Hypertension</w:t>
            </w:r>
          </w:p>
        </w:tc>
        <w:tc>
          <w:tcPr>
            <w:tcW w:w="6321" w:type="dxa"/>
            <w:shd w:val="clear" w:color="auto" w:fill="auto"/>
            <w:vAlign w:val="center"/>
            <w:hideMark/>
          </w:tcPr>
          <w:p w14:paraId="084E666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Systolic blood pressure≥180mmHg or diastolic blood pressure≥100mmHg requiring acute antihypertensive drugs</w:t>
            </w:r>
          </w:p>
        </w:tc>
      </w:tr>
      <w:tr w:rsidR="00F25781" w:rsidRPr="001E50F6" w14:paraId="408204EB" w14:textId="77777777" w:rsidTr="00BB4156">
        <w:trPr>
          <w:trHeight w:val="450"/>
        </w:trPr>
        <w:tc>
          <w:tcPr>
            <w:tcW w:w="1985" w:type="dxa"/>
            <w:shd w:val="clear" w:color="auto" w:fill="auto"/>
            <w:vAlign w:val="center"/>
            <w:hideMark/>
          </w:tcPr>
          <w:p w14:paraId="0953D29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Electrolyte imbalance</w:t>
            </w:r>
          </w:p>
        </w:tc>
        <w:tc>
          <w:tcPr>
            <w:tcW w:w="6321" w:type="dxa"/>
            <w:shd w:val="clear" w:color="auto" w:fill="auto"/>
            <w:vAlign w:val="center"/>
            <w:hideMark/>
          </w:tcPr>
          <w:p w14:paraId="6FC3AAF2"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Hypokalemia, hyperkalemia, hyponatremia</w:t>
            </w:r>
          </w:p>
        </w:tc>
      </w:tr>
      <w:tr w:rsidR="00F25781" w:rsidRPr="001E50F6" w14:paraId="59BA30D5" w14:textId="77777777" w:rsidTr="00BB4156">
        <w:trPr>
          <w:trHeight w:val="450"/>
        </w:trPr>
        <w:tc>
          <w:tcPr>
            <w:tcW w:w="1985" w:type="dxa"/>
            <w:shd w:val="clear" w:color="auto" w:fill="auto"/>
            <w:vAlign w:val="center"/>
            <w:hideMark/>
          </w:tcPr>
          <w:p w14:paraId="570380B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Constipation</w:t>
            </w:r>
          </w:p>
        </w:tc>
        <w:tc>
          <w:tcPr>
            <w:tcW w:w="6321" w:type="dxa"/>
            <w:shd w:val="clear" w:color="auto" w:fill="auto"/>
            <w:vAlign w:val="center"/>
            <w:hideMark/>
          </w:tcPr>
          <w:p w14:paraId="3C6DC20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Having difficulty defecation and requires medication</w:t>
            </w:r>
          </w:p>
        </w:tc>
      </w:tr>
      <w:tr w:rsidR="00F25781" w:rsidRPr="001E50F6" w14:paraId="4A2E419C" w14:textId="77777777" w:rsidTr="00BB4156">
        <w:trPr>
          <w:trHeight w:val="450"/>
        </w:trPr>
        <w:tc>
          <w:tcPr>
            <w:tcW w:w="1985" w:type="dxa"/>
            <w:shd w:val="clear" w:color="auto" w:fill="auto"/>
            <w:vAlign w:val="center"/>
            <w:hideMark/>
          </w:tcPr>
          <w:p w14:paraId="56F0397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Headache</w:t>
            </w:r>
          </w:p>
        </w:tc>
        <w:tc>
          <w:tcPr>
            <w:tcW w:w="6321" w:type="dxa"/>
            <w:shd w:val="clear" w:color="auto" w:fill="auto"/>
            <w:vAlign w:val="center"/>
            <w:hideMark/>
          </w:tcPr>
          <w:p w14:paraId="58DA4FA5"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Headache requiring treatment</w:t>
            </w:r>
          </w:p>
        </w:tc>
      </w:tr>
      <w:tr w:rsidR="00F25781" w:rsidRPr="001E50F6" w14:paraId="43A73F84" w14:textId="77777777" w:rsidTr="00BB4156">
        <w:trPr>
          <w:trHeight w:val="616"/>
        </w:trPr>
        <w:tc>
          <w:tcPr>
            <w:tcW w:w="1985" w:type="dxa"/>
            <w:shd w:val="clear" w:color="auto" w:fill="auto"/>
            <w:vAlign w:val="center"/>
            <w:hideMark/>
          </w:tcPr>
          <w:p w14:paraId="6B97E140"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Hypotension</w:t>
            </w:r>
          </w:p>
        </w:tc>
        <w:tc>
          <w:tcPr>
            <w:tcW w:w="6321" w:type="dxa"/>
            <w:shd w:val="clear" w:color="auto" w:fill="auto"/>
            <w:vAlign w:val="center"/>
            <w:hideMark/>
          </w:tcPr>
          <w:p w14:paraId="3CA93D7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Systolic blood pressure≤90mmHg requiring increasing blood volume</w:t>
            </w:r>
          </w:p>
        </w:tc>
      </w:tr>
      <w:tr w:rsidR="00F25781" w:rsidRPr="001E50F6" w14:paraId="7D2AA71E" w14:textId="77777777" w:rsidTr="00BB4156">
        <w:trPr>
          <w:trHeight w:val="780"/>
        </w:trPr>
        <w:tc>
          <w:tcPr>
            <w:tcW w:w="1985" w:type="dxa"/>
            <w:shd w:val="clear" w:color="auto" w:fill="auto"/>
            <w:vAlign w:val="center"/>
            <w:hideMark/>
          </w:tcPr>
          <w:p w14:paraId="023C8386"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Low oxygen saturation</w:t>
            </w:r>
          </w:p>
        </w:tc>
        <w:tc>
          <w:tcPr>
            <w:tcW w:w="6321" w:type="dxa"/>
            <w:shd w:val="clear" w:color="auto" w:fill="auto"/>
            <w:vAlign w:val="center"/>
            <w:hideMark/>
          </w:tcPr>
          <w:p w14:paraId="668E539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Arterial oxygen saturation below 90% requiring oxygen therapy</w:t>
            </w:r>
          </w:p>
        </w:tc>
      </w:tr>
      <w:tr w:rsidR="00F25781" w:rsidRPr="001E50F6" w14:paraId="1D8E43B5" w14:textId="77777777" w:rsidTr="00BB4156">
        <w:trPr>
          <w:trHeight w:val="450"/>
        </w:trPr>
        <w:tc>
          <w:tcPr>
            <w:tcW w:w="1985" w:type="dxa"/>
            <w:shd w:val="clear" w:color="auto" w:fill="auto"/>
            <w:vAlign w:val="center"/>
            <w:hideMark/>
          </w:tcPr>
          <w:p w14:paraId="685A2F1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Tachycardia</w:t>
            </w:r>
          </w:p>
        </w:tc>
        <w:tc>
          <w:tcPr>
            <w:tcW w:w="6321" w:type="dxa"/>
            <w:shd w:val="clear" w:color="auto" w:fill="auto"/>
            <w:vAlign w:val="center"/>
            <w:hideMark/>
          </w:tcPr>
          <w:p w14:paraId="66CE909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Heart rate continues to exceed 100 beats/min</w:t>
            </w:r>
          </w:p>
        </w:tc>
      </w:tr>
      <w:tr w:rsidR="00F25781" w:rsidRPr="001E50F6" w14:paraId="6771388B" w14:textId="77777777" w:rsidTr="00BB4156">
        <w:trPr>
          <w:trHeight w:val="450"/>
        </w:trPr>
        <w:tc>
          <w:tcPr>
            <w:tcW w:w="1985" w:type="dxa"/>
            <w:shd w:val="clear" w:color="auto" w:fill="auto"/>
            <w:vAlign w:val="center"/>
            <w:hideMark/>
          </w:tcPr>
          <w:p w14:paraId="75C82F79"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Insomnia</w:t>
            </w:r>
          </w:p>
        </w:tc>
        <w:tc>
          <w:tcPr>
            <w:tcW w:w="6321" w:type="dxa"/>
            <w:shd w:val="clear" w:color="auto" w:fill="auto"/>
            <w:vAlign w:val="center"/>
            <w:hideMark/>
          </w:tcPr>
          <w:p w14:paraId="1BD2220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Insomnia requires oral sleeping pills</w:t>
            </w:r>
          </w:p>
        </w:tc>
      </w:tr>
      <w:tr w:rsidR="00F25781" w:rsidRPr="001E50F6" w14:paraId="61BEAD26" w14:textId="77777777" w:rsidTr="00BB4156">
        <w:trPr>
          <w:trHeight w:val="450"/>
        </w:trPr>
        <w:tc>
          <w:tcPr>
            <w:tcW w:w="1985" w:type="dxa"/>
            <w:shd w:val="clear" w:color="auto" w:fill="auto"/>
            <w:vAlign w:val="center"/>
            <w:hideMark/>
          </w:tcPr>
          <w:p w14:paraId="7D9314F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Cough</w:t>
            </w:r>
          </w:p>
        </w:tc>
        <w:tc>
          <w:tcPr>
            <w:tcW w:w="6321" w:type="dxa"/>
            <w:shd w:val="clear" w:color="auto" w:fill="auto"/>
            <w:vAlign w:val="center"/>
            <w:hideMark/>
          </w:tcPr>
          <w:p w14:paraId="0E9769B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Cough caused by tracheal intubation</w:t>
            </w:r>
          </w:p>
        </w:tc>
      </w:tr>
      <w:tr w:rsidR="00F25781" w:rsidRPr="001E50F6" w14:paraId="64C541A7" w14:textId="77777777" w:rsidTr="00BB4156">
        <w:trPr>
          <w:trHeight w:val="450"/>
        </w:trPr>
        <w:tc>
          <w:tcPr>
            <w:tcW w:w="1985" w:type="dxa"/>
            <w:shd w:val="clear" w:color="auto" w:fill="auto"/>
            <w:vAlign w:val="center"/>
            <w:hideMark/>
          </w:tcPr>
          <w:p w14:paraId="6B0582B0"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Skin blisters</w:t>
            </w:r>
          </w:p>
        </w:tc>
        <w:tc>
          <w:tcPr>
            <w:tcW w:w="6321" w:type="dxa"/>
            <w:shd w:val="clear" w:color="auto" w:fill="auto"/>
            <w:vAlign w:val="center"/>
            <w:hideMark/>
          </w:tcPr>
          <w:p w14:paraId="4D738BC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Skin blisters around the surgical mouth</w:t>
            </w:r>
          </w:p>
        </w:tc>
      </w:tr>
      <w:tr w:rsidR="00F25781" w:rsidRPr="001E50F6" w14:paraId="1FE46B85" w14:textId="77777777" w:rsidTr="00BB4156">
        <w:trPr>
          <w:trHeight w:val="450"/>
        </w:trPr>
        <w:tc>
          <w:tcPr>
            <w:tcW w:w="1985" w:type="dxa"/>
            <w:shd w:val="clear" w:color="auto" w:fill="auto"/>
            <w:vAlign w:val="center"/>
            <w:hideMark/>
          </w:tcPr>
          <w:p w14:paraId="7E749C00"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Dermatitis</w:t>
            </w:r>
          </w:p>
        </w:tc>
        <w:tc>
          <w:tcPr>
            <w:tcW w:w="6321" w:type="dxa"/>
            <w:shd w:val="clear" w:color="auto" w:fill="auto"/>
            <w:vAlign w:val="center"/>
            <w:hideMark/>
          </w:tcPr>
          <w:p w14:paraId="5A91A14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Dermatitis around the surgical mouth</w:t>
            </w:r>
          </w:p>
        </w:tc>
      </w:tr>
      <w:tr w:rsidR="00F25781" w:rsidRPr="001E50F6" w14:paraId="699C4D7A" w14:textId="77777777" w:rsidTr="00BB4156">
        <w:trPr>
          <w:trHeight w:val="450"/>
        </w:trPr>
        <w:tc>
          <w:tcPr>
            <w:tcW w:w="1985" w:type="dxa"/>
            <w:shd w:val="clear" w:color="auto" w:fill="auto"/>
            <w:vAlign w:val="center"/>
            <w:hideMark/>
          </w:tcPr>
          <w:p w14:paraId="18FDA18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Itch of skin</w:t>
            </w:r>
          </w:p>
        </w:tc>
        <w:tc>
          <w:tcPr>
            <w:tcW w:w="6321" w:type="dxa"/>
            <w:shd w:val="clear" w:color="auto" w:fill="auto"/>
            <w:vAlign w:val="center"/>
            <w:hideMark/>
          </w:tcPr>
          <w:p w14:paraId="552AE4E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Itchy skin</w:t>
            </w:r>
          </w:p>
        </w:tc>
      </w:tr>
      <w:tr w:rsidR="00F25781" w:rsidRPr="001E50F6" w14:paraId="562B7B0D" w14:textId="77777777" w:rsidTr="00BB4156">
        <w:trPr>
          <w:trHeight w:val="450"/>
        </w:trPr>
        <w:tc>
          <w:tcPr>
            <w:tcW w:w="1985" w:type="dxa"/>
            <w:shd w:val="clear" w:color="auto" w:fill="auto"/>
            <w:vAlign w:val="center"/>
            <w:hideMark/>
          </w:tcPr>
          <w:p w14:paraId="2C55402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Throat discomfort</w:t>
            </w:r>
          </w:p>
        </w:tc>
        <w:tc>
          <w:tcPr>
            <w:tcW w:w="6321" w:type="dxa"/>
            <w:shd w:val="clear" w:color="auto" w:fill="auto"/>
            <w:vAlign w:val="center"/>
            <w:hideMark/>
          </w:tcPr>
          <w:p w14:paraId="5D8BC5A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Throat discomfort due to tracheal intubation</w:t>
            </w:r>
          </w:p>
        </w:tc>
      </w:tr>
      <w:tr w:rsidR="00F25781" w:rsidRPr="001E50F6" w14:paraId="7C4B51BD" w14:textId="77777777" w:rsidTr="00BB4156">
        <w:trPr>
          <w:trHeight w:val="450"/>
        </w:trPr>
        <w:tc>
          <w:tcPr>
            <w:tcW w:w="1985" w:type="dxa"/>
            <w:shd w:val="clear" w:color="auto" w:fill="auto"/>
            <w:vAlign w:val="center"/>
            <w:hideMark/>
          </w:tcPr>
          <w:p w14:paraId="5D1C8F9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Dysuresia</w:t>
            </w:r>
          </w:p>
        </w:tc>
        <w:tc>
          <w:tcPr>
            <w:tcW w:w="6321" w:type="dxa"/>
            <w:shd w:val="clear" w:color="auto" w:fill="auto"/>
            <w:vAlign w:val="center"/>
            <w:hideMark/>
          </w:tcPr>
          <w:p w14:paraId="2BBC9275"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Difficulty urinating due to anesthesia after surgery</w:t>
            </w:r>
          </w:p>
        </w:tc>
      </w:tr>
      <w:tr w:rsidR="00F25781" w:rsidRPr="001E50F6" w14:paraId="0A02C149" w14:textId="77777777" w:rsidTr="00BB4156">
        <w:trPr>
          <w:trHeight w:val="450"/>
        </w:trPr>
        <w:tc>
          <w:tcPr>
            <w:tcW w:w="1985" w:type="dxa"/>
            <w:shd w:val="clear" w:color="auto" w:fill="auto"/>
            <w:vAlign w:val="center"/>
            <w:hideMark/>
          </w:tcPr>
          <w:p w14:paraId="708BCB8C"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Diarrhea</w:t>
            </w:r>
          </w:p>
        </w:tc>
        <w:tc>
          <w:tcPr>
            <w:tcW w:w="6321" w:type="dxa"/>
            <w:shd w:val="clear" w:color="auto" w:fill="auto"/>
            <w:vAlign w:val="center"/>
            <w:hideMark/>
          </w:tcPr>
          <w:p w14:paraId="3E0CBEDC"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Diarrhea requires therapy</w:t>
            </w:r>
          </w:p>
        </w:tc>
      </w:tr>
      <w:tr w:rsidR="00F25781" w:rsidRPr="001E50F6" w14:paraId="5D16CD94" w14:textId="77777777" w:rsidTr="00BB4156">
        <w:trPr>
          <w:trHeight w:val="450"/>
        </w:trPr>
        <w:tc>
          <w:tcPr>
            <w:tcW w:w="1985" w:type="dxa"/>
            <w:shd w:val="clear" w:color="auto" w:fill="auto"/>
            <w:vAlign w:val="center"/>
            <w:hideMark/>
          </w:tcPr>
          <w:p w14:paraId="26BDCC50"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Hypercoagulable states</w:t>
            </w:r>
          </w:p>
        </w:tc>
        <w:tc>
          <w:tcPr>
            <w:tcW w:w="6321" w:type="dxa"/>
            <w:shd w:val="clear" w:color="auto" w:fill="auto"/>
            <w:vAlign w:val="center"/>
            <w:hideMark/>
          </w:tcPr>
          <w:p w14:paraId="5A53D4C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Abnormal FIB(&gt;10g/L)</w:t>
            </w:r>
          </w:p>
        </w:tc>
      </w:tr>
      <w:tr w:rsidR="00F25781" w:rsidRPr="001E50F6" w14:paraId="35665BF4" w14:textId="77777777" w:rsidTr="00BB4156">
        <w:trPr>
          <w:trHeight w:val="450"/>
        </w:trPr>
        <w:tc>
          <w:tcPr>
            <w:tcW w:w="1985" w:type="dxa"/>
            <w:shd w:val="clear" w:color="auto" w:fill="auto"/>
            <w:vAlign w:val="center"/>
            <w:hideMark/>
          </w:tcPr>
          <w:p w14:paraId="4ED9873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Hematoma</w:t>
            </w:r>
          </w:p>
        </w:tc>
        <w:tc>
          <w:tcPr>
            <w:tcW w:w="6321" w:type="dxa"/>
            <w:shd w:val="clear" w:color="auto" w:fill="auto"/>
            <w:vAlign w:val="center"/>
            <w:hideMark/>
          </w:tcPr>
          <w:p w14:paraId="0A24809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Subcutaneous hematoma</w:t>
            </w:r>
          </w:p>
        </w:tc>
      </w:tr>
      <w:tr w:rsidR="00F25781" w:rsidRPr="001E50F6" w14:paraId="3EAAD845" w14:textId="77777777" w:rsidTr="00BB4156">
        <w:trPr>
          <w:trHeight w:val="780"/>
        </w:trPr>
        <w:tc>
          <w:tcPr>
            <w:tcW w:w="1985" w:type="dxa"/>
            <w:shd w:val="clear" w:color="auto" w:fill="auto"/>
            <w:vAlign w:val="center"/>
            <w:hideMark/>
          </w:tcPr>
          <w:p w14:paraId="32E26879"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Allergy</w:t>
            </w:r>
          </w:p>
        </w:tc>
        <w:tc>
          <w:tcPr>
            <w:tcW w:w="6321" w:type="dxa"/>
            <w:shd w:val="clear" w:color="auto" w:fill="auto"/>
            <w:vAlign w:val="center"/>
            <w:hideMark/>
          </w:tcPr>
          <w:p w14:paraId="32CEB2B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Skin allergies around the surgical mouth or systemic skin allergies</w:t>
            </w:r>
          </w:p>
        </w:tc>
      </w:tr>
      <w:tr w:rsidR="00F25781" w:rsidRPr="001E50F6" w14:paraId="64296C1D" w14:textId="77777777" w:rsidTr="00BB4156">
        <w:trPr>
          <w:trHeight w:val="450"/>
        </w:trPr>
        <w:tc>
          <w:tcPr>
            <w:tcW w:w="1985" w:type="dxa"/>
            <w:shd w:val="clear" w:color="auto" w:fill="auto"/>
            <w:vAlign w:val="center"/>
            <w:hideMark/>
          </w:tcPr>
          <w:p w14:paraId="3B3794F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lastRenderedPageBreak/>
              <w:t>Pneumonia</w:t>
            </w:r>
          </w:p>
        </w:tc>
        <w:tc>
          <w:tcPr>
            <w:tcW w:w="6321" w:type="dxa"/>
            <w:tcBorders>
              <w:top w:val="single" w:sz="4" w:space="0" w:color="auto"/>
            </w:tcBorders>
            <w:shd w:val="clear" w:color="auto" w:fill="auto"/>
            <w:vAlign w:val="center"/>
            <w:hideMark/>
          </w:tcPr>
          <w:p w14:paraId="5E5B005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Mild pneumonia</w:t>
            </w:r>
          </w:p>
        </w:tc>
      </w:tr>
      <w:tr w:rsidR="00F25781" w:rsidRPr="001E50F6" w14:paraId="0B5C2EAD" w14:textId="77777777" w:rsidTr="00BB4156">
        <w:trPr>
          <w:trHeight w:val="450"/>
        </w:trPr>
        <w:tc>
          <w:tcPr>
            <w:tcW w:w="1985" w:type="dxa"/>
            <w:shd w:val="clear" w:color="auto" w:fill="auto"/>
            <w:vAlign w:val="center"/>
            <w:hideMark/>
          </w:tcPr>
          <w:p w14:paraId="2425723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Hyperplastic scar</w:t>
            </w:r>
          </w:p>
        </w:tc>
        <w:tc>
          <w:tcPr>
            <w:tcW w:w="6321" w:type="dxa"/>
            <w:shd w:val="clear" w:color="auto" w:fill="auto"/>
            <w:vAlign w:val="center"/>
            <w:hideMark/>
          </w:tcPr>
          <w:p w14:paraId="4B9AC3F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Scar hyperplasia around the surgical mouth</w:t>
            </w:r>
          </w:p>
        </w:tc>
      </w:tr>
      <w:tr w:rsidR="00F25781" w:rsidRPr="001E50F6" w14:paraId="22B0F81C" w14:textId="77777777" w:rsidTr="00BB4156">
        <w:trPr>
          <w:trHeight w:val="450"/>
        </w:trPr>
        <w:tc>
          <w:tcPr>
            <w:tcW w:w="1985" w:type="dxa"/>
            <w:shd w:val="clear" w:color="auto" w:fill="auto"/>
            <w:vAlign w:val="center"/>
            <w:hideMark/>
          </w:tcPr>
          <w:p w14:paraId="6A775DD0"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Poor appetite</w:t>
            </w:r>
          </w:p>
        </w:tc>
        <w:tc>
          <w:tcPr>
            <w:tcW w:w="6321" w:type="dxa"/>
            <w:shd w:val="clear" w:color="auto" w:fill="auto"/>
            <w:vAlign w:val="center"/>
            <w:hideMark/>
          </w:tcPr>
          <w:p w14:paraId="0056F2E5"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Poor appetite</w:t>
            </w:r>
          </w:p>
        </w:tc>
      </w:tr>
      <w:tr w:rsidR="00F25781" w:rsidRPr="001E50F6" w14:paraId="1ABFDDBC" w14:textId="77777777" w:rsidTr="00BB4156">
        <w:trPr>
          <w:trHeight w:val="450"/>
        </w:trPr>
        <w:tc>
          <w:tcPr>
            <w:tcW w:w="1985" w:type="dxa"/>
            <w:shd w:val="clear" w:color="auto" w:fill="auto"/>
            <w:vAlign w:val="center"/>
            <w:hideMark/>
          </w:tcPr>
          <w:p w14:paraId="7A2B177F"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Chest tightness</w:t>
            </w:r>
          </w:p>
        </w:tc>
        <w:tc>
          <w:tcPr>
            <w:tcW w:w="6321" w:type="dxa"/>
            <w:shd w:val="clear" w:color="auto" w:fill="auto"/>
            <w:vAlign w:val="center"/>
            <w:hideMark/>
          </w:tcPr>
          <w:p w14:paraId="62315CB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Chest tightness requires oxygen therapy</w:t>
            </w:r>
          </w:p>
        </w:tc>
      </w:tr>
      <w:tr w:rsidR="00F25781" w:rsidRPr="001E50F6" w14:paraId="2400B175" w14:textId="77777777" w:rsidTr="00BB4156">
        <w:trPr>
          <w:trHeight w:val="780"/>
        </w:trPr>
        <w:tc>
          <w:tcPr>
            <w:tcW w:w="1985" w:type="dxa"/>
            <w:shd w:val="clear" w:color="auto" w:fill="auto"/>
            <w:vAlign w:val="center"/>
            <w:hideMark/>
          </w:tcPr>
          <w:p w14:paraId="4DAA40A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Hyperglycemia</w:t>
            </w:r>
          </w:p>
        </w:tc>
        <w:tc>
          <w:tcPr>
            <w:tcW w:w="6321" w:type="dxa"/>
            <w:shd w:val="clear" w:color="auto" w:fill="auto"/>
            <w:vAlign w:val="center"/>
            <w:hideMark/>
          </w:tcPr>
          <w:p w14:paraId="177FFC59"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Postoperative blood sugar rises needing to control blood sugar treatment</w:t>
            </w:r>
          </w:p>
        </w:tc>
      </w:tr>
      <w:tr w:rsidR="00F25781" w:rsidRPr="001E50F6" w14:paraId="6DD67B76" w14:textId="77777777" w:rsidTr="00BB4156">
        <w:trPr>
          <w:trHeight w:val="450"/>
        </w:trPr>
        <w:tc>
          <w:tcPr>
            <w:tcW w:w="1985" w:type="dxa"/>
            <w:shd w:val="clear" w:color="auto" w:fill="auto"/>
            <w:vAlign w:val="center"/>
            <w:hideMark/>
          </w:tcPr>
          <w:p w14:paraId="49A4A826"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Persistent wound drainage</w:t>
            </w:r>
          </w:p>
        </w:tc>
        <w:tc>
          <w:tcPr>
            <w:tcW w:w="6321" w:type="dxa"/>
            <w:shd w:val="clear" w:color="auto" w:fill="auto"/>
            <w:vAlign w:val="center"/>
            <w:hideMark/>
          </w:tcPr>
          <w:p w14:paraId="4CD3A10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Wound drainage after surgery more than 48 hours</w:t>
            </w:r>
          </w:p>
        </w:tc>
      </w:tr>
      <w:tr w:rsidR="00F25781" w:rsidRPr="001E50F6" w14:paraId="5B0DD274" w14:textId="77777777" w:rsidTr="00BB4156">
        <w:trPr>
          <w:trHeight w:val="450"/>
        </w:trPr>
        <w:tc>
          <w:tcPr>
            <w:tcW w:w="1985" w:type="dxa"/>
            <w:shd w:val="clear" w:color="auto" w:fill="auto"/>
            <w:vAlign w:val="center"/>
            <w:hideMark/>
          </w:tcPr>
          <w:p w14:paraId="584B54D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Dyspnea</w:t>
            </w:r>
          </w:p>
        </w:tc>
        <w:tc>
          <w:tcPr>
            <w:tcW w:w="6321" w:type="dxa"/>
            <w:shd w:val="clear" w:color="auto" w:fill="auto"/>
            <w:vAlign w:val="center"/>
            <w:hideMark/>
          </w:tcPr>
          <w:p w14:paraId="5D031A1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Dyspnea requires oxygen therapy</w:t>
            </w:r>
          </w:p>
        </w:tc>
      </w:tr>
      <w:tr w:rsidR="00F25781" w:rsidRPr="001E50F6" w14:paraId="2D511E2E" w14:textId="77777777" w:rsidTr="00BB4156">
        <w:trPr>
          <w:trHeight w:val="780"/>
        </w:trPr>
        <w:tc>
          <w:tcPr>
            <w:tcW w:w="1985" w:type="dxa"/>
            <w:shd w:val="clear" w:color="auto" w:fill="auto"/>
            <w:vAlign w:val="center"/>
            <w:hideMark/>
          </w:tcPr>
          <w:p w14:paraId="3C4F990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Card symptoms</w:t>
            </w:r>
          </w:p>
        </w:tc>
        <w:tc>
          <w:tcPr>
            <w:tcW w:w="6321" w:type="dxa"/>
            <w:shd w:val="clear" w:color="auto" w:fill="auto"/>
            <w:vAlign w:val="center"/>
            <w:hideMark/>
          </w:tcPr>
          <w:p w14:paraId="54ADDF0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Upper respiratory tract symptoms such as runny nose, sneezing, and nasal congestion</w:t>
            </w:r>
          </w:p>
        </w:tc>
      </w:tr>
      <w:tr w:rsidR="00F25781" w:rsidRPr="001E50F6" w14:paraId="3A6FB49D" w14:textId="77777777" w:rsidTr="00BB4156">
        <w:trPr>
          <w:trHeight w:val="450"/>
        </w:trPr>
        <w:tc>
          <w:tcPr>
            <w:tcW w:w="1985" w:type="dxa"/>
            <w:shd w:val="clear" w:color="auto" w:fill="auto"/>
            <w:vAlign w:val="center"/>
            <w:hideMark/>
          </w:tcPr>
          <w:p w14:paraId="1BFF8502"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Cervical duct</w:t>
            </w:r>
          </w:p>
        </w:tc>
        <w:tc>
          <w:tcPr>
            <w:tcW w:w="6321" w:type="dxa"/>
            <w:shd w:val="clear" w:color="auto" w:fill="auto"/>
            <w:vAlign w:val="center"/>
            <w:hideMark/>
          </w:tcPr>
          <w:p w14:paraId="349E5D57"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Postoperative neck tube insertion</w:t>
            </w:r>
          </w:p>
        </w:tc>
      </w:tr>
      <w:tr w:rsidR="00F25781" w:rsidRPr="001E50F6" w14:paraId="1A88CFEE" w14:textId="77777777" w:rsidTr="00BB4156">
        <w:trPr>
          <w:trHeight w:val="1248"/>
        </w:trPr>
        <w:tc>
          <w:tcPr>
            <w:tcW w:w="1985" w:type="dxa"/>
            <w:shd w:val="clear" w:color="auto" w:fill="auto"/>
            <w:vAlign w:val="center"/>
            <w:hideMark/>
          </w:tcPr>
          <w:p w14:paraId="6A70B4F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Ecchymosis</w:t>
            </w:r>
          </w:p>
        </w:tc>
        <w:tc>
          <w:tcPr>
            <w:tcW w:w="6321" w:type="dxa"/>
            <w:shd w:val="clear" w:color="auto" w:fill="auto"/>
            <w:vAlign w:val="center"/>
            <w:hideMark/>
          </w:tcPr>
          <w:p w14:paraId="00DC3278"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Skin ecchymosis around the surgical mouth</w:t>
            </w:r>
          </w:p>
        </w:tc>
      </w:tr>
      <w:tr w:rsidR="00F25781" w:rsidRPr="001E50F6" w14:paraId="75A08C5C" w14:textId="77777777" w:rsidTr="00BB4156">
        <w:trPr>
          <w:trHeight w:val="450"/>
        </w:trPr>
        <w:tc>
          <w:tcPr>
            <w:tcW w:w="1985" w:type="dxa"/>
            <w:shd w:val="clear" w:color="auto" w:fill="auto"/>
            <w:vAlign w:val="center"/>
            <w:hideMark/>
          </w:tcPr>
          <w:p w14:paraId="0D9DA8FE"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Metabolic alkalosis</w:t>
            </w:r>
          </w:p>
        </w:tc>
        <w:tc>
          <w:tcPr>
            <w:tcW w:w="6321" w:type="dxa"/>
            <w:shd w:val="clear" w:color="auto" w:fill="auto"/>
            <w:vAlign w:val="center"/>
            <w:hideMark/>
          </w:tcPr>
          <w:p w14:paraId="7468DAD8"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Blood HCO3-is too high (≥27mmol/L), PaCO2 increases. Blood pH≥ 7.45</w:t>
            </w:r>
          </w:p>
        </w:tc>
      </w:tr>
      <w:tr w:rsidR="00F25781" w:rsidRPr="001E50F6" w14:paraId="1A9C801E" w14:textId="77777777" w:rsidTr="00BB4156">
        <w:trPr>
          <w:trHeight w:val="780"/>
        </w:trPr>
        <w:tc>
          <w:tcPr>
            <w:tcW w:w="1985" w:type="dxa"/>
            <w:shd w:val="clear" w:color="auto" w:fill="auto"/>
            <w:vAlign w:val="center"/>
            <w:hideMark/>
          </w:tcPr>
          <w:p w14:paraId="2B359FA2"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Fever</w:t>
            </w:r>
          </w:p>
        </w:tc>
        <w:tc>
          <w:tcPr>
            <w:tcW w:w="6321" w:type="dxa"/>
            <w:shd w:val="clear" w:color="auto" w:fill="auto"/>
            <w:vAlign w:val="center"/>
            <w:hideMark/>
          </w:tcPr>
          <w:p w14:paraId="4339C738"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Elevated body temperature requires medication to cool down</w:t>
            </w:r>
          </w:p>
        </w:tc>
      </w:tr>
      <w:tr w:rsidR="00F25781" w:rsidRPr="001E50F6" w14:paraId="5D13B8FC" w14:textId="77777777" w:rsidTr="00BB4156">
        <w:trPr>
          <w:trHeight w:val="450"/>
        </w:trPr>
        <w:tc>
          <w:tcPr>
            <w:tcW w:w="1985" w:type="dxa"/>
            <w:shd w:val="clear" w:color="auto" w:fill="auto"/>
            <w:vAlign w:val="center"/>
            <w:hideMark/>
          </w:tcPr>
          <w:p w14:paraId="00EBD166"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Asynodia</w:t>
            </w:r>
          </w:p>
        </w:tc>
        <w:tc>
          <w:tcPr>
            <w:tcW w:w="6321" w:type="dxa"/>
            <w:shd w:val="clear" w:color="auto" w:fill="auto"/>
            <w:vAlign w:val="center"/>
            <w:hideMark/>
          </w:tcPr>
          <w:p w14:paraId="71CCE90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Difficulty erection after surgery</w:t>
            </w:r>
          </w:p>
        </w:tc>
      </w:tr>
      <w:tr w:rsidR="00F25781" w:rsidRPr="001E50F6" w14:paraId="45D0E833" w14:textId="77777777" w:rsidTr="00BB4156">
        <w:trPr>
          <w:trHeight w:val="450"/>
        </w:trPr>
        <w:tc>
          <w:tcPr>
            <w:tcW w:w="1985" w:type="dxa"/>
            <w:shd w:val="clear" w:color="auto" w:fill="auto"/>
            <w:vAlign w:val="center"/>
            <w:hideMark/>
          </w:tcPr>
          <w:p w14:paraId="58AC7708"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Frequent micturition</w:t>
            </w:r>
          </w:p>
        </w:tc>
        <w:tc>
          <w:tcPr>
            <w:tcW w:w="6321" w:type="dxa"/>
            <w:shd w:val="clear" w:color="auto" w:fill="auto"/>
            <w:vAlign w:val="center"/>
            <w:hideMark/>
          </w:tcPr>
          <w:p w14:paraId="6B5F65CA"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Increased frequency of urination after surgery</w:t>
            </w:r>
          </w:p>
        </w:tc>
      </w:tr>
      <w:tr w:rsidR="00F25781" w:rsidRPr="001E50F6" w14:paraId="2E937FA4" w14:textId="77777777" w:rsidTr="00BB4156">
        <w:trPr>
          <w:trHeight w:val="450"/>
        </w:trPr>
        <w:tc>
          <w:tcPr>
            <w:tcW w:w="1985" w:type="dxa"/>
            <w:shd w:val="clear" w:color="auto" w:fill="auto"/>
            <w:vAlign w:val="center"/>
            <w:hideMark/>
          </w:tcPr>
          <w:p w14:paraId="7A68C31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Gastric hypomotility</w:t>
            </w:r>
          </w:p>
        </w:tc>
        <w:tc>
          <w:tcPr>
            <w:tcW w:w="6321" w:type="dxa"/>
            <w:shd w:val="clear" w:color="auto" w:fill="auto"/>
            <w:vAlign w:val="center"/>
            <w:hideMark/>
          </w:tcPr>
          <w:p w14:paraId="20105B8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Functional gastric hypomotility</w:t>
            </w:r>
          </w:p>
        </w:tc>
      </w:tr>
      <w:tr w:rsidR="00F25781" w:rsidRPr="001E50F6" w14:paraId="68F1C29F" w14:textId="77777777" w:rsidTr="00BB4156">
        <w:trPr>
          <w:trHeight w:val="450"/>
        </w:trPr>
        <w:tc>
          <w:tcPr>
            <w:tcW w:w="1985" w:type="dxa"/>
            <w:shd w:val="clear" w:color="auto" w:fill="auto"/>
            <w:vAlign w:val="center"/>
            <w:hideMark/>
          </w:tcPr>
          <w:p w14:paraId="6B948241"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Superficial surgical site</w:t>
            </w:r>
          </w:p>
        </w:tc>
        <w:tc>
          <w:tcPr>
            <w:tcW w:w="6321" w:type="dxa"/>
            <w:shd w:val="clear" w:color="auto" w:fill="auto"/>
            <w:vAlign w:val="center"/>
            <w:hideMark/>
          </w:tcPr>
          <w:p w14:paraId="3B55E2FC"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Superficial surgical site infection requires anti-</w:t>
            </w:r>
          </w:p>
        </w:tc>
      </w:tr>
      <w:tr w:rsidR="00F25781" w:rsidRPr="001E50F6" w14:paraId="737B26F2" w14:textId="77777777" w:rsidTr="00BB4156">
        <w:trPr>
          <w:trHeight w:val="450"/>
        </w:trPr>
        <w:tc>
          <w:tcPr>
            <w:tcW w:w="1985" w:type="dxa"/>
            <w:shd w:val="clear" w:color="auto" w:fill="auto"/>
            <w:vAlign w:val="center"/>
            <w:hideMark/>
          </w:tcPr>
          <w:p w14:paraId="1DC44F3D"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infection</w:t>
            </w:r>
          </w:p>
        </w:tc>
        <w:tc>
          <w:tcPr>
            <w:tcW w:w="6321" w:type="dxa"/>
            <w:shd w:val="clear" w:color="auto" w:fill="auto"/>
            <w:vAlign w:val="center"/>
            <w:hideMark/>
          </w:tcPr>
          <w:p w14:paraId="0F20AC35"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infective treatment</w:t>
            </w:r>
          </w:p>
        </w:tc>
      </w:tr>
      <w:tr w:rsidR="00F25781" w:rsidRPr="001E50F6" w14:paraId="1908D7F5" w14:textId="77777777" w:rsidTr="00BB4156">
        <w:trPr>
          <w:trHeight w:val="450"/>
        </w:trPr>
        <w:tc>
          <w:tcPr>
            <w:tcW w:w="1985" w:type="dxa"/>
            <w:tcBorders>
              <w:bottom w:val="single" w:sz="4" w:space="0" w:color="auto"/>
            </w:tcBorders>
            <w:shd w:val="clear" w:color="auto" w:fill="auto"/>
            <w:vAlign w:val="center"/>
            <w:hideMark/>
          </w:tcPr>
          <w:p w14:paraId="56920CDF"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Sustained Wound Exudation</w:t>
            </w:r>
          </w:p>
        </w:tc>
        <w:tc>
          <w:tcPr>
            <w:tcW w:w="6321" w:type="dxa"/>
            <w:tcBorders>
              <w:bottom w:val="single" w:sz="4" w:space="0" w:color="auto"/>
            </w:tcBorders>
            <w:shd w:val="clear" w:color="auto" w:fill="auto"/>
            <w:vAlign w:val="center"/>
            <w:hideMark/>
          </w:tcPr>
          <w:p w14:paraId="3C04A3B3" w14:textId="77777777" w:rsidR="00F25781" w:rsidRPr="001E50F6" w:rsidRDefault="00F25781" w:rsidP="00BB4156">
            <w:pPr>
              <w:spacing w:before="57" w:line="241" w:lineRule="auto"/>
              <w:ind w:left="129"/>
              <w:rPr>
                <w:rFonts w:ascii="Calibri" w:eastAsia="SimSun" w:hAnsi="Calibri" w:cs="Calibri"/>
                <w:spacing w:val="-1"/>
                <w:sz w:val="24"/>
                <w:szCs w:val="24"/>
              </w:rPr>
            </w:pPr>
            <w:r w:rsidRPr="001E50F6">
              <w:rPr>
                <w:rFonts w:ascii="Calibri" w:eastAsia="SimSun" w:hAnsi="Calibri" w:cs="Calibri"/>
                <w:spacing w:val="-1"/>
                <w:sz w:val="24"/>
                <w:szCs w:val="24"/>
              </w:rPr>
              <w:t>Increased exudate around the surgical mouth</w:t>
            </w:r>
          </w:p>
        </w:tc>
      </w:tr>
    </w:tbl>
    <w:p w14:paraId="035181E3" w14:textId="77777777" w:rsidR="00F25781" w:rsidRDefault="00F25781" w:rsidP="00F25781">
      <w:pPr>
        <w:spacing w:before="57" w:line="241" w:lineRule="auto"/>
        <w:ind w:left="129"/>
        <w:rPr>
          <w:rFonts w:ascii="Calibri" w:eastAsia="Times New Roman" w:hAnsi="Calibri" w:cs="Calibri"/>
          <w:spacing w:val="-1"/>
          <w:sz w:val="24"/>
          <w:szCs w:val="24"/>
        </w:rPr>
      </w:pPr>
    </w:p>
    <w:p w14:paraId="68F09790" w14:textId="77777777" w:rsidR="00F25781" w:rsidRDefault="00F25781" w:rsidP="00F25781">
      <w:pPr>
        <w:kinsoku/>
        <w:autoSpaceDE/>
        <w:autoSpaceDN/>
        <w:adjustRightInd/>
        <w:snapToGrid/>
        <w:textAlignment w:val="auto"/>
        <w:rPr>
          <w:rFonts w:ascii="Calibri" w:eastAsia="Times New Roman" w:hAnsi="Calibri" w:cs="Calibri"/>
          <w:spacing w:val="-1"/>
          <w:sz w:val="24"/>
          <w:szCs w:val="24"/>
        </w:rPr>
      </w:pPr>
      <w:r>
        <w:rPr>
          <w:rFonts w:ascii="Calibri" w:eastAsia="Times New Roman" w:hAnsi="Calibri" w:cs="Calibri"/>
          <w:spacing w:val="-1"/>
          <w:sz w:val="24"/>
          <w:szCs w:val="24"/>
        </w:rPr>
        <w:br w:type="page"/>
      </w:r>
    </w:p>
    <w:p w14:paraId="70F34EB2" w14:textId="77777777" w:rsidR="00F25781" w:rsidRDefault="00F25781" w:rsidP="00F25781">
      <w:pPr>
        <w:spacing w:before="57" w:line="241" w:lineRule="auto"/>
        <w:ind w:left="129"/>
        <w:rPr>
          <w:rFonts w:ascii="Calibri" w:eastAsia="Times New Roman" w:hAnsi="Calibri" w:cs="Calibri"/>
          <w:spacing w:val="-1"/>
          <w:sz w:val="24"/>
          <w:szCs w:val="24"/>
        </w:rPr>
      </w:pPr>
      <w:r w:rsidRPr="001E50F6">
        <w:rPr>
          <w:rFonts w:ascii="Calibri" w:eastAsia="Times New Roman" w:hAnsi="Calibri" w:cs="Calibri"/>
          <w:spacing w:val="-1"/>
          <w:sz w:val="24"/>
          <w:szCs w:val="24"/>
        </w:rPr>
        <w:lastRenderedPageBreak/>
        <w:t>Appendix table B. Comparison of perioperative outcomes between primary and second total knee arthroplasty in group that second total knee arthroplasty done at or less than 180 days(A1 vs A2)</w:t>
      </w:r>
    </w:p>
    <w:p w14:paraId="411EFC46" w14:textId="77777777" w:rsidR="00F25781" w:rsidRDefault="00F25781" w:rsidP="00F25781">
      <w:pPr>
        <w:spacing w:line="176" w:lineRule="exact"/>
      </w:pPr>
    </w:p>
    <w:tbl>
      <w:tblPr>
        <w:tblStyle w:val="TableNormal1"/>
        <w:tblW w:w="10118" w:type="dxa"/>
        <w:tblInd w:w="-489"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983"/>
        <w:gridCol w:w="2043"/>
        <w:gridCol w:w="2009"/>
        <w:gridCol w:w="1083"/>
      </w:tblGrid>
      <w:tr w:rsidR="00F25781" w:rsidRPr="00A87917" w14:paraId="618D5C00" w14:textId="77777777" w:rsidTr="00BB4156">
        <w:trPr>
          <w:trHeight w:val="353"/>
        </w:trPr>
        <w:tc>
          <w:tcPr>
            <w:tcW w:w="4983" w:type="dxa"/>
            <w:vMerge w:val="restart"/>
            <w:tcBorders>
              <w:top w:val="single" w:sz="6" w:space="0" w:color="000000"/>
              <w:bottom w:val="nil"/>
            </w:tcBorders>
          </w:tcPr>
          <w:p w14:paraId="5CC0DBC6" w14:textId="77777777" w:rsidR="00F25781" w:rsidRPr="00A87917" w:rsidRDefault="00F25781" w:rsidP="00BB4156">
            <w:pPr>
              <w:pStyle w:val="TableText"/>
              <w:spacing w:line="357" w:lineRule="auto"/>
              <w:rPr>
                <w:rFonts w:ascii="Calibri" w:eastAsia="Times New Roman" w:hAnsi="Calibri" w:cs="Calibri"/>
                <w:spacing w:val="-1"/>
                <w:sz w:val="24"/>
                <w:szCs w:val="24"/>
              </w:rPr>
            </w:pPr>
          </w:p>
          <w:p w14:paraId="6DBC2CAB" w14:textId="77777777" w:rsidR="00F25781" w:rsidRPr="00A87917" w:rsidRDefault="00F25781" w:rsidP="00BB4156">
            <w:pPr>
              <w:spacing w:before="69" w:line="190" w:lineRule="auto"/>
              <w:ind w:left="126"/>
              <w:rPr>
                <w:rFonts w:ascii="Calibri" w:eastAsia="Times New Roman" w:hAnsi="Calibri" w:cs="Calibri"/>
                <w:spacing w:val="-1"/>
                <w:sz w:val="24"/>
                <w:szCs w:val="24"/>
              </w:rPr>
            </w:pPr>
            <w:r w:rsidRPr="00A87917">
              <w:rPr>
                <w:rFonts w:ascii="Calibri" w:eastAsia="Times New Roman" w:hAnsi="Calibri" w:cs="Calibri"/>
                <w:spacing w:val="-1"/>
                <w:sz w:val="24"/>
                <w:szCs w:val="24"/>
              </w:rPr>
              <w:t>Perioperative Outcomes</w:t>
            </w:r>
          </w:p>
        </w:tc>
        <w:tc>
          <w:tcPr>
            <w:tcW w:w="4052" w:type="dxa"/>
            <w:gridSpan w:val="2"/>
            <w:tcBorders>
              <w:top w:val="single" w:sz="6" w:space="0" w:color="000000"/>
              <w:bottom w:val="single" w:sz="6" w:space="0" w:color="000000"/>
            </w:tcBorders>
          </w:tcPr>
          <w:p w14:paraId="670A91FB" w14:textId="77777777" w:rsidR="00F25781" w:rsidRPr="00A87917" w:rsidRDefault="00F25781" w:rsidP="00BB4156">
            <w:pPr>
              <w:spacing w:before="56" w:line="217" w:lineRule="auto"/>
              <w:ind w:left="1665"/>
              <w:rPr>
                <w:rFonts w:ascii="Calibri" w:eastAsia="Times New Roman" w:hAnsi="Calibri" w:cs="Calibri"/>
                <w:spacing w:val="-1"/>
                <w:sz w:val="24"/>
                <w:szCs w:val="24"/>
              </w:rPr>
            </w:pPr>
            <w:r w:rsidRPr="00A87917">
              <w:rPr>
                <w:rFonts w:ascii="Calibri" w:eastAsia="Times New Roman" w:hAnsi="Calibri" w:cs="Calibri"/>
                <w:spacing w:val="-1"/>
                <w:sz w:val="24"/>
                <w:szCs w:val="24"/>
              </w:rPr>
              <w:t>No.(n)*</w:t>
            </w:r>
          </w:p>
        </w:tc>
        <w:tc>
          <w:tcPr>
            <w:tcW w:w="1083" w:type="dxa"/>
            <w:vMerge w:val="restart"/>
            <w:tcBorders>
              <w:top w:val="single" w:sz="6" w:space="0" w:color="000000"/>
              <w:bottom w:val="nil"/>
            </w:tcBorders>
          </w:tcPr>
          <w:p w14:paraId="1B8F3FC0" w14:textId="77777777" w:rsidR="00F25781" w:rsidRPr="00A87917" w:rsidRDefault="00F25781" w:rsidP="00BB4156">
            <w:pPr>
              <w:spacing w:before="272" w:line="232" w:lineRule="auto"/>
              <w:ind w:left="172"/>
              <w:rPr>
                <w:rFonts w:ascii="Calibri" w:eastAsia="Times New Roman" w:hAnsi="Calibri" w:cs="Calibri"/>
                <w:spacing w:val="-1"/>
                <w:sz w:val="24"/>
                <w:szCs w:val="24"/>
              </w:rPr>
            </w:pPr>
            <w:r w:rsidRPr="00A87917">
              <w:rPr>
                <w:rFonts w:ascii="Calibri" w:eastAsia="Times New Roman" w:hAnsi="Calibri" w:cs="Calibri"/>
                <w:spacing w:val="-1"/>
                <w:sz w:val="24"/>
                <w:szCs w:val="24"/>
              </w:rPr>
              <w:t>r value</w:t>
            </w:r>
          </w:p>
        </w:tc>
      </w:tr>
      <w:tr w:rsidR="00F25781" w:rsidRPr="00A87917" w14:paraId="0D3105DB" w14:textId="77777777" w:rsidTr="00BB4156">
        <w:trPr>
          <w:trHeight w:val="344"/>
        </w:trPr>
        <w:tc>
          <w:tcPr>
            <w:tcW w:w="4983" w:type="dxa"/>
            <w:vMerge/>
            <w:tcBorders>
              <w:top w:val="nil"/>
              <w:bottom w:val="single" w:sz="6" w:space="0" w:color="000000"/>
            </w:tcBorders>
          </w:tcPr>
          <w:p w14:paraId="070F4F22" w14:textId="77777777" w:rsidR="00F25781" w:rsidRPr="00A87917" w:rsidRDefault="00F25781" w:rsidP="00BB4156">
            <w:pPr>
              <w:pStyle w:val="TableText"/>
              <w:rPr>
                <w:rFonts w:ascii="Calibri" w:eastAsia="Times New Roman" w:hAnsi="Calibri" w:cs="Calibri"/>
                <w:spacing w:val="-1"/>
                <w:sz w:val="24"/>
                <w:szCs w:val="24"/>
              </w:rPr>
            </w:pPr>
          </w:p>
        </w:tc>
        <w:tc>
          <w:tcPr>
            <w:tcW w:w="2043" w:type="dxa"/>
            <w:tcBorders>
              <w:top w:val="single" w:sz="6" w:space="0" w:color="000000"/>
              <w:bottom w:val="single" w:sz="6" w:space="0" w:color="000000"/>
            </w:tcBorders>
          </w:tcPr>
          <w:p w14:paraId="715B8ABD" w14:textId="77777777" w:rsidR="00F25781" w:rsidRPr="00A87917" w:rsidRDefault="00F25781" w:rsidP="00BB4156">
            <w:pPr>
              <w:spacing w:before="84" w:line="190" w:lineRule="auto"/>
              <w:ind w:left="112"/>
              <w:rPr>
                <w:rFonts w:ascii="Calibri" w:eastAsia="Times New Roman" w:hAnsi="Calibri" w:cs="Calibri"/>
                <w:spacing w:val="-1"/>
                <w:sz w:val="24"/>
                <w:szCs w:val="24"/>
              </w:rPr>
            </w:pPr>
            <w:r w:rsidRPr="00A87917">
              <w:rPr>
                <w:rFonts w:ascii="Calibri" w:eastAsia="Times New Roman" w:hAnsi="Calibri" w:cs="Calibri"/>
                <w:spacing w:val="-1"/>
                <w:sz w:val="24"/>
                <w:szCs w:val="24"/>
              </w:rPr>
              <w:t>Primary TKA(206)</w:t>
            </w:r>
          </w:p>
        </w:tc>
        <w:tc>
          <w:tcPr>
            <w:tcW w:w="2009" w:type="dxa"/>
            <w:tcBorders>
              <w:top w:val="single" w:sz="6" w:space="0" w:color="000000"/>
              <w:bottom w:val="single" w:sz="6" w:space="0" w:color="000000"/>
            </w:tcBorders>
          </w:tcPr>
          <w:p w14:paraId="5FE6681F" w14:textId="77777777" w:rsidR="00F25781" w:rsidRPr="00A87917" w:rsidRDefault="00F25781" w:rsidP="00BB4156">
            <w:pPr>
              <w:spacing w:before="84" w:line="190" w:lineRule="auto"/>
              <w:ind w:left="137"/>
              <w:rPr>
                <w:rFonts w:ascii="Calibri" w:eastAsia="Times New Roman" w:hAnsi="Calibri" w:cs="Calibri"/>
                <w:spacing w:val="-1"/>
                <w:sz w:val="24"/>
                <w:szCs w:val="24"/>
              </w:rPr>
            </w:pPr>
            <w:r w:rsidRPr="00A87917">
              <w:rPr>
                <w:rFonts w:ascii="Calibri" w:eastAsia="Times New Roman" w:hAnsi="Calibri" w:cs="Calibri"/>
                <w:spacing w:val="-1"/>
                <w:sz w:val="24"/>
                <w:szCs w:val="24"/>
              </w:rPr>
              <w:t>Second TKA(206)</w:t>
            </w:r>
          </w:p>
        </w:tc>
        <w:tc>
          <w:tcPr>
            <w:tcW w:w="1083" w:type="dxa"/>
            <w:vMerge/>
            <w:tcBorders>
              <w:top w:val="nil"/>
              <w:bottom w:val="single" w:sz="6" w:space="0" w:color="000000"/>
            </w:tcBorders>
          </w:tcPr>
          <w:p w14:paraId="25356A05" w14:textId="77777777" w:rsidR="00F25781" w:rsidRPr="00A87917" w:rsidRDefault="00F25781" w:rsidP="00BB4156">
            <w:pPr>
              <w:pStyle w:val="TableText"/>
              <w:rPr>
                <w:rFonts w:ascii="Calibri" w:eastAsia="Times New Roman" w:hAnsi="Calibri" w:cs="Calibri"/>
                <w:spacing w:val="-1"/>
                <w:sz w:val="24"/>
                <w:szCs w:val="24"/>
              </w:rPr>
            </w:pPr>
          </w:p>
        </w:tc>
      </w:tr>
      <w:tr w:rsidR="00F25781" w:rsidRPr="00A87917" w14:paraId="4C13F8C4" w14:textId="77777777" w:rsidTr="00BB4156">
        <w:trPr>
          <w:trHeight w:val="341"/>
        </w:trPr>
        <w:tc>
          <w:tcPr>
            <w:tcW w:w="4983" w:type="dxa"/>
            <w:tcBorders>
              <w:top w:val="single" w:sz="6" w:space="0" w:color="000000"/>
            </w:tcBorders>
          </w:tcPr>
          <w:p w14:paraId="2CBA5357" w14:textId="77777777" w:rsidR="00F25781" w:rsidRPr="00A87917" w:rsidRDefault="00F25781" w:rsidP="00BB4156">
            <w:pPr>
              <w:spacing w:before="75" w:line="190" w:lineRule="auto"/>
              <w:ind w:left="127"/>
              <w:rPr>
                <w:rFonts w:ascii="Calibri" w:eastAsia="Times New Roman" w:hAnsi="Calibri" w:cs="Calibri"/>
                <w:spacing w:val="-1"/>
                <w:sz w:val="24"/>
                <w:szCs w:val="24"/>
              </w:rPr>
            </w:pPr>
            <w:r w:rsidRPr="00A87917">
              <w:rPr>
                <w:rFonts w:ascii="Calibri" w:eastAsia="Times New Roman" w:hAnsi="Calibri" w:cs="Calibri"/>
                <w:spacing w:val="-1"/>
                <w:sz w:val="24"/>
                <w:szCs w:val="24"/>
              </w:rPr>
              <w:t>Length of stay/d</w:t>
            </w:r>
          </w:p>
        </w:tc>
        <w:tc>
          <w:tcPr>
            <w:tcW w:w="2043" w:type="dxa"/>
            <w:tcBorders>
              <w:top w:val="single" w:sz="6" w:space="0" w:color="000000"/>
            </w:tcBorders>
          </w:tcPr>
          <w:p w14:paraId="031BED9A" w14:textId="77777777" w:rsidR="00F25781" w:rsidRPr="00A87917" w:rsidRDefault="00F25781" w:rsidP="00BB4156">
            <w:pPr>
              <w:spacing w:before="75" w:line="222" w:lineRule="auto"/>
              <w:ind w:left="515"/>
              <w:rPr>
                <w:rFonts w:ascii="Calibri" w:eastAsia="Times New Roman" w:hAnsi="Calibri" w:cs="Calibri"/>
                <w:spacing w:val="-1"/>
                <w:sz w:val="24"/>
                <w:szCs w:val="24"/>
              </w:rPr>
            </w:pPr>
            <w:r w:rsidRPr="00A87917">
              <w:rPr>
                <w:rFonts w:ascii="Calibri" w:eastAsia="Times New Roman" w:hAnsi="Calibri" w:cs="Calibri"/>
                <w:spacing w:val="-1"/>
                <w:sz w:val="24"/>
                <w:szCs w:val="24"/>
              </w:rPr>
              <w:t>11.71±3.50</w:t>
            </w:r>
          </w:p>
        </w:tc>
        <w:tc>
          <w:tcPr>
            <w:tcW w:w="2009" w:type="dxa"/>
            <w:tcBorders>
              <w:top w:val="single" w:sz="6" w:space="0" w:color="000000"/>
            </w:tcBorders>
          </w:tcPr>
          <w:p w14:paraId="6176DAE0" w14:textId="77777777" w:rsidR="00F25781" w:rsidRPr="00A87917" w:rsidRDefault="00F25781" w:rsidP="00BB4156">
            <w:pPr>
              <w:spacing w:before="79" w:line="186" w:lineRule="auto"/>
              <w:ind w:left="491"/>
              <w:rPr>
                <w:rFonts w:ascii="Calibri" w:eastAsia="Times New Roman" w:hAnsi="Calibri" w:cs="Calibri"/>
                <w:spacing w:val="-1"/>
                <w:sz w:val="24"/>
                <w:szCs w:val="24"/>
              </w:rPr>
            </w:pPr>
            <w:r w:rsidRPr="00A87917">
              <w:rPr>
                <w:rFonts w:ascii="Calibri" w:eastAsia="Times New Roman" w:hAnsi="Calibri" w:cs="Calibri"/>
                <w:spacing w:val="-1"/>
                <w:sz w:val="24"/>
                <w:szCs w:val="24"/>
              </w:rPr>
              <w:t>10.07±2.60</w:t>
            </w:r>
          </w:p>
        </w:tc>
        <w:tc>
          <w:tcPr>
            <w:tcW w:w="1083" w:type="dxa"/>
            <w:tcBorders>
              <w:top w:val="single" w:sz="6" w:space="0" w:color="000000"/>
            </w:tcBorders>
          </w:tcPr>
          <w:p w14:paraId="27B7AA7B" w14:textId="77777777" w:rsidR="00F25781" w:rsidRPr="00A87917" w:rsidRDefault="00F25781" w:rsidP="00BB4156">
            <w:pPr>
              <w:spacing w:before="39" w:line="208" w:lineRule="auto"/>
              <w:ind w:left="110"/>
              <w:rPr>
                <w:rFonts w:ascii="Calibri" w:eastAsia="Times New Roman" w:hAnsi="Calibri" w:cs="Calibri"/>
                <w:spacing w:val="-1"/>
                <w:sz w:val="24"/>
                <w:szCs w:val="24"/>
              </w:rPr>
            </w:pPr>
            <w:r w:rsidRPr="00A87917">
              <w:rPr>
                <w:rFonts w:ascii="Calibri" w:eastAsia="Times New Roman" w:hAnsi="Calibri" w:cs="Calibri"/>
                <w:spacing w:val="-1"/>
                <w:sz w:val="24"/>
                <w:szCs w:val="24"/>
              </w:rPr>
              <w:t>&lt;0.0001a</w:t>
            </w:r>
          </w:p>
        </w:tc>
      </w:tr>
      <w:tr w:rsidR="00F25781" w:rsidRPr="00A87917" w14:paraId="2A0C2A3C" w14:textId="77777777" w:rsidTr="00BB4156">
        <w:trPr>
          <w:trHeight w:val="319"/>
        </w:trPr>
        <w:tc>
          <w:tcPr>
            <w:tcW w:w="4983" w:type="dxa"/>
          </w:tcPr>
          <w:p w14:paraId="353B4701" w14:textId="77777777" w:rsidR="00F25781" w:rsidRPr="00A87917" w:rsidRDefault="00F25781" w:rsidP="00BB4156">
            <w:pPr>
              <w:spacing w:before="54" w:line="190"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Total hospital costs/thousand</w:t>
            </w:r>
          </w:p>
        </w:tc>
        <w:tc>
          <w:tcPr>
            <w:tcW w:w="2043" w:type="dxa"/>
          </w:tcPr>
          <w:p w14:paraId="3E1FB5FF" w14:textId="77777777" w:rsidR="00F25781" w:rsidRPr="00A87917" w:rsidRDefault="00F25781" w:rsidP="00BB4156">
            <w:pPr>
              <w:spacing w:before="58" w:line="186" w:lineRule="auto"/>
              <w:ind w:left="433"/>
              <w:rPr>
                <w:rFonts w:ascii="Calibri" w:eastAsia="Times New Roman" w:hAnsi="Calibri" w:cs="Calibri"/>
                <w:spacing w:val="-1"/>
                <w:sz w:val="24"/>
                <w:szCs w:val="24"/>
              </w:rPr>
            </w:pPr>
            <w:r w:rsidRPr="00A87917">
              <w:rPr>
                <w:rFonts w:ascii="Calibri" w:eastAsia="Times New Roman" w:hAnsi="Calibri" w:cs="Calibri"/>
                <w:spacing w:val="-1"/>
                <w:sz w:val="24"/>
                <w:szCs w:val="24"/>
              </w:rPr>
              <w:t>68.95±18.88</w:t>
            </w:r>
          </w:p>
        </w:tc>
        <w:tc>
          <w:tcPr>
            <w:tcW w:w="2009" w:type="dxa"/>
          </w:tcPr>
          <w:p w14:paraId="6195E029" w14:textId="77777777" w:rsidR="00F25781" w:rsidRPr="00A87917" w:rsidRDefault="00F25781" w:rsidP="00BB4156">
            <w:pPr>
              <w:spacing w:before="58" w:line="186" w:lineRule="auto"/>
              <w:ind w:left="413"/>
              <w:rPr>
                <w:rFonts w:ascii="Calibri" w:eastAsia="Times New Roman" w:hAnsi="Calibri" w:cs="Calibri"/>
                <w:spacing w:val="-1"/>
                <w:sz w:val="24"/>
                <w:szCs w:val="24"/>
              </w:rPr>
            </w:pPr>
            <w:r w:rsidRPr="00A87917">
              <w:rPr>
                <w:rFonts w:ascii="Calibri" w:eastAsia="Times New Roman" w:hAnsi="Calibri" w:cs="Calibri"/>
                <w:spacing w:val="-1"/>
                <w:sz w:val="24"/>
                <w:szCs w:val="24"/>
              </w:rPr>
              <w:t>67.00±12.30</w:t>
            </w:r>
          </w:p>
        </w:tc>
        <w:tc>
          <w:tcPr>
            <w:tcW w:w="1083" w:type="dxa"/>
          </w:tcPr>
          <w:p w14:paraId="4DC56DA5" w14:textId="77777777" w:rsidR="00F25781" w:rsidRPr="00A87917" w:rsidRDefault="00F25781" w:rsidP="00BB4156">
            <w:pPr>
              <w:spacing w:before="17"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0.074 a</w:t>
            </w:r>
          </w:p>
        </w:tc>
      </w:tr>
      <w:tr w:rsidR="00F25781" w:rsidRPr="00A87917" w14:paraId="55DF7E56" w14:textId="77777777" w:rsidTr="00BB4156">
        <w:trPr>
          <w:trHeight w:val="320"/>
        </w:trPr>
        <w:tc>
          <w:tcPr>
            <w:tcW w:w="4983" w:type="dxa"/>
          </w:tcPr>
          <w:p w14:paraId="2FBD0ABA" w14:textId="77777777" w:rsidR="00F25781" w:rsidRPr="00A87917" w:rsidRDefault="00F25781" w:rsidP="00BB4156">
            <w:pPr>
              <w:spacing w:before="56" w:line="190" w:lineRule="auto"/>
              <w:ind w:left="124"/>
              <w:rPr>
                <w:rFonts w:ascii="Calibri" w:eastAsia="Times New Roman" w:hAnsi="Calibri" w:cs="Calibri"/>
                <w:spacing w:val="-1"/>
                <w:sz w:val="24"/>
                <w:szCs w:val="24"/>
              </w:rPr>
            </w:pPr>
            <w:r w:rsidRPr="00A87917">
              <w:rPr>
                <w:rFonts w:ascii="Calibri" w:eastAsia="Times New Roman" w:hAnsi="Calibri" w:cs="Calibri"/>
                <w:spacing w:val="-1"/>
                <w:sz w:val="24"/>
                <w:szCs w:val="24"/>
              </w:rPr>
              <w:t>Additional morphine analgesics consumption/mL</w:t>
            </w:r>
          </w:p>
        </w:tc>
        <w:tc>
          <w:tcPr>
            <w:tcW w:w="2043" w:type="dxa"/>
          </w:tcPr>
          <w:p w14:paraId="02514DA0" w14:textId="77777777" w:rsidR="00F25781" w:rsidRPr="00A87917" w:rsidRDefault="00F25781" w:rsidP="00BB4156">
            <w:pPr>
              <w:spacing w:before="60" w:line="186" w:lineRule="auto"/>
              <w:ind w:left="330"/>
              <w:rPr>
                <w:rFonts w:ascii="Calibri" w:eastAsia="Times New Roman" w:hAnsi="Calibri" w:cs="Calibri"/>
                <w:spacing w:val="-1"/>
                <w:sz w:val="24"/>
                <w:szCs w:val="24"/>
              </w:rPr>
            </w:pPr>
            <w:r w:rsidRPr="00A87917">
              <w:rPr>
                <w:rFonts w:ascii="Calibri" w:eastAsia="Times New Roman" w:hAnsi="Calibri" w:cs="Calibri"/>
                <w:spacing w:val="-1"/>
                <w:sz w:val="24"/>
                <w:szCs w:val="24"/>
              </w:rPr>
              <w:t>129.04±295.71</w:t>
            </w:r>
          </w:p>
        </w:tc>
        <w:tc>
          <w:tcPr>
            <w:tcW w:w="2009" w:type="dxa"/>
          </w:tcPr>
          <w:p w14:paraId="041BB49E" w14:textId="77777777" w:rsidR="00F25781" w:rsidRPr="00A87917" w:rsidRDefault="00F25781" w:rsidP="00BB4156">
            <w:pPr>
              <w:spacing w:before="60" w:line="186" w:lineRule="auto"/>
              <w:ind w:left="311"/>
              <w:rPr>
                <w:rFonts w:ascii="Calibri" w:eastAsia="Times New Roman" w:hAnsi="Calibri" w:cs="Calibri"/>
                <w:spacing w:val="-1"/>
                <w:sz w:val="24"/>
                <w:szCs w:val="24"/>
              </w:rPr>
            </w:pPr>
            <w:r w:rsidRPr="00A87917">
              <w:rPr>
                <w:rFonts w:ascii="Calibri" w:eastAsia="Times New Roman" w:hAnsi="Calibri" w:cs="Calibri"/>
                <w:spacing w:val="-1"/>
                <w:sz w:val="24"/>
                <w:szCs w:val="24"/>
              </w:rPr>
              <w:t>108.22±232.03</w:t>
            </w:r>
          </w:p>
        </w:tc>
        <w:tc>
          <w:tcPr>
            <w:tcW w:w="1083" w:type="dxa"/>
          </w:tcPr>
          <w:p w14:paraId="35ECBB70" w14:textId="77777777" w:rsidR="00F25781" w:rsidRPr="00A87917" w:rsidRDefault="00F25781" w:rsidP="00BB4156">
            <w:pPr>
              <w:spacing w:before="19"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0.366 a</w:t>
            </w:r>
          </w:p>
        </w:tc>
      </w:tr>
      <w:tr w:rsidR="00F25781" w:rsidRPr="00A87917" w14:paraId="79713BB2" w14:textId="77777777" w:rsidTr="00BB4156">
        <w:trPr>
          <w:trHeight w:val="318"/>
        </w:trPr>
        <w:tc>
          <w:tcPr>
            <w:tcW w:w="4983" w:type="dxa"/>
          </w:tcPr>
          <w:p w14:paraId="79FE7ECF" w14:textId="77777777" w:rsidR="00F25781" w:rsidRPr="00A87917" w:rsidRDefault="00F25781" w:rsidP="00BB4156">
            <w:pPr>
              <w:spacing w:before="55" w:line="190" w:lineRule="auto"/>
              <w:ind w:left="127"/>
              <w:rPr>
                <w:rFonts w:ascii="Calibri" w:eastAsia="Times New Roman" w:hAnsi="Calibri" w:cs="Calibri"/>
                <w:spacing w:val="-1"/>
                <w:sz w:val="24"/>
                <w:szCs w:val="24"/>
              </w:rPr>
            </w:pPr>
            <w:r w:rsidRPr="00A87917">
              <w:rPr>
                <w:rFonts w:ascii="Calibri" w:eastAsia="Times New Roman" w:hAnsi="Calibri" w:cs="Calibri"/>
                <w:spacing w:val="-1"/>
                <w:sz w:val="24"/>
                <w:szCs w:val="24"/>
              </w:rPr>
              <w:t>Length of operation/min</w:t>
            </w:r>
          </w:p>
        </w:tc>
        <w:tc>
          <w:tcPr>
            <w:tcW w:w="2043" w:type="dxa"/>
          </w:tcPr>
          <w:p w14:paraId="3353B5AC" w14:textId="77777777" w:rsidR="00F25781" w:rsidRPr="00A87917" w:rsidRDefault="00F25781" w:rsidP="00BB4156">
            <w:pPr>
              <w:spacing w:before="59" w:line="186" w:lineRule="auto"/>
              <w:ind w:left="432"/>
              <w:rPr>
                <w:rFonts w:ascii="Calibri" w:eastAsia="Times New Roman" w:hAnsi="Calibri" w:cs="Calibri"/>
                <w:spacing w:val="-1"/>
                <w:sz w:val="24"/>
                <w:szCs w:val="24"/>
              </w:rPr>
            </w:pPr>
            <w:r w:rsidRPr="00A87917">
              <w:rPr>
                <w:rFonts w:ascii="Calibri" w:eastAsia="Times New Roman" w:hAnsi="Calibri" w:cs="Calibri"/>
                <w:spacing w:val="-1"/>
                <w:sz w:val="24"/>
                <w:szCs w:val="24"/>
              </w:rPr>
              <w:t>99.01±21.62</w:t>
            </w:r>
          </w:p>
        </w:tc>
        <w:tc>
          <w:tcPr>
            <w:tcW w:w="2009" w:type="dxa"/>
          </w:tcPr>
          <w:p w14:paraId="2D6D65AC" w14:textId="77777777" w:rsidR="00F25781" w:rsidRPr="00A87917" w:rsidRDefault="00F25781" w:rsidP="00BB4156">
            <w:pPr>
              <w:spacing w:before="59" w:line="186" w:lineRule="auto"/>
              <w:ind w:left="413"/>
              <w:rPr>
                <w:rFonts w:ascii="Calibri" w:eastAsia="Times New Roman" w:hAnsi="Calibri" w:cs="Calibri"/>
                <w:spacing w:val="-1"/>
                <w:sz w:val="24"/>
                <w:szCs w:val="24"/>
              </w:rPr>
            </w:pPr>
            <w:r w:rsidRPr="00A87917">
              <w:rPr>
                <w:rFonts w:ascii="Calibri" w:eastAsia="Times New Roman" w:hAnsi="Calibri" w:cs="Calibri"/>
                <w:spacing w:val="-1"/>
                <w:sz w:val="24"/>
                <w:szCs w:val="24"/>
              </w:rPr>
              <w:t>99.81±21.87</w:t>
            </w:r>
          </w:p>
        </w:tc>
        <w:tc>
          <w:tcPr>
            <w:tcW w:w="1083" w:type="dxa"/>
          </w:tcPr>
          <w:p w14:paraId="58E23752" w14:textId="77777777" w:rsidR="00F25781" w:rsidRPr="00A87917" w:rsidRDefault="00F25781" w:rsidP="00BB4156">
            <w:pPr>
              <w:spacing w:before="18"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0.612 a</w:t>
            </w:r>
          </w:p>
        </w:tc>
      </w:tr>
      <w:tr w:rsidR="00F25781" w:rsidRPr="00A87917" w14:paraId="51979429" w14:textId="77777777" w:rsidTr="00BB4156">
        <w:trPr>
          <w:trHeight w:val="319"/>
        </w:trPr>
        <w:tc>
          <w:tcPr>
            <w:tcW w:w="4983" w:type="dxa"/>
          </w:tcPr>
          <w:p w14:paraId="080C25FC" w14:textId="77777777" w:rsidR="00F25781" w:rsidRPr="00A87917" w:rsidRDefault="00F25781" w:rsidP="00BB4156">
            <w:pPr>
              <w:spacing w:before="57" w:line="190" w:lineRule="auto"/>
              <w:ind w:left="128"/>
              <w:rPr>
                <w:rFonts w:ascii="Calibri" w:eastAsia="Times New Roman" w:hAnsi="Calibri" w:cs="Calibri"/>
                <w:spacing w:val="-1"/>
                <w:sz w:val="24"/>
                <w:szCs w:val="24"/>
              </w:rPr>
            </w:pPr>
            <w:r w:rsidRPr="00A87917">
              <w:rPr>
                <w:rFonts w:ascii="Calibri" w:eastAsia="Times New Roman" w:hAnsi="Calibri" w:cs="Calibri"/>
                <w:spacing w:val="-1"/>
                <w:sz w:val="24"/>
                <w:szCs w:val="24"/>
              </w:rPr>
              <w:t>Intraoperative blood loss/mL</w:t>
            </w:r>
          </w:p>
        </w:tc>
        <w:tc>
          <w:tcPr>
            <w:tcW w:w="2043" w:type="dxa"/>
          </w:tcPr>
          <w:p w14:paraId="5519F403" w14:textId="77777777" w:rsidR="00F25781" w:rsidRPr="00A87917" w:rsidRDefault="00F25781" w:rsidP="00BB4156">
            <w:pPr>
              <w:spacing w:before="57" w:line="219" w:lineRule="auto"/>
              <w:ind w:left="433"/>
              <w:rPr>
                <w:rFonts w:ascii="Calibri" w:eastAsia="Times New Roman" w:hAnsi="Calibri" w:cs="Calibri"/>
                <w:spacing w:val="-1"/>
                <w:sz w:val="24"/>
                <w:szCs w:val="24"/>
              </w:rPr>
            </w:pPr>
            <w:r w:rsidRPr="00A87917">
              <w:rPr>
                <w:rFonts w:ascii="Calibri" w:eastAsia="Times New Roman" w:hAnsi="Calibri" w:cs="Calibri"/>
                <w:spacing w:val="-1"/>
                <w:sz w:val="24"/>
                <w:szCs w:val="24"/>
              </w:rPr>
              <w:t>60.15±37.78</w:t>
            </w:r>
          </w:p>
        </w:tc>
        <w:tc>
          <w:tcPr>
            <w:tcW w:w="2009" w:type="dxa"/>
          </w:tcPr>
          <w:p w14:paraId="5FB2EB28" w14:textId="77777777" w:rsidR="00F25781" w:rsidRPr="00A87917" w:rsidRDefault="00F25781" w:rsidP="00BB4156">
            <w:pPr>
              <w:spacing w:before="61" w:line="186" w:lineRule="auto"/>
              <w:ind w:left="413"/>
              <w:rPr>
                <w:rFonts w:ascii="Calibri" w:eastAsia="Times New Roman" w:hAnsi="Calibri" w:cs="Calibri"/>
                <w:spacing w:val="-1"/>
                <w:sz w:val="24"/>
                <w:szCs w:val="24"/>
              </w:rPr>
            </w:pPr>
            <w:r w:rsidRPr="00A87917">
              <w:rPr>
                <w:rFonts w:ascii="Calibri" w:eastAsia="Times New Roman" w:hAnsi="Calibri" w:cs="Calibri"/>
                <w:spacing w:val="-1"/>
                <w:sz w:val="24"/>
                <w:szCs w:val="24"/>
              </w:rPr>
              <w:t>63.88±45.88</w:t>
            </w:r>
          </w:p>
        </w:tc>
        <w:tc>
          <w:tcPr>
            <w:tcW w:w="1083" w:type="dxa"/>
          </w:tcPr>
          <w:p w14:paraId="6DF45617" w14:textId="77777777" w:rsidR="00F25781" w:rsidRPr="00A87917" w:rsidRDefault="00F25781" w:rsidP="00BB4156">
            <w:pPr>
              <w:spacing w:before="20"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0.246 a</w:t>
            </w:r>
          </w:p>
        </w:tc>
      </w:tr>
      <w:tr w:rsidR="00F25781" w:rsidRPr="00A87917" w14:paraId="6D405FD9" w14:textId="77777777" w:rsidTr="00BB4156">
        <w:trPr>
          <w:trHeight w:val="320"/>
        </w:trPr>
        <w:tc>
          <w:tcPr>
            <w:tcW w:w="4983" w:type="dxa"/>
          </w:tcPr>
          <w:p w14:paraId="3F1BC0A3" w14:textId="77777777" w:rsidR="00F25781" w:rsidRPr="00A87917" w:rsidRDefault="00F25781" w:rsidP="00BB4156">
            <w:pPr>
              <w:spacing w:before="59" w:line="190" w:lineRule="auto"/>
              <w:ind w:left="126"/>
              <w:rPr>
                <w:rFonts w:ascii="Calibri" w:eastAsia="Times New Roman" w:hAnsi="Calibri" w:cs="Calibri"/>
                <w:spacing w:val="-1"/>
                <w:sz w:val="24"/>
                <w:szCs w:val="24"/>
              </w:rPr>
            </w:pPr>
            <w:r w:rsidRPr="00A87917">
              <w:rPr>
                <w:rFonts w:ascii="Calibri" w:eastAsia="Times New Roman" w:hAnsi="Calibri" w:cs="Calibri"/>
                <w:spacing w:val="-1"/>
                <w:sz w:val="24"/>
                <w:szCs w:val="24"/>
              </w:rPr>
              <w:t>Drainage volume/mL</w:t>
            </w:r>
          </w:p>
        </w:tc>
        <w:tc>
          <w:tcPr>
            <w:tcW w:w="2043" w:type="dxa"/>
          </w:tcPr>
          <w:p w14:paraId="26B9FB97" w14:textId="77777777" w:rsidR="00F25781" w:rsidRPr="00A87917" w:rsidRDefault="00F25781" w:rsidP="00BB4156">
            <w:pPr>
              <w:spacing w:before="60" w:line="217" w:lineRule="auto"/>
              <w:ind w:left="390"/>
              <w:rPr>
                <w:rFonts w:ascii="Calibri" w:eastAsia="Times New Roman" w:hAnsi="Calibri" w:cs="Calibri"/>
                <w:spacing w:val="-1"/>
                <w:sz w:val="24"/>
                <w:szCs w:val="24"/>
              </w:rPr>
            </w:pPr>
            <w:r w:rsidRPr="00A87917">
              <w:rPr>
                <w:rFonts w:ascii="Calibri" w:eastAsia="Times New Roman" w:hAnsi="Calibri" w:cs="Calibri"/>
                <w:spacing w:val="-1"/>
                <w:sz w:val="24"/>
                <w:szCs w:val="24"/>
              </w:rPr>
              <w:t>120.66±82.12</w:t>
            </w:r>
          </w:p>
        </w:tc>
        <w:tc>
          <w:tcPr>
            <w:tcW w:w="2009" w:type="dxa"/>
          </w:tcPr>
          <w:p w14:paraId="47F5A98B" w14:textId="77777777" w:rsidR="00F25781" w:rsidRPr="00A87917" w:rsidRDefault="00F25781" w:rsidP="00BB4156">
            <w:pPr>
              <w:spacing w:before="60" w:line="217" w:lineRule="auto"/>
              <w:ind w:left="376"/>
              <w:rPr>
                <w:rFonts w:ascii="Calibri" w:eastAsia="Times New Roman" w:hAnsi="Calibri" w:cs="Calibri"/>
                <w:spacing w:val="-1"/>
                <w:sz w:val="24"/>
                <w:szCs w:val="24"/>
              </w:rPr>
            </w:pPr>
            <w:r w:rsidRPr="00A87917">
              <w:rPr>
                <w:rFonts w:ascii="Calibri" w:eastAsia="Times New Roman" w:hAnsi="Calibri" w:cs="Calibri"/>
                <w:spacing w:val="-1"/>
                <w:sz w:val="24"/>
                <w:szCs w:val="24"/>
              </w:rPr>
              <w:t>113.73±66.89</w:t>
            </w:r>
          </w:p>
        </w:tc>
        <w:tc>
          <w:tcPr>
            <w:tcW w:w="1083" w:type="dxa"/>
          </w:tcPr>
          <w:p w14:paraId="36762398" w14:textId="77777777" w:rsidR="00F25781" w:rsidRPr="00A87917" w:rsidRDefault="00F25781" w:rsidP="00BB4156">
            <w:pPr>
              <w:spacing w:before="23"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0.177 a</w:t>
            </w:r>
          </w:p>
        </w:tc>
      </w:tr>
      <w:tr w:rsidR="00F25781" w:rsidRPr="00A87917" w14:paraId="5BEE4D91" w14:textId="77777777" w:rsidTr="00BB4156">
        <w:trPr>
          <w:trHeight w:val="318"/>
        </w:trPr>
        <w:tc>
          <w:tcPr>
            <w:tcW w:w="4983" w:type="dxa"/>
          </w:tcPr>
          <w:p w14:paraId="59A9FBAC" w14:textId="77777777" w:rsidR="00F25781" w:rsidRPr="00A87917" w:rsidRDefault="00F25781" w:rsidP="00BB4156">
            <w:pPr>
              <w:spacing w:before="59" w:line="190" w:lineRule="auto"/>
              <w:ind w:left="126"/>
              <w:rPr>
                <w:rFonts w:ascii="Calibri" w:eastAsia="Times New Roman" w:hAnsi="Calibri" w:cs="Calibri"/>
                <w:spacing w:val="-1"/>
                <w:sz w:val="24"/>
                <w:szCs w:val="24"/>
              </w:rPr>
            </w:pPr>
            <w:r w:rsidRPr="00A87917">
              <w:rPr>
                <w:rFonts w:ascii="Calibri" w:eastAsia="Times New Roman" w:hAnsi="Calibri" w:cs="Calibri"/>
                <w:spacing w:val="-1"/>
                <w:sz w:val="24"/>
                <w:szCs w:val="24"/>
              </w:rPr>
              <w:t>Drainage-tube Duration/h</w:t>
            </w:r>
          </w:p>
        </w:tc>
        <w:tc>
          <w:tcPr>
            <w:tcW w:w="2043" w:type="dxa"/>
          </w:tcPr>
          <w:p w14:paraId="6928C86E" w14:textId="77777777" w:rsidR="00F25781" w:rsidRPr="00A87917" w:rsidRDefault="00F25781" w:rsidP="00BB4156">
            <w:pPr>
              <w:spacing w:before="59" w:line="216" w:lineRule="auto"/>
              <w:ind w:left="487"/>
              <w:rPr>
                <w:rFonts w:ascii="Calibri" w:eastAsia="Times New Roman" w:hAnsi="Calibri" w:cs="Calibri"/>
                <w:spacing w:val="-1"/>
                <w:sz w:val="24"/>
                <w:szCs w:val="24"/>
              </w:rPr>
            </w:pPr>
            <w:r w:rsidRPr="00A87917">
              <w:rPr>
                <w:rFonts w:ascii="Calibri" w:eastAsia="Times New Roman" w:hAnsi="Calibri" w:cs="Calibri"/>
                <w:spacing w:val="-1"/>
                <w:sz w:val="24"/>
                <w:szCs w:val="24"/>
              </w:rPr>
              <w:t>20.75±6.63</w:t>
            </w:r>
          </w:p>
        </w:tc>
        <w:tc>
          <w:tcPr>
            <w:tcW w:w="2009" w:type="dxa"/>
          </w:tcPr>
          <w:p w14:paraId="5C9E00B9" w14:textId="77777777" w:rsidR="00F25781" w:rsidRPr="00A87917" w:rsidRDefault="00F25781" w:rsidP="00BB4156">
            <w:pPr>
              <w:spacing w:before="59" w:line="216" w:lineRule="auto"/>
              <w:ind w:left="491"/>
              <w:rPr>
                <w:rFonts w:ascii="Calibri" w:eastAsia="Times New Roman" w:hAnsi="Calibri" w:cs="Calibri"/>
                <w:spacing w:val="-1"/>
                <w:sz w:val="24"/>
                <w:szCs w:val="24"/>
              </w:rPr>
            </w:pPr>
            <w:r w:rsidRPr="00A87917">
              <w:rPr>
                <w:rFonts w:ascii="Calibri" w:eastAsia="Times New Roman" w:hAnsi="Calibri" w:cs="Calibri"/>
                <w:spacing w:val="-1"/>
                <w:sz w:val="24"/>
                <w:szCs w:val="24"/>
              </w:rPr>
              <w:t>19.96±5.14</w:t>
            </w:r>
          </w:p>
        </w:tc>
        <w:tc>
          <w:tcPr>
            <w:tcW w:w="1083" w:type="dxa"/>
          </w:tcPr>
          <w:p w14:paraId="348E8E1A" w14:textId="77777777" w:rsidR="00F25781" w:rsidRPr="00A87917" w:rsidRDefault="00F25781" w:rsidP="00BB4156">
            <w:pPr>
              <w:spacing w:before="22"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0.106 a</w:t>
            </w:r>
          </w:p>
        </w:tc>
      </w:tr>
      <w:tr w:rsidR="00F25781" w:rsidRPr="00A87917" w14:paraId="5F1B9A39" w14:textId="77777777" w:rsidTr="00BB4156">
        <w:trPr>
          <w:trHeight w:val="301"/>
        </w:trPr>
        <w:tc>
          <w:tcPr>
            <w:tcW w:w="4983" w:type="dxa"/>
          </w:tcPr>
          <w:p w14:paraId="60229083" w14:textId="77777777" w:rsidR="00F25781" w:rsidRPr="00A87917" w:rsidRDefault="00F25781" w:rsidP="00BB4156">
            <w:pPr>
              <w:spacing w:before="60" w:line="190" w:lineRule="auto"/>
              <w:ind w:left="124"/>
              <w:rPr>
                <w:rFonts w:ascii="Calibri" w:eastAsia="Times New Roman" w:hAnsi="Calibri" w:cs="Calibri"/>
                <w:spacing w:val="-1"/>
                <w:sz w:val="24"/>
                <w:szCs w:val="24"/>
              </w:rPr>
            </w:pPr>
            <w:r w:rsidRPr="00A87917">
              <w:rPr>
                <w:rFonts w:ascii="Calibri" w:eastAsia="Times New Roman" w:hAnsi="Calibri" w:cs="Calibri"/>
                <w:spacing w:val="-1"/>
                <w:sz w:val="24"/>
                <w:szCs w:val="24"/>
              </w:rPr>
              <w:t>Additional tranexamic acid consumption/mL</w:t>
            </w:r>
          </w:p>
        </w:tc>
        <w:tc>
          <w:tcPr>
            <w:tcW w:w="2043" w:type="dxa"/>
          </w:tcPr>
          <w:p w14:paraId="290ECD74" w14:textId="77777777" w:rsidR="00F25781" w:rsidRPr="00A87917" w:rsidRDefault="00F25781" w:rsidP="00BB4156">
            <w:pPr>
              <w:spacing w:before="64" w:line="186" w:lineRule="auto"/>
              <w:ind w:left="437"/>
              <w:rPr>
                <w:rFonts w:ascii="Calibri" w:eastAsia="Times New Roman" w:hAnsi="Calibri" w:cs="Calibri"/>
                <w:spacing w:val="-1"/>
                <w:sz w:val="24"/>
                <w:szCs w:val="24"/>
              </w:rPr>
            </w:pPr>
            <w:r w:rsidRPr="00A87917">
              <w:rPr>
                <w:rFonts w:ascii="Calibri" w:eastAsia="Times New Roman" w:hAnsi="Calibri" w:cs="Calibri"/>
                <w:spacing w:val="-1"/>
                <w:sz w:val="24"/>
                <w:szCs w:val="24"/>
              </w:rPr>
              <w:t>80.58±81.52</w:t>
            </w:r>
          </w:p>
        </w:tc>
        <w:tc>
          <w:tcPr>
            <w:tcW w:w="2009" w:type="dxa"/>
          </w:tcPr>
          <w:p w14:paraId="37ECA924" w14:textId="77777777" w:rsidR="00F25781" w:rsidRPr="00A87917" w:rsidRDefault="00F25781" w:rsidP="00BB4156">
            <w:pPr>
              <w:spacing w:before="64" w:line="186" w:lineRule="auto"/>
              <w:ind w:left="413"/>
              <w:rPr>
                <w:rFonts w:ascii="Calibri" w:eastAsia="Times New Roman" w:hAnsi="Calibri" w:cs="Calibri"/>
                <w:spacing w:val="-1"/>
                <w:sz w:val="24"/>
                <w:szCs w:val="24"/>
              </w:rPr>
            </w:pPr>
            <w:r w:rsidRPr="00A87917">
              <w:rPr>
                <w:rFonts w:ascii="Calibri" w:eastAsia="Times New Roman" w:hAnsi="Calibri" w:cs="Calibri"/>
                <w:spacing w:val="-1"/>
                <w:sz w:val="24"/>
                <w:szCs w:val="24"/>
              </w:rPr>
              <w:t>91.26±86.23</w:t>
            </w:r>
          </w:p>
        </w:tc>
        <w:tc>
          <w:tcPr>
            <w:tcW w:w="1083" w:type="dxa"/>
          </w:tcPr>
          <w:p w14:paraId="0D21A74B" w14:textId="77777777" w:rsidR="00F25781" w:rsidRPr="00A87917" w:rsidRDefault="00F25781" w:rsidP="00BB4156">
            <w:pPr>
              <w:spacing w:before="23" w:line="217" w:lineRule="auto"/>
              <w:ind w:left="222"/>
              <w:rPr>
                <w:rFonts w:ascii="Calibri" w:eastAsia="Times New Roman" w:hAnsi="Calibri" w:cs="Calibri"/>
                <w:spacing w:val="-1"/>
                <w:sz w:val="24"/>
                <w:szCs w:val="24"/>
              </w:rPr>
            </w:pPr>
            <w:r w:rsidRPr="00A87917">
              <w:rPr>
                <w:rFonts w:ascii="Calibri" w:eastAsia="Times New Roman" w:hAnsi="Calibri" w:cs="Calibri"/>
                <w:spacing w:val="-1"/>
                <w:sz w:val="24"/>
                <w:szCs w:val="24"/>
              </w:rPr>
              <w:t>0.120 a</w:t>
            </w:r>
          </w:p>
        </w:tc>
      </w:tr>
      <w:tr w:rsidR="00F25781" w:rsidRPr="00A87917" w14:paraId="5907C125" w14:textId="77777777" w:rsidTr="00BB4156">
        <w:trPr>
          <w:trHeight w:val="319"/>
        </w:trPr>
        <w:tc>
          <w:tcPr>
            <w:tcW w:w="4983" w:type="dxa"/>
          </w:tcPr>
          <w:p w14:paraId="40F85C77" w14:textId="77777777" w:rsidR="00F25781" w:rsidRPr="00A87917" w:rsidRDefault="00F25781" w:rsidP="00BB4156">
            <w:pPr>
              <w:spacing w:before="81" w:line="198"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Transfusion rate</w:t>
            </w:r>
          </w:p>
        </w:tc>
        <w:tc>
          <w:tcPr>
            <w:tcW w:w="2043" w:type="dxa"/>
          </w:tcPr>
          <w:p w14:paraId="13002051" w14:textId="77777777" w:rsidR="00F25781" w:rsidRPr="00A87917" w:rsidRDefault="00F25781" w:rsidP="00BB4156">
            <w:pPr>
              <w:spacing w:before="85" w:line="186" w:lineRule="auto"/>
              <w:ind w:left="979"/>
              <w:rPr>
                <w:rFonts w:ascii="Calibri" w:eastAsia="Times New Roman" w:hAnsi="Calibri" w:cs="Calibri"/>
                <w:spacing w:val="-1"/>
                <w:sz w:val="24"/>
                <w:szCs w:val="24"/>
              </w:rPr>
            </w:pPr>
            <w:r w:rsidRPr="00A87917">
              <w:rPr>
                <w:rFonts w:ascii="Calibri" w:eastAsia="Times New Roman" w:hAnsi="Calibri" w:cs="Calibri"/>
                <w:spacing w:val="-1"/>
                <w:sz w:val="24"/>
                <w:szCs w:val="24"/>
              </w:rPr>
              <w:t>0</w:t>
            </w:r>
          </w:p>
        </w:tc>
        <w:tc>
          <w:tcPr>
            <w:tcW w:w="2009" w:type="dxa"/>
          </w:tcPr>
          <w:p w14:paraId="06E48A29" w14:textId="77777777" w:rsidR="00F25781" w:rsidRPr="00A87917" w:rsidRDefault="00F25781" w:rsidP="00BB4156">
            <w:pPr>
              <w:spacing w:before="81" w:line="190" w:lineRule="auto"/>
              <w:ind w:left="629"/>
              <w:rPr>
                <w:rFonts w:ascii="Calibri" w:eastAsia="Times New Roman" w:hAnsi="Calibri" w:cs="Calibri"/>
                <w:spacing w:val="-1"/>
                <w:sz w:val="24"/>
                <w:szCs w:val="24"/>
              </w:rPr>
            </w:pPr>
            <w:r w:rsidRPr="00A87917">
              <w:rPr>
                <w:rFonts w:ascii="Calibri" w:eastAsia="Times New Roman" w:hAnsi="Calibri" w:cs="Calibri"/>
                <w:spacing w:val="-1"/>
                <w:sz w:val="24"/>
                <w:szCs w:val="24"/>
              </w:rPr>
              <w:t>3(1.5%)</w:t>
            </w:r>
          </w:p>
        </w:tc>
        <w:tc>
          <w:tcPr>
            <w:tcW w:w="1083" w:type="dxa"/>
          </w:tcPr>
          <w:p w14:paraId="08950C5B" w14:textId="77777777" w:rsidR="00F25781" w:rsidRPr="00A87917" w:rsidRDefault="00F25781" w:rsidP="00BB4156">
            <w:pPr>
              <w:spacing w:before="44" w:line="217" w:lineRule="auto"/>
              <w:ind w:left="218"/>
              <w:rPr>
                <w:rFonts w:ascii="Calibri" w:eastAsia="Times New Roman" w:hAnsi="Calibri" w:cs="Calibri"/>
                <w:spacing w:val="-1"/>
                <w:sz w:val="24"/>
                <w:szCs w:val="24"/>
              </w:rPr>
            </w:pPr>
            <w:r w:rsidRPr="00A87917">
              <w:rPr>
                <w:rFonts w:ascii="Calibri" w:eastAsia="Times New Roman" w:hAnsi="Calibri" w:cs="Calibri"/>
                <w:spacing w:val="-1"/>
                <w:sz w:val="24"/>
                <w:szCs w:val="24"/>
              </w:rPr>
              <w:t>0.250 b</w:t>
            </w:r>
          </w:p>
        </w:tc>
      </w:tr>
      <w:tr w:rsidR="00F25781" w:rsidRPr="00A87917" w14:paraId="389BD098" w14:textId="77777777" w:rsidTr="00BB4156">
        <w:trPr>
          <w:trHeight w:val="323"/>
        </w:trPr>
        <w:tc>
          <w:tcPr>
            <w:tcW w:w="4983" w:type="dxa"/>
          </w:tcPr>
          <w:p w14:paraId="19898A3A" w14:textId="77777777" w:rsidR="00F25781" w:rsidRPr="00A87917" w:rsidRDefault="00F25781" w:rsidP="00BB4156">
            <w:pPr>
              <w:spacing w:before="80" w:line="202" w:lineRule="auto"/>
              <w:ind w:left="126"/>
              <w:rPr>
                <w:rFonts w:ascii="Calibri" w:eastAsia="Times New Roman" w:hAnsi="Calibri" w:cs="Calibri"/>
                <w:spacing w:val="-1"/>
                <w:sz w:val="24"/>
                <w:szCs w:val="24"/>
              </w:rPr>
            </w:pPr>
            <w:r w:rsidRPr="00A87917">
              <w:rPr>
                <w:rFonts w:ascii="Calibri" w:eastAsia="Times New Roman" w:hAnsi="Calibri" w:cs="Calibri"/>
                <w:spacing w:val="-1"/>
                <w:sz w:val="24"/>
                <w:szCs w:val="24"/>
              </w:rPr>
              <w:t>Readmission rate</w:t>
            </w:r>
          </w:p>
        </w:tc>
        <w:tc>
          <w:tcPr>
            <w:tcW w:w="2043" w:type="dxa"/>
          </w:tcPr>
          <w:p w14:paraId="4C88881E" w14:textId="77777777" w:rsidR="00F25781" w:rsidRPr="00A87917" w:rsidRDefault="00F25781" w:rsidP="00BB4156">
            <w:pPr>
              <w:spacing w:before="81" w:line="190" w:lineRule="auto"/>
              <w:ind w:left="653"/>
              <w:rPr>
                <w:rFonts w:ascii="Calibri" w:eastAsia="Times New Roman" w:hAnsi="Calibri" w:cs="Calibri"/>
                <w:spacing w:val="-1"/>
                <w:sz w:val="24"/>
                <w:szCs w:val="24"/>
              </w:rPr>
            </w:pPr>
            <w:r w:rsidRPr="00A87917">
              <w:rPr>
                <w:rFonts w:ascii="Calibri" w:eastAsia="Times New Roman" w:hAnsi="Calibri" w:cs="Calibri"/>
                <w:spacing w:val="-1"/>
                <w:sz w:val="24"/>
                <w:szCs w:val="24"/>
              </w:rPr>
              <w:t>8(3.9%)</w:t>
            </w:r>
          </w:p>
        </w:tc>
        <w:tc>
          <w:tcPr>
            <w:tcW w:w="2009" w:type="dxa"/>
          </w:tcPr>
          <w:p w14:paraId="2CDAD7D1" w14:textId="77777777" w:rsidR="00F25781" w:rsidRPr="00A87917" w:rsidRDefault="00F25781" w:rsidP="00BB4156">
            <w:pPr>
              <w:spacing w:before="81" w:line="190" w:lineRule="auto"/>
              <w:ind w:left="587"/>
              <w:rPr>
                <w:rFonts w:ascii="Calibri" w:eastAsia="Times New Roman" w:hAnsi="Calibri" w:cs="Calibri"/>
                <w:spacing w:val="-1"/>
                <w:sz w:val="24"/>
                <w:szCs w:val="24"/>
              </w:rPr>
            </w:pPr>
            <w:r w:rsidRPr="00A87917">
              <w:rPr>
                <w:rFonts w:ascii="Calibri" w:eastAsia="Times New Roman" w:hAnsi="Calibri" w:cs="Calibri"/>
                <w:spacing w:val="-1"/>
                <w:sz w:val="24"/>
                <w:szCs w:val="24"/>
              </w:rPr>
              <w:t>12(5.8%)</w:t>
            </w:r>
          </w:p>
        </w:tc>
        <w:tc>
          <w:tcPr>
            <w:tcW w:w="1083" w:type="dxa"/>
          </w:tcPr>
          <w:p w14:paraId="62963C7F" w14:textId="77777777" w:rsidR="00F25781" w:rsidRPr="00A87917" w:rsidRDefault="00F25781" w:rsidP="00BB4156">
            <w:pPr>
              <w:spacing w:before="44" w:line="217" w:lineRule="auto"/>
              <w:ind w:left="218"/>
              <w:rPr>
                <w:rFonts w:ascii="Calibri" w:eastAsia="Times New Roman" w:hAnsi="Calibri" w:cs="Calibri"/>
                <w:spacing w:val="-1"/>
                <w:sz w:val="24"/>
                <w:szCs w:val="24"/>
              </w:rPr>
            </w:pPr>
            <w:r w:rsidRPr="00A87917">
              <w:rPr>
                <w:rFonts w:ascii="Calibri" w:eastAsia="Times New Roman" w:hAnsi="Calibri" w:cs="Calibri"/>
                <w:spacing w:val="-1"/>
                <w:sz w:val="24"/>
                <w:szCs w:val="24"/>
              </w:rPr>
              <w:t>0.503 b</w:t>
            </w:r>
          </w:p>
        </w:tc>
      </w:tr>
      <w:tr w:rsidR="00F25781" w:rsidRPr="00A87917" w14:paraId="7BB85C39" w14:textId="77777777" w:rsidTr="00BB4156">
        <w:trPr>
          <w:trHeight w:val="334"/>
        </w:trPr>
        <w:tc>
          <w:tcPr>
            <w:tcW w:w="4983" w:type="dxa"/>
          </w:tcPr>
          <w:p w14:paraId="4C9E25BE" w14:textId="77777777" w:rsidR="00F25781" w:rsidRPr="00A87917" w:rsidRDefault="00F25781" w:rsidP="00BB4156">
            <w:pPr>
              <w:spacing w:before="50" w:line="217"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Total major complication rate*</w:t>
            </w:r>
          </w:p>
        </w:tc>
        <w:tc>
          <w:tcPr>
            <w:tcW w:w="2043" w:type="dxa"/>
          </w:tcPr>
          <w:p w14:paraId="6A1AD1A6" w14:textId="77777777" w:rsidR="00F25781" w:rsidRPr="00A87917" w:rsidRDefault="00F25781" w:rsidP="00BB4156">
            <w:pPr>
              <w:spacing w:before="87" w:line="190" w:lineRule="auto"/>
              <w:ind w:left="649"/>
              <w:rPr>
                <w:rFonts w:ascii="Calibri" w:eastAsia="Times New Roman" w:hAnsi="Calibri" w:cs="Calibri"/>
                <w:spacing w:val="-1"/>
                <w:sz w:val="24"/>
                <w:szCs w:val="24"/>
              </w:rPr>
            </w:pPr>
            <w:r w:rsidRPr="00A87917">
              <w:rPr>
                <w:rFonts w:ascii="Calibri" w:eastAsia="Times New Roman" w:hAnsi="Calibri" w:cs="Calibri"/>
                <w:spacing w:val="-1"/>
                <w:sz w:val="24"/>
                <w:szCs w:val="24"/>
              </w:rPr>
              <w:t>6(2.9%)</w:t>
            </w:r>
          </w:p>
        </w:tc>
        <w:tc>
          <w:tcPr>
            <w:tcW w:w="2009" w:type="dxa"/>
          </w:tcPr>
          <w:p w14:paraId="21E9AF2A" w14:textId="77777777" w:rsidR="00F25781" w:rsidRPr="00A87917" w:rsidRDefault="00F25781" w:rsidP="00BB4156">
            <w:pPr>
              <w:spacing w:before="87" w:line="190" w:lineRule="auto"/>
              <w:ind w:left="634"/>
              <w:rPr>
                <w:rFonts w:ascii="Calibri" w:eastAsia="Times New Roman" w:hAnsi="Calibri" w:cs="Calibri"/>
                <w:spacing w:val="-1"/>
                <w:sz w:val="24"/>
                <w:szCs w:val="24"/>
              </w:rPr>
            </w:pPr>
            <w:r w:rsidRPr="00A87917">
              <w:rPr>
                <w:rFonts w:ascii="Calibri" w:eastAsia="Times New Roman" w:hAnsi="Calibri" w:cs="Calibri"/>
                <w:spacing w:val="-1"/>
                <w:sz w:val="24"/>
                <w:szCs w:val="24"/>
              </w:rPr>
              <w:t>8(3.9%)</w:t>
            </w:r>
          </w:p>
        </w:tc>
        <w:tc>
          <w:tcPr>
            <w:tcW w:w="1083" w:type="dxa"/>
          </w:tcPr>
          <w:p w14:paraId="1CF19A47" w14:textId="77777777" w:rsidR="00F25781" w:rsidRPr="00A87917" w:rsidRDefault="00F25781" w:rsidP="00BB4156">
            <w:pPr>
              <w:spacing w:before="50" w:line="217" w:lineRule="auto"/>
              <w:ind w:left="218"/>
              <w:rPr>
                <w:rFonts w:ascii="Calibri" w:eastAsia="Times New Roman" w:hAnsi="Calibri" w:cs="Calibri"/>
                <w:spacing w:val="-1"/>
                <w:sz w:val="24"/>
                <w:szCs w:val="24"/>
              </w:rPr>
            </w:pPr>
            <w:r w:rsidRPr="00A87917">
              <w:rPr>
                <w:rFonts w:ascii="Calibri" w:eastAsia="Times New Roman" w:hAnsi="Calibri" w:cs="Calibri"/>
                <w:spacing w:val="-1"/>
                <w:sz w:val="24"/>
                <w:szCs w:val="24"/>
              </w:rPr>
              <w:t>0.791 b</w:t>
            </w:r>
          </w:p>
        </w:tc>
      </w:tr>
      <w:tr w:rsidR="00F25781" w:rsidRPr="00A87917" w14:paraId="1F08E56B" w14:textId="77777777" w:rsidTr="00BB4156">
        <w:trPr>
          <w:trHeight w:val="350"/>
        </w:trPr>
        <w:tc>
          <w:tcPr>
            <w:tcW w:w="4983" w:type="dxa"/>
            <w:tcBorders>
              <w:bottom w:val="single" w:sz="6" w:space="0" w:color="000000"/>
            </w:tcBorders>
          </w:tcPr>
          <w:p w14:paraId="6AB6ED04" w14:textId="77777777" w:rsidR="00F25781" w:rsidRPr="00A87917" w:rsidRDefault="00F25781" w:rsidP="00BB4156">
            <w:pPr>
              <w:spacing w:before="57" w:line="241"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Total adverse event rate*</w:t>
            </w:r>
          </w:p>
        </w:tc>
        <w:tc>
          <w:tcPr>
            <w:tcW w:w="2043" w:type="dxa"/>
            <w:tcBorders>
              <w:bottom w:val="single" w:sz="6" w:space="0" w:color="000000"/>
            </w:tcBorders>
          </w:tcPr>
          <w:p w14:paraId="06AFAB77" w14:textId="77777777" w:rsidR="00F25781" w:rsidRPr="00A87917" w:rsidRDefault="00F25781" w:rsidP="00BB4156">
            <w:pPr>
              <w:spacing w:before="94" w:line="190" w:lineRule="auto"/>
              <w:ind w:left="486"/>
              <w:rPr>
                <w:rFonts w:ascii="Calibri" w:eastAsia="Times New Roman" w:hAnsi="Calibri" w:cs="Calibri"/>
                <w:spacing w:val="-1"/>
                <w:sz w:val="24"/>
                <w:szCs w:val="24"/>
              </w:rPr>
            </w:pPr>
            <w:r w:rsidRPr="00A87917">
              <w:rPr>
                <w:rFonts w:ascii="Calibri" w:eastAsia="Times New Roman" w:hAnsi="Calibri" w:cs="Calibri"/>
                <w:spacing w:val="-1"/>
                <w:sz w:val="24"/>
                <w:szCs w:val="24"/>
              </w:rPr>
              <w:t>123(59.7%)</w:t>
            </w:r>
          </w:p>
        </w:tc>
        <w:tc>
          <w:tcPr>
            <w:tcW w:w="2009" w:type="dxa"/>
            <w:tcBorders>
              <w:bottom w:val="single" w:sz="6" w:space="0" w:color="000000"/>
            </w:tcBorders>
          </w:tcPr>
          <w:p w14:paraId="1C51B51F" w14:textId="77777777" w:rsidR="00F25781" w:rsidRPr="00A87917" w:rsidRDefault="00F25781" w:rsidP="00BB4156">
            <w:pPr>
              <w:spacing w:before="94" w:line="190" w:lineRule="auto"/>
              <w:ind w:left="472"/>
              <w:rPr>
                <w:rFonts w:ascii="Calibri" w:eastAsia="Times New Roman" w:hAnsi="Calibri" w:cs="Calibri"/>
                <w:spacing w:val="-1"/>
                <w:sz w:val="24"/>
                <w:szCs w:val="24"/>
              </w:rPr>
            </w:pPr>
            <w:r w:rsidRPr="00A87917">
              <w:rPr>
                <w:rFonts w:ascii="Calibri" w:eastAsia="Times New Roman" w:hAnsi="Calibri" w:cs="Calibri"/>
                <w:spacing w:val="-1"/>
                <w:sz w:val="24"/>
                <w:szCs w:val="24"/>
              </w:rPr>
              <w:t>110(53.4%)</w:t>
            </w:r>
          </w:p>
        </w:tc>
        <w:tc>
          <w:tcPr>
            <w:tcW w:w="1083" w:type="dxa"/>
            <w:tcBorders>
              <w:bottom w:val="single" w:sz="6" w:space="0" w:color="000000"/>
            </w:tcBorders>
          </w:tcPr>
          <w:p w14:paraId="059E2548" w14:textId="77777777" w:rsidR="00F25781" w:rsidRPr="00A87917" w:rsidRDefault="00F25781" w:rsidP="00BB4156">
            <w:pPr>
              <w:spacing w:before="57" w:line="217" w:lineRule="auto"/>
              <w:ind w:left="218"/>
              <w:rPr>
                <w:rFonts w:ascii="Calibri" w:eastAsia="Times New Roman" w:hAnsi="Calibri" w:cs="Calibri"/>
                <w:spacing w:val="-1"/>
                <w:sz w:val="24"/>
                <w:szCs w:val="24"/>
              </w:rPr>
            </w:pPr>
            <w:r w:rsidRPr="00A87917">
              <w:rPr>
                <w:rFonts w:ascii="Calibri" w:eastAsia="Times New Roman" w:hAnsi="Calibri" w:cs="Calibri"/>
                <w:spacing w:val="-1"/>
                <w:sz w:val="24"/>
                <w:szCs w:val="24"/>
              </w:rPr>
              <w:t>0.154 b</w:t>
            </w:r>
          </w:p>
        </w:tc>
      </w:tr>
    </w:tbl>
    <w:p w14:paraId="3355FE6E" w14:textId="77777777" w:rsidR="00F25781" w:rsidRDefault="00F25781" w:rsidP="00F25781">
      <w:pPr>
        <w:spacing w:before="57" w:line="241"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*Mean ± standard deviation or number of cases (percentages). Missing data not included.</w:t>
      </w:r>
    </w:p>
    <w:p w14:paraId="050EA386" w14:textId="77777777" w:rsidR="00F25781" w:rsidRDefault="00F25781" w:rsidP="00F25781">
      <w:pPr>
        <w:spacing w:before="57" w:line="241"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Abbreviation: d, day; h, hour; min, minute; mL, milliliter.</w:t>
      </w:r>
    </w:p>
    <w:p w14:paraId="1DA3EBD4" w14:textId="77777777" w:rsidR="00F25781" w:rsidRPr="00A87917" w:rsidRDefault="00F25781" w:rsidP="00F25781">
      <w:pPr>
        <w:spacing w:before="57" w:line="241"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a Paired t-test</w:t>
      </w:r>
    </w:p>
    <w:p w14:paraId="349AD492" w14:textId="77777777" w:rsidR="00F25781" w:rsidRDefault="00F25781" w:rsidP="00F25781">
      <w:pPr>
        <w:spacing w:before="57" w:line="241" w:lineRule="auto"/>
        <w:ind w:left="129"/>
        <w:rPr>
          <w:rFonts w:ascii="Calibri" w:eastAsia="Times New Roman" w:hAnsi="Calibri" w:cs="Calibri"/>
          <w:spacing w:val="-1"/>
          <w:sz w:val="24"/>
          <w:szCs w:val="24"/>
        </w:rPr>
      </w:pPr>
      <w:r w:rsidRPr="00A87917">
        <w:rPr>
          <w:rFonts w:ascii="Calibri" w:eastAsia="Times New Roman" w:hAnsi="Calibri" w:cs="Calibri"/>
          <w:spacing w:val="-1"/>
          <w:sz w:val="24"/>
          <w:szCs w:val="24"/>
        </w:rPr>
        <w:t>b Matched chi-square test</w:t>
      </w:r>
    </w:p>
    <w:p w14:paraId="32D9B37D" w14:textId="77777777" w:rsidR="00F25781" w:rsidRDefault="00F25781" w:rsidP="00F25781">
      <w:pPr>
        <w:kinsoku/>
        <w:autoSpaceDE/>
        <w:autoSpaceDN/>
        <w:adjustRightInd/>
        <w:snapToGrid/>
        <w:textAlignment w:val="auto"/>
        <w:rPr>
          <w:rFonts w:ascii="Calibri" w:eastAsia="Times New Roman" w:hAnsi="Calibri" w:cs="Calibri"/>
          <w:spacing w:val="-1"/>
          <w:sz w:val="24"/>
          <w:szCs w:val="24"/>
        </w:rPr>
      </w:pPr>
      <w:r>
        <w:rPr>
          <w:rFonts w:ascii="Calibri" w:eastAsia="Times New Roman" w:hAnsi="Calibri" w:cs="Calibri"/>
          <w:spacing w:val="-1"/>
          <w:sz w:val="24"/>
          <w:szCs w:val="24"/>
        </w:rPr>
        <w:br w:type="page"/>
      </w:r>
    </w:p>
    <w:p w14:paraId="64C7A311" w14:textId="77777777" w:rsidR="00F25781" w:rsidRPr="00AC6462" w:rsidRDefault="00F25781" w:rsidP="00F25781">
      <w:pPr>
        <w:spacing w:before="80" w:line="202" w:lineRule="auto"/>
        <w:ind w:left="126"/>
        <w:rPr>
          <w:rFonts w:ascii="Calibri" w:eastAsia="Times New Roman" w:hAnsi="Calibri" w:cs="Calibri"/>
          <w:spacing w:val="-1"/>
          <w:sz w:val="24"/>
          <w:szCs w:val="24"/>
        </w:rPr>
      </w:pPr>
      <w:r w:rsidRPr="00AC6462">
        <w:rPr>
          <w:rFonts w:ascii="Calibri" w:eastAsia="Times New Roman" w:hAnsi="Calibri" w:cs="Calibri"/>
          <w:spacing w:val="-1"/>
          <w:sz w:val="24"/>
          <w:szCs w:val="24"/>
        </w:rPr>
        <w:lastRenderedPageBreak/>
        <w:t>Appendix table C. Comparison of incidence of major complication and hospital adverse events between primary and second total knee arthroplasty in group that second totalknee arthroplasty done at or less than 180 days(A1 vs A2)</w:t>
      </w:r>
    </w:p>
    <w:tbl>
      <w:tblPr>
        <w:tblStyle w:val="TableGrid"/>
        <w:tblW w:w="0" w:type="auto"/>
        <w:tblInd w:w="129"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91"/>
        <w:gridCol w:w="2847"/>
        <w:gridCol w:w="1225"/>
        <w:gridCol w:w="1373"/>
        <w:gridCol w:w="1141"/>
      </w:tblGrid>
      <w:tr w:rsidR="00F25781" w:rsidRPr="00504CCF" w14:paraId="70C064BD" w14:textId="77777777" w:rsidTr="00BB4156">
        <w:tc>
          <w:tcPr>
            <w:tcW w:w="1591" w:type="dxa"/>
          </w:tcPr>
          <w:p w14:paraId="59C7A927"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tcPr>
          <w:p w14:paraId="5BB11F2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598" w:type="dxa"/>
            <w:gridSpan w:val="2"/>
            <w:tcBorders>
              <w:bottom w:val="single" w:sz="4" w:space="0" w:color="auto"/>
            </w:tcBorders>
          </w:tcPr>
          <w:p w14:paraId="3505CB4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No.(n)*</w:t>
            </w:r>
          </w:p>
        </w:tc>
        <w:tc>
          <w:tcPr>
            <w:tcW w:w="1141" w:type="dxa"/>
          </w:tcPr>
          <w:p w14:paraId="3A552D87"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r>
      <w:tr w:rsidR="00F25781" w:rsidRPr="00504CCF" w14:paraId="61699165" w14:textId="77777777" w:rsidTr="00BB4156">
        <w:tc>
          <w:tcPr>
            <w:tcW w:w="1591" w:type="dxa"/>
            <w:tcBorders>
              <w:bottom w:val="single" w:sz="4" w:space="0" w:color="auto"/>
            </w:tcBorders>
          </w:tcPr>
          <w:p w14:paraId="1FE5988E"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Event</w:t>
            </w:r>
          </w:p>
        </w:tc>
        <w:tc>
          <w:tcPr>
            <w:tcW w:w="2847" w:type="dxa"/>
            <w:tcBorders>
              <w:bottom w:val="single" w:sz="4" w:space="0" w:color="auto"/>
            </w:tcBorders>
          </w:tcPr>
          <w:p w14:paraId="461A36A8"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Detail</w:t>
            </w:r>
          </w:p>
        </w:tc>
        <w:tc>
          <w:tcPr>
            <w:tcW w:w="1225" w:type="dxa"/>
            <w:tcBorders>
              <w:top w:val="single" w:sz="4" w:space="0" w:color="auto"/>
              <w:bottom w:val="single" w:sz="4" w:space="0" w:color="auto"/>
            </w:tcBorders>
          </w:tcPr>
          <w:p w14:paraId="76AFB84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Primary</w:t>
            </w:r>
          </w:p>
          <w:p w14:paraId="4E3D4F30"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TKA(206)</w:t>
            </w:r>
          </w:p>
        </w:tc>
        <w:tc>
          <w:tcPr>
            <w:tcW w:w="1373" w:type="dxa"/>
            <w:tcBorders>
              <w:top w:val="single" w:sz="4" w:space="0" w:color="auto"/>
              <w:bottom w:val="single" w:sz="4" w:space="0" w:color="auto"/>
            </w:tcBorders>
          </w:tcPr>
          <w:p w14:paraId="2113C4B9"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Second</w:t>
            </w:r>
          </w:p>
          <w:p w14:paraId="0E6EB059"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TKA(206)</w:t>
            </w:r>
          </w:p>
        </w:tc>
        <w:tc>
          <w:tcPr>
            <w:tcW w:w="1141" w:type="dxa"/>
            <w:tcBorders>
              <w:bottom w:val="single" w:sz="4" w:space="0" w:color="auto"/>
            </w:tcBorders>
          </w:tcPr>
          <w:p w14:paraId="476FF038"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P</w:t>
            </w:r>
          </w:p>
          <w:p w14:paraId="2C5F5C6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value a</w:t>
            </w:r>
          </w:p>
        </w:tc>
      </w:tr>
      <w:tr w:rsidR="00F25781" w:rsidRPr="00504CCF" w14:paraId="4C5CF9E6" w14:textId="77777777" w:rsidTr="00BB4156">
        <w:tc>
          <w:tcPr>
            <w:tcW w:w="1591" w:type="dxa"/>
            <w:vMerge w:val="restart"/>
            <w:tcBorders>
              <w:top w:val="single" w:sz="4" w:space="0" w:color="auto"/>
            </w:tcBorders>
          </w:tcPr>
          <w:p w14:paraId="29FBBAB1"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Major complication</w:t>
            </w:r>
          </w:p>
          <w:p w14:paraId="3935DA77"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tcBorders>
              <w:top w:val="single" w:sz="4" w:space="0" w:color="auto"/>
            </w:tcBorders>
            <w:shd w:val="clear" w:color="auto" w:fill="auto"/>
          </w:tcPr>
          <w:p w14:paraId="620AC99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Tachyarrhythmia</w:t>
            </w:r>
          </w:p>
        </w:tc>
        <w:tc>
          <w:tcPr>
            <w:tcW w:w="1225" w:type="dxa"/>
            <w:tcBorders>
              <w:top w:val="single" w:sz="4" w:space="0" w:color="auto"/>
            </w:tcBorders>
            <w:shd w:val="clear" w:color="auto" w:fill="auto"/>
          </w:tcPr>
          <w:p w14:paraId="52E589B0"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373" w:type="dxa"/>
            <w:tcBorders>
              <w:top w:val="single" w:sz="4" w:space="0" w:color="auto"/>
            </w:tcBorders>
            <w:shd w:val="clear" w:color="auto" w:fill="auto"/>
          </w:tcPr>
          <w:p w14:paraId="4AE0163B"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tcBorders>
              <w:top w:val="single" w:sz="4" w:space="0" w:color="auto"/>
            </w:tcBorders>
            <w:shd w:val="clear" w:color="auto" w:fill="auto"/>
          </w:tcPr>
          <w:p w14:paraId="11C1A17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79A5DE4B" w14:textId="77777777" w:rsidTr="00BB4156">
        <w:tc>
          <w:tcPr>
            <w:tcW w:w="1591" w:type="dxa"/>
            <w:vMerge/>
          </w:tcPr>
          <w:p w14:paraId="25EBBCF4"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tcPr>
          <w:p w14:paraId="5FBCB2A8"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Cerebrovascular accident</w:t>
            </w:r>
          </w:p>
        </w:tc>
        <w:tc>
          <w:tcPr>
            <w:tcW w:w="1225" w:type="dxa"/>
            <w:shd w:val="clear" w:color="auto" w:fill="auto"/>
          </w:tcPr>
          <w:p w14:paraId="651EC4F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tcPr>
          <w:p w14:paraId="68768A0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4</w:t>
            </w:r>
          </w:p>
        </w:tc>
        <w:tc>
          <w:tcPr>
            <w:tcW w:w="1141" w:type="dxa"/>
            <w:shd w:val="clear" w:color="auto" w:fill="auto"/>
          </w:tcPr>
          <w:p w14:paraId="2699E9A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0.125</w:t>
            </w:r>
          </w:p>
        </w:tc>
      </w:tr>
      <w:tr w:rsidR="00F25781" w:rsidRPr="00504CCF" w14:paraId="43011049" w14:textId="77777777" w:rsidTr="00BB4156">
        <w:tc>
          <w:tcPr>
            <w:tcW w:w="1591" w:type="dxa"/>
            <w:vMerge/>
          </w:tcPr>
          <w:p w14:paraId="6B4DE4A5"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tcPr>
          <w:p w14:paraId="26498275"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Anaphylactic shock</w:t>
            </w:r>
          </w:p>
        </w:tc>
        <w:tc>
          <w:tcPr>
            <w:tcW w:w="1225" w:type="dxa"/>
            <w:shd w:val="clear" w:color="auto" w:fill="auto"/>
          </w:tcPr>
          <w:p w14:paraId="6D1E875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tcPr>
          <w:p w14:paraId="473BD1D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tcPr>
          <w:p w14:paraId="5CEE74BB"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w:t>
            </w:r>
          </w:p>
        </w:tc>
      </w:tr>
      <w:tr w:rsidR="00F25781" w:rsidRPr="00504CCF" w14:paraId="126A6032" w14:textId="77777777" w:rsidTr="00BB4156">
        <w:tc>
          <w:tcPr>
            <w:tcW w:w="1591" w:type="dxa"/>
            <w:vMerge/>
          </w:tcPr>
          <w:p w14:paraId="1ADA9F02"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tcPr>
          <w:p w14:paraId="5012C513"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Deep wound infection</w:t>
            </w:r>
          </w:p>
        </w:tc>
        <w:tc>
          <w:tcPr>
            <w:tcW w:w="1225" w:type="dxa"/>
            <w:shd w:val="clear" w:color="auto" w:fill="auto"/>
          </w:tcPr>
          <w:p w14:paraId="7B1F505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tcPr>
          <w:p w14:paraId="7B598BF7"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tcPr>
          <w:p w14:paraId="355B80D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w:t>
            </w:r>
          </w:p>
        </w:tc>
      </w:tr>
      <w:tr w:rsidR="00F25781" w:rsidRPr="00504CCF" w14:paraId="7BB78251" w14:textId="77777777" w:rsidTr="00BB4156">
        <w:tc>
          <w:tcPr>
            <w:tcW w:w="1591" w:type="dxa"/>
            <w:vMerge/>
          </w:tcPr>
          <w:p w14:paraId="15F91876"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tcPr>
          <w:p w14:paraId="102C267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Returning to the operation room</w:t>
            </w:r>
          </w:p>
        </w:tc>
        <w:tc>
          <w:tcPr>
            <w:tcW w:w="1225" w:type="dxa"/>
            <w:shd w:val="clear" w:color="auto" w:fill="auto"/>
          </w:tcPr>
          <w:p w14:paraId="08CD1EB2"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373" w:type="dxa"/>
            <w:shd w:val="clear" w:color="auto" w:fill="auto"/>
          </w:tcPr>
          <w:p w14:paraId="401F3641"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141" w:type="dxa"/>
            <w:shd w:val="clear" w:color="auto" w:fill="auto"/>
          </w:tcPr>
          <w:p w14:paraId="0871402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w:t>
            </w:r>
          </w:p>
        </w:tc>
      </w:tr>
      <w:tr w:rsidR="00F25781" w:rsidRPr="00504CCF" w14:paraId="3679F3ED" w14:textId="77777777" w:rsidTr="00BB4156">
        <w:tc>
          <w:tcPr>
            <w:tcW w:w="1591" w:type="dxa"/>
            <w:vMerge/>
            <w:tcBorders>
              <w:bottom w:val="single" w:sz="4" w:space="0" w:color="auto"/>
            </w:tcBorders>
          </w:tcPr>
          <w:p w14:paraId="4A0F4F51"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tcBorders>
              <w:bottom w:val="single" w:sz="4" w:space="0" w:color="auto"/>
            </w:tcBorders>
            <w:shd w:val="clear" w:color="auto" w:fill="auto"/>
          </w:tcPr>
          <w:p w14:paraId="4862B3D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Severe pneumonia</w:t>
            </w:r>
          </w:p>
        </w:tc>
        <w:tc>
          <w:tcPr>
            <w:tcW w:w="1225" w:type="dxa"/>
            <w:tcBorders>
              <w:bottom w:val="single" w:sz="4" w:space="0" w:color="auto"/>
            </w:tcBorders>
            <w:shd w:val="clear" w:color="auto" w:fill="auto"/>
          </w:tcPr>
          <w:p w14:paraId="0D9AEC2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c>
          <w:tcPr>
            <w:tcW w:w="1373" w:type="dxa"/>
            <w:tcBorders>
              <w:bottom w:val="single" w:sz="4" w:space="0" w:color="auto"/>
            </w:tcBorders>
            <w:shd w:val="clear" w:color="auto" w:fill="auto"/>
          </w:tcPr>
          <w:p w14:paraId="0B630105"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141" w:type="dxa"/>
            <w:tcBorders>
              <w:bottom w:val="single" w:sz="4" w:space="0" w:color="auto"/>
            </w:tcBorders>
            <w:shd w:val="clear" w:color="auto" w:fill="auto"/>
          </w:tcPr>
          <w:p w14:paraId="702AD6A9"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36F8C74D" w14:textId="77777777" w:rsidTr="00BB4156">
        <w:tc>
          <w:tcPr>
            <w:tcW w:w="1591" w:type="dxa"/>
            <w:vMerge w:val="restart"/>
            <w:tcBorders>
              <w:top w:val="single" w:sz="4" w:space="0" w:color="auto"/>
            </w:tcBorders>
          </w:tcPr>
          <w:p w14:paraId="7F8F9F8A"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 xml:space="preserve">Adverse </w:t>
            </w:r>
          </w:p>
          <w:p w14:paraId="43E8662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event*</w:t>
            </w:r>
          </w:p>
        </w:tc>
        <w:tc>
          <w:tcPr>
            <w:tcW w:w="2847" w:type="dxa"/>
            <w:tcBorders>
              <w:top w:val="single" w:sz="4" w:space="0" w:color="auto"/>
            </w:tcBorders>
            <w:shd w:val="clear" w:color="auto" w:fill="auto"/>
            <w:vAlign w:val="center"/>
          </w:tcPr>
          <w:p w14:paraId="45A47555"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Anemia</w:t>
            </w:r>
          </w:p>
        </w:tc>
        <w:tc>
          <w:tcPr>
            <w:tcW w:w="1225" w:type="dxa"/>
            <w:tcBorders>
              <w:top w:val="single" w:sz="4" w:space="0" w:color="auto"/>
            </w:tcBorders>
            <w:shd w:val="clear" w:color="auto" w:fill="auto"/>
            <w:vAlign w:val="center"/>
          </w:tcPr>
          <w:p w14:paraId="5136256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20</w:t>
            </w:r>
          </w:p>
        </w:tc>
        <w:tc>
          <w:tcPr>
            <w:tcW w:w="1373" w:type="dxa"/>
            <w:tcBorders>
              <w:top w:val="single" w:sz="4" w:space="0" w:color="auto"/>
            </w:tcBorders>
            <w:shd w:val="clear" w:color="auto" w:fill="auto"/>
            <w:vAlign w:val="center"/>
          </w:tcPr>
          <w:p w14:paraId="2546C7D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26</w:t>
            </w:r>
          </w:p>
        </w:tc>
        <w:tc>
          <w:tcPr>
            <w:tcW w:w="1141" w:type="dxa"/>
            <w:tcBorders>
              <w:top w:val="single" w:sz="4" w:space="0" w:color="auto"/>
            </w:tcBorders>
            <w:shd w:val="clear" w:color="auto" w:fill="auto"/>
            <w:vAlign w:val="center"/>
          </w:tcPr>
          <w:p w14:paraId="276DB65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0.286</w:t>
            </w:r>
          </w:p>
        </w:tc>
      </w:tr>
      <w:tr w:rsidR="00F25781" w:rsidRPr="00504CCF" w14:paraId="44B99DCB" w14:textId="77777777" w:rsidTr="00BB4156">
        <w:tc>
          <w:tcPr>
            <w:tcW w:w="1591" w:type="dxa"/>
            <w:vMerge/>
          </w:tcPr>
          <w:p w14:paraId="0102A872"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5E04DE3A"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Transfusion</w:t>
            </w:r>
          </w:p>
        </w:tc>
        <w:tc>
          <w:tcPr>
            <w:tcW w:w="1225" w:type="dxa"/>
            <w:shd w:val="clear" w:color="auto" w:fill="auto"/>
            <w:vAlign w:val="center"/>
          </w:tcPr>
          <w:p w14:paraId="7BCE357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vAlign w:val="center"/>
          </w:tcPr>
          <w:p w14:paraId="30E68FE5"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3</w:t>
            </w:r>
          </w:p>
        </w:tc>
        <w:tc>
          <w:tcPr>
            <w:tcW w:w="1141" w:type="dxa"/>
            <w:shd w:val="clear" w:color="auto" w:fill="auto"/>
            <w:vAlign w:val="center"/>
          </w:tcPr>
          <w:p w14:paraId="182B005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0.25</w:t>
            </w:r>
          </w:p>
        </w:tc>
      </w:tr>
      <w:tr w:rsidR="00F25781" w:rsidRPr="00504CCF" w14:paraId="53845E41" w14:textId="77777777" w:rsidTr="00BB4156">
        <w:tc>
          <w:tcPr>
            <w:tcW w:w="1591" w:type="dxa"/>
            <w:vMerge/>
          </w:tcPr>
          <w:p w14:paraId="1FE73C74"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05070177"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Nausea</w:t>
            </w:r>
          </w:p>
        </w:tc>
        <w:tc>
          <w:tcPr>
            <w:tcW w:w="1225" w:type="dxa"/>
            <w:shd w:val="clear" w:color="auto" w:fill="auto"/>
            <w:vAlign w:val="center"/>
          </w:tcPr>
          <w:p w14:paraId="78CFE51B"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8</w:t>
            </w:r>
          </w:p>
        </w:tc>
        <w:tc>
          <w:tcPr>
            <w:tcW w:w="1373" w:type="dxa"/>
            <w:shd w:val="clear" w:color="auto" w:fill="auto"/>
            <w:vAlign w:val="center"/>
          </w:tcPr>
          <w:p w14:paraId="5A95237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8</w:t>
            </w:r>
          </w:p>
        </w:tc>
        <w:tc>
          <w:tcPr>
            <w:tcW w:w="1141" w:type="dxa"/>
            <w:shd w:val="clear" w:color="auto" w:fill="auto"/>
            <w:vAlign w:val="center"/>
          </w:tcPr>
          <w:p w14:paraId="267E3A0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06CCEC2D" w14:textId="77777777" w:rsidTr="00BB4156">
        <w:tc>
          <w:tcPr>
            <w:tcW w:w="1591" w:type="dxa"/>
            <w:vMerge/>
          </w:tcPr>
          <w:p w14:paraId="1820C34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3BF112BA"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Vomiting</w:t>
            </w:r>
          </w:p>
        </w:tc>
        <w:tc>
          <w:tcPr>
            <w:tcW w:w="1225" w:type="dxa"/>
            <w:shd w:val="clear" w:color="auto" w:fill="auto"/>
            <w:vAlign w:val="center"/>
          </w:tcPr>
          <w:p w14:paraId="2A68346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16</w:t>
            </w:r>
          </w:p>
        </w:tc>
        <w:tc>
          <w:tcPr>
            <w:tcW w:w="1373" w:type="dxa"/>
            <w:shd w:val="clear" w:color="auto" w:fill="auto"/>
            <w:vAlign w:val="center"/>
          </w:tcPr>
          <w:p w14:paraId="7AAFFEA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18</w:t>
            </w:r>
          </w:p>
        </w:tc>
        <w:tc>
          <w:tcPr>
            <w:tcW w:w="1141" w:type="dxa"/>
            <w:shd w:val="clear" w:color="auto" w:fill="auto"/>
            <w:vAlign w:val="center"/>
          </w:tcPr>
          <w:p w14:paraId="4CCA452F"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0.832</w:t>
            </w:r>
          </w:p>
        </w:tc>
      </w:tr>
      <w:tr w:rsidR="00F25781" w:rsidRPr="00504CCF" w14:paraId="1AF9E839" w14:textId="77777777" w:rsidTr="00BB4156">
        <w:tc>
          <w:tcPr>
            <w:tcW w:w="1591" w:type="dxa"/>
            <w:vMerge/>
          </w:tcPr>
          <w:p w14:paraId="7E8D347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0A239DD1"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Dizziness</w:t>
            </w:r>
          </w:p>
        </w:tc>
        <w:tc>
          <w:tcPr>
            <w:tcW w:w="1225" w:type="dxa"/>
            <w:shd w:val="clear" w:color="auto" w:fill="auto"/>
            <w:vAlign w:val="center"/>
          </w:tcPr>
          <w:p w14:paraId="136A1EE4"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4</w:t>
            </w:r>
          </w:p>
        </w:tc>
        <w:tc>
          <w:tcPr>
            <w:tcW w:w="1373" w:type="dxa"/>
            <w:shd w:val="clear" w:color="auto" w:fill="auto"/>
            <w:vAlign w:val="center"/>
          </w:tcPr>
          <w:p w14:paraId="692FBAA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8</w:t>
            </w:r>
          </w:p>
        </w:tc>
        <w:tc>
          <w:tcPr>
            <w:tcW w:w="1141" w:type="dxa"/>
            <w:shd w:val="clear" w:color="auto" w:fill="auto"/>
            <w:vAlign w:val="center"/>
          </w:tcPr>
          <w:p w14:paraId="6717E6B0"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0.388</w:t>
            </w:r>
          </w:p>
        </w:tc>
      </w:tr>
      <w:tr w:rsidR="00F25781" w:rsidRPr="00504CCF" w14:paraId="01D4A892" w14:textId="77777777" w:rsidTr="00BB4156">
        <w:tc>
          <w:tcPr>
            <w:tcW w:w="1591" w:type="dxa"/>
            <w:vMerge/>
          </w:tcPr>
          <w:p w14:paraId="004E96F9"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62026DC6"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Hypertension</w:t>
            </w:r>
          </w:p>
        </w:tc>
        <w:tc>
          <w:tcPr>
            <w:tcW w:w="1225" w:type="dxa"/>
            <w:shd w:val="clear" w:color="auto" w:fill="auto"/>
            <w:vAlign w:val="center"/>
          </w:tcPr>
          <w:p w14:paraId="123A424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26</w:t>
            </w:r>
          </w:p>
        </w:tc>
        <w:tc>
          <w:tcPr>
            <w:tcW w:w="1373" w:type="dxa"/>
            <w:shd w:val="clear" w:color="auto" w:fill="auto"/>
            <w:vAlign w:val="center"/>
          </w:tcPr>
          <w:p w14:paraId="600DCE5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20</w:t>
            </w:r>
          </w:p>
        </w:tc>
        <w:tc>
          <w:tcPr>
            <w:tcW w:w="1141" w:type="dxa"/>
            <w:shd w:val="clear" w:color="auto" w:fill="auto"/>
            <w:vAlign w:val="center"/>
          </w:tcPr>
          <w:p w14:paraId="0CB11DE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0.391</w:t>
            </w:r>
          </w:p>
        </w:tc>
      </w:tr>
      <w:tr w:rsidR="00F25781" w:rsidRPr="00504CCF" w14:paraId="792473A4" w14:textId="77777777" w:rsidTr="00BB4156">
        <w:tc>
          <w:tcPr>
            <w:tcW w:w="1591" w:type="dxa"/>
            <w:vMerge/>
          </w:tcPr>
          <w:p w14:paraId="56539C5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60A285E2"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Electrolyte imbalance</w:t>
            </w:r>
          </w:p>
        </w:tc>
        <w:tc>
          <w:tcPr>
            <w:tcW w:w="1225" w:type="dxa"/>
            <w:shd w:val="clear" w:color="auto" w:fill="auto"/>
            <w:vAlign w:val="center"/>
          </w:tcPr>
          <w:p w14:paraId="55F727B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22</w:t>
            </w:r>
          </w:p>
        </w:tc>
        <w:tc>
          <w:tcPr>
            <w:tcW w:w="1373" w:type="dxa"/>
            <w:shd w:val="clear" w:color="auto" w:fill="auto"/>
            <w:vAlign w:val="center"/>
          </w:tcPr>
          <w:p w14:paraId="05BC421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18</w:t>
            </w:r>
          </w:p>
        </w:tc>
        <w:tc>
          <w:tcPr>
            <w:tcW w:w="1141" w:type="dxa"/>
            <w:shd w:val="clear" w:color="auto" w:fill="auto"/>
            <w:vAlign w:val="center"/>
          </w:tcPr>
          <w:p w14:paraId="223F8029"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0.571</w:t>
            </w:r>
          </w:p>
        </w:tc>
      </w:tr>
      <w:tr w:rsidR="00F25781" w:rsidRPr="00504CCF" w14:paraId="344AC07C" w14:textId="77777777" w:rsidTr="00BB4156">
        <w:tc>
          <w:tcPr>
            <w:tcW w:w="1591" w:type="dxa"/>
            <w:vMerge/>
          </w:tcPr>
          <w:p w14:paraId="0675571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5E9BA2D0"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Constipation</w:t>
            </w:r>
          </w:p>
        </w:tc>
        <w:tc>
          <w:tcPr>
            <w:tcW w:w="1225" w:type="dxa"/>
            <w:shd w:val="clear" w:color="auto" w:fill="auto"/>
            <w:vAlign w:val="center"/>
          </w:tcPr>
          <w:p w14:paraId="13C1F702"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vAlign w:val="center"/>
          </w:tcPr>
          <w:p w14:paraId="132DBB5B"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5C794B4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w:t>
            </w:r>
          </w:p>
        </w:tc>
      </w:tr>
      <w:tr w:rsidR="00F25781" w:rsidRPr="00504CCF" w14:paraId="258F2BBA" w14:textId="77777777" w:rsidTr="00BB4156">
        <w:tc>
          <w:tcPr>
            <w:tcW w:w="1591" w:type="dxa"/>
            <w:vMerge/>
          </w:tcPr>
          <w:p w14:paraId="32C72406"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1CBDBEE4"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Hypotension</w:t>
            </w:r>
          </w:p>
        </w:tc>
        <w:tc>
          <w:tcPr>
            <w:tcW w:w="1225" w:type="dxa"/>
            <w:shd w:val="clear" w:color="auto" w:fill="auto"/>
            <w:vAlign w:val="center"/>
          </w:tcPr>
          <w:p w14:paraId="3650F9F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373" w:type="dxa"/>
            <w:shd w:val="clear" w:color="auto" w:fill="auto"/>
            <w:vAlign w:val="center"/>
          </w:tcPr>
          <w:p w14:paraId="5B9210A2"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8</w:t>
            </w:r>
          </w:p>
        </w:tc>
        <w:tc>
          <w:tcPr>
            <w:tcW w:w="1141" w:type="dxa"/>
            <w:shd w:val="clear" w:color="auto" w:fill="auto"/>
            <w:vAlign w:val="center"/>
          </w:tcPr>
          <w:p w14:paraId="0D94EE85"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0.791</w:t>
            </w:r>
          </w:p>
        </w:tc>
      </w:tr>
      <w:tr w:rsidR="00F25781" w:rsidRPr="00504CCF" w14:paraId="063D3D6E" w14:textId="77777777" w:rsidTr="00BB4156">
        <w:tc>
          <w:tcPr>
            <w:tcW w:w="1591" w:type="dxa"/>
            <w:vMerge/>
          </w:tcPr>
          <w:p w14:paraId="008D3605"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445E212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Low oxygen saturation</w:t>
            </w:r>
          </w:p>
        </w:tc>
        <w:tc>
          <w:tcPr>
            <w:tcW w:w="1225" w:type="dxa"/>
            <w:shd w:val="clear" w:color="auto" w:fill="auto"/>
            <w:vAlign w:val="center"/>
          </w:tcPr>
          <w:p w14:paraId="6A2BA080"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4</w:t>
            </w:r>
          </w:p>
        </w:tc>
        <w:tc>
          <w:tcPr>
            <w:tcW w:w="1373" w:type="dxa"/>
            <w:shd w:val="clear" w:color="auto" w:fill="auto"/>
            <w:vAlign w:val="center"/>
          </w:tcPr>
          <w:p w14:paraId="26B93C0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2B416144"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0.687</w:t>
            </w:r>
          </w:p>
        </w:tc>
      </w:tr>
      <w:tr w:rsidR="00F25781" w:rsidRPr="00504CCF" w14:paraId="1FCE4060" w14:textId="77777777" w:rsidTr="00BB4156">
        <w:tc>
          <w:tcPr>
            <w:tcW w:w="1591" w:type="dxa"/>
            <w:vMerge/>
          </w:tcPr>
          <w:p w14:paraId="766A62A0"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6A5680C5"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Tachycardia</w:t>
            </w:r>
          </w:p>
        </w:tc>
        <w:tc>
          <w:tcPr>
            <w:tcW w:w="1225" w:type="dxa"/>
            <w:shd w:val="clear" w:color="auto" w:fill="auto"/>
            <w:vAlign w:val="center"/>
          </w:tcPr>
          <w:p w14:paraId="1396EE18"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8</w:t>
            </w:r>
          </w:p>
        </w:tc>
        <w:tc>
          <w:tcPr>
            <w:tcW w:w="1373" w:type="dxa"/>
            <w:shd w:val="clear" w:color="auto" w:fill="auto"/>
            <w:vAlign w:val="center"/>
          </w:tcPr>
          <w:p w14:paraId="2038D11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8</w:t>
            </w:r>
          </w:p>
        </w:tc>
        <w:tc>
          <w:tcPr>
            <w:tcW w:w="1141" w:type="dxa"/>
            <w:shd w:val="clear" w:color="auto" w:fill="auto"/>
            <w:vAlign w:val="center"/>
          </w:tcPr>
          <w:p w14:paraId="3EBAD01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05762188" w14:textId="77777777" w:rsidTr="00BB4156">
        <w:tc>
          <w:tcPr>
            <w:tcW w:w="1591" w:type="dxa"/>
            <w:vMerge/>
          </w:tcPr>
          <w:p w14:paraId="46886EE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7B1461F2"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Insomnia</w:t>
            </w:r>
          </w:p>
        </w:tc>
        <w:tc>
          <w:tcPr>
            <w:tcW w:w="1225" w:type="dxa"/>
            <w:shd w:val="clear" w:color="auto" w:fill="auto"/>
            <w:vAlign w:val="center"/>
          </w:tcPr>
          <w:p w14:paraId="57FE77A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3</w:t>
            </w:r>
          </w:p>
        </w:tc>
        <w:tc>
          <w:tcPr>
            <w:tcW w:w="1373" w:type="dxa"/>
            <w:shd w:val="clear" w:color="auto" w:fill="auto"/>
            <w:vAlign w:val="center"/>
          </w:tcPr>
          <w:p w14:paraId="5841FDF0"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141" w:type="dxa"/>
            <w:shd w:val="clear" w:color="auto" w:fill="auto"/>
            <w:vAlign w:val="center"/>
          </w:tcPr>
          <w:p w14:paraId="76B7D51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0.508</w:t>
            </w:r>
          </w:p>
        </w:tc>
      </w:tr>
      <w:tr w:rsidR="00F25781" w:rsidRPr="00504CCF" w14:paraId="7BB21F04" w14:textId="77777777" w:rsidTr="00BB4156">
        <w:tc>
          <w:tcPr>
            <w:tcW w:w="1591" w:type="dxa"/>
            <w:vMerge/>
          </w:tcPr>
          <w:p w14:paraId="1FF119FA"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7F7E4EC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Cough</w:t>
            </w:r>
          </w:p>
        </w:tc>
        <w:tc>
          <w:tcPr>
            <w:tcW w:w="1225" w:type="dxa"/>
            <w:shd w:val="clear" w:color="auto" w:fill="auto"/>
            <w:vAlign w:val="center"/>
          </w:tcPr>
          <w:p w14:paraId="2BA21D8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373" w:type="dxa"/>
            <w:shd w:val="clear" w:color="auto" w:fill="auto"/>
            <w:vAlign w:val="center"/>
          </w:tcPr>
          <w:p w14:paraId="0552FAF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4</w:t>
            </w:r>
          </w:p>
        </w:tc>
        <w:tc>
          <w:tcPr>
            <w:tcW w:w="1141" w:type="dxa"/>
            <w:shd w:val="clear" w:color="auto" w:fill="auto"/>
            <w:vAlign w:val="center"/>
          </w:tcPr>
          <w:p w14:paraId="5B7391E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0.754</w:t>
            </w:r>
          </w:p>
        </w:tc>
      </w:tr>
      <w:tr w:rsidR="00F25781" w:rsidRPr="00504CCF" w14:paraId="42104205" w14:textId="77777777" w:rsidTr="00BB4156">
        <w:tc>
          <w:tcPr>
            <w:tcW w:w="1591" w:type="dxa"/>
            <w:vMerge/>
          </w:tcPr>
          <w:p w14:paraId="7B5CC832"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31792E29"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Skin blisters</w:t>
            </w:r>
          </w:p>
        </w:tc>
        <w:tc>
          <w:tcPr>
            <w:tcW w:w="1225" w:type="dxa"/>
            <w:shd w:val="clear" w:color="auto" w:fill="auto"/>
            <w:vAlign w:val="center"/>
          </w:tcPr>
          <w:p w14:paraId="10ECA873"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vAlign w:val="center"/>
          </w:tcPr>
          <w:p w14:paraId="6206F72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40456A6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w:t>
            </w:r>
          </w:p>
        </w:tc>
      </w:tr>
      <w:tr w:rsidR="00F25781" w:rsidRPr="00504CCF" w14:paraId="31474D82" w14:textId="77777777" w:rsidTr="00BB4156">
        <w:tc>
          <w:tcPr>
            <w:tcW w:w="1591" w:type="dxa"/>
            <w:vMerge/>
          </w:tcPr>
          <w:p w14:paraId="04C187A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0F7E7A66"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Dermatitis</w:t>
            </w:r>
          </w:p>
        </w:tc>
        <w:tc>
          <w:tcPr>
            <w:tcW w:w="1225" w:type="dxa"/>
            <w:shd w:val="clear" w:color="auto" w:fill="auto"/>
            <w:vAlign w:val="center"/>
          </w:tcPr>
          <w:p w14:paraId="022A5547"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373" w:type="dxa"/>
            <w:shd w:val="clear" w:color="auto" w:fill="auto"/>
            <w:vAlign w:val="center"/>
          </w:tcPr>
          <w:p w14:paraId="2D163D71"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141" w:type="dxa"/>
            <w:shd w:val="clear" w:color="auto" w:fill="auto"/>
            <w:vAlign w:val="center"/>
          </w:tcPr>
          <w:p w14:paraId="493FD7D1"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1E67BF4A" w14:textId="77777777" w:rsidTr="00BB4156">
        <w:tc>
          <w:tcPr>
            <w:tcW w:w="1591" w:type="dxa"/>
            <w:vMerge/>
          </w:tcPr>
          <w:p w14:paraId="1775533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0B070AED"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Itch of skin</w:t>
            </w:r>
          </w:p>
        </w:tc>
        <w:tc>
          <w:tcPr>
            <w:tcW w:w="1225" w:type="dxa"/>
            <w:shd w:val="clear" w:color="auto" w:fill="auto"/>
            <w:vAlign w:val="center"/>
          </w:tcPr>
          <w:p w14:paraId="283AEFA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10</w:t>
            </w:r>
          </w:p>
        </w:tc>
        <w:tc>
          <w:tcPr>
            <w:tcW w:w="1373" w:type="dxa"/>
            <w:shd w:val="clear" w:color="auto" w:fill="auto"/>
            <w:vAlign w:val="center"/>
          </w:tcPr>
          <w:p w14:paraId="7809A7E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141" w:type="dxa"/>
            <w:shd w:val="clear" w:color="auto" w:fill="auto"/>
            <w:vAlign w:val="center"/>
          </w:tcPr>
          <w:p w14:paraId="257BEE0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0.388</w:t>
            </w:r>
          </w:p>
        </w:tc>
      </w:tr>
      <w:tr w:rsidR="00F25781" w:rsidRPr="00504CCF" w14:paraId="58E65992" w14:textId="77777777" w:rsidTr="00BB4156">
        <w:tc>
          <w:tcPr>
            <w:tcW w:w="1591" w:type="dxa"/>
            <w:vMerge/>
          </w:tcPr>
          <w:p w14:paraId="0D224291"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76606F7E"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Throat discomfort</w:t>
            </w:r>
          </w:p>
        </w:tc>
        <w:tc>
          <w:tcPr>
            <w:tcW w:w="1225" w:type="dxa"/>
            <w:shd w:val="clear" w:color="auto" w:fill="auto"/>
            <w:vAlign w:val="center"/>
          </w:tcPr>
          <w:p w14:paraId="6CA2252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373" w:type="dxa"/>
            <w:shd w:val="clear" w:color="auto" w:fill="auto"/>
            <w:vAlign w:val="center"/>
          </w:tcPr>
          <w:p w14:paraId="2378A7C8"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66C9704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71EAC75B" w14:textId="77777777" w:rsidTr="00BB4156">
        <w:tc>
          <w:tcPr>
            <w:tcW w:w="1591" w:type="dxa"/>
            <w:vMerge/>
          </w:tcPr>
          <w:p w14:paraId="18070BD6"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615DC364"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Dysuresia</w:t>
            </w:r>
          </w:p>
        </w:tc>
        <w:tc>
          <w:tcPr>
            <w:tcW w:w="1225" w:type="dxa"/>
            <w:shd w:val="clear" w:color="auto" w:fill="auto"/>
            <w:vAlign w:val="center"/>
          </w:tcPr>
          <w:p w14:paraId="651DCB70"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373" w:type="dxa"/>
            <w:shd w:val="clear" w:color="auto" w:fill="auto"/>
            <w:vAlign w:val="center"/>
          </w:tcPr>
          <w:p w14:paraId="4312680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342E5E77"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w:t>
            </w:r>
          </w:p>
        </w:tc>
      </w:tr>
      <w:tr w:rsidR="00F25781" w:rsidRPr="00504CCF" w14:paraId="2E05F21C" w14:textId="77777777" w:rsidTr="00BB4156">
        <w:tc>
          <w:tcPr>
            <w:tcW w:w="1591" w:type="dxa"/>
            <w:vMerge/>
          </w:tcPr>
          <w:p w14:paraId="56EEDCE0"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249C7018"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Diarrhea</w:t>
            </w:r>
          </w:p>
        </w:tc>
        <w:tc>
          <w:tcPr>
            <w:tcW w:w="1225" w:type="dxa"/>
            <w:shd w:val="clear" w:color="auto" w:fill="auto"/>
            <w:vAlign w:val="center"/>
          </w:tcPr>
          <w:p w14:paraId="2084FFB8"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7</w:t>
            </w:r>
          </w:p>
        </w:tc>
        <w:tc>
          <w:tcPr>
            <w:tcW w:w="1373" w:type="dxa"/>
            <w:shd w:val="clear" w:color="auto" w:fill="auto"/>
            <w:vAlign w:val="center"/>
          </w:tcPr>
          <w:p w14:paraId="2952F5C2"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141" w:type="dxa"/>
            <w:shd w:val="clear" w:color="auto" w:fill="auto"/>
            <w:vAlign w:val="center"/>
          </w:tcPr>
          <w:p w14:paraId="6EAAEAF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0031F66B" w14:textId="77777777" w:rsidTr="00BB4156">
        <w:tc>
          <w:tcPr>
            <w:tcW w:w="1591" w:type="dxa"/>
            <w:vMerge/>
          </w:tcPr>
          <w:p w14:paraId="3525DBF0"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08734FC5"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Hypercoagulable states</w:t>
            </w:r>
          </w:p>
        </w:tc>
        <w:tc>
          <w:tcPr>
            <w:tcW w:w="1225" w:type="dxa"/>
            <w:shd w:val="clear" w:color="auto" w:fill="auto"/>
            <w:vAlign w:val="center"/>
          </w:tcPr>
          <w:p w14:paraId="4AC7FA47"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c>
          <w:tcPr>
            <w:tcW w:w="1373" w:type="dxa"/>
            <w:shd w:val="clear" w:color="auto" w:fill="auto"/>
            <w:vAlign w:val="center"/>
          </w:tcPr>
          <w:p w14:paraId="74D95B18"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w:t>
            </w:r>
          </w:p>
        </w:tc>
        <w:tc>
          <w:tcPr>
            <w:tcW w:w="1141" w:type="dxa"/>
            <w:shd w:val="clear" w:color="auto" w:fill="auto"/>
            <w:vAlign w:val="center"/>
          </w:tcPr>
          <w:p w14:paraId="518897B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11CD4DE3" w14:textId="77777777" w:rsidTr="00BB4156">
        <w:tc>
          <w:tcPr>
            <w:tcW w:w="1591" w:type="dxa"/>
            <w:vMerge/>
          </w:tcPr>
          <w:p w14:paraId="17C728A9"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4E6FA14E"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Hematoma</w:t>
            </w:r>
          </w:p>
        </w:tc>
        <w:tc>
          <w:tcPr>
            <w:tcW w:w="1225" w:type="dxa"/>
            <w:shd w:val="clear" w:color="auto" w:fill="auto"/>
            <w:vAlign w:val="center"/>
          </w:tcPr>
          <w:p w14:paraId="2B8C013D"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4</w:t>
            </w:r>
          </w:p>
        </w:tc>
        <w:tc>
          <w:tcPr>
            <w:tcW w:w="1373" w:type="dxa"/>
            <w:shd w:val="clear" w:color="auto" w:fill="auto"/>
            <w:vAlign w:val="center"/>
          </w:tcPr>
          <w:p w14:paraId="35184D4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0059D858"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0.687</w:t>
            </w:r>
          </w:p>
        </w:tc>
      </w:tr>
      <w:tr w:rsidR="00F25781" w:rsidRPr="00504CCF" w14:paraId="6A46BCE4" w14:textId="77777777" w:rsidTr="00BB4156">
        <w:tc>
          <w:tcPr>
            <w:tcW w:w="1591" w:type="dxa"/>
            <w:vMerge/>
          </w:tcPr>
          <w:p w14:paraId="0C31AD80"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68D9B389"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Allergy</w:t>
            </w:r>
          </w:p>
        </w:tc>
        <w:tc>
          <w:tcPr>
            <w:tcW w:w="1225" w:type="dxa"/>
            <w:shd w:val="clear" w:color="auto" w:fill="auto"/>
            <w:vAlign w:val="center"/>
          </w:tcPr>
          <w:p w14:paraId="02C98F55"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373" w:type="dxa"/>
            <w:shd w:val="clear" w:color="auto" w:fill="auto"/>
            <w:vAlign w:val="center"/>
          </w:tcPr>
          <w:p w14:paraId="098C5F89"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6939D254"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67A79F25" w14:textId="77777777" w:rsidTr="00BB4156">
        <w:tc>
          <w:tcPr>
            <w:tcW w:w="1591" w:type="dxa"/>
            <w:vMerge/>
          </w:tcPr>
          <w:p w14:paraId="36C96653"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67673C6A"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Pneumonia</w:t>
            </w:r>
          </w:p>
        </w:tc>
        <w:tc>
          <w:tcPr>
            <w:tcW w:w="1225" w:type="dxa"/>
            <w:shd w:val="clear" w:color="auto" w:fill="auto"/>
            <w:vAlign w:val="center"/>
          </w:tcPr>
          <w:p w14:paraId="7E85AC89"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c>
          <w:tcPr>
            <w:tcW w:w="1373" w:type="dxa"/>
            <w:shd w:val="clear" w:color="auto" w:fill="auto"/>
            <w:vAlign w:val="center"/>
          </w:tcPr>
          <w:p w14:paraId="6938F18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48971905"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0EE2A093" w14:textId="77777777" w:rsidTr="00BB4156">
        <w:tc>
          <w:tcPr>
            <w:tcW w:w="1591" w:type="dxa"/>
            <w:vMerge/>
          </w:tcPr>
          <w:p w14:paraId="24912F7A"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70D71769"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Poor appetite</w:t>
            </w:r>
          </w:p>
        </w:tc>
        <w:tc>
          <w:tcPr>
            <w:tcW w:w="1225" w:type="dxa"/>
            <w:shd w:val="clear" w:color="auto" w:fill="auto"/>
            <w:vAlign w:val="center"/>
          </w:tcPr>
          <w:p w14:paraId="06AA0AEA"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373" w:type="dxa"/>
            <w:shd w:val="clear" w:color="auto" w:fill="auto"/>
            <w:vAlign w:val="center"/>
          </w:tcPr>
          <w:p w14:paraId="4471588C"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3</w:t>
            </w:r>
          </w:p>
        </w:tc>
        <w:tc>
          <w:tcPr>
            <w:tcW w:w="1141" w:type="dxa"/>
            <w:shd w:val="clear" w:color="auto" w:fill="auto"/>
            <w:vAlign w:val="center"/>
          </w:tcPr>
          <w:p w14:paraId="4B5ECCC6"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0.508</w:t>
            </w:r>
          </w:p>
        </w:tc>
      </w:tr>
      <w:tr w:rsidR="00F25781" w:rsidRPr="00504CCF" w14:paraId="1971E204" w14:textId="77777777" w:rsidTr="00BB4156">
        <w:tc>
          <w:tcPr>
            <w:tcW w:w="1591" w:type="dxa"/>
            <w:vMerge/>
          </w:tcPr>
          <w:p w14:paraId="2736D64F"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7DC8634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Chest tightness</w:t>
            </w:r>
          </w:p>
        </w:tc>
        <w:tc>
          <w:tcPr>
            <w:tcW w:w="1225" w:type="dxa"/>
            <w:shd w:val="clear" w:color="auto" w:fill="auto"/>
            <w:vAlign w:val="center"/>
          </w:tcPr>
          <w:p w14:paraId="0B964935"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3</w:t>
            </w:r>
          </w:p>
        </w:tc>
        <w:tc>
          <w:tcPr>
            <w:tcW w:w="1373" w:type="dxa"/>
            <w:shd w:val="clear" w:color="auto" w:fill="auto"/>
            <w:vAlign w:val="center"/>
          </w:tcPr>
          <w:p w14:paraId="1F832DA1"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2</w:t>
            </w:r>
          </w:p>
        </w:tc>
        <w:tc>
          <w:tcPr>
            <w:tcW w:w="1141" w:type="dxa"/>
            <w:shd w:val="clear" w:color="auto" w:fill="auto"/>
            <w:vAlign w:val="center"/>
          </w:tcPr>
          <w:p w14:paraId="067A35E2"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1</w:t>
            </w:r>
          </w:p>
        </w:tc>
      </w:tr>
      <w:tr w:rsidR="00F25781" w:rsidRPr="00504CCF" w14:paraId="049F7885" w14:textId="77777777" w:rsidTr="00BB4156">
        <w:tc>
          <w:tcPr>
            <w:tcW w:w="1591" w:type="dxa"/>
            <w:vMerge/>
          </w:tcPr>
          <w:p w14:paraId="40F86ECC"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p>
        </w:tc>
        <w:tc>
          <w:tcPr>
            <w:tcW w:w="2847" w:type="dxa"/>
            <w:shd w:val="clear" w:color="auto" w:fill="auto"/>
            <w:vAlign w:val="center"/>
          </w:tcPr>
          <w:p w14:paraId="15BF5C8E" w14:textId="77777777" w:rsidR="00F25781" w:rsidRPr="00504CCF" w:rsidRDefault="00F25781" w:rsidP="00BB4156">
            <w:pPr>
              <w:spacing w:before="80" w:line="202" w:lineRule="auto"/>
              <w:ind w:left="126"/>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 xml:space="preserve">  Hyperglycemia</w:t>
            </w:r>
          </w:p>
        </w:tc>
        <w:tc>
          <w:tcPr>
            <w:tcW w:w="1225" w:type="dxa"/>
            <w:shd w:val="clear" w:color="auto" w:fill="auto"/>
            <w:vAlign w:val="center"/>
          </w:tcPr>
          <w:p w14:paraId="694E8242"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6</w:t>
            </w:r>
          </w:p>
        </w:tc>
        <w:tc>
          <w:tcPr>
            <w:tcW w:w="1373" w:type="dxa"/>
            <w:shd w:val="clear" w:color="auto" w:fill="auto"/>
            <w:vAlign w:val="center"/>
          </w:tcPr>
          <w:p w14:paraId="03E8138B"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4</w:t>
            </w:r>
          </w:p>
        </w:tc>
        <w:tc>
          <w:tcPr>
            <w:tcW w:w="1141" w:type="dxa"/>
            <w:shd w:val="clear" w:color="auto" w:fill="auto"/>
            <w:vAlign w:val="center"/>
          </w:tcPr>
          <w:p w14:paraId="79426EBE" w14:textId="77777777" w:rsidR="00F25781" w:rsidRPr="00504CCF" w:rsidRDefault="00F25781" w:rsidP="00BB4156">
            <w:pPr>
              <w:spacing w:before="80" w:line="202" w:lineRule="auto"/>
              <w:ind w:left="126"/>
              <w:jc w:val="center"/>
              <w:rPr>
                <w:rFonts w:ascii="Calibri" w:eastAsia="Times New Roman" w:hAnsi="Calibri" w:cs="Calibri"/>
                <w:snapToGrid/>
                <w:spacing w:val="-1"/>
                <w:sz w:val="24"/>
                <w:szCs w:val="24"/>
              </w:rPr>
            </w:pPr>
            <w:r w:rsidRPr="00504CCF">
              <w:rPr>
                <w:rFonts w:ascii="Calibri" w:eastAsia="Times New Roman" w:hAnsi="Calibri" w:cs="Calibri"/>
                <w:snapToGrid/>
                <w:spacing w:val="-1"/>
                <w:sz w:val="24"/>
                <w:szCs w:val="24"/>
              </w:rPr>
              <w:t>0.754</w:t>
            </w:r>
          </w:p>
        </w:tc>
      </w:tr>
    </w:tbl>
    <w:p w14:paraId="74DF45C7" w14:textId="77777777" w:rsidR="00F25781" w:rsidRPr="00504CCF" w:rsidRDefault="00F25781" w:rsidP="00F25781">
      <w:pPr>
        <w:spacing w:before="80" w:line="202"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t>* Showed as number of cases within groups.</w:t>
      </w:r>
    </w:p>
    <w:p w14:paraId="3484DDBA" w14:textId="77777777" w:rsidR="00F25781" w:rsidRDefault="00F25781" w:rsidP="00F25781">
      <w:pPr>
        <w:spacing w:before="80" w:line="202"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t>a Matched chi-square test</w:t>
      </w:r>
    </w:p>
    <w:p w14:paraId="683AFAEA" w14:textId="77777777" w:rsidR="00F25781" w:rsidRDefault="00F25781" w:rsidP="00F25781">
      <w:pPr>
        <w:kinsoku/>
        <w:autoSpaceDE/>
        <w:autoSpaceDN/>
        <w:adjustRightInd/>
        <w:snapToGrid/>
        <w:textAlignment w:val="auto"/>
        <w:rPr>
          <w:rFonts w:ascii="Calibri" w:eastAsia="Times New Roman" w:hAnsi="Calibri" w:cs="Calibri"/>
          <w:spacing w:val="-1"/>
          <w:sz w:val="24"/>
          <w:szCs w:val="24"/>
        </w:rPr>
      </w:pPr>
      <w:r>
        <w:rPr>
          <w:rFonts w:ascii="Calibri" w:eastAsia="Times New Roman" w:hAnsi="Calibri" w:cs="Calibri"/>
          <w:spacing w:val="-1"/>
          <w:sz w:val="24"/>
          <w:szCs w:val="24"/>
        </w:rPr>
        <w:br w:type="page"/>
      </w:r>
    </w:p>
    <w:p w14:paraId="39B8D4C0" w14:textId="77777777" w:rsidR="00F25781" w:rsidRDefault="00F25781" w:rsidP="00F25781">
      <w:pPr>
        <w:spacing w:before="80" w:line="202"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lastRenderedPageBreak/>
        <w:t>Appendix table D. Comparison of perioperative outcomes between primary and second total knee arthroplasty in group that second total knee arthroplasty done between 180 to 365 days(B1 vs B2)</w:t>
      </w:r>
    </w:p>
    <w:tbl>
      <w:tblPr>
        <w:tblStyle w:val="TableNormal1"/>
        <w:tblW w:w="10000" w:type="dxa"/>
        <w:tblInd w:w="-841" w:type="dxa"/>
        <w:tblBorders>
          <w:top w:val="none" w:sz="0" w:space="0" w:color="000000"/>
          <w:left w:val="none" w:sz="0" w:space="0" w:color="000000"/>
          <w:bottom w:val="none" w:sz="0" w:space="0" w:color="000000"/>
          <w:right w:val="none" w:sz="0" w:space="0" w:color="000000"/>
          <w:insideH w:val="none" w:sz="0" w:space="0" w:color="000000"/>
          <w:insideV w:val="none" w:sz="0" w:space="0" w:color="000000"/>
        </w:tblBorders>
        <w:tblLayout w:type="fixed"/>
        <w:tblLook w:val="04A0" w:firstRow="1" w:lastRow="0" w:firstColumn="1" w:lastColumn="0" w:noHBand="0" w:noVBand="1"/>
      </w:tblPr>
      <w:tblGrid>
        <w:gridCol w:w="4986"/>
        <w:gridCol w:w="2042"/>
        <w:gridCol w:w="2007"/>
        <w:gridCol w:w="965"/>
      </w:tblGrid>
      <w:tr w:rsidR="00F25781" w:rsidRPr="00504CCF" w14:paraId="276FFD5A" w14:textId="77777777" w:rsidTr="00BB4156">
        <w:trPr>
          <w:trHeight w:val="353"/>
        </w:trPr>
        <w:tc>
          <w:tcPr>
            <w:tcW w:w="4986" w:type="dxa"/>
            <w:vMerge w:val="restart"/>
            <w:tcBorders>
              <w:top w:val="single" w:sz="6" w:space="0" w:color="000000"/>
              <w:bottom w:val="nil"/>
            </w:tcBorders>
          </w:tcPr>
          <w:p w14:paraId="02C69941" w14:textId="77777777" w:rsidR="00F25781" w:rsidRPr="00504CCF" w:rsidRDefault="00F25781" w:rsidP="00BB4156">
            <w:pPr>
              <w:pStyle w:val="TableText"/>
              <w:spacing w:line="357" w:lineRule="auto"/>
              <w:rPr>
                <w:rFonts w:ascii="Calibri" w:eastAsia="Times New Roman" w:hAnsi="Calibri" w:cs="Calibri"/>
                <w:spacing w:val="-1"/>
                <w:sz w:val="24"/>
                <w:szCs w:val="24"/>
              </w:rPr>
            </w:pPr>
          </w:p>
          <w:p w14:paraId="17F1FB61" w14:textId="77777777" w:rsidR="00F25781" w:rsidRPr="00504CCF" w:rsidRDefault="00F25781" w:rsidP="00BB4156">
            <w:pPr>
              <w:spacing w:before="69" w:line="190"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t>Perioperative Outcomes</w:t>
            </w:r>
          </w:p>
        </w:tc>
        <w:tc>
          <w:tcPr>
            <w:tcW w:w="4049" w:type="dxa"/>
            <w:gridSpan w:val="2"/>
            <w:tcBorders>
              <w:top w:val="single" w:sz="6" w:space="0" w:color="000000"/>
              <w:bottom w:val="single" w:sz="6" w:space="0" w:color="000000"/>
            </w:tcBorders>
          </w:tcPr>
          <w:p w14:paraId="39456486" w14:textId="77777777" w:rsidR="00F25781" w:rsidRPr="00504CCF" w:rsidRDefault="00F25781" w:rsidP="00BB4156">
            <w:pPr>
              <w:spacing w:before="56" w:line="217" w:lineRule="auto"/>
              <w:ind w:left="1665"/>
              <w:rPr>
                <w:rFonts w:ascii="Calibri" w:eastAsia="Times New Roman" w:hAnsi="Calibri" w:cs="Calibri"/>
                <w:spacing w:val="-1"/>
                <w:sz w:val="24"/>
                <w:szCs w:val="24"/>
              </w:rPr>
            </w:pPr>
            <w:r w:rsidRPr="00504CCF">
              <w:rPr>
                <w:rFonts w:ascii="Calibri" w:eastAsia="Times New Roman" w:hAnsi="Calibri" w:cs="Calibri"/>
                <w:spacing w:val="-1"/>
                <w:sz w:val="24"/>
                <w:szCs w:val="24"/>
              </w:rPr>
              <w:t>No.(n)*</w:t>
            </w:r>
          </w:p>
        </w:tc>
        <w:tc>
          <w:tcPr>
            <w:tcW w:w="965" w:type="dxa"/>
            <w:vMerge w:val="restart"/>
            <w:tcBorders>
              <w:top w:val="single" w:sz="6" w:space="0" w:color="000000"/>
              <w:bottom w:val="nil"/>
            </w:tcBorders>
          </w:tcPr>
          <w:p w14:paraId="362E4092" w14:textId="77777777" w:rsidR="00F25781" w:rsidRPr="00504CCF" w:rsidRDefault="00F25781" w:rsidP="00BB4156">
            <w:pPr>
              <w:spacing w:before="272" w:line="232" w:lineRule="auto"/>
              <w:ind w:left="115"/>
              <w:rPr>
                <w:rFonts w:ascii="Calibri" w:eastAsia="Times New Roman" w:hAnsi="Calibri" w:cs="Calibri"/>
                <w:spacing w:val="-1"/>
                <w:sz w:val="24"/>
                <w:szCs w:val="24"/>
              </w:rPr>
            </w:pPr>
            <w:r w:rsidRPr="00504CCF">
              <w:rPr>
                <w:rFonts w:ascii="Calibri" w:eastAsia="Times New Roman" w:hAnsi="Calibri" w:cs="Calibri"/>
                <w:spacing w:val="-1"/>
                <w:sz w:val="24"/>
                <w:szCs w:val="24"/>
              </w:rPr>
              <w:t>r value</w:t>
            </w:r>
          </w:p>
        </w:tc>
      </w:tr>
      <w:tr w:rsidR="00F25781" w:rsidRPr="00504CCF" w14:paraId="17611339" w14:textId="77777777" w:rsidTr="00BB4156">
        <w:trPr>
          <w:trHeight w:val="344"/>
        </w:trPr>
        <w:tc>
          <w:tcPr>
            <w:tcW w:w="4986" w:type="dxa"/>
            <w:vMerge/>
            <w:tcBorders>
              <w:top w:val="nil"/>
              <w:bottom w:val="single" w:sz="6" w:space="0" w:color="000000"/>
            </w:tcBorders>
          </w:tcPr>
          <w:p w14:paraId="0E573725" w14:textId="77777777" w:rsidR="00F25781" w:rsidRPr="00504CCF" w:rsidRDefault="00F25781" w:rsidP="00BB4156">
            <w:pPr>
              <w:pStyle w:val="TableText"/>
              <w:rPr>
                <w:rFonts w:ascii="Calibri" w:eastAsia="Times New Roman" w:hAnsi="Calibri" w:cs="Calibri"/>
                <w:spacing w:val="-1"/>
                <w:sz w:val="24"/>
                <w:szCs w:val="24"/>
              </w:rPr>
            </w:pPr>
          </w:p>
        </w:tc>
        <w:tc>
          <w:tcPr>
            <w:tcW w:w="2042" w:type="dxa"/>
            <w:tcBorders>
              <w:top w:val="single" w:sz="6" w:space="0" w:color="000000"/>
              <w:bottom w:val="single" w:sz="6" w:space="0" w:color="000000"/>
            </w:tcBorders>
          </w:tcPr>
          <w:p w14:paraId="42EB4AED" w14:textId="77777777" w:rsidR="00F25781" w:rsidRPr="00504CCF" w:rsidRDefault="00F25781" w:rsidP="00BB4156">
            <w:pPr>
              <w:spacing w:before="84" w:line="190" w:lineRule="auto"/>
              <w:ind w:left="111"/>
              <w:rPr>
                <w:rFonts w:ascii="Calibri" w:eastAsia="Times New Roman" w:hAnsi="Calibri" w:cs="Calibri"/>
                <w:spacing w:val="-1"/>
                <w:sz w:val="24"/>
                <w:szCs w:val="24"/>
              </w:rPr>
            </w:pPr>
            <w:r w:rsidRPr="00504CCF">
              <w:rPr>
                <w:rFonts w:ascii="Calibri" w:eastAsia="Times New Roman" w:hAnsi="Calibri" w:cs="Calibri"/>
                <w:spacing w:val="-1"/>
                <w:sz w:val="24"/>
                <w:szCs w:val="24"/>
              </w:rPr>
              <w:t>Primary TKA(130)</w:t>
            </w:r>
          </w:p>
        </w:tc>
        <w:tc>
          <w:tcPr>
            <w:tcW w:w="2007" w:type="dxa"/>
            <w:tcBorders>
              <w:top w:val="single" w:sz="6" w:space="0" w:color="000000"/>
              <w:bottom w:val="single" w:sz="6" w:space="0" w:color="000000"/>
            </w:tcBorders>
          </w:tcPr>
          <w:p w14:paraId="57A640AF" w14:textId="77777777" w:rsidR="00F25781" w:rsidRPr="00504CCF" w:rsidRDefault="00F25781" w:rsidP="00BB4156">
            <w:pPr>
              <w:spacing w:before="84" w:line="190" w:lineRule="auto"/>
              <w:ind w:left="138"/>
              <w:rPr>
                <w:rFonts w:ascii="Calibri" w:eastAsia="Times New Roman" w:hAnsi="Calibri" w:cs="Calibri"/>
                <w:spacing w:val="-1"/>
                <w:sz w:val="24"/>
                <w:szCs w:val="24"/>
              </w:rPr>
            </w:pPr>
            <w:r w:rsidRPr="00504CCF">
              <w:rPr>
                <w:rFonts w:ascii="Calibri" w:eastAsia="Times New Roman" w:hAnsi="Calibri" w:cs="Calibri"/>
                <w:spacing w:val="-1"/>
                <w:sz w:val="24"/>
                <w:szCs w:val="24"/>
              </w:rPr>
              <w:t>Second TKA(130)</w:t>
            </w:r>
          </w:p>
        </w:tc>
        <w:tc>
          <w:tcPr>
            <w:tcW w:w="965" w:type="dxa"/>
            <w:vMerge/>
            <w:tcBorders>
              <w:top w:val="nil"/>
              <w:bottom w:val="single" w:sz="6" w:space="0" w:color="000000"/>
            </w:tcBorders>
          </w:tcPr>
          <w:p w14:paraId="200C6A91" w14:textId="77777777" w:rsidR="00F25781" w:rsidRPr="00504CCF" w:rsidRDefault="00F25781" w:rsidP="00BB4156">
            <w:pPr>
              <w:pStyle w:val="TableText"/>
              <w:rPr>
                <w:rFonts w:ascii="Calibri" w:eastAsia="Times New Roman" w:hAnsi="Calibri" w:cs="Calibri"/>
                <w:spacing w:val="-1"/>
                <w:sz w:val="24"/>
                <w:szCs w:val="24"/>
              </w:rPr>
            </w:pPr>
          </w:p>
        </w:tc>
      </w:tr>
      <w:tr w:rsidR="00F25781" w:rsidRPr="00504CCF" w14:paraId="325DB59F" w14:textId="77777777" w:rsidTr="00BB4156">
        <w:trPr>
          <w:trHeight w:val="341"/>
        </w:trPr>
        <w:tc>
          <w:tcPr>
            <w:tcW w:w="4986" w:type="dxa"/>
            <w:tcBorders>
              <w:top w:val="single" w:sz="6" w:space="0" w:color="000000"/>
            </w:tcBorders>
          </w:tcPr>
          <w:p w14:paraId="022B1D52" w14:textId="77777777" w:rsidR="00F25781" w:rsidRPr="00504CCF" w:rsidRDefault="00F25781" w:rsidP="00BB4156">
            <w:pPr>
              <w:spacing w:before="75" w:line="190" w:lineRule="auto"/>
              <w:ind w:left="127"/>
              <w:rPr>
                <w:rFonts w:ascii="Calibri" w:eastAsia="Times New Roman" w:hAnsi="Calibri" w:cs="Calibri"/>
                <w:spacing w:val="-1"/>
                <w:sz w:val="24"/>
                <w:szCs w:val="24"/>
              </w:rPr>
            </w:pPr>
            <w:r w:rsidRPr="00504CCF">
              <w:rPr>
                <w:rFonts w:ascii="Calibri" w:eastAsia="Times New Roman" w:hAnsi="Calibri" w:cs="Calibri"/>
                <w:spacing w:val="-1"/>
                <w:sz w:val="24"/>
                <w:szCs w:val="24"/>
              </w:rPr>
              <w:t>Length of stay/d</w:t>
            </w:r>
          </w:p>
        </w:tc>
        <w:tc>
          <w:tcPr>
            <w:tcW w:w="2042" w:type="dxa"/>
            <w:tcBorders>
              <w:top w:val="single" w:sz="6" w:space="0" w:color="000000"/>
            </w:tcBorders>
          </w:tcPr>
          <w:p w14:paraId="4B107B53" w14:textId="77777777" w:rsidR="00F25781" w:rsidRPr="00504CCF" w:rsidRDefault="00F25781" w:rsidP="00BB4156">
            <w:pPr>
              <w:spacing w:before="79" w:line="186" w:lineRule="auto"/>
              <w:ind w:left="515"/>
              <w:rPr>
                <w:rFonts w:ascii="Calibri" w:eastAsia="Times New Roman" w:hAnsi="Calibri" w:cs="Calibri"/>
                <w:spacing w:val="-1"/>
                <w:sz w:val="24"/>
                <w:szCs w:val="24"/>
              </w:rPr>
            </w:pPr>
            <w:r w:rsidRPr="00504CCF">
              <w:rPr>
                <w:rFonts w:ascii="Calibri" w:eastAsia="Times New Roman" w:hAnsi="Calibri" w:cs="Calibri"/>
                <w:spacing w:val="-1"/>
                <w:sz w:val="24"/>
                <w:szCs w:val="24"/>
              </w:rPr>
              <w:t>11.31±2.90</w:t>
            </w:r>
          </w:p>
        </w:tc>
        <w:tc>
          <w:tcPr>
            <w:tcW w:w="2007" w:type="dxa"/>
            <w:tcBorders>
              <w:top w:val="single" w:sz="6" w:space="0" w:color="000000"/>
            </w:tcBorders>
          </w:tcPr>
          <w:p w14:paraId="52580342" w14:textId="77777777" w:rsidR="00F25781" w:rsidRPr="00504CCF" w:rsidRDefault="00F25781" w:rsidP="00BB4156">
            <w:pPr>
              <w:spacing w:before="79" w:line="186" w:lineRule="auto"/>
              <w:ind w:left="533"/>
              <w:rPr>
                <w:rFonts w:ascii="Calibri" w:eastAsia="Times New Roman" w:hAnsi="Calibri" w:cs="Calibri"/>
                <w:spacing w:val="-1"/>
                <w:sz w:val="24"/>
                <w:szCs w:val="24"/>
              </w:rPr>
            </w:pPr>
            <w:r w:rsidRPr="00504CCF">
              <w:rPr>
                <w:rFonts w:ascii="Calibri" w:eastAsia="Times New Roman" w:hAnsi="Calibri" w:cs="Calibri"/>
                <w:spacing w:val="-1"/>
                <w:sz w:val="24"/>
                <w:szCs w:val="24"/>
              </w:rPr>
              <w:t>9.62±2.36</w:t>
            </w:r>
          </w:p>
        </w:tc>
        <w:tc>
          <w:tcPr>
            <w:tcW w:w="965" w:type="dxa"/>
            <w:tcBorders>
              <w:top w:val="single" w:sz="6" w:space="0" w:color="000000"/>
            </w:tcBorders>
          </w:tcPr>
          <w:p w14:paraId="1581DF3C" w14:textId="77777777" w:rsidR="00F25781" w:rsidRPr="00504CCF" w:rsidRDefault="00F25781" w:rsidP="00BB4156">
            <w:pPr>
              <w:spacing w:before="38" w:line="217" w:lineRule="auto"/>
              <w:ind w:left="184"/>
              <w:rPr>
                <w:rFonts w:ascii="Calibri" w:eastAsia="Times New Roman" w:hAnsi="Calibri" w:cs="Calibri"/>
                <w:spacing w:val="-1"/>
                <w:sz w:val="24"/>
                <w:szCs w:val="24"/>
              </w:rPr>
            </w:pPr>
            <w:r w:rsidRPr="00504CCF">
              <w:rPr>
                <w:rFonts w:ascii="Calibri" w:eastAsia="Times New Roman" w:hAnsi="Calibri" w:cs="Calibri"/>
                <w:spacing w:val="-1"/>
                <w:sz w:val="24"/>
                <w:szCs w:val="24"/>
              </w:rPr>
              <w:t>0.001a</w:t>
            </w:r>
          </w:p>
        </w:tc>
      </w:tr>
      <w:tr w:rsidR="00F25781" w:rsidRPr="00504CCF" w14:paraId="3343F620" w14:textId="77777777" w:rsidTr="00BB4156">
        <w:trPr>
          <w:trHeight w:val="319"/>
        </w:trPr>
        <w:tc>
          <w:tcPr>
            <w:tcW w:w="4986" w:type="dxa"/>
          </w:tcPr>
          <w:p w14:paraId="500D70C6" w14:textId="77777777" w:rsidR="00F25781" w:rsidRPr="00504CCF" w:rsidRDefault="00F25781" w:rsidP="00BB4156">
            <w:pPr>
              <w:spacing w:before="54" w:line="190" w:lineRule="auto"/>
              <w:ind w:left="129"/>
              <w:rPr>
                <w:rFonts w:ascii="Calibri" w:eastAsia="Times New Roman" w:hAnsi="Calibri" w:cs="Calibri"/>
                <w:spacing w:val="-1"/>
                <w:sz w:val="24"/>
                <w:szCs w:val="24"/>
              </w:rPr>
            </w:pPr>
            <w:r w:rsidRPr="00504CCF">
              <w:rPr>
                <w:rFonts w:ascii="Calibri" w:eastAsia="Times New Roman" w:hAnsi="Calibri" w:cs="Calibri"/>
                <w:spacing w:val="-1"/>
                <w:sz w:val="24"/>
                <w:szCs w:val="24"/>
              </w:rPr>
              <w:t>Total hospital costs/thousand</w:t>
            </w:r>
          </w:p>
        </w:tc>
        <w:tc>
          <w:tcPr>
            <w:tcW w:w="2042" w:type="dxa"/>
          </w:tcPr>
          <w:p w14:paraId="2EAC37DE" w14:textId="77777777" w:rsidR="00F25781" w:rsidRPr="00504CCF" w:rsidRDefault="00F25781" w:rsidP="00BB4156">
            <w:pPr>
              <w:spacing w:before="58" w:line="186" w:lineRule="auto"/>
              <w:ind w:left="432"/>
              <w:rPr>
                <w:rFonts w:ascii="Calibri" w:eastAsia="Times New Roman" w:hAnsi="Calibri" w:cs="Calibri"/>
                <w:spacing w:val="-1"/>
                <w:sz w:val="24"/>
                <w:szCs w:val="24"/>
              </w:rPr>
            </w:pPr>
            <w:r w:rsidRPr="00504CCF">
              <w:rPr>
                <w:rFonts w:ascii="Calibri" w:eastAsia="Times New Roman" w:hAnsi="Calibri" w:cs="Calibri"/>
                <w:spacing w:val="-1"/>
                <w:sz w:val="24"/>
                <w:szCs w:val="24"/>
              </w:rPr>
              <w:t>67.70±16.37</w:t>
            </w:r>
          </w:p>
        </w:tc>
        <w:tc>
          <w:tcPr>
            <w:tcW w:w="2007" w:type="dxa"/>
          </w:tcPr>
          <w:p w14:paraId="1FE8149F" w14:textId="77777777" w:rsidR="00F25781" w:rsidRPr="00504CCF" w:rsidRDefault="00F25781" w:rsidP="00BB4156">
            <w:pPr>
              <w:spacing w:before="58" w:line="186" w:lineRule="auto"/>
              <w:ind w:left="414"/>
              <w:rPr>
                <w:rFonts w:ascii="Calibri" w:eastAsia="Times New Roman" w:hAnsi="Calibri" w:cs="Calibri"/>
                <w:spacing w:val="-1"/>
                <w:sz w:val="24"/>
                <w:szCs w:val="24"/>
              </w:rPr>
            </w:pPr>
            <w:r w:rsidRPr="00504CCF">
              <w:rPr>
                <w:rFonts w:ascii="Calibri" w:eastAsia="Times New Roman" w:hAnsi="Calibri" w:cs="Calibri"/>
                <w:spacing w:val="-1"/>
                <w:sz w:val="24"/>
                <w:szCs w:val="24"/>
              </w:rPr>
              <w:t>67.78±15.54</w:t>
            </w:r>
          </w:p>
        </w:tc>
        <w:tc>
          <w:tcPr>
            <w:tcW w:w="965" w:type="dxa"/>
          </w:tcPr>
          <w:p w14:paraId="256BCA7D" w14:textId="77777777" w:rsidR="00F25781" w:rsidRPr="00504CCF" w:rsidRDefault="00F25781" w:rsidP="00BB4156">
            <w:pPr>
              <w:spacing w:before="17"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0.915 a</w:t>
            </w:r>
          </w:p>
        </w:tc>
      </w:tr>
      <w:tr w:rsidR="00F25781" w:rsidRPr="00504CCF" w14:paraId="4C5CEFA8" w14:textId="77777777" w:rsidTr="00BB4156">
        <w:trPr>
          <w:trHeight w:val="320"/>
        </w:trPr>
        <w:tc>
          <w:tcPr>
            <w:tcW w:w="4986" w:type="dxa"/>
          </w:tcPr>
          <w:p w14:paraId="514605DC" w14:textId="77777777" w:rsidR="00F25781" w:rsidRPr="00504CCF" w:rsidRDefault="00F25781" w:rsidP="00BB4156">
            <w:pPr>
              <w:spacing w:before="56" w:line="190" w:lineRule="auto"/>
              <w:ind w:left="124"/>
              <w:rPr>
                <w:rFonts w:ascii="Calibri" w:eastAsia="Times New Roman" w:hAnsi="Calibri" w:cs="Calibri"/>
                <w:spacing w:val="-1"/>
                <w:sz w:val="24"/>
                <w:szCs w:val="24"/>
              </w:rPr>
            </w:pPr>
            <w:r w:rsidRPr="00504CCF">
              <w:rPr>
                <w:rFonts w:ascii="Calibri" w:eastAsia="Times New Roman" w:hAnsi="Calibri" w:cs="Calibri"/>
                <w:spacing w:val="-1"/>
                <w:sz w:val="24"/>
                <w:szCs w:val="24"/>
              </w:rPr>
              <w:t>Additional morphine analgesics consumption/mL</w:t>
            </w:r>
          </w:p>
        </w:tc>
        <w:tc>
          <w:tcPr>
            <w:tcW w:w="2042" w:type="dxa"/>
          </w:tcPr>
          <w:p w14:paraId="065BB9C5" w14:textId="77777777" w:rsidR="00F25781" w:rsidRPr="00504CCF" w:rsidRDefault="00F25781" w:rsidP="00BB4156">
            <w:pPr>
              <w:spacing w:before="57" w:line="220" w:lineRule="auto"/>
              <w:ind w:left="330"/>
              <w:rPr>
                <w:rFonts w:ascii="Calibri" w:eastAsia="Times New Roman" w:hAnsi="Calibri" w:cs="Calibri"/>
                <w:spacing w:val="-1"/>
                <w:sz w:val="24"/>
                <w:szCs w:val="24"/>
              </w:rPr>
            </w:pPr>
            <w:r w:rsidRPr="00504CCF">
              <w:rPr>
                <w:rFonts w:ascii="Calibri" w:eastAsia="Times New Roman" w:hAnsi="Calibri" w:cs="Calibri"/>
                <w:spacing w:val="-1"/>
                <w:sz w:val="24"/>
                <w:szCs w:val="24"/>
              </w:rPr>
              <w:t>132.92±284.71</w:t>
            </w:r>
          </w:p>
        </w:tc>
        <w:tc>
          <w:tcPr>
            <w:tcW w:w="2007" w:type="dxa"/>
          </w:tcPr>
          <w:p w14:paraId="07F25CD0" w14:textId="77777777" w:rsidR="00F25781" w:rsidRPr="00504CCF" w:rsidRDefault="00F25781" w:rsidP="00BB4156">
            <w:pPr>
              <w:spacing w:before="60" w:line="186" w:lineRule="auto"/>
              <w:ind w:left="311"/>
              <w:rPr>
                <w:rFonts w:ascii="Calibri" w:eastAsia="Times New Roman" w:hAnsi="Calibri" w:cs="Calibri"/>
                <w:spacing w:val="-1"/>
                <w:sz w:val="24"/>
                <w:szCs w:val="24"/>
              </w:rPr>
            </w:pPr>
            <w:r w:rsidRPr="00504CCF">
              <w:rPr>
                <w:rFonts w:ascii="Calibri" w:eastAsia="Times New Roman" w:hAnsi="Calibri" w:cs="Calibri"/>
                <w:spacing w:val="-1"/>
                <w:sz w:val="24"/>
                <w:szCs w:val="24"/>
              </w:rPr>
              <w:t>125.39±304.46</w:t>
            </w:r>
          </w:p>
        </w:tc>
        <w:tc>
          <w:tcPr>
            <w:tcW w:w="965" w:type="dxa"/>
          </w:tcPr>
          <w:p w14:paraId="77DF4B69" w14:textId="77777777" w:rsidR="00F25781" w:rsidRPr="00504CCF" w:rsidRDefault="00F25781" w:rsidP="00BB4156">
            <w:pPr>
              <w:spacing w:before="19"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0.824 a</w:t>
            </w:r>
          </w:p>
        </w:tc>
      </w:tr>
      <w:tr w:rsidR="00F25781" w:rsidRPr="00504CCF" w14:paraId="2FD42B5E" w14:textId="77777777" w:rsidTr="00BB4156">
        <w:trPr>
          <w:trHeight w:val="318"/>
        </w:trPr>
        <w:tc>
          <w:tcPr>
            <w:tcW w:w="4986" w:type="dxa"/>
          </w:tcPr>
          <w:p w14:paraId="2462EB41" w14:textId="77777777" w:rsidR="00F25781" w:rsidRPr="00504CCF" w:rsidRDefault="00F25781" w:rsidP="00BB4156">
            <w:pPr>
              <w:spacing w:before="55" w:line="190" w:lineRule="auto"/>
              <w:ind w:left="127"/>
              <w:rPr>
                <w:rFonts w:ascii="Calibri" w:eastAsia="Times New Roman" w:hAnsi="Calibri" w:cs="Calibri"/>
                <w:spacing w:val="-1"/>
                <w:sz w:val="24"/>
                <w:szCs w:val="24"/>
              </w:rPr>
            </w:pPr>
            <w:r w:rsidRPr="00504CCF">
              <w:rPr>
                <w:rFonts w:ascii="Calibri" w:eastAsia="Times New Roman" w:hAnsi="Calibri" w:cs="Calibri"/>
                <w:spacing w:val="-1"/>
                <w:sz w:val="24"/>
                <w:szCs w:val="24"/>
              </w:rPr>
              <w:t>Length of operation/min</w:t>
            </w:r>
          </w:p>
        </w:tc>
        <w:tc>
          <w:tcPr>
            <w:tcW w:w="2042" w:type="dxa"/>
          </w:tcPr>
          <w:p w14:paraId="01E7F3AF" w14:textId="77777777" w:rsidR="00F25781" w:rsidRPr="00504CCF" w:rsidRDefault="00F25781" w:rsidP="00BB4156">
            <w:pPr>
              <w:spacing w:before="59" w:line="186" w:lineRule="auto"/>
              <w:ind w:left="431"/>
              <w:rPr>
                <w:rFonts w:ascii="Calibri" w:eastAsia="Times New Roman" w:hAnsi="Calibri" w:cs="Calibri"/>
                <w:spacing w:val="-1"/>
                <w:sz w:val="24"/>
                <w:szCs w:val="24"/>
              </w:rPr>
            </w:pPr>
            <w:r w:rsidRPr="00504CCF">
              <w:rPr>
                <w:rFonts w:ascii="Calibri" w:eastAsia="Times New Roman" w:hAnsi="Calibri" w:cs="Calibri"/>
                <w:spacing w:val="-1"/>
                <w:sz w:val="24"/>
                <w:szCs w:val="24"/>
              </w:rPr>
              <w:t>99.31±24.37</w:t>
            </w:r>
          </w:p>
        </w:tc>
        <w:tc>
          <w:tcPr>
            <w:tcW w:w="2007" w:type="dxa"/>
          </w:tcPr>
          <w:p w14:paraId="3A7C3699" w14:textId="77777777" w:rsidR="00F25781" w:rsidRPr="00504CCF" w:rsidRDefault="00F25781" w:rsidP="00BB4156">
            <w:pPr>
              <w:spacing w:before="59" w:line="186" w:lineRule="auto"/>
              <w:ind w:left="413"/>
              <w:rPr>
                <w:rFonts w:ascii="Calibri" w:eastAsia="Times New Roman" w:hAnsi="Calibri" w:cs="Calibri"/>
                <w:spacing w:val="-1"/>
                <w:sz w:val="24"/>
                <w:szCs w:val="24"/>
              </w:rPr>
            </w:pPr>
            <w:r w:rsidRPr="00504CCF">
              <w:rPr>
                <w:rFonts w:ascii="Calibri" w:eastAsia="Times New Roman" w:hAnsi="Calibri" w:cs="Calibri"/>
                <w:spacing w:val="-1"/>
                <w:sz w:val="24"/>
                <w:szCs w:val="24"/>
              </w:rPr>
              <w:t>99.75±21.67</w:t>
            </w:r>
          </w:p>
        </w:tc>
        <w:tc>
          <w:tcPr>
            <w:tcW w:w="965" w:type="dxa"/>
          </w:tcPr>
          <w:p w14:paraId="4A476400" w14:textId="77777777" w:rsidR="00F25781" w:rsidRPr="00504CCF" w:rsidRDefault="00F25781" w:rsidP="00BB4156">
            <w:pPr>
              <w:spacing w:before="18"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0.839 a</w:t>
            </w:r>
          </w:p>
        </w:tc>
      </w:tr>
      <w:tr w:rsidR="00F25781" w:rsidRPr="00504CCF" w14:paraId="6067A949" w14:textId="77777777" w:rsidTr="00BB4156">
        <w:trPr>
          <w:trHeight w:val="319"/>
        </w:trPr>
        <w:tc>
          <w:tcPr>
            <w:tcW w:w="4986" w:type="dxa"/>
          </w:tcPr>
          <w:p w14:paraId="7990870B" w14:textId="77777777" w:rsidR="00F25781" w:rsidRPr="00504CCF" w:rsidRDefault="00F25781" w:rsidP="00BB4156">
            <w:pPr>
              <w:spacing w:before="57" w:line="190" w:lineRule="auto"/>
              <w:ind w:left="128"/>
              <w:rPr>
                <w:rFonts w:ascii="Calibri" w:eastAsia="Times New Roman" w:hAnsi="Calibri" w:cs="Calibri"/>
                <w:spacing w:val="-1"/>
                <w:sz w:val="24"/>
                <w:szCs w:val="24"/>
              </w:rPr>
            </w:pPr>
            <w:r w:rsidRPr="00504CCF">
              <w:rPr>
                <w:rFonts w:ascii="Calibri" w:eastAsia="Times New Roman" w:hAnsi="Calibri" w:cs="Calibri"/>
                <w:spacing w:val="-1"/>
                <w:sz w:val="24"/>
                <w:szCs w:val="24"/>
              </w:rPr>
              <w:t>Intraoperative blood loss/mL</w:t>
            </w:r>
          </w:p>
        </w:tc>
        <w:tc>
          <w:tcPr>
            <w:tcW w:w="2042" w:type="dxa"/>
          </w:tcPr>
          <w:p w14:paraId="38999F4B" w14:textId="77777777" w:rsidR="00F25781" w:rsidRPr="00504CCF" w:rsidRDefault="00F25781" w:rsidP="00BB4156">
            <w:pPr>
              <w:spacing w:before="61" w:line="186" w:lineRule="auto"/>
              <w:ind w:left="432"/>
              <w:rPr>
                <w:rFonts w:ascii="Calibri" w:eastAsia="Times New Roman" w:hAnsi="Calibri" w:cs="Calibri"/>
                <w:spacing w:val="-1"/>
                <w:sz w:val="24"/>
                <w:szCs w:val="24"/>
              </w:rPr>
            </w:pPr>
            <w:r w:rsidRPr="00504CCF">
              <w:rPr>
                <w:rFonts w:ascii="Calibri" w:eastAsia="Times New Roman" w:hAnsi="Calibri" w:cs="Calibri"/>
                <w:spacing w:val="-1"/>
                <w:sz w:val="24"/>
                <w:szCs w:val="24"/>
              </w:rPr>
              <w:t>63.65±36.67</w:t>
            </w:r>
          </w:p>
        </w:tc>
        <w:tc>
          <w:tcPr>
            <w:tcW w:w="2007" w:type="dxa"/>
          </w:tcPr>
          <w:p w14:paraId="7880C21B" w14:textId="77777777" w:rsidR="00F25781" w:rsidRPr="00504CCF" w:rsidRDefault="00F25781" w:rsidP="00BB4156">
            <w:pPr>
              <w:spacing w:before="57" w:line="219" w:lineRule="auto"/>
              <w:ind w:left="414"/>
              <w:rPr>
                <w:rFonts w:ascii="Calibri" w:eastAsia="Times New Roman" w:hAnsi="Calibri" w:cs="Calibri"/>
                <w:spacing w:val="-1"/>
                <w:sz w:val="24"/>
                <w:szCs w:val="24"/>
              </w:rPr>
            </w:pPr>
            <w:r w:rsidRPr="00504CCF">
              <w:rPr>
                <w:rFonts w:ascii="Calibri" w:eastAsia="Times New Roman" w:hAnsi="Calibri" w:cs="Calibri"/>
                <w:spacing w:val="-1"/>
                <w:sz w:val="24"/>
                <w:szCs w:val="24"/>
              </w:rPr>
              <w:t>68.46±30.94</w:t>
            </w:r>
          </w:p>
        </w:tc>
        <w:tc>
          <w:tcPr>
            <w:tcW w:w="965" w:type="dxa"/>
          </w:tcPr>
          <w:p w14:paraId="7EA3790B" w14:textId="77777777" w:rsidR="00F25781" w:rsidRPr="00504CCF" w:rsidRDefault="00F25781" w:rsidP="00BB4156">
            <w:pPr>
              <w:spacing w:before="20"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0.297 a</w:t>
            </w:r>
          </w:p>
        </w:tc>
      </w:tr>
      <w:tr w:rsidR="00F25781" w:rsidRPr="00504CCF" w14:paraId="54A41100" w14:textId="77777777" w:rsidTr="00BB4156">
        <w:trPr>
          <w:trHeight w:val="320"/>
        </w:trPr>
        <w:tc>
          <w:tcPr>
            <w:tcW w:w="4986" w:type="dxa"/>
          </w:tcPr>
          <w:p w14:paraId="03D62CF7" w14:textId="77777777" w:rsidR="00F25781" w:rsidRPr="00504CCF" w:rsidRDefault="00F25781" w:rsidP="00BB4156">
            <w:pPr>
              <w:spacing w:before="59" w:line="190"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t>Drainage volume/mL</w:t>
            </w:r>
          </w:p>
        </w:tc>
        <w:tc>
          <w:tcPr>
            <w:tcW w:w="2042" w:type="dxa"/>
          </w:tcPr>
          <w:p w14:paraId="4A87B23B" w14:textId="77777777" w:rsidR="00F25781" w:rsidRPr="00504CCF" w:rsidRDefault="00F25781" w:rsidP="00BB4156">
            <w:pPr>
              <w:spacing w:before="64" w:line="186" w:lineRule="auto"/>
              <w:ind w:left="390"/>
              <w:rPr>
                <w:rFonts w:ascii="Calibri" w:eastAsia="Times New Roman" w:hAnsi="Calibri" w:cs="Calibri"/>
                <w:spacing w:val="-1"/>
                <w:sz w:val="24"/>
                <w:szCs w:val="24"/>
              </w:rPr>
            </w:pPr>
            <w:r w:rsidRPr="00504CCF">
              <w:rPr>
                <w:rFonts w:ascii="Calibri" w:eastAsia="Times New Roman" w:hAnsi="Calibri" w:cs="Calibri"/>
                <w:spacing w:val="-1"/>
                <w:sz w:val="24"/>
                <w:szCs w:val="24"/>
              </w:rPr>
              <w:t>109.37±75.67</w:t>
            </w:r>
          </w:p>
        </w:tc>
        <w:tc>
          <w:tcPr>
            <w:tcW w:w="2007" w:type="dxa"/>
          </w:tcPr>
          <w:p w14:paraId="52CD6B9B" w14:textId="77777777" w:rsidR="00F25781" w:rsidRPr="00504CCF" w:rsidRDefault="00F25781" w:rsidP="00BB4156">
            <w:pPr>
              <w:spacing w:before="64" w:line="186" w:lineRule="auto"/>
              <w:ind w:left="381"/>
              <w:rPr>
                <w:rFonts w:ascii="Calibri" w:eastAsia="Times New Roman" w:hAnsi="Calibri" w:cs="Calibri"/>
                <w:spacing w:val="-1"/>
                <w:sz w:val="24"/>
                <w:szCs w:val="24"/>
              </w:rPr>
            </w:pPr>
            <w:r w:rsidRPr="00504CCF">
              <w:rPr>
                <w:rFonts w:ascii="Calibri" w:eastAsia="Times New Roman" w:hAnsi="Calibri" w:cs="Calibri"/>
                <w:spacing w:val="-1"/>
                <w:sz w:val="24"/>
                <w:szCs w:val="24"/>
              </w:rPr>
              <w:t>111.91±65.05</w:t>
            </w:r>
          </w:p>
        </w:tc>
        <w:tc>
          <w:tcPr>
            <w:tcW w:w="965" w:type="dxa"/>
          </w:tcPr>
          <w:p w14:paraId="2DA601E9" w14:textId="77777777" w:rsidR="00F25781" w:rsidRPr="00504CCF" w:rsidRDefault="00F25781" w:rsidP="00BB4156">
            <w:pPr>
              <w:spacing w:before="23"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0.738 a</w:t>
            </w:r>
          </w:p>
        </w:tc>
      </w:tr>
      <w:tr w:rsidR="00F25781" w:rsidRPr="00504CCF" w14:paraId="484C8562" w14:textId="77777777" w:rsidTr="00BB4156">
        <w:trPr>
          <w:trHeight w:val="318"/>
        </w:trPr>
        <w:tc>
          <w:tcPr>
            <w:tcW w:w="4986" w:type="dxa"/>
          </w:tcPr>
          <w:p w14:paraId="352D002C" w14:textId="77777777" w:rsidR="00F25781" w:rsidRPr="00504CCF" w:rsidRDefault="00F25781" w:rsidP="00BB4156">
            <w:pPr>
              <w:spacing w:before="59" w:line="190"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t>Drainage-tube Duration/h</w:t>
            </w:r>
          </w:p>
        </w:tc>
        <w:tc>
          <w:tcPr>
            <w:tcW w:w="2042" w:type="dxa"/>
          </w:tcPr>
          <w:p w14:paraId="1A6C634A" w14:textId="77777777" w:rsidR="00F25781" w:rsidRPr="00504CCF" w:rsidRDefault="00F25781" w:rsidP="00BB4156">
            <w:pPr>
              <w:spacing w:before="63" w:line="186" w:lineRule="auto"/>
              <w:ind w:left="427"/>
              <w:rPr>
                <w:rFonts w:ascii="Calibri" w:eastAsia="Times New Roman" w:hAnsi="Calibri" w:cs="Calibri"/>
                <w:spacing w:val="-1"/>
                <w:sz w:val="24"/>
                <w:szCs w:val="24"/>
              </w:rPr>
            </w:pPr>
            <w:r w:rsidRPr="00504CCF">
              <w:rPr>
                <w:rFonts w:ascii="Calibri" w:eastAsia="Times New Roman" w:hAnsi="Calibri" w:cs="Calibri"/>
                <w:spacing w:val="-1"/>
                <w:sz w:val="24"/>
                <w:szCs w:val="24"/>
              </w:rPr>
              <w:t>22.03±10.44</w:t>
            </w:r>
          </w:p>
        </w:tc>
        <w:tc>
          <w:tcPr>
            <w:tcW w:w="2007" w:type="dxa"/>
          </w:tcPr>
          <w:p w14:paraId="4B29D66A" w14:textId="77777777" w:rsidR="00F25781" w:rsidRPr="00504CCF" w:rsidRDefault="00F25781" w:rsidP="00BB4156">
            <w:pPr>
              <w:spacing w:before="63" w:line="186" w:lineRule="auto"/>
              <w:ind w:left="491"/>
              <w:rPr>
                <w:rFonts w:ascii="Calibri" w:eastAsia="Times New Roman" w:hAnsi="Calibri" w:cs="Calibri"/>
                <w:spacing w:val="-1"/>
                <w:sz w:val="24"/>
                <w:szCs w:val="24"/>
              </w:rPr>
            </w:pPr>
            <w:r w:rsidRPr="00504CCF">
              <w:rPr>
                <w:rFonts w:ascii="Calibri" w:eastAsia="Times New Roman" w:hAnsi="Calibri" w:cs="Calibri"/>
                <w:spacing w:val="-1"/>
                <w:sz w:val="24"/>
                <w:szCs w:val="24"/>
              </w:rPr>
              <w:t>19.92±4.63</w:t>
            </w:r>
          </w:p>
        </w:tc>
        <w:tc>
          <w:tcPr>
            <w:tcW w:w="965" w:type="dxa"/>
          </w:tcPr>
          <w:p w14:paraId="1F1373C1" w14:textId="77777777" w:rsidR="00F25781" w:rsidRPr="00504CCF" w:rsidRDefault="00F25781" w:rsidP="00BB4156">
            <w:pPr>
              <w:spacing w:before="22"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0.054 a</w:t>
            </w:r>
          </w:p>
        </w:tc>
      </w:tr>
      <w:tr w:rsidR="00F25781" w:rsidRPr="00504CCF" w14:paraId="353D3D59" w14:textId="77777777" w:rsidTr="00BB4156">
        <w:trPr>
          <w:trHeight w:val="301"/>
        </w:trPr>
        <w:tc>
          <w:tcPr>
            <w:tcW w:w="4986" w:type="dxa"/>
          </w:tcPr>
          <w:p w14:paraId="3AA5EB60" w14:textId="77777777" w:rsidR="00F25781" w:rsidRPr="00504CCF" w:rsidRDefault="00F25781" w:rsidP="00BB4156">
            <w:pPr>
              <w:spacing w:before="60" w:line="190" w:lineRule="auto"/>
              <w:ind w:left="124"/>
              <w:rPr>
                <w:rFonts w:ascii="Calibri" w:eastAsia="Times New Roman" w:hAnsi="Calibri" w:cs="Calibri"/>
                <w:spacing w:val="-1"/>
                <w:sz w:val="24"/>
                <w:szCs w:val="24"/>
              </w:rPr>
            </w:pPr>
            <w:r w:rsidRPr="00504CCF">
              <w:rPr>
                <w:rFonts w:ascii="Calibri" w:eastAsia="Times New Roman" w:hAnsi="Calibri" w:cs="Calibri"/>
                <w:spacing w:val="-1"/>
                <w:sz w:val="24"/>
                <w:szCs w:val="24"/>
              </w:rPr>
              <w:t>Additional tranexamic acid consumption/mL</w:t>
            </w:r>
          </w:p>
        </w:tc>
        <w:tc>
          <w:tcPr>
            <w:tcW w:w="2042" w:type="dxa"/>
          </w:tcPr>
          <w:p w14:paraId="0A439580" w14:textId="77777777" w:rsidR="00F25781" w:rsidRPr="00504CCF" w:rsidRDefault="00F25781" w:rsidP="00BB4156">
            <w:pPr>
              <w:spacing w:before="61" w:line="200" w:lineRule="auto"/>
              <w:ind w:left="432"/>
              <w:rPr>
                <w:rFonts w:ascii="Calibri" w:eastAsia="Times New Roman" w:hAnsi="Calibri" w:cs="Calibri"/>
                <w:spacing w:val="-1"/>
                <w:sz w:val="24"/>
                <w:szCs w:val="24"/>
              </w:rPr>
            </w:pPr>
            <w:r w:rsidRPr="00504CCF">
              <w:rPr>
                <w:rFonts w:ascii="Calibri" w:eastAsia="Times New Roman" w:hAnsi="Calibri" w:cs="Calibri"/>
                <w:spacing w:val="-1"/>
                <w:sz w:val="24"/>
                <w:szCs w:val="24"/>
              </w:rPr>
              <w:t>65.38±69.00</w:t>
            </w:r>
          </w:p>
        </w:tc>
        <w:tc>
          <w:tcPr>
            <w:tcW w:w="2007" w:type="dxa"/>
          </w:tcPr>
          <w:p w14:paraId="5DCAF7E3" w14:textId="77777777" w:rsidR="00F25781" w:rsidRPr="00504CCF" w:rsidRDefault="00F25781" w:rsidP="00BB4156">
            <w:pPr>
              <w:spacing w:before="64" w:line="186" w:lineRule="auto"/>
              <w:ind w:left="418"/>
              <w:rPr>
                <w:rFonts w:ascii="Calibri" w:eastAsia="Times New Roman" w:hAnsi="Calibri" w:cs="Calibri"/>
                <w:spacing w:val="-1"/>
                <w:sz w:val="24"/>
                <w:szCs w:val="24"/>
              </w:rPr>
            </w:pPr>
            <w:r w:rsidRPr="00504CCF">
              <w:rPr>
                <w:rFonts w:ascii="Calibri" w:eastAsia="Times New Roman" w:hAnsi="Calibri" w:cs="Calibri"/>
                <w:spacing w:val="-1"/>
                <w:sz w:val="24"/>
                <w:szCs w:val="24"/>
              </w:rPr>
              <w:t>87.69±79.74</w:t>
            </w:r>
          </w:p>
        </w:tc>
        <w:tc>
          <w:tcPr>
            <w:tcW w:w="965" w:type="dxa"/>
          </w:tcPr>
          <w:p w14:paraId="4E9495A2" w14:textId="77777777" w:rsidR="00F25781" w:rsidRPr="00504CCF" w:rsidRDefault="00F25781" w:rsidP="00BB4156">
            <w:pPr>
              <w:spacing w:before="23" w:line="217" w:lineRule="auto"/>
              <w:ind w:left="165"/>
              <w:rPr>
                <w:rFonts w:ascii="Calibri" w:eastAsia="Times New Roman" w:hAnsi="Calibri" w:cs="Calibri"/>
                <w:spacing w:val="-1"/>
                <w:sz w:val="24"/>
                <w:szCs w:val="24"/>
              </w:rPr>
            </w:pPr>
            <w:r w:rsidRPr="00504CCF">
              <w:rPr>
                <w:rFonts w:ascii="Calibri" w:eastAsia="Times New Roman" w:hAnsi="Calibri" w:cs="Calibri"/>
                <w:spacing w:val="-1"/>
                <w:sz w:val="24"/>
                <w:szCs w:val="24"/>
              </w:rPr>
              <w:t>0.013 a</w:t>
            </w:r>
          </w:p>
        </w:tc>
      </w:tr>
      <w:tr w:rsidR="00F25781" w:rsidRPr="00504CCF" w14:paraId="5372995E" w14:textId="77777777" w:rsidTr="00BB4156">
        <w:trPr>
          <w:trHeight w:val="319"/>
        </w:trPr>
        <w:tc>
          <w:tcPr>
            <w:tcW w:w="4986" w:type="dxa"/>
          </w:tcPr>
          <w:p w14:paraId="09673C7A" w14:textId="77777777" w:rsidR="00F25781" w:rsidRPr="00504CCF" w:rsidRDefault="00F25781" w:rsidP="00BB4156">
            <w:pPr>
              <w:spacing w:before="81" w:line="198" w:lineRule="auto"/>
              <w:ind w:left="129"/>
              <w:rPr>
                <w:rFonts w:ascii="Calibri" w:eastAsia="Times New Roman" w:hAnsi="Calibri" w:cs="Calibri"/>
                <w:spacing w:val="-1"/>
                <w:sz w:val="24"/>
                <w:szCs w:val="24"/>
              </w:rPr>
            </w:pPr>
            <w:r w:rsidRPr="00504CCF">
              <w:rPr>
                <w:rFonts w:ascii="Calibri" w:eastAsia="Times New Roman" w:hAnsi="Calibri" w:cs="Calibri"/>
                <w:spacing w:val="-1"/>
                <w:sz w:val="24"/>
                <w:szCs w:val="24"/>
              </w:rPr>
              <w:t>Transfusion rate</w:t>
            </w:r>
          </w:p>
        </w:tc>
        <w:tc>
          <w:tcPr>
            <w:tcW w:w="2042" w:type="dxa"/>
          </w:tcPr>
          <w:p w14:paraId="5887D030" w14:textId="77777777" w:rsidR="00F25781" w:rsidRPr="00504CCF" w:rsidRDefault="00F25781" w:rsidP="00BB4156">
            <w:pPr>
              <w:spacing w:before="81" w:line="190" w:lineRule="auto"/>
              <w:ind w:left="643"/>
              <w:rPr>
                <w:rFonts w:ascii="Calibri" w:eastAsia="Times New Roman" w:hAnsi="Calibri" w:cs="Calibri"/>
                <w:spacing w:val="-1"/>
                <w:sz w:val="24"/>
                <w:szCs w:val="24"/>
              </w:rPr>
            </w:pPr>
            <w:r w:rsidRPr="00504CCF">
              <w:rPr>
                <w:rFonts w:ascii="Calibri" w:eastAsia="Times New Roman" w:hAnsi="Calibri" w:cs="Calibri"/>
                <w:spacing w:val="-1"/>
                <w:sz w:val="24"/>
                <w:szCs w:val="24"/>
              </w:rPr>
              <w:t>2(1.5%)</w:t>
            </w:r>
          </w:p>
        </w:tc>
        <w:tc>
          <w:tcPr>
            <w:tcW w:w="2007" w:type="dxa"/>
          </w:tcPr>
          <w:p w14:paraId="6D4AA04B" w14:textId="77777777" w:rsidR="00F25781" w:rsidRPr="00504CCF" w:rsidRDefault="00F25781" w:rsidP="00BB4156">
            <w:pPr>
              <w:spacing w:before="85" w:line="186" w:lineRule="auto"/>
              <w:ind w:left="959"/>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965" w:type="dxa"/>
          </w:tcPr>
          <w:p w14:paraId="62F45BCC" w14:textId="77777777" w:rsidR="00F25781" w:rsidRPr="00504CCF" w:rsidRDefault="00F25781" w:rsidP="00BB4156">
            <w:pPr>
              <w:spacing w:before="44" w:line="217" w:lineRule="auto"/>
              <w:ind w:left="160"/>
              <w:rPr>
                <w:rFonts w:ascii="Calibri" w:eastAsia="Times New Roman" w:hAnsi="Calibri" w:cs="Calibri"/>
                <w:spacing w:val="-1"/>
                <w:sz w:val="24"/>
                <w:szCs w:val="24"/>
              </w:rPr>
            </w:pPr>
            <w:r w:rsidRPr="00504CCF">
              <w:rPr>
                <w:rFonts w:ascii="Calibri" w:eastAsia="Times New Roman" w:hAnsi="Calibri" w:cs="Calibri"/>
                <w:spacing w:val="-1"/>
                <w:sz w:val="24"/>
                <w:szCs w:val="24"/>
              </w:rPr>
              <w:t>0.500 b</w:t>
            </w:r>
          </w:p>
        </w:tc>
      </w:tr>
      <w:tr w:rsidR="00F25781" w:rsidRPr="00504CCF" w14:paraId="3540C1E0" w14:textId="77777777" w:rsidTr="00BB4156">
        <w:trPr>
          <w:trHeight w:val="323"/>
        </w:trPr>
        <w:tc>
          <w:tcPr>
            <w:tcW w:w="4986" w:type="dxa"/>
          </w:tcPr>
          <w:p w14:paraId="6E729971" w14:textId="77777777" w:rsidR="00F25781" w:rsidRPr="00504CCF" w:rsidRDefault="00F25781" w:rsidP="00BB4156">
            <w:pPr>
              <w:spacing w:before="80" w:line="202" w:lineRule="auto"/>
              <w:ind w:left="126"/>
              <w:rPr>
                <w:rFonts w:ascii="Calibri" w:eastAsia="Times New Roman" w:hAnsi="Calibri" w:cs="Calibri"/>
                <w:spacing w:val="-1"/>
                <w:sz w:val="24"/>
                <w:szCs w:val="24"/>
              </w:rPr>
            </w:pPr>
            <w:r w:rsidRPr="00504CCF">
              <w:rPr>
                <w:rFonts w:ascii="Calibri" w:eastAsia="Times New Roman" w:hAnsi="Calibri" w:cs="Calibri"/>
                <w:spacing w:val="-1"/>
                <w:sz w:val="24"/>
                <w:szCs w:val="24"/>
              </w:rPr>
              <w:t>Readmission rate</w:t>
            </w:r>
          </w:p>
        </w:tc>
        <w:tc>
          <w:tcPr>
            <w:tcW w:w="2042" w:type="dxa"/>
          </w:tcPr>
          <w:p w14:paraId="3D756C47" w14:textId="77777777" w:rsidR="00F25781" w:rsidRPr="00504CCF" w:rsidRDefault="00F25781" w:rsidP="00BB4156">
            <w:pPr>
              <w:spacing w:before="81" w:line="190" w:lineRule="auto"/>
              <w:ind w:left="642"/>
              <w:rPr>
                <w:rFonts w:ascii="Calibri" w:eastAsia="Times New Roman" w:hAnsi="Calibri" w:cs="Calibri"/>
                <w:spacing w:val="-1"/>
                <w:sz w:val="24"/>
                <w:szCs w:val="24"/>
              </w:rPr>
            </w:pPr>
            <w:r w:rsidRPr="00504CCF">
              <w:rPr>
                <w:rFonts w:ascii="Calibri" w:eastAsia="Times New Roman" w:hAnsi="Calibri" w:cs="Calibri"/>
                <w:spacing w:val="-1"/>
                <w:sz w:val="24"/>
                <w:szCs w:val="24"/>
              </w:rPr>
              <w:t>4(3.1%)</w:t>
            </w:r>
          </w:p>
        </w:tc>
        <w:tc>
          <w:tcPr>
            <w:tcW w:w="2007" w:type="dxa"/>
          </w:tcPr>
          <w:p w14:paraId="5CC7ACBE" w14:textId="77777777" w:rsidR="00F25781" w:rsidRPr="00504CCF" w:rsidRDefault="00F25781" w:rsidP="00BB4156">
            <w:pPr>
              <w:spacing w:before="81" w:line="190" w:lineRule="auto"/>
              <w:ind w:left="630"/>
              <w:rPr>
                <w:rFonts w:ascii="Calibri" w:eastAsia="Times New Roman" w:hAnsi="Calibri" w:cs="Calibri"/>
                <w:spacing w:val="-1"/>
                <w:sz w:val="24"/>
                <w:szCs w:val="24"/>
              </w:rPr>
            </w:pPr>
            <w:r w:rsidRPr="00504CCF">
              <w:rPr>
                <w:rFonts w:ascii="Calibri" w:eastAsia="Times New Roman" w:hAnsi="Calibri" w:cs="Calibri"/>
                <w:spacing w:val="-1"/>
                <w:sz w:val="24"/>
                <w:szCs w:val="24"/>
              </w:rPr>
              <w:t>6(4.6%)</w:t>
            </w:r>
          </w:p>
        </w:tc>
        <w:tc>
          <w:tcPr>
            <w:tcW w:w="965" w:type="dxa"/>
          </w:tcPr>
          <w:p w14:paraId="733AE3C4" w14:textId="77777777" w:rsidR="00F25781" w:rsidRPr="00504CCF" w:rsidRDefault="00F25781" w:rsidP="00BB4156">
            <w:pPr>
              <w:spacing w:before="44" w:line="217" w:lineRule="auto"/>
              <w:ind w:left="160"/>
              <w:rPr>
                <w:rFonts w:ascii="Calibri" w:eastAsia="Times New Roman" w:hAnsi="Calibri" w:cs="Calibri"/>
                <w:spacing w:val="-1"/>
                <w:sz w:val="24"/>
                <w:szCs w:val="24"/>
              </w:rPr>
            </w:pPr>
            <w:r w:rsidRPr="00504CCF">
              <w:rPr>
                <w:rFonts w:ascii="Calibri" w:eastAsia="Times New Roman" w:hAnsi="Calibri" w:cs="Calibri"/>
                <w:spacing w:val="-1"/>
                <w:sz w:val="24"/>
                <w:szCs w:val="24"/>
              </w:rPr>
              <w:t>0.754 b</w:t>
            </w:r>
          </w:p>
        </w:tc>
      </w:tr>
      <w:tr w:rsidR="00F25781" w:rsidRPr="00504CCF" w14:paraId="73B6EE28" w14:textId="77777777" w:rsidTr="00BB4156">
        <w:trPr>
          <w:trHeight w:val="334"/>
        </w:trPr>
        <w:tc>
          <w:tcPr>
            <w:tcW w:w="4986" w:type="dxa"/>
          </w:tcPr>
          <w:p w14:paraId="105A88F7" w14:textId="77777777" w:rsidR="00F25781" w:rsidRPr="00504CCF" w:rsidRDefault="00F25781" w:rsidP="00BB4156">
            <w:pPr>
              <w:spacing w:before="50" w:line="217" w:lineRule="auto"/>
              <w:ind w:left="129"/>
              <w:rPr>
                <w:rFonts w:ascii="Calibri" w:eastAsia="Times New Roman" w:hAnsi="Calibri" w:cs="Calibri"/>
                <w:spacing w:val="-1"/>
                <w:sz w:val="24"/>
                <w:szCs w:val="24"/>
              </w:rPr>
            </w:pPr>
            <w:r w:rsidRPr="00504CCF">
              <w:rPr>
                <w:rFonts w:ascii="Calibri" w:eastAsia="Times New Roman" w:hAnsi="Calibri" w:cs="Calibri"/>
                <w:spacing w:val="-1"/>
                <w:sz w:val="24"/>
                <w:szCs w:val="24"/>
              </w:rPr>
              <w:t>Total major complication rate*</w:t>
            </w:r>
          </w:p>
        </w:tc>
        <w:tc>
          <w:tcPr>
            <w:tcW w:w="2042" w:type="dxa"/>
          </w:tcPr>
          <w:p w14:paraId="7C45365B" w14:textId="77777777" w:rsidR="00F25781" w:rsidRPr="00504CCF" w:rsidRDefault="00F25781" w:rsidP="00BB4156">
            <w:pPr>
              <w:spacing w:before="87" w:line="190" w:lineRule="auto"/>
              <w:ind w:left="643"/>
              <w:rPr>
                <w:rFonts w:ascii="Calibri" w:eastAsia="Times New Roman" w:hAnsi="Calibri" w:cs="Calibri"/>
                <w:spacing w:val="-1"/>
                <w:sz w:val="24"/>
                <w:szCs w:val="24"/>
              </w:rPr>
            </w:pPr>
            <w:r w:rsidRPr="00504CCF">
              <w:rPr>
                <w:rFonts w:ascii="Calibri" w:eastAsia="Times New Roman" w:hAnsi="Calibri" w:cs="Calibri"/>
                <w:spacing w:val="-1"/>
                <w:sz w:val="24"/>
                <w:szCs w:val="24"/>
              </w:rPr>
              <w:t>2(1.5%)</w:t>
            </w:r>
          </w:p>
        </w:tc>
        <w:tc>
          <w:tcPr>
            <w:tcW w:w="2007" w:type="dxa"/>
          </w:tcPr>
          <w:p w14:paraId="06433DF8" w14:textId="77777777" w:rsidR="00F25781" w:rsidRPr="00504CCF" w:rsidRDefault="00F25781" w:rsidP="00BB4156">
            <w:pPr>
              <w:spacing w:before="87" w:line="190" w:lineRule="auto"/>
              <w:ind w:left="623"/>
              <w:rPr>
                <w:rFonts w:ascii="Calibri" w:eastAsia="Times New Roman" w:hAnsi="Calibri" w:cs="Calibri"/>
                <w:spacing w:val="-1"/>
                <w:sz w:val="24"/>
                <w:szCs w:val="24"/>
              </w:rPr>
            </w:pPr>
            <w:r w:rsidRPr="00504CCF">
              <w:rPr>
                <w:rFonts w:ascii="Calibri" w:eastAsia="Times New Roman" w:hAnsi="Calibri" w:cs="Calibri"/>
                <w:spacing w:val="-1"/>
                <w:sz w:val="24"/>
                <w:szCs w:val="24"/>
              </w:rPr>
              <w:t>4(3.1%)</w:t>
            </w:r>
          </w:p>
        </w:tc>
        <w:tc>
          <w:tcPr>
            <w:tcW w:w="965" w:type="dxa"/>
          </w:tcPr>
          <w:p w14:paraId="5CACFEC7" w14:textId="77777777" w:rsidR="00F25781" w:rsidRPr="00504CCF" w:rsidRDefault="00F25781" w:rsidP="00BB4156">
            <w:pPr>
              <w:spacing w:before="50" w:line="217" w:lineRule="auto"/>
              <w:ind w:left="160"/>
              <w:rPr>
                <w:rFonts w:ascii="Calibri" w:eastAsia="Times New Roman" w:hAnsi="Calibri" w:cs="Calibri"/>
                <w:spacing w:val="-1"/>
                <w:sz w:val="24"/>
                <w:szCs w:val="24"/>
              </w:rPr>
            </w:pPr>
            <w:r w:rsidRPr="00504CCF">
              <w:rPr>
                <w:rFonts w:ascii="Calibri" w:eastAsia="Times New Roman" w:hAnsi="Calibri" w:cs="Calibri"/>
                <w:spacing w:val="-1"/>
                <w:sz w:val="24"/>
                <w:szCs w:val="24"/>
              </w:rPr>
              <w:t>0.687 b</w:t>
            </w:r>
          </w:p>
        </w:tc>
      </w:tr>
      <w:tr w:rsidR="00F25781" w:rsidRPr="00504CCF" w14:paraId="12C78CA6" w14:textId="77777777" w:rsidTr="00BB4156">
        <w:trPr>
          <w:trHeight w:val="350"/>
        </w:trPr>
        <w:tc>
          <w:tcPr>
            <w:tcW w:w="4986" w:type="dxa"/>
            <w:tcBorders>
              <w:bottom w:val="single" w:sz="6" w:space="0" w:color="000000"/>
            </w:tcBorders>
          </w:tcPr>
          <w:p w14:paraId="4BDB7AE1" w14:textId="77777777" w:rsidR="00F25781" w:rsidRPr="00504CCF" w:rsidRDefault="00F25781" w:rsidP="00BB4156">
            <w:pPr>
              <w:spacing w:before="57" w:line="241" w:lineRule="auto"/>
              <w:ind w:left="129"/>
              <w:rPr>
                <w:rFonts w:ascii="Calibri" w:eastAsia="Times New Roman" w:hAnsi="Calibri" w:cs="Calibri"/>
                <w:spacing w:val="-1"/>
                <w:sz w:val="24"/>
                <w:szCs w:val="24"/>
              </w:rPr>
            </w:pPr>
            <w:r w:rsidRPr="00504CCF">
              <w:rPr>
                <w:rFonts w:ascii="Calibri" w:eastAsia="Times New Roman" w:hAnsi="Calibri" w:cs="Calibri"/>
                <w:spacing w:val="-1"/>
                <w:sz w:val="24"/>
                <w:szCs w:val="24"/>
              </w:rPr>
              <w:t>Total adverse event rate*</w:t>
            </w:r>
          </w:p>
        </w:tc>
        <w:tc>
          <w:tcPr>
            <w:tcW w:w="2042" w:type="dxa"/>
            <w:tcBorders>
              <w:bottom w:val="single" w:sz="6" w:space="0" w:color="000000"/>
            </w:tcBorders>
          </w:tcPr>
          <w:p w14:paraId="3E05D770" w14:textId="77777777" w:rsidR="00F25781" w:rsidRPr="00504CCF" w:rsidRDefault="00F25781" w:rsidP="00BB4156">
            <w:pPr>
              <w:spacing w:before="94" w:line="190" w:lineRule="auto"/>
              <w:ind w:left="528"/>
              <w:rPr>
                <w:rFonts w:ascii="Calibri" w:eastAsia="Times New Roman" w:hAnsi="Calibri" w:cs="Calibri"/>
                <w:spacing w:val="-1"/>
                <w:sz w:val="24"/>
                <w:szCs w:val="24"/>
              </w:rPr>
            </w:pPr>
            <w:r w:rsidRPr="00504CCF">
              <w:rPr>
                <w:rFonts w:ascii="Calibri" w:eastAsia="Times New Roman" w:hAnsi="Calibri" w:cs="Calibri"/>
                <w:spacing w:val="-1"/>
                <w:sz w:val="24"/>
                <w:szCs w:val="24"/>
              </w:rPr>
              <w:t>66(50.8%)</w:t>
            </w:r>
          </w:p>
        </w:tc>
        <w:tc>
          <w:tcPr>
            <w:tcW w:w="2007" w:type="dxa"/>
            <w:tcBorders>
              <w:bottom w:val="single" w:sz="6" w:space="0" w:color="000000"/>
            </w:tcBorders>
          </w:tcPr>
          <w:p w14:paraId="0126CB64" w14:textId="77777777" w:rsidR="00F25781" w:rsidRPr="00504CCF" w:rsidRDefault="00F25781" w:rsidP="00BB4156">
            <w:pPr>
              <w:spacing w:before="94" w:line="190" w:lineRule="auto"/>
              <w:ind w:left="508"/>
              <w:rPr>
                <w:rFonts w:ascii="Calibri" w:eastAsia="Times New Roman" w:hAnsi="Calibri" w:cs="Calibri"/>
                <w:spacing w:val="-1"/>
                <w:sz w:val="24"/>
                <w:szCs w:val="24"/>
              </w:rPr>
            </w:pPr>
            <w:r w:rsidRPr="00504CCF">
              <w:rPr>
                <w:rFonts w:ascii="Calibri" w:eastAsia="Times New Roman" w:hAnsi="Calibri" w:cs="Calibri"/>
                <w:spacing w:val="-1"/>
                <w:sz w:val="24"/>
                <w:szCs w:val="24"/>
              </w:rPr>
              <w:t>74(56.9%)</w:t>
            </w:r>
          </w:p>
        </w:tc>
        <w:tc>
          <w:tcPr>
            <w:tcW w:w="965" w:type="dxa"/>
            <w:tcBorders>
              <w:bottom w:val="single" w:sz="6" w:space="0" w:color="000000"/>
            </w:tcBorders>
          </w:tcPr>
          <w:p w14:paraId="48557DCA" w14:textId="77777777" w:rsidR="00F25781" w:rsidRPr="00504CCF" w:rsidRDefault="00F25781" w:rsidP="00BB4156">
            <w:pPr>
              <w:spacing w:before="57" w:line="217" w:lineRule="auto"/>
              <w:ind w:left="160"/>
              <w:rPr>
                <w:rFonts w:ascii="Calibri" w:eastAsia="Times New Roman" w:hAnsi="Calibri" w:cs="Calibri"/>
                <w:spacing w:val="-1"/>
                <w:sz w:val="24"/>
                <w:szCs w:val="24"/>
              </w:rPr>
            </w:pPr>
            <w:r w:rsidRPr="00504CCF">
              <w:rPr>
                <w:rFonts w:ascii="Calibri" w:eastAsia="Times New Roman" w:hAnsi="Calibri" w:cs="Calibri"/>
                <w:spacing w:val="-1"/>
                <w:sz w:val="24"/>
                <w:szCs w:val="24"/>
              </w:rPr>
              <w:t>0.366 b</w:t>
            </w:r>
          </w:p>
        </w:tc>
      </w:tr>
    </w:tbl>
    <w:p w14:paraId="0C6B6837" w14:textId="77777777" w:rsidR="00F25781" w:rsidRPr="00504CCF"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*Mean ± standard deviation or number of cases (percentages). Missing data not included.</w:t>
      </w:r>
    </w:p>
    <w:p w14:paraId="0F89CA65" w14:textId="77777777" w:rsidR="00F25781"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Abbreviation: d, day; h, hour; min, minute; mL, milliliter.</w:t>
      </w:r>
    </w:p>
    <w:p w14:paraId="342631F3" w14:textId="77777777" w:rsidR="00F25781"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 xml:space="preserve">a Paired t-test </w:t>
      </w:r>
    </w:p>
    <w:p w14:paraId="38570607" w14:textId="77777777" w:rsidR="00F25781"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b Matched chi-square test</w:t>
      </w:r>
    </w:p>
    <w:p w14:paraId="7D8F10B5" w14:textId="77777777" w:rsidR="00F25781" w:rsidRDefault="00F25781" w:rsidP="00F25781">
      <w:pPr>
        <w:kinsoku/>
        <w:autoSpaceDE/>
        <w:autoSpaceDN/>
        <w:adjustRightInd/>
        <w:snapToGrid/>
        <w:textAlignment w:val="auto"/>
        <w:rPr>
          <w:rFonts w:ascii="Calibri" w:eastAsia="Times New Roman" w:hAnsi="Calibri" w:cs="Calibri"/>
          <w:spacing w:val="-1"/>
          <w:sz w:val="24"/>
          <w:szCs w:val="24"/>
        </w:rPr>
      </w:pPr>
      <w:r>
        <w:rPr>
          <w:rFonts w:ascii="Calibri" w:eastAsia="Times New Roman" w:hAnsi="Calibri" w:cs="Calibri"/>
          <w:spacing w:val="-1"/>
          <w:sz w:val="24"/>
          <w:szCs w:val="24"/>
        </w:rPr>
        <w:br w:type="page"/>
      </w:r>
    </w:p>
    <w:p w14:paraId="7480EB9C" w14:textId="77777777" w:rsidR="00F25781"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lastRenderedPageBreak/>
        <w:t>Appendix table E. Comparison of incidence of major complication and hospital adverse events between primary and second total knee arthroplasty in group that second total knee arthroplasty done between 180 to 365 days(B1 vs B2)</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64"/>
        <w:gridCol w:w="3040"/>
        <w:gridCol w:w="1099"/>
        <w:gridCol w:w="1099"/>
        <w:gridCol w:w="1004"/>
      </w:tblGrid>
      <w:tr w:rsidR="00F25781" w14:paraId="593A05D1" w14:textId="77777777" w:rsidTr="00BB4156">
        <w:tc>
          <w:tcPr>
            <w:tcW w:w="0" w:type="auto"/>
          </w:tcPr>
          <w:p w14:paraId="10DBA341"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5512B786"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gridSpan w:val="2"/>
            <w:tcBorders>
              <w:bottom w:val="single" w:sz="4" w:space="0" w:color="auto"/>
            </w:tcBorders>
          </w:tcPr>
          <w:p w14:paraId="4A177163" w14:textId="77777777" w:rsidR="00F25781" w:rsidRDefault="00F25781" w:rsidP="00BB4156">
            <w:pPr>
              <w:spacing w:before="80" w:line="202" w:lineRule="auto"/>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No.(n)*</w:t>
            </w:r>
          </w:p>
        </w:tc>
        <w:tc>
          <w:tcPr>
            <w:tcW w:w="0" w:type="auto"/>
          </w:tcPr>
          <w:p w14:paraId="0065B76A" w14:textId="77777777" w:rsidR="00F25781" w:rsidRPr="00504CCF" w:rsidRDefault="00F25781" w:rsidP="00BB4156">
            <w:pPr>
              <w:spacing w:before="80" w:line="202" w:lineRule="auto"/>
              <w:rPr>
                <w:rFonts w:ascii="Calibri" w:hAnsi="Calibri" w:cs="Calibri"/>
                <w:spacing w:val="-1"/>
                <w:sz w:val="24"/>
                <w:szCs w:val="24"/>
              </w:rPr>
            </w:pPr>
          </w:p>
        </w:tc>
      </w:tr>
      <w:tr w:rsidR="00F25781" w14:paraId="2BC8A838" w14:textId="77777777" w:rsidTr="00BB4156">
        <w:tc>
          <w:tcPr>
            <w:tcW w:w="0" w:type="auto"/>
            <w:tcBorders>
              <w:bottom w:val="single" w:sz="4" w:space="0" w:color="auto"/>
            </w:tcBorders>
          </w:tcPr>
          <w:p w14:paraId="21FE187E" w14:textId="77777777" w:rsidR="00F25781" w:rsidRDefault="00F25781" w:rsidP="00BB4156">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Event</w:t>
            </w:r>
          </w:p>
        </w:tc>
        <w:tc>
          <w:tcPr>
            <w:tcW w:w="0" w:type="auto"/>
            <w:tcBorders>
              <w:bottom w:val="single" w:sz="4" w:space="0" w:color="auto"/>
            </w:tcBorders>
          </w:tcPr>
          <w:p w14:paraId="2BFE5B6A" w14:textId="77777777" w:rsidR="00F25781" w:rsidRDefault="00F25781" w:rsidP="00BB4156">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Detail</w:t>
            </w:r>
          </w:p>
        </w:tc>
        <w:tc>
          <w:tcPr>
            <w:tcW w:w="0" w:type="auto"/>
            <w:tcBorders>
              <w:top w:val="single" w:sz="4" w:space="0" w:color="auto"/>
              <w:bottom w:val="single" w:sz="4" w:space="0" w:color="auto"/>
            </w:tcBorders>
          </w:tcPr>
          <w:p w14:paraId="5805A97A" w14:textId="77777777" w:rsidR="00F25781" w:rsidRPr="00504CCF" w:rsidRDefault="00F25781" w:rsidP="00BB4156">
            <w:pPr>
              <w:kinsoku/>
              <w:autoSpaceDE/>
              <w:autoSpaceDN/>
              <w:adjustRightInd/>
              <w:snapToGrid/>
              <w:jc w:val="center"/>
              <w:textAlignment w:val="auto"/>
              <w:rPr>
                <w:rFonts w:ascii="Calibri" w:eastAsia="Times New Roman" w:hAnsi="Calibri" w:cs="Calibri"/>
                <w:spacing w:val="-1"/>
                <w:sz w:val="24"/>
                <w:szCs w:val="24"/>
              </w:rPr>
            </w:pPr>
            <w:r w:rsidRPr="00504CCF">
              <w:rPr>
                <w:rFonts w:ascii="Calibri" w:eastAsia="Times New Roman" w:hAnsi="Calibri" w:cs="Calibri"/>
                <w:spacing w:val="-1"/>
                <w:sz w:val="24"/>
                <w:szCs w:val="24"/>
              </w:rPr>
              <w:t>Primary</w:t>
            </w:r>
          </w:p>
          <w:p w14:paraId="6C43A175" w14:textId="77777777" w:rsidR="00F25781" w:rsidRDefault="00F25781" w:rsidP="00BB4156">
            <w:pPr>
              <w:spacing w:before="80" w:line="202" w:lineRule="auto"/>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TKA(130)</w:t>
            </w:r>
          </w:p>
        </w:tc>
        <w:tc>
          <w:tcPr>
            <w:tcW w:w="0" w:type="auto"/>
            <w:tcBorders>
              <w:top w:val="single" w:sz="4" w:space="0" w:color="auto"/>
              <w:bottom w:val="single" w:sz="4" w:space="0" w:color="auto"/>
            </w:tcBorders>
          </w:tcPr>
          <w:p w14:paraId="7995F42B" w14:textId="77777777" w:rsidR="00F25781" w:rsidRPr="00504CCF" w:rsidRDefault="00F25781" w:rsidP="00BB4156">
            <w:pPr>
              <w:kinsoku/>
              <w:autoSpaceDE/>
              <w:autoSpaceDN/>
              <w:adjustRightInd/>
              <w:snapToGrid/>
              <w:jc w:val="center"/>
              <w:textAlignment w:val="auto"/>
              <w:rPr>
                <w:rFonts w:ascii="Calibri" w:eastAsia="Times New Roman" w:hAnsi="Calibri" w:cs="Calibri"/>
                <w:spacing w:val="-1"/>
                <w:sz w:val="24"/>
                <w:szCs w:val="24"/>
              </w:rPr>
            </w:pPr>
            <w:r w:rsidRPr="00504CCF">
              <w:rPr>
                <w:rFonts w:ascii="Calibri" w:eastAsia="Times New Roman" w:hAnsi="Calibri" w:cs="Calibri"/>
                <w:spacing w:val="-1"/>
                <w:sz w:val="24"/>
                <w:szCs w:val="24"/>
              </w:rPr>
              <w:t>Second</w:t>
            </w:r>
          </w:p>
          <w:p w14:paraId="08C520C4" w14:textId="77777777" w:rsidR="00F25781" w:rsidRDefault="00F25781" w:rsidP="00BB4156">
            <w:pPr>
              <w:spacing w:before="80" w:line="202" w:lineRule="auto"/>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TKA(130)</w:t>
            </w:r>
          </w:p>
        </w:tc>
        <w:tc>
          <w:tcPr>
            <w:tcW w:w="0" w:type="auto"/>
            <w:tcBorders>
              <w:bottom w:val="single" w:sz="4" w:space="0" w:color="auto"/>
            </w:tcBorders>
          </w:tcPr>
          <w:p w14:paraId="0D86BE85" w14:textId="77777777" w:rsidR="00F25781" w:rsidRDefault="00F25781" w:rsidP="00BB4156">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P</w:t>
            </w:r>
            <w:r>
              <w:rPr>
                <w:rFonts w:ascii="Calibri" w:eastAsia="Times New Roman" w:hAnsi="Calibri" w:cs="Calibri"/>
                <w:spacing w:val="-1"/>
                <w:sz w:val="24"/>
                <w:szCs w:val="24"/>
              </w:rPr>
              <w:t xml:space="preserve"> </w:t>
            </w:r>
          </w:p>
          <w:p w14:paraId="0547BA74" w14:textId="77777777" w:rsidR="00F25781" w:rsidRDefault="00F25781" w:rsidP="00BB4156">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value a</w:t>
            </w:r>
          </w:p>
        </w:tc>
      </w:tr>
      <w:tr w:rsidR="00F25781" w14:paraId="5057C7E9" w14:textId="77777777" w:rsidTr="00BB4156">
        <w:tc>
          <w:tcPr>
            <w:tcW w:w="0" w:type="auto"/>
            <w:vMerge w:val="restart"/>
            <w:tcBorders>
              <w:top w:val="single" w:sz="4" w:space="0" w:color="auto"/>
            </w:tcBorders>
          </w:tcPr>
          <w:p w14:paraId="4BEA2909" w14:textId="77777777" w:rsidR="00F25781" w:rsidRDefault="00F25781" w:rsidP="00BB4156">
            <w:pPr>
              <w:kinsoku/>
              <w:autoSpaceDE/>
              <w:autoSpaceDN/>
              <w:adjustRightInd/>
              <w:snapToGrid/>
              <w:textAlignment w:val="auto"/>
              <w:rPr>
                <w:rFonts w:ascii="Calibri" w:eastAsia="Times New Roman" w:hAnsi="Calibri" w:cs="Calibri"/>
                <w:spacing w:val="-1"/>
                <w:sz w:val="24"/>
                <w:szCs w:val="24"/>
              </w:rPr>
            </w:pPr>
            <w:r w:rsidRPr="00504CCF">
              <w:rPr>
                <w:rFonts w:ascii="Calibri" w:eastAsia="Times New Roman" w:hAnsi="Calibri" w:cs="Calibri"/>
                <w:spacing w:val="-1"/>
                <w:sz w:val="24"/>
                <w:szCs w:val="24"/>
              </w:rPr>
              <w:t>Major complication*</w:t>
            </w:r>
          </w:p>
        </w:tc>
        <w:tc>
          <w:tcPr>
            <w:tcW w:w="0" w:type="auto"/>
            <w:tcBorders>
              <w:top w:val="single" w:sz="4" w:space="0" w:color="auto"/>
            </w:tcBorders>
          </w:tcPr>
          <w:p w14:paraId="71351D0D" w14:textId="77777777" w:rsidR="00F25781" w:rsidRDefault="00F25781" w:rsidP="00BB4156">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Deep wound infection</w:t>
            </w:r>
          </w:p>
        </w:tc>
        <w:tc>
          <w:tcPr>
            <w:tcW w:w="0" w:type="auto"/>
            <w:tcBorders>
              <w:top w:val="single" w:sz="4" w:space="0" w:color="auto"/>
            </w:tcBorders>
          </w:tcPr>
          <w:p w14:paraId="1DA87350" w14:textId="77777777" w:rsidR="00F25781" w:rsidRPr="00504CCF" w:rsidRDefault="00F25781" w:rsidP="00BB4156">
            <w:pPr>
              <w:spacing w:before="80" w:line="186" w:lineRule="auto"/>
              <w:ind w:left="58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c>
          <w:tcPr>
            <w:tcW w:w="0" w:type="auto"/>
            <w:tcBorders>
              <w:top w:val="single" w:sz="4" w:space="0" w:color="auto"/>
            </w:tcBorders>
          </w:tcPr>
          <w:p w14:paraId="625C73A4" w14:textId="77777777" w:rsidR="00F25781" w:rsidRPr="00504CCF" w:rsidRDefault="00F25781" w:rsidP="00BB4156">
            <w:pPr>
              <w:spacing w:before="80"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Borders>
              <w:top w:val="single" w:sz="4" w:space="0" w:color="auto"/>
            </w:tcBorders>
          </w:tcPr>
          <w:p w14:paraId="0FCD4188" w14:textId="77777777" w:rsidR="00F25781" w:rsidRPr="00504CCF" w:rsidRDefault="00F25781" w:rsidP="00BB4156">
            <w:pPr>
              <w:spacing w:before="80"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7DB688A7" w14:textId="77777777" w:rsidTr="00BB4156">
        <w:tc>
          <w:tcPr>
            <w:tcW w:w="0" w:type="auto"/>
            <w:vMerge/>
            <w:tcBorders>
              <w:bottom w:val="single" w:sz="4" w:space="0" w:color="auto"/>
            </w:tcBorders>
          </w:tcPr>
          <w:p w14:paraId="529D16C0"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Borders>
              <w:bottom w:val="single" w:sz="4" w:space="0" w:color="auto"/>
            </w:tcBorders>
          </w:tcPr>
          <w:p w14:paraId="6F7EAD2C" w14:textId="77777777" w:rsidR="00F25781" w:rsidRDefault="00F25781" w:rsidP="00BB4156">
            <w:pPr>
              <w:kinsoku/>
              <w:autoSpaceDE/>
              <w:autoSpaceDN/>
              <w:adjustRightInd/>
              <w:snapToGrid/>
              <w:textAlignment w:val="auto"/>
              <w:rPr>
                <w:rFonts w:ascii="Calibri" w:eastAsia="Times New Roman" w:hAnsi="Calibri" w:cs="Calibri"/>
                <w:spacing w:val="-1"/>
                <w:sz w:val="24"/>
                <w:szCs w:val="24"/>
              </w:rPr>
            </w:pPr>
            <w:r w:rsidRPr="00504CCF">
              <w:rPr>
                <w:rFonts w:ascii="Calibri" w:eastAsia="Times New Roman" w:hAnsi="Calibri" w:cs="Calibri"/>
                <w:spacing w:val="-1"/>
                <w:sz w:val="24"/>
                <w:szCs w:val="24"/>
              </w:rPr>
              <w:t>Returning to the operation room</w:t>
            </w:r>
          </w:p>
        </w:tc>
        <w:tc>
          <w:tcPr>
            <w:tcW w:w="0" w:type="auto"/>
            <w:tcBorders>
              <w:bottom w:val="single" w:sz="4" w:space="0" w:color="auto"/>
            </w:tcBorders>
          </w:tcPr>
          <w:p w14:paraId="69C660A0" w14:textId="77777777" w:rsidR="00F25781" w:rsidRPr="00504CCF" w:rsidRDefault="00F25781" w:rsidP="00BB4156">
            <w:pPr>
              <w:spacing w:before="215" w:line="186" w:lineRule="auto"/>
              <w:ind w:left="55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Borders>
              <w:bottom w:val="single" w:sz="4" w:space="0" w:color="auto"/>
            </w:tcBorders>
          </w:tcPr>
          <w:p w14:paraId="7A75CCD6" w14:textId="77777777" w:rsidR="00F25781" w:rsidRPr="00504CCF" w:rsidRDefault="00F25781" w:rsidP="00BB4156">
            <w:pPr>
              <w:spacing w:before="215" w:line="186" w:lineRule="auto"/>
              <w:ind w:left="593"/>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3</w:t>
            </w:r>
          </w:p>
        </w:tc>
        <w:tc>
          <w:tcPr>
            <w:tcW w:w="0" w:type="auto"/>
            <w:tcBorders>
              <w:bottom w:val="single" w:sz="4" w:space="0" w:color="auto"/>
            </w:tcBorders>
          </w:tcPr>
          <w:p w14:paraId="14403178" w14:textId="77777777" w:rsidR="00F25781" w:rsidRPr="00504CCF" w:rsidRDefault="00F25781" w:rsidP="00BB4156">
            <w:pPr>
              <w:spacing w:before="215"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57AD8EB0" w14:textId="77777777" w:rsidTr="00BB4156">
        <w:tc>
          <w:tcPr>
            <w:tcW w:w="0" w:type="auto"/>
            <w:vMerge w:val="restart"/>
            <w:tcBorders>
              <w:top w:val="single" w:sz="4" w:space="0" w:color="auto"/>
            </w:tcBorders>
          </w:tcPr>
          <w:p w14:paraId="5EA57A7C" w14:textId="77777777" w:rsidR="00F25781" w:rsidRDefault="00F25781" w:rsidP="00BB4156">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Adverse event*</w:t>
            </w:r>
          </w:p>
        </w:tc>
        <w:tc>
          <w:tcPr>
            <w:tcW w:w="0" w:type="auto"/>
            <w:tcBorders>
              <w:top w:val="single" w:sz="4" w:space="0" w:color="auto"/>
            </w:tcBorders>
          </w:tcPr>
          <w:p w14:paraId="0D58BECB" w14:textId="77777777" w:rsidR="00F25781" w:rsidRPr="00504CCF" w:rsidRDefault="00F25781" w:rsidP="00BB4156">
            <w:pPr>
              <w:spacing w:before="78" w:line="190" w:lineRule="auto"/>
              <w:ind w:left="142"/>
              <w:rPr>
                <w:rFonts w:ascii="Calibri" w:eastAsia="Times New Roman" w:hAnsi="Calibri" w:cs="Calibri"/>
                <w:spacing w:val="-1"/>
                <w:sz w:val="24"/>
                <w:szCs w:val="24"/>
              </w:rPr>
            </w:pPr>
            <w:r w:rsidRPr="00504CCF">
              <w:rPr>
                <w:rFonts w:ascii="Calibri" w:eastAsia="Times New Roman" w:hAnsi="Calibri" w:cs="Calibri"/>
                <w:spacing w:val="-1"/>
                <w:sz w:val="24"/>
                <w:szCs w:val="24"/>
              </w:rPr>
              <w:t>Anemia</w:t>
            </w:r>
          </w:p>
        </w:tc>
        <w:tc>
          <w:tcPr>
            <w:tcW w:w="0" w:type="auto"/>
            <w:tcBorders>
              <w:top w:val="single" w:sz="4" w:space="0" w:color="auto"/>
            </w:tcBorders>
          </w:tcPr>
          <w:p w14:paraId="209C19C3" w14:textId="77777777" w:rsidR="00F25781" w:rsidRPr="00504CCF" w:rsidRDefault="00F25781" w:rsidP="00BB4156">
            <w:pPr>
              <w:spacing w:before="83" w:line="186" w:lineRule="auto"/>
              <w:ind w:left="52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14</w:t>
            </w:r>
          </w:p>
        </w:tc>
        <w:tc>
          <w:tcPr>
            <w:tcW w:w="0" w:type="auto"/>
            <w:tcBorders>
              <w:top w:val="single" w:sz="4" w:space="0" w:color="auto"/>
            </w:tcBorders>
          </w:tcPr>
          <w:p w14:paraId="1F95012B" w14:textId="77777777" w:rsidR="00F25781" w:rsidRPr="00504CCF" w:rsidRDefault="00F25781" w:rsidP="00BB4156">
            <w:pPr>
              <w:spacing w:before="83" w:line="186" w:lineRule="auto"/>
              <w:ind w:left="59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8</w:t>
            </w:r>
          </w:p>
        </w:tc>
        <w:tc>
          <w:tcPr>
            <w:tcW w:w="0" w:type="auto"/>
            <w:tcBorders>
              <w:top w:val="single" w:sz="4" w:space="0" w:color="auto"/>
            </w:tcBorders>
          </w:tcPr>
          <w:p w14:paraId="325A925C" w14:textId="77777777" w:rsidR="00F25781" w:rsidRPr="00504CCF" w:rsidRDefault="00F25781" w:rsidP="00BB4156">
            <w:pPr>
              <w:spacing w:before="83"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0.180</w:t>
            </w:r>
          </w:p>
        </w:tc>
      </w:tr>
      <w:tr w:rsidR="00F25781" w14:paraId="174F04A5" w14:textId="77777777" w:rsidTr="00BB4156">
        <w:tc>
          <w:tcPr>
            <w:tcW w:w="0" w:type="auto"/>
            <w:vMerge/>
          </w:tcPr>
          <w:p w14:paraId="3847E9C7"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9E04A17" w14:textId="77777777" w:rsidR="00F25781" w:rsidRPr="00504CCF" w:rsidRDefault="00F25781" w:rsidP="00BB4156">
            <w:pPr>
              <w:spacing w:before="81" w:line="190" w:lineRule="auto"/>
              <w:ind w:left="148"/>
              <w:rPr>
                <w:rFonts w:ascii="Calibri" w:eastAsia="Times New Roman" w:hAnsi="Calibri" w:cs="Calibri"/>
                <w:spacing w:val="-1"/>
                <w:sz w:val="24"/>
                <w:szCs w:val="24"/>
              </w:rPr>
            </w:pPr>
            <w:r w:rsidRPr="00504CCF">
              <w:rPr>
                <w:rFonts w:ascii="Calibri" w:eastAsia="Times New Roman" w:hAnsi="Calibri" w:cs="Calibri"/>
                <w:spacing w:val="-1"/>
                <w:sz w:val="24"/>
                <w:szCs w:val="24"/>
              </w:rPr>
              <w:t>Transfusion</w:t>
            </w:r>
          </w:p>
        </w:tc>
        <w:tc>
          <w:tcPr>
            <w:tcW w:w="0" w:type="auto"/>
          </w:tcPr>
          <w:p w14:paraId="6C87232D" w14:textId="77777777" w:rsidR="00F25781" w:rsidRPr="00504CCF" w:rsidRDefault="00F25781" w:rsidP="00BB4156">
            <w:pPr>
              <w:spacing w:before="86" w:line="186" w:lineRule="auto"/>
              <w:ind w:left="55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175D78DA" w14:textId="77777777" w:rsidR="00F25781" w:rsidRPr="00504CCF" w:rsidRDefault="00F25781" w:rsidP="00BB4156">
            <w:pPr>
              <w:spacing w:before="86" w:line="186" w:lineRule="auto"/>
              <w:ind w:left="59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77F1EE47" w14:textId="77777777" w:rsidR="00F25781" w:rsidRPr="00504CCF" w:rsidRDefault="00F25781" w:rsidP="00BB4156">
            <w:pPr>
              <w:spacing w:before="86"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77D95BF0" w14:textId="77777777" w:rsidTr="00BB4156">
        <w:tc>
          <w:tcPr>
            <w:tcW w:w="0" w:type="auto"/>
            <w:vMerge/>
          </w:tcPr>
          <w:p w14:paraId="4D71E251"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250415FE" w14:textId="77777777" w:rsidR="00F25781" w:rsidRPr="00504CCF" w:rsidRDefault="00F25781" w:rsidP="00BB4156">
            <w:pPr>
              <w:spacing w:before="86" w:line="183" w:lineRule="auto"/>
              <w:ind w:left="138"/>
              <w:rPr>
                <w:rFonts w:ascii="Calibri" w:eastAsia="Times New Roman" w:hAnsi="Calibri" w:cs="Calibri"/>
                <w:spacing w:val="-1"/>
                <w:sz w:val="24"/>
                <w:szCs w:val="24"/>
              </w:rPr>
            </w:pPr>
            <w:r w:rsidRPr="00504CCF">
              <w:rPr>
                <w:rFonts w:ascii="Calibri" w:eastAsia="Times New Roman" w:hAnsi="Calibri" w:cs="Calibri"/>
                <w:spacing w:val="-1"/>
                <w:sz w:val="24"/>
                <w:szCs w:val="24"/>
              </w:rPr>
              <w:t>Nausea</w:t>
            </w:r>
          </w:p>
        </w:tc>
        <w:tc>
          <w:tcPr>
            <w:tcW w:w="0" w:type="auto"/>
          </w:tcPr>
          <w:p w14:paraId="28CC7F93" w14:textId="77777777" w:rsidR="00F25781" w:rsidRPr="00504CCF" w:rsidRDefault="00F25781" w:rsidP="00BB4156">
            <w:pPr>
              <w:spacing w:before="83" w:line="186" w:lineRule="auto"/>
              <w:ind w:left="56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4846FD1F" w14:textId="77777777" w:rsidR="00F25781" w:rsidRPr="00504CCF" w:rsidRDefault="00F25781" w:rsidP="00BB4156">
            <w:pPr>
              <w:spacing w:before="83"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66697C7B" w14:textId="77777777" w:rsidR="00F25781" w:rsidRPr="00504CCF" w:rsidRDefault="00F25781" w:rsidP="00BB4156">
            <w:pPr>
              <w:spacing w:before="83"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45FE4FFE" w14:textId="77777777" w:rsidTr="00BB4156">
        <w:tc>
          <w:tcPr>
            <w:tcW w:w="0" w:type="auto"/>
            <w:vMerge/>
          </w:tcPr>
          <w:p w14:paraId="68A8FD8C"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613CB56" w14:textId="77777777" w:rsidR="00F25781" w:rsidRPr="00504CCF" w:rsidRDefault="00F25781" w:rsidP="00BB4156">
            <w:pPr>
              <w:spacing w:before="81" w:line="190" w:lineRule="auto"/>
              <w:ind w:left="143"/>
              <w:rPr>
                <w:rFonts w:ascii="Calibri" w:eastAsia="Times New Roman" w:hAnsi="Calibri" w:cs="Calibri"/>
                <w:spacing w:val="-1"/>
                <w:sz w:val="24"/>
                <w:szCs w:val="24"/>
              </w:rPr>
            </w:pPr>
            <w:r w:rsidRPr="00504CCF">
              <w:rPr>
                <w:rFonts w:ascii="Calibri" w:eastAsia="Times New Roman" w:hAnsi="Calibri" w:cs="Calibri"/>
                <w:spacing w:val="-1"/>
                <w:sz w:val="24"/>
                <w:szCs w:val="24"/>
              </w:rPr>
              <w:t>Vomiting</w:t>
            </w:r>
          </w:p>
        </w:tc>
        <w:tc>
          <w:tcPr>
            <w:tcW w:w="0" w:type="auto"/>
          </w:tcPr>
          <w:p w14:paraId="306C762A" w14:textId="77777777" w:rsidR="00F25781" w:rsidRPr="00504CCF" w:rsidRDefault="00F25781" w:rsidP="00BB4156">
            <w:pPr>
              <w:spacing w:before="86" w:line="186" w:lineRule="auto"/>
              <w:ind w:left="52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12</w:t>
            </w:r>
          </w:p>
        </w:tc>
        <w:tc>
          <w:tcPr>
            <w:tcW w:w="0" w:type="auto"/>
          </w:tcPr>
          <w:p w14:paraId="4BFDED84" w14:textId="77777777" w:rsidR="00F25781" w:rsidRPr="00504CCF" w:rsidRDefault="00F25781" w:rsidP="00BB4156">
            <w:pPr>
              <w:spacing w:before="86" w:line="186" w:lineRule="auto"/>
              <w:ind w:left="59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8</w:t>
            </w:r>
          </w:p>
        </w:tc>
        <w:tc>
          <w:tcPr>
            <w:tcW w:w="0" w:type="auto"/>
          </w:tcPr>
          <w:p w14:paraId="678DCCFF" w14:textId="77777777" w:rsidR="00F25781" w:rsidRPr="00504CCF" w:rsidRDefault="00F25781" w:rsidP="00BB4156">
            <w:pPr>
              <w:spacing w:before="86"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0.454</w:t>
            </w:r>
          </w:p>
        </w:tc>
      </w:tr>
      <w:tr w:rsidR="00F25781" w14:paraId="3D96495F" w14:textId="77777777" w:rsidTr="00BB4156">
        <w:tc>
          <w:tcPr>
            <w:tcW w:w="0" w:type="auto"/>
            <w:vMerge/>
          </w:tcPr>
          <w:p w14:paraId="484F98B1"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0A19AD7" w14:textId="77777777" w:rsidR="00F25781" w:rsidRPr="00504CCF" w:rsidRDefault="00F25781" w:rsidP="00BB4156">
            <w:pPr>
              <w:spacing w:before="56"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Dizziness</w:t>
            </w:r>
          </w:p>
        </w:tc>
        <w:tc>
          <w:tcPr>
            <w:tcW w:w="0" w:type="auto"/>
          </w:tcPr>
          <w:p w14:paraId="42BDEA18" w14:textId="77777777" w:rsidR="00F25781" w:rsidRPr="00504CCF" w:rsidRDefault="00F25781" w:rsidP="00BB4156">
            <w:pPr>
              <w:spacing w:before="61" w:line="186" w:lineRule="auto"/>
              <w:ind w:left="556"/>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0ACA7935" w14:textId="77777777" w:rsidR="00F25781" w:rsidRPr="00504CCF" w:rsidRDefault="00F25781" w:rsidP="00BB4156">
            <w:pPr>
              <w:spacing w:before="61" w:line="186" w:lineRule="auto"/>
              <w:ind w:left="55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10</w:t>
            </w:r>
          </w:p>
        </w:tc>
        <w:tc>
          <w:tcPr>
            <w:tcW w:w="0" w:type="auto"/>
          </w:tcPr>
          <w:p w14:paraId="14989B9B" w14:textId="77777777" w:rsidR="00F25781" w:rsidRPr="00504CCF" w:rsidRDefault="00F25781" w:rsidP="00BB4156">
            <w:pPr>
              <w:spacing w:before="61"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0.180</w:t>
            </w:r>
          </w:p>
        </w:tc>
      </w:tr>
      <w:tr w:rsidR="00F25781" w14:paraId="46ED61D3" w14:textId="77777777" w:rsidTr="00BB4156">
        <w:tc>
          <w:tcPr>
            <w:tcW w:w="0" w:type="auto"/>
            <w:vMerge/>
          </w:tcPr>
          <w:p w14:paraId="4989A6F7"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40D72952" w14:textId="77777777" w:rsidR="00F25781" w:rsidRPr="00504CCF" w:rsidRDefault="00F25781" w:rsidP="00BB4156">
            <w:pPr>
              <w:spacing w:before="81"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Hypertension</w:t>
            </w:r>
          </w:p>
        </w:tc>
        <w:tc>
          <w:tcPr>
            <w:tcW w:w="0" w:type="auto"/>
          </w:tcPr>
          <w:p w14:paraId="19591598" w14:textId="77777777" w:rsidR="00F25781" w:rsidRPr="00504CCF" w:rsidRDefault="00F25781" w:rsidP="00BB4156">
            <w:pPr>
              <w:spacing w:before="86" w:line="186" w:lineRule="auto"/>
              <w:ind w:left="56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8</w:t>
            </w:r>
          </w:p>
        </w:tc>
        <w:tc>
          <w:tcPr>
            <w:tcW w:w="0" w:type="auto"/>
          </w:tcPr>
          <w:p w14:paraId="099E23CA" w14:textId="77777777" w:rsidR="00F25781" w:rsidRPr="00504CCF" w:rsidRDefault="00F25781" w:rsidP="00BB4156">
            <w:pPr>
              <w:spacing w:before="86" w:line="186" w:lineRule="auto"/>
              <w:ind w:left="55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16</w:t>
            </w:r>
          </w:p>
        </w:tc>
        <w:tc>
          <w:tcPr>
            <w:tcW w:w="0" w:type="auto"/>
          </w:tcPr>
          <w:p w14:paraId="12CFBF5F" w14:textId="77777777" w:rsidR="00F25781" w:rsidRPr="00504CCF" w:rsidRDefault="00F25781" w:rsidP="00BB4156">
            <w:pPr>
              <w:spacing w:before="86" w:line="186" w:lineRule="auto"/>
              <w:ind w:left="245"/>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0.115</w:t>
            </w:r>
          </w:p>
        </w:tc>
      </w:tr>
      <w:tr w:rsidR="00F25781" w14:paraId="57EE3168" w14:textId="77777777" w:rsidTr="00BB4156">
        <w:tc>
          <w:tcPr>
            <w:tcW w:w="0" w:type="auto"/>
            <w:vMerge/>
          </w:tcPr>
          <w:p w14:paraId="1BCEABFA"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62A864DE" w14:textId="77777777" w:rsidR="00F25781" w:rsidRPr="00504CCF" w:rsidRDefault="00F25781" w:rsidP="00BB4156">
            <w:pPr>
              <w:spacing w:before="56"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Electrolyte imbalance</w:t>
            </w:r>
          </w:p>
        </w:tc>
        <w:tc>
          <w:tcPr>
            <w:tcW w:w="0" w:type="auto"/>
          </w:tcPr>
          <w:p w14:paraId="71328AB0" w14:textId="77777777" w:rsidR="00F25781" w:rsidRPr="00504CCF" w:rsidRDefault="00F25781" w:rsidP="00BB4156">
            <w:pPr>
              <w:spacing w:before="61" w:line="186" w:lineRule="auto"/>
              <w:ind w:left="562"/>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9</w:t>
            </w:r>
          </w:p>
        </w:tc>
        <w:tc>
          <w:tcPr>
            <w:tcW w:w="0" w:type="auto"/>
          </w:tcPr>
          <w:p w14:paraId="3AFF6D4F" w14:textId="77777777" w:rsidR="00F25781" w:rsidRPr="00504CCF" w:rsidRDefault="00F25781" w:rsidP="00BB4156">
            <w:pPr>
              <w:spacing w:before="61" w:line="186" w:lineRule="auto"/>
              <w:ind w:left="556"/>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11</w:t>
            </w:r>
          </w:p>
        </w:tc>
        <w:tc>
          <w:tcPr>
            <w:tcW w:w="0" w:type="auto"/>
          </w:tcPr>
          <w:p w14:paraId="741154C6" w14:textId="77777777" w:rsidR="00F25781" w:rsidRPr="00504CCF" w:rsidRDefault="00F25781" w:rsidP="00BB4156">
            <w:pPr>
              <w:spacing w:before="61"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0.774</w:t>
            </w:r>
          </w:p>
        </w:tc>
      </w:tr>
      <w:tr w:rsidR="00F25781" w14:paraId="0F3C1E45" w14:textId="77777777" w:rsidTr="00BB4156">
        <w:tc>
          <w:tcPr>
            <w:tcW w:w="0" w:type="auto"/>
            <w:vMerge/>
          </w:tcPr>
          <w:p w14:paraId="67EA37D3"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1F6C79B6" w14:textId="77777777" w:rsidR="00F25781" w:rsidRPr="00504CCF" w:rsidRDefault="00F25781" w:rsidP="00BB4156">
            <w:pPr>
              <w:spacing w:before="58" w:line="190" w:lineRule="auto"/>
              <w:ind w:left="149"/>
              <w:rPr>
                <w:rFonts w:ascii="Calibri" w:eastAsia="Times New Roman" w:hAnsi="Calibri" w:cs="Calibri"/>
                <w:spacing w:val="-1"/>
                <w:sz w:val="24"/>
                <w:szCs w:val="24"/>
              </w:rPr>
            </w:pPr>
            <w:r w:rsidRPr="00504CCF">
              <w:rPr>
                <w:rFonts w:ascii="Calibri" w:eastAsia="Times New Roman" w:hAnsi="Calibri" w:cs="Calibri"/>
                <w:spacing w:val="-1"/>
                <w:sz w:val="24"/>
                <w:szCs w:val="24"/>
              </w:rPr>
              <w:t>Constipation</w:t>
            </w:r>
          </w:p>
        </w:tc>
        <w:tc>
          <w:tcPr>
            <w:tcW w:w="0" w:type="auto"/>
          </w:tcPr>
          <w:p w14:paraId="1F860FB7" w14:textId="77777777" w:rsidR="00F25781" w:rsidRPr="00504CCF" w:rsidRDefault="00F25781" w:rsidP="00BB4156">
            <w:pPr>
              <w:spacing w:before="62" w:line="186" w:lineRule="auto"/>
              <w:ind w:left="55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751595BA" w14:textId="77777777" w:rsidR="00F25781" w:rsidRPr="00504CCF" w:rsidRDefault="00F25781" w:rsidP="00BB4156">
            <w:pPr>
              <w:spacing w:before="62"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581DEDE4" w14:textId="77777777" w:rsidR="00F25781" w:rsidRPr="00504CCF" w:rsidRDefault="00F25781" w:rsidP="00BB4156">
            <w:pPr>
              <w:spacing w:before="62"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0749DF2F" w14:textId="77777777" w:rsidTr="00BB4156">
        <w:tc>
          <w:tcPr>
            <w:tcW w:w="0" w:type="auto"/>
            <w:vMerge/>
          </w:tcPr>
          <w:p w14:paraId="1061F9C3"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19B76643" w14:textId="77777777" w:rsidR="00F25781" w:rsidRPr="00504CCF" w:rsidRDefault="00F25781" w:rsidP="00BB4156">
            <w:pPr>
              <w:spacing w:before="57"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Headache</w:t>
            </w:r>
          </w:p>
        </w:tc>
        <w:tc>
          <w:tcPr>
            <w:tcW w:w="0" w:type="auto"/>
          </w:tcPr>
          <w:p w14:paraId="2BDAE990" w14:textId="77777777" w:rsidR="00F25781" w:rsidRPr="00504CCF" w:rsidRDefault="00F25781" w:rsidP="00BB4156">
            <w:pPr>
              <w:spacing w:before="62" w:line="186" w:lineRule="auto"/>
              <w:ind w:left="56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083F0F42" w14:textId="77777777" w:rsidR="00F25781" w:rsidRPr="00504CCF" w:rsidRDefault="00F25781" w:rsidP="00BB4156">
            <w:pPr>
              <w:spacing w:before="62"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76391790" w14:textId="77777777" w:rsidR="00F25781" w:rsidRPr="00504CCF" w:rsidRDefault="00F25781" w:rsidP="00BB4156">
            <w:pPr>
              <w:spacing w:before="62"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0CFB0D1E" w14:textId="77777777" w:rsidTr="00BB4156">
        <w:tc>
          <w:tcPr>
            <w:tcW w:w="0" w:type="auto"/>
            <w:vMerge/>
          </w:tcPr>
          <w:p w14:paraId="3803C8E5"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043EC339" w14:textId="77777777" w:rsidR="00F25781" w:rsidRPr="00504CCF" w:rsidRDefault="00F25781" w:rsidP="00BB4156">
            <w:pPr>
              <w:spacing w:before="82"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Hypotension</w:t>
            </w:r>
          </w:p>
        </w:tc>
        <w:tc>
          <w:tcPr>
            <w:tcW w:w="0" w:type="auto"/>
          </w:tcPr>
          <w:p w14:paraId="76D426DD" w14:textId="77777777" w:rsidR="00F25781" w:rsidRPr="00504CCF" w:rsidRDefault="00F25781" w:rsidP="00BB4156">
            <w:pPr>
              <w:spacing w:before="87" w:line="186" w:lineRule="auto"/>
              <w:ind w:left="56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43E3DF3A" w14:textId="77777777" w:rsidR="00F25781" w:rsidRPr="00504CCF" w:rsidRDefault="00F25781" w:rsidP="00BB4156">
            <w:pPr>
              <w:spacing w:before="87"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17F78020" w14:textId="77777777" w:rsidR="00F25781" w:rsidRPr="00504CCF" w:rsidRDefault="00F25781" w:rsidP="00BB4156">
            <w:pPr>
              <w:spacing w:before="87"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08456EBF" w14:textId="77777777" w:rsidTr="00BB4156">
        <w:tc>
          <w:tcPr>
            <w:tcW w:w="0" w:type="auto"/>
            <w:vMerge/>
          </w:tcPr>
          <w:p w14:paraId="1632E1F0"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91263D8" w14:textId="77777777" w:rsidR="00F25781" w:rsidRPr="00504CCF" w:rsidRDefault="00F25781" w:rsidP="00BB4156">
            <w:pPr>
              <w:spacing w:before="57" w:line="190" w:lineRule="auto"/>
              <w:ind w:left="148"/>
              <w:rPr>
                <w:rFonts w:ascii="Calibri" w:eastAsia="Times New Roman" w:hAnsi="Calibri" w:cs="Calibri"/>
                <w:spacing w:val="-1"/>
                <w:sz w:val="24"/>
                <w:szCs w:val="24"/>
              </w:rPr>
            </w:pPr>
            <w:r w:rsidRPr="00504CCF">
              <w:rPr>
                <w:rFonts w:ascii="Calibri" w:eastAsia="Times New Roman" w:hAnsi="Calibri" w:cs="Calibri"/>
                <w:spacing w:val="-1"/>
                <w:sz w:val="24"/>
                <w:szCs w:val="24"/>
              </w:rPr>
              <w:t>Tachycardia</w:t>
            </w:r>
          </w:p>
        </w:tc>
        <w:tc>
          <w:tcPr>
            <w:tcW w:w="0" w:type="auto"/>
          </w:tcPr>
          <w:p w14:paraId="118D1D07" w14:textId="77777777" w:rsidR="00F25781" w:rsidRPr="00504CCF" w:rsidRDefault="00F25781" w:rsidP="00BB4156">
            <w:pPr>
              <w:spacing w:before="62" w:line="186" w:lineRule="auto"/>
              <w:ind w:left="55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6D9F5AED" w14:textId="77777777" w:rsidR="00F25781" w:rsidRPr="00504CCF" w:rsidRDefault="00F25781" w:rsidP="00BB4156">
            <w:pPr>
              <w:spacing w:before="62"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15701795" w14:textId="77777777" w:rsidR="00F25781" w:rsidRPr="00504CCF" w:rsidRDefault="00F25781" w:rsidP="00BB4156">
            <w:pPr>
              <w:spacing w:before="62"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58ED062F" w14:textId="77777777" w:rsidTr="00BB4156">
        <w:tc>
          <w:tcPr>
            <w:tcW w:w="0" w:type="auto"/>
            <w:vMerge/>
          </w:tcPr>
          <w:p w14:paraId="6AB65107"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6F4F69DC" w14:textId="77777777" w:rsidR="00F25781" w:rsidRPr="00504CCF" w:rsidRDefault="00F25781" w:rsidP="00BB4156">
            <w:pPr>
              <w:spacing w:before="58" w:line="190" w:lineRule="auto"/>
              <w:ind w:left="149"/>
              <w:rPr>
                <w:rFonts w:ascii="Calibri" w:eastAsia="Times New Roman" w:hAnsi="Calibri" w:cs="Calibri"/>
                <w:spacing w:val="-1"/>
                <w:sz w:val="24"/>
                <w:szCs w:val="24"/>
              </w:rPr>
            </w:pPr>
            <w:r w:rsidRPr="00504CCF">
              <w:rPr>
                <w:rFonts w:ascii="Calibri" w:eastAsia="Times New Roman" w:hAnsi="Calibri" w:cs="Calibri"/>
                <w:spacing w:val="-1"/>
                <w:sz w:val="24"/>
                <w:szCs w:val="24"/>
              </w:rPr>
              <w:t>Cough</w:t>
            </w:r>
          </w:p>
        </w:tc>
        <w:tc>
          <w:tcPr>
            <w:tcW w:w="0" w:type="auto"/>
          </w:tcPr>
          <w:p w14:paraId="549D017A" w14:textId="77777777" w:rsidR="00F25781" w:rsidRPr="00504CCF" w:rsidRDefault="00F25781" w:rsidP="00BB4156">
            <w:pPr>
              <w:spacing w:before="63" w:line="186" w:lineRule="auto"/>
              <w:ind w:left="56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8</w:t>
            </w:r>
          </w:p>
        </w:tc>
        <w:tc>
          <w:tcPr>
            <w:tcW w:w="0" w:type="auto"/>
          </w:tcPr>
          <w:p w14:paraId="264E762B" w14:textId="77777777" w:rsidR="00F25781" w:rsidRPr="00504CCF" w:rsidRDefault="00F25781" w:rsidP="00BB4156">
            <w:pPr>
              <w:spacing w:before="63" w:line="186" w:lineRule="auto"/>
              <w:ind w:left="58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2B182916" w14:textId="77777777" w:rsidR="00F25781" w:rsidRPr="00504CCF" w:rsidRDefault="00F25781" w:rsidP="00BB4156">
            <w:pPr>
              <w:spacing w:before="63"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0.388</w:t>
            </w:r>
          </w:p>
        </w:tc>
      </w:tr>
      <w:tr w:rsidR="00F25781" w14:paraId="01689D79" w14:textId="77777777" w:rsidTr="00BB4156">
        <w:tc>
          <w:tcPr>
            <w:tcW w:w="0" w:type="auto"/>
            <w:vMerge/>
          </w:tcPr>
          <w:p w14:paraId="18132712"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1CEA9E4" w14:textId="77777777" w:rsidR="00F25781" w:rsidRPr="00504CCF" w:rsidRDefault="00F25781" w:rsidP="00BB4156">
            <w:pPr>
              <w:spacing w:before="57" w:line="207" w:lineRule="auto"/>
              <w:ind w:left="156"/>
              <w:rPr>
                <w:rFonts w:ascii="Calibri" w:eastAsia="Times New Roman" w:hAnsi="Calibri" w:cs="Calibri"/>
                <w:spacing w:val="-1"/>
                <w:sz w:val="24"/>
                <w:szCs w:val="24"/>
              </w:rPr>
            </w:pPr>
            <w:r w:rsidRPr="00504CCF">
              <w:rPr>
                <w:rFonts w:ascii="Calibri" w:eastAsia="Times New Roman" w:hAnsi="Calibri" w:cs="Calibri"/>
                <w:spacing w:val="-1"/>
                <w:sz w:val="24"/>
                <w:szCs w:val="24"/>
              </w:rPr>
              <w:t>Skin blisters</w:t>
            </w:r>
          </w:p>
        </w:tc>
        <w:tc>
          <w:tcPr>
            <w:tcW w:w="0" w:type="auto"/>
          </w:tcPr>
          <w:p w14:paraId="60586D30" w14:textId="77777777" w:rsidR="00F25781" w:rsidRPr="00504CCF" w:rsidRDefault="00F25781" w:rsidP="00BB4156">
            <w:pPr>
              <w:spacing w:before="62" w:line="186" w:lineRule="auto"/>
              <w:ind w:left="56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3B61B0B7" w14:textId="77777777" w:rsidR="00F25781" w:rsidRPr="00504CCF" w:rsidRDefault="00F25781" w:rsidP="00BB4156">
            <w:pPr>
              <w:spacing w:before="62" w:line="186" w:lineRule="auto"/>
              <w:ind w:left="593"/>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3</w:t>
            </w:r>
          </w:p>
        </w:tc>
        <w:tc>
          <w:tcPr>
            <w:tcW w:w="0" w:type="auto"/>
          </w:tcPr>
          <w:p w14:paraId="2DC53400" w14:textId="77777777" w:rsidR="00F25781" w:rsidRPr="00504CCF" w:rsidRDefault="00F25781" w:rsidP="00BB4156">
            <w:pPr>
              <w:spacing w:before="62"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0.250</w:t>
            </w:r>
          </w:p>
        </w:tc>
      </w:tr>
      <w:tr w:rsidR="00F25781" w14:paraId="653D16A4" w14:textId="77777777" w:rsidTr="00BB4156">
        <w:tc>
          <w:tcPr>
            <w:tcW w:w="0" w:type="auto"/>
            <w:vMerge/>
          </w:tcPr>
          <w:p w14:paraId="256DEAA6"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04CFA4EC" w14:textId="77777777" w:rsidR="00F25781" w:rsidRPr="00504CCF" w:rsidRDefault="00F25781" w:rsidP="00BB4156">
            <w:pPr>
              <w:spacing w:before="83"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Dermatitis</w:t>
            </w:r>
          </w:p>
        </w:tc>
        <w:tc>
          <w:tcPr>
            <w:tcW w:w="0" w:type="auto"/>
          </w:tcPr>
          <w:p w14:paraId="2CF69CB5" w14:textId="77777777" w:rsidR="00F25781" w:rsidRPr="00504CCF" w:rsidRDefault="00F25781" w:rsidP="00BB4156">
            <w:pPr>
              <w:spacing w:before="87" w:line="186" w:lineRule="auto"/>
              <w:ind w:left="556"/>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0BE698F9" w14:textId="77777777" w:rsidR="00F25781" w:rsidRPr="00504CCF" w:rsidRDefault="00F25781" w:rsidP="00BB4156">
            <w:pPr>
              <w:spacing w:before="87" w:line="186" w:lineRule="auto"/>
              <w:ind w:left="58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28872FAF" w14:textId="77777777" w:rsidR="00F25781" w:rsidRPr="00504CCF" w:rsidRDefault="00F25781" w:rsidP="00BB4156">
            <w:pPr>
              <w:spacing w:before="87"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79CC1CCD" w14:textId="77777777" w:rsidTr="00BB4156">
        <w:tc>
          <w:tcPr>
            <w:tcW w:w="0" w:type="auto"/>
            <w:vMerge/>
          </w:tcPr>
          <w:p w14:paraId="739A6D66"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0663E615" w14:textId="77777777" w:rsidR="00F25781" w:rsidRPr="00504CCF" w:rsidRDefault="00F25781" w:rsidP="00BB4156">
            <w:pPr>
              <w:spacing w:before="81" w:line="207" w:lineRule="auto"/>
              <w:ind w:left="146"/>
              <w:rPr>
                <w:rFonts w:ascii="Calibri" w:eastAsia="Times New Roman" w:hAnsi="Calibri" w:cs="Calibri"/>
                <w:spacing w:val="-1"/>
                <w:sz w:val="24"/>
                <w:szCs w:val="24"/>
              </w:rPr>
            </w:pPr>
            <w:r w:rsidRPr="00504CCF">
              <w:rPr>
                <w:rFonts w:ascii="Calibri" w:eastAsia="Times New Roman" w:hAnsi="Calibri" w:cs="Calibri"/>
                <w:spacing w:val="-1"/>
                <w:sz w:val="24"/>
                <w:szCs w:val="24"/>
              </w:rPr>
              <w:t>Itch of skin</w:t>
            </w:r>
          </w:p>
        </w:tc>
        <w:tc>
          <w:tcPr>
            <w:tcW w:w="0" w:type="auto"/>
          </w:tcPr>
          <w:p w14:paraId="417E6934" w14:textId="77777777" w:rsidR="00F25781" w:rsidRPr="00504CCF" w:rsidRDefault="00F25781" w:rsidP="00BB4156">
            <w:pPr>
              <w:spacing w:before="86" w:line="186" w:lineRule="auto"/>
              <w:ind w:left="56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8</w:t>
            </w:r>
          </w:p>
        </w:tc>
        <w:tc>
          <w:tcPr>
            <w:tcW w:w="0" w:type="auto"/>
          </w:tcPr>
          <w:p w14:paraId="2996C4DC" w14:textId="77777777" w:rsidR="00F25781" w:rsidRPr="00504CCF" w:rsidRDefault="00F25781" w:rsidP="00BB4156">
            <w:pPr>
              <w:spacing w:before="86" w:line="186" w:lineRule="auto"/>
              <w:ind w:left="593"/>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6</w:t>
            </w:r>
          </w:p>
        </w:tc>
        <w:tc>
          <w:tcPr>
            <w:tcW w:w="0" w:type="auto"/>
          </w:tcPr>
          <w:p w14:paraId="180B0504" w14:textId="77777777" w:rsidR="00F25781" w:rsidRPr="00504CCF" w:rsidRDefault="00F25781" w:rsidP="00BB4156">
            <w:pPr>
              <w:spacing w:before="86"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0.791</w:t>
            </w:r>
          </w:p>
        </w:tc>
      </w:tr>
      <w:tr w:rsidR="00F25781" w14:paraId="6E22E98A" w14:textId="77777777" w:rsidTr="00BB4156">
        <w:tc>
          <w:tcPr>
            <w:tcW w:w="0" w:type="auto"/>
            <w:vMerge/>
          </w:tcPr>
          <w:p w14:paraId="2679E713"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2DA28E75" w14:textId="77777777" w:rsidR="00F25781" w:rsidRPr="00504CCF" w:rsidRDefault="00F25781" w:rsidP="00BB4156">
            <w:pPr>
              <w:spacing w:before="83" w:line="206" w:lineRule="auto"/>
              <w:ind w:left="148"/>
              <w:rPr>
                <w:rFonts w:ascii="Calibri" w:eastAsia="Times New Roman" w:hAnsi="Calibri" w:cs="Calibri"/>
                <w:spacing w:val="-1"/>
                <w:sz w:val="24"/>
                <w:szCs w:val="24"/>
              </w:rPr>
            </w:pPr>
            <w:r w:rsidRPr="00504CCF">
              <w:rPr>
                <w:rFonts w:ascii="Calibri" w:eastAsia="Times New Roman" w:hAnsi="Calibri" w:cs="Calibri"/>
                <w:spacing w:val="-1"/>
                <w:sz w:val="24"/>
                <w:szCs w:val="24"/>
              </w:rPr>
              <w:t>Throat discomfort</w:t>
            </w:r>
          </w:p>
        </w:tc>
        <w:tc>
          <w:tcPr>
            <w:tcW w:w="0" w:type="auto"/>
          </w:tcPr>
          <w:p w14:paraId="503FEE14" w14:textId="77777777" w:rsidR="00F25781" w:rsidRPr="00504CCF" w:rsidRDefault="00F25781" w:rsidP="00BB4156">
            <w:pPr>
              <w:spacing w:before="87" w:line="186" w:lineRule="auto"/>
              <w:ind w:left="556"/>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3F9D4B5C" w14:textId="77777777" w:rsidR="00F25781" w:rsidRPr="00504CCF" w:rsidRDefault="00F25781" w:rsidP="00BB4156">
            <w:pPr>
              <w:spacing w:before="87"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1060D6F3" w14:textId="77777777" w:rsidR="00F25781" w:rsidRPr="00504CCF" w:rsidRDefault="00F25781" w:rsidP="00BB4156">
            <w:pPr>
              <w:spacing w:before="87"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0.687</w:t>
            </w:r>
          </w:p>
        </w:tc>
      </w:tr>
      <w:tr w:rsidR="00F25781" w14:paraId="3B381940" w14:textId="77777777" w:rsidTr="00BB4156">
        <w:tc>
          <w:tcPr>
            <w:tcW w:w="0" w:type="auto"/>
            <w:vMerge/>
          </w:tcPr>
          <w:p w14:paraId="4C6634FD"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080BB072" w14:textId="77777777" w:rsidR="00F25781" w:rsidRPr="00504CCF" w:rsidRDefault="00F25781" w:rsidP="00BB4156">
            <w:pPr>
              <w:spacing w:before="82"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Dysuresia</w:t>
            </w:r>
          </w:p>
        </w:tc>
        <w:tc>
          <w:tcPr>
            <w:tcW w:w="0" w:type="auto"/>
          </w:tcPr>
          <w:p w14:paraId="437CB36C" w14:textId="77777777" w:rsidR="00F25781" w:rsidRPr="00504CCF" w:rsidRDefault="00F25781" w:rsidP="00BB4156">
            <w:pPr>
              <w:spacing w:before="86" w:line="186" w:lineRule="auto"/>
              <w:ind w:left="562"/>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3</w:t>
            </w:r>
          </w:p>
        </w:tc>
        <w:tc>
          <w:tcPr>
            <w:tcW w:w="0" w:type="auto"/>
          </w:tcPr>
          <w:p w14:paraId="21FBFDF1" w14:textId="77777777" w:rsidR="00F25781" w:rsidRPr="00504CCF" w:rsidRDefault="00F25781" w:rsidP="00BB4156">
            <w:pPr>
              <w:spacing w:before="86"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5B49D9DF" w14:textId="77777777" w:rsidR="00F25781" w:rsidRPr="00504CCF" w:rsidRDefault="00F25781" w:rsidP="00BB4156">
            <w:pPr>
              <w:spacing w:before="86"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5A36FD93" w14:textId="77777777" w:rsidTr="00BB4156">
        <w:tc>
          <w:tcPr>
            <w:tcW w:w="0" w:type="auto"/>
            <w:vMerge/>
          </w:tcPr>
          <w:p w14:paraId="722D92E6"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59697BE9" w14:textId="77777777" w:rsidR="00F25781" w:rsidRPr="00504CCF" w:rsidRDefault="00F25781" w:rsidP="00BB4156">
            <w:pPr>
              <w:spacing w:before="59"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Diarrhea</w:t>
            </w:r>
          </w:p>
        </w:tc>
        <w:tc>
          <w:tcPr>
            <w:tcW w:w="0" w:type="auto"/>
          </w:tcPr>
          <w:p w14:paraId="3EC38B50" w14:textId="77777777" w:rsidR="00F25781" w:rsidRPr="00504CCF" w:rsidRDefault="00F25781" w:rsidP="00BB4156">
            <w:pPr>
              <w:spacing w:before="63" w:line="186" w:lineRule="auto"/>
              <w:ind w:left="562"/>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3</w:t>
            </w:r>
          </w:p>
        </w:tc>
        <w:tc>
          <w:tcPr>
            <w:tcW w:w="0" w:type="auto"/>
          </w:tcPr>
          <w:p w14:paraId="6EC44497" w14:textId="77777777" w:rsidR="00F25781" w:rsidRPr="00504CCF" w:rsidRDefault="00F25781" w:rsidP="00BB4156">
            <w:pPr>
              <w:spacing w:before="63" w:line="186" w:lineRule="auto"/>
              <w:ind w:left="59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7A884E76" w14:textId="77777777" w:rsidR="00F25781" w:rsidRPr="00504CCF" w:rsidRDefault="00F25781" w:rsidP="00BB4156">
            <w:pPr>
              <w:spacing w:before="63"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0.250</w:t>
            </w:r>
          </w:p>
        </w:tc>
      </w:tr>
      <w:tr w:rsidR="00F25781" w14:paraId="5DF65A76" w14:textId="77777777" w:rsidTr="00BB4156">
        <w:tc>
          <w:tcPr>
            <w:tcW w:w="0" w:type="auto"/>
            <w:vMerge/>
          </w:tcPr>
          <w:p w14:paraId="0AAAE239"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58B554CF" w14:textId="77777777" w:rsidR="00F25781" w:rsidRPr="00504CCF" w:rsidRDefault="00F25781" w:rsidP="00BB4156">
            <w:pPr>
              <w:spacing w:before="83"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Hypercoagulable states</w:t>
            </w:r>
          </w:p>
        </w:tc>
        <w:tc>
          <w:tcPr>
            <w:tcW w:w="0" w:type="auto"/>
          </w:tcPr>
          <w:p w14:paraId="3F837A91" w14:textId="77777777" w:rsidR="00F25781" w:rsidRPr="00504CCF" w:rsidRDefault="00F25781" w:rsidP="00BB4156">
            <w:pPr>
              <w:spacing w:before="87" w:line="186" w:lineRule="auto"/>
              <w:ind w:left="56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3201DFB3" w14:textId="77777777" w:rsidR="00F25781" w:rsidRPr="00504CCF" w:rsidRDefault="00F25781" w:rsidP="00BB4156">
            <w:pPr>
              <w:spacing w:before="87"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0CEF9366" w14:textId="77777777" w:rsidR="00F25781" w:rsidRPr="00504CCF" w:rsidRDefault="00F25781" w:rsidP="00BB4156">
            <w:pPr>
              <w:spacing w:before="87"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729A6DD6" w14:textId="77777777" w:rsidTr="00BB4156">
        <w:tc>
          <w:tcPr>
            <w:tcW w:w="0" w:type="auto"/>
            <w:vMerge/>
          </w:tcPr>
          <w:p w14:paraId="4EF959BA"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4EF40DE2" w14:textId="77777777" w:rsidR="00F25781" w:rsidRPr="00504CCF" w:rsidRDefault="00F25781" w:rsidP="00BB4156">
            <w:pPr>
              <w:spacing w:before="66" w:line="183"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Hematoma</w:t>
            </w:r>
          </w:p>
        </w:tc>
        <w:tc>
          <w:tcPr>
            <w:tcW w:w="0" w:type="auto"/>
          </w:tcPr>
          <w:p w14:paraId="03C584BA" w14:textId="77777777" w:rsidR="00F25781" w:rsidRPr="00504CCF" w:rsidRDefault="00F25781" w:rsidP="00BB4156">
            <w:pPr>
              <w:spacing w:before="62" w:line="186" w:lineRule="auto"/>
              <w:ind w:left="56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4B817D15" w14:textId="77777777" w:rsidR="00F25781" w:rsidRPr="00504CCF" w:rsidRDefault="00F25781" w:rsidP="00BB4156">
            <w:pPr>
              <w:spacing w:before="62" w:line="186" w:lineRule="auto"/>
              <w:ind w:left="58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41A85A3B" w14:textId="77777777" w:rsidR="00F25781" w:rsidRPr="00504CCF" w:rsidRDefault="00F25781" w:rsidP="00BB4156">
            <w:pPr>
              <w:spacing w:before="62"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56891B29" w14:textId="77777777" w:rsidTr="00BB4156">
        <w:tc>
          <w:tcPr>
            <w:tcW w:w="0" w:type="auto"/>
            <w:vMerge/>
          </w:tcPr>
          <w:p w14:paraId="297493DE"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78597F7D" w14:textId="77777777" w:rsidR="00F25781" w:rsidRPr="00504CCF" w:rsidRDefault="00F25781" w:rsidP="00BB4156">
            <w:pPr>
              <w:spacing w:before="84"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Poor appetite</w:t>
            </w:r>
          </w:p>
        </w:tc>
        <w:tc>
          <w:tcPr>
            <w:tcW w:w="0" w:type="auto"/>
          </w:tcPr>
          <w:p w14:paraId="1C7CE86E" w14:textId="77777777" w:rsidR="00F25781" w:rsidRPr="00504CCF" w:rsidRDefault="00F25781" w:rsidP="00BB4156">
            <w:pPr>
              <w:spacing w:before="88" w:line="186" w:lineRule="auto"/>
              <w:ind w:left="556"/>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7EED8DE9" w14:textId="77777777" w:rsidR="00F25781" w:rsidRPr="00504CCF" w:rsidRDefault="00F25781" w:rsidP="00BB4156">
            <w:pPr>
              <w:spacing w:before="88" w:line="186" w:lineRule="auto"/>
              <w:ind w:left="593"/>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3</w:t>
            </w:r>
          </w:p>
        </w:tc>
        <w:tc>
          <w:tcPr>
            <w:tcW w:w="0" w:type="auto"/>
          </w:tcPr>
          <w:p w14:paraId="7A6A2E8F" w14:textId="77777777" w:rsidR="00F25781" w:rsidRPr="00504CCF" w:rsidRDefault="00F25781" w:rsidP="00BB4156">
            <w:pPr>
              <w:spacing w:before="88"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7F86706C" w14:textId="77777777" w:rsidTr="00BB4156">
        <w:tc>
          <w:tcPr>
            <w:tcW w:w="0" w:type="auto"/>
            <w:vMerge/>
          </w:tcPr>
          <w:p w14:paraId="64E3CD6F"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124CF77D" w14:textId="77777777" w:rsidR="00F25781" w:rsidRPr="00504CCF" w:rsidRDefault="00F25781" w:rsidP="00BB4156">
            <w:pPr>
              <w:spacing w:before="61" w:line="190" w:lineRule="auto"/>
              <w:ind w:left="149"/>
              <w:rPr>
                <w:rFonts w:ascii="Calibri" w:eastAsia="Times New Roman" w:hAnsi="Calibri" w:cs="Calibri"/>
                <w:spacing w:val="-1"/>
                <w:sz w:val="24"/>
                <w:szCs w:val="24"/>
              </w:rPr>
            </w:pPr>
            <w:r w:rsidRPr="00504CCF">
              <w:rPr>
                <w:rFonts w:ascii="Calibri" w:eastAsia="Times New Roman" w:hAnsi="Calibri" w:cs="Calibri"/>
                <w:spacing w:val="-1"/>
                <w:sz w:val="24"/>
                <w:szCs w:val="24"/>
              </w:rPr>
              <w:t>Chest tightness</w:t>
            </w:r>
          </w:p>
        </w:tc>
        <w:tc>
          <w:tcPr>
            <w:tcW w:w="0" w:type="auto"/>
          </w:tcPr>
          <w:p w14:paraId="2DBF39EC" w14:textId="77777777" w:rsidR="00F25781" w:rsidRPr="00504CCF" w:rsidRDefault="00F25781" w:rsidP="00BB4156">
            <w:pPr>
              <w:spacing w:before="69" w:line="183" w:lineRule="auto"/>
              <w:ind w:left="564"/>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5</w:t>
            </w:r>
          </w:p>
        </w:tc>
        <w:tc>
          <w:tcPr>
            <w:tcW w:w="0" w:type="auto"/>
          </w:tcPr>
          <w:p w14:paraId="1C1DDF77" w14:textId="77777777" w:rsidR="00F25781" w:rsidRPr="00504CCF" w:rsidRDefault="00F25781" w:rsidP="00BB4156">
            <w:pPr>
              <w:spacing w:before="65" w:line="186" w:lineRule="auto"/>
              <w:ind w:left="587"/>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41128BB5" w14:textId="77777777" w:rsidR="00F25781" w:rsidRPr="00504CCF" w:rsidRDefault="00F25781" w:rsidP="00BB4156">
            <w:pPr>
              <w:spacing w:before="65"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47B6357E" w14:textId="77777777" w:rsidTr="00BB4156">
        <w:tc>
          <w:tcPr>
            <w:tcW w:w="0" w:type="auto"/>
            <w:vMerge/>
          </w:tcPr>
          <w:p w14:paraId="6393DEFC"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ADE5E36" w14:textId="77777777" w:rsidR="00F25781" w:rsidRPr="00504CCF" w:rsidRDefault="00F25781" w:rsidP="00BB4156">
            <w:pPr>
              <w:spacing w:before="60"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Hyperglycemia</w:t>
            </w:r>
          </w:p>
        </w:tc>
        <w:tc>
          <w:tcPr>
            <w:tcW w:w="0" w:type="auto"/>
          </w:tcPr>
          <w:p w14:paraId="7FD11056" w14:textId="77777777" w:rsidR="00F25781" w:rsidRPr="00504CCF" w:rsidRDefault="00F25781" w:rsidP="00BB4156">
            <w:pPr>
              <w:spacing w:before="64" w:line="186" w:lineRule="auto"/>
              <w:ind w:left="556"/>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4</w:t>
            </w:r>
          </w:p>
        </w:tc>
        <w:tc>
          <w:tcPr>
            <w:tcW w:w="0" w:type="auto"/>
          </w:tcPr>
          <w:p w14:paraId="126CA177" w14:textId="77777777" w:rsidR="00F25781" w:rsidRPr="00504CCF" w:rsidRDefault="00F25781" w:rsidP="00BB4156">
            <w:pPr>
              <w:spacing w:before="64" w:line="186" w:lineRule="auto"/>
              <w:ind w:left="593"/>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6</w:t>
            </w:r>
          </w:p>
        </w:tc>
        <w:tc>
          <w:tcPr>
            <w:tcW w:w="0" w:type="auto"/>
          </w:tcPr>
          <w:p w14:paraId="6C7B0D32" w14:textId="77777777" w:rsidR="00F25781" w:rsidRPr="00504CCF" w:rsidRDefault="00F25781" w:rsidP="00BB4156">
            <w:pPr>
              <w:spacing w:before="64"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0.687</w:t>
            </w:r>
          </w:p>
        </w:tc>
      </w:tr>
      <w:tr w:rsidR="00F25781" w14:paraId="71369260" w14:textId="77777777" w:rsidTr="00BB4156">
        <w:tc>
          <w:tcPr>
            <w:tcW w:w="0" w:type="auto"/>
            <w:vMerge/>
          </w:tcPr>
          <w:p w14:paraId="342F0634"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0B0DD428" w14:textId="77777777" w:rsidR="00F25781" w:rsidRPr="00504CCF" w:rsidRDefault="00F25781" w:rsidP="00BB4156">
            <w:pPr>
              <w:spacing w:before="61" w:line="190" w:lineRule="auto"/>
              <w:ind w:left="149"/>
              <w:rPr>
                <w:rFonts w:ascii="Calibri" w:eastAsia="Times New Roman" w:hAnsi="Calibri" w:cs="Calibri"/>
                <w:spacing w:val="-1"/>
                <w:sz w:val="24"/>
                <w:szCs w:val="24"/>
              </w:rPr>
            </w:pPr>
            <w:r w:rsidRPr="00504CCF">
              <w:rPr>
                <w:rFonts w:ascii="Calibri" w:eastAsia="Times New Roman" w:hAnsi="Calibri" w:cs="Calibri"/>
                <w:spacing w:val="-1"/>
                <w:sz w:val="24"/>
                <w:szCs w:val="24"/>
              </w:rPr>
              <w:t>Card symptoms</w:t>
            </w:r>
          </w:p>
        </w:tc>
        <w:tc>
          <w:tcPr>
            <w:tcW w:w="0" w:type="auto"/>
          </w:tcPr>
          <w:p w14:paraId="2C90BF26" w14:textId="77777777" w:rsidR="00F25781" w:rsidRPr="00504CCF" w:rsidRDefault="00F25781" w:rsidP="00BB4156">
            <w:pPr>
              <w:spacing w:before="65" w:line="186" w:lineRule="auto"/>
              <w:ind w:left="558"/>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2</w:t>
            </w:r>
          </w:p>
        </w:tc>
        <w:tc>
          <w:tcPr>
            <w:tcW w:w="0" w:type="auto"/>
          </w:tcPr>
          <w:p w14:paraId="4801EC9F" w14:textId="77777777" w:rsidR="00F25781" w:rsidRPr="00504CCF" w:rsidRDefault="00F25781" w:rsidP="00BB4156">
            <w:pPr>
              <w:spacing w:before="65" w:line="186" w:lineRule="auto"/>
              <w:ind w:left="59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0CDF651C" w14:textId="77777777" w:rsidR="00F25781" w:rsidRPr="00504CCF" w:rsidRDefault="00F25781" w:rsidP="00BB4156">
            <w:pPr>
              <w:spacing w:before="65"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0.500</w:t>
            </w:r>
          </w:p>
        </w:tc>
      </w:tr>
      <w:tr w:rsidR="00F25781" w14:paraId="3FCEAD06" w14:textId="77777777" w:rsidTr="00BB4156">
        <w:tc>
          <w:tcPr>
            <w:tcW w:w="0" w:type="auto"/>
            <w:vMerge/>
          </w:tcPr>
          <w:p w14:paraId="559A5759"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1D15CF85" w14:textId="77777777" w:rsidR="00F25781" w:rsidRPr="00504CCF" w:rsidRDefault="00F25781" w:rsidP="00BB4156">
            <w:pPr>
              <w:spacing w:before="60" w:line="190" w:lineRule="auto"/>
              <w:ind w:left="145"/>
              <w:rPr>
                <w:rFonts w:ascii="Calibri" w:eastAsia="Times New Roman" w:hAnsi="Calibri" w:cs="Calibri"/>
                <w:spacing w:val="-1"/>
                <w:sz w:val="24"/>
                <w:szCs w:val="24"/>
              </w:rPr>
            </w:pPr>
            <w:r w:rsidRPr="00504CCF">
              <w:rPr>
                <w:rFonts w:ascii="Calibri" w:eastAsia="Times New Roman" w:hAnsi="Calibri" w:cs="Calibri"/>
                <w:spacing w:val="-1"/>
                <w:sz w:val="24"/>
                <w:szCs w:val="24"/>
              </w:rPr>
              <w:t>Ecchymosis</w:t>
            </w:r>
          </w:p>
        </w:tc>
        <w:tc>
          <w:tcPr>
            <w:tcW w:w="0" w:type="auto"/>
          </w:tcPr>
          <w:p w14:paraId="68C6E127" w14:textId="77777777" w:rsidR="00F25781" w:rsidRPr="00504CCF" w:rsidRDefault="00F25781" w:rsidP="00BB4156">
            <w:pPr>
              <w:spacing w:before="65" w:line="186" w:lineRule="auto"/>
              <w:ind w:left="58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c>
          <w:tcPr>
            <w:tcW w:w="0" w:type="auto"/>
          </w:tcPr>
          <w:p w14:paraId="30B88C15" w14:textId="77777777" w:rsidR="00F25781" w:rsidRPr="00504CCF" w:rsidRDefault="00F25781" w:rsidP="00BB4156">
            <w:pPr>
              <w:spacing w:before="65" w:line="186" w:lineRule="auto"/>
              <w:ind w:left="59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32E2BF39" w14:textId="77777777" w:rsidR="00F25781" w:rsidRPr="00504CCF" w:rsidRDefault="00F25781" w:rsidP="00BB4156">
            <w:pPr>
              <w:spacing w:before="65" w:line="186" w:lineRule="auto"/>
              <w:ind w:left="47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1</w:t>
            </w:r>
          </w:p>
        </w:tc>
      </w:tr>
      <w:tr w:rsidR="00F25781" w14:paraId="757CDE71" w14:textId="77777777" w:rsidTr="00BB4156">
        <w:tc>
          <w:tcPr>
            <w:tcW w:w="0" w:type="auto"/>
            <w:vMerge/>
          </w:tcPr>
          <w:p w14:paraId="76D0854F" w14:textId="77777777" w:rsidR="00F25781" w:rsidRDefault="00F25781" w:rsidP="00BB4156">
            <w:pPr>
              <w:spacing w:before="80" w:line="202" w:lineRule="auto"/>
              <w:rPr>
                <w:rFonts w:ascii="Calibri" w:eastAsia="Times New Roman" w:hAnsi="Calibri" w:cs="Calibri"/>
                <w:spacing w:val="-1"/>
                <w:sz w:val="24"/>
                <w:szCs w:val="24"/>
              </w:rPr>
            </w:pPr>
          </w:p>
        </w:tc>
        <w:tc>
          <w:tcPr>
            <w:tcW w:w="0" w:type="auto"/>
          </w:tcPr>
          <w:p w14:paraId="38972880" w14:textId="77777777" w:rsidR="00F25781" w:rsidRPr="00504CCF" w:rsidRDefault="00F25781" w:rsidP="00BB4156">
            <w:pPr>
              <w:spacing w:before="62" w:line="190" w:lineRule="auto"/>
              <w:ind w:left="144"/>
              <w:rPr>
                <w:rFonts w:ascii="Calibri" w:eastAsia="Times New Roman" w:hAnsi="Calibri" w:cs="Calibri"/>
                <w:spacing w:val="-1"/>
                <w:sz w:val="24"/>
                <w:szCs w:val="24"/>
              </w:rPr>
            </w:pPr>
            <w:r w:rsidRPr="00504CCF">
              <w:rPr>
                <w:rFonts w:ascii="Calibri" w:eastAsia="Times New Roman" w:hAnsi="Calibri" w:cs="Calibri"/>
                <w:spacing w:val="-1"/>
                <w:sz w:val="24"/>
                <w:szCs w:val="24"/>
              </w:rPr>
              <w:t>Frequent micturition</w:t>
            </w:r>
          </w:p>
        </w:tc>
        <w:tc>
          <w:tcPr>
            <w:tcW w:w="0" w:type="auto"/>
          </w:tcPr>
          <w:p w14:paraId="19F999A2" w14:textId="77777777" w:rsidR="00F25781" w:rsidRPr="00504CCF" w:rsidRDefault="00F25781" w:rsidP="00BB4156">
            <w:pPr>
              <w:spacing w:before="66" w:line="186" w:lineRule="auto"/>
              <w:ind w:left="562"/>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3</w:t>
            </w:r>
          </w:p>
        </w:tc>
        <w:tc>
          <w:tcPr>
            <w:tcW w:w="0" w:type="auto"/>
          </w:tcPr>
          <w:p w14:paraId="17879B3E" w14:textId="77777777" w:rsidR="00F25781" w:rsidRPr="00504CCF" w:rsidRDefault="00F25781" w:rsidP="00BB4156">
            <w:pPr>
              <w:spacing w:before="66" w:line="186" w:lineRule="auto"/>
              <w:ind w:left="591"/>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w:t>
            </w:r>
          </w:p>
        </w:tc>
        <w:tc>
          <w:tcPr>
            <w:tcW w:w="0" w:type="auto"/>
          </w:tcPr>
          <w:p w14:paraId="485B66A0" w14:textId="77777777" w:rsidR="00F25781" w:rsidRPr="00504CCF" w:rsidRDefault="00F25781" w:rsidP="00BB4156">
            <w:pPr>
              <w:spacing w:before="66" w:line="186" w:lineRule="auto"/>
              <w:ind w:left="240"/>
              <w:jc w:val="center"/>
              <w:rPr>
                <w:rFonts w:ascii="Calibri" w:eastAsia="Times New Roman" w:hAnsi="Calibri" w:cs="Calibri"/>
                <w:spacing w:val="-1"/>
                <w:sz w:val="24"/>
                <w:szCs w:val="24"/>
              </w:rPr>
            </w:pPr>
            <w:r w:rsidRPr="00504CCF">
              <w:rPr>
                <w:rFonts w:ascii="Calibri" w:eastAsia="Times New Roman" w:hAnsi="Calibri" w:cs="Calibri"/>
                <w:spacing w:val="-1"/>
                <w:sz w:val="24"/>
                <w:szCs w:val="24"/>
              </w:rPr>
              <w:t>0.250</w:t>
            </w:r>
          </w:p>
        </w:tc>
      </w:tr>
    </w:tbl>
    <w:p w14:paraId="526E787B" w14:textId="77777777" w:rsidR="00F25781" w:rsidRPr="00504CCF"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 Showed as number of cases (percentages) within groups.</w:t>
      </w:r>
    </w:p>
    <w:p w14:paraId="7310E205" w14:textId="77777777" w:rsidR="00F25781" w:rsidRPr="001E50F6" w:rsidRDefault="00F25781" w:rsidP="00F25781">
      <w:pPr>
        <w:spacing w:before="80" w:line="202" w:lineRule="auto"/>
        <w:rPr>
          <w:rFonts w:ascii="Calibri" w:eastAsia="Times New Roman" w:hAnsi="Calibri" w:cs="Calibri"/>
          <w:spacing w:val="-1"/>
          <w:sz w:val="24"/>
          <w:szCs w:val="24"/>
        </w:rPr>
      </w:pPr>
      <w:r w:rsidRPr="00504CCF">
        <w:rPr>
          <w:rFonts w:ascii="Calibri" w:eastAsia="Times New Roman" w:hAnsi="Calibri" w:cs="Calibri"/>
          <w:spacing w:val="-1"/>
          <w:sz w:val="24"/>
          <w:szCs w:val="24"/>
        </w:rPr>
        <w:t>a Matched chi-square test</w:t>
      </w:r>
    </w:p>
    <w:p w14:paraId="349A2F0B" w14:textId="77777777" w:rsidR="00F35240" w:rsidRDefault="00F35240"/>
    <w:sectPr w:rsidR="00F35240" w:rsidSect="00306645">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781"/>
    <w:rsid w:val="00306645"/>
    <w:rsid w:val="00342DA6"/>
    <w:rsid w:val="005868F4"/>
    <w:rsid w:val="00703469"/>
    <w:rsid w:val="00753CA0"/>
    <w:rsid w:val="007D23AF"/>
    <w:rsid w:val="0090563E"/>
    <w:rsid w:val="00AA3094"/>
    <w:rsid w:val="00AC3DA1"/>
    <w:rsid w:val="00AD5955"/>
    <w:rsid w:val="00D07031"/>
    <w:rsid w:val="00F25781"/>
    <w:rsid w:val="00F352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31C82F"/>
  <w15:chartTrackingRefBased/>
  <w15:docId w15:val="{BABB167A-677B-4BC7-82C2-78B244F0C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5781"/>
    <w:pPr>
      <w:kinsoku w:val="0"/>
      <w:autoSpaceDE w:val="0"/>
      <w:autoSpaceDN w:val="0"/>
      <w:adjustRightInd w:val="0"/>
      <w:snapToGrid w:val="0"/>
      <w:spacing w:after="0" w:line="240" w:lineRule="auto"/>
      <w:textAlignment w:val="baseline"/>
    </w:pPr>
    <w:rPr>
      <w:rFonts w:ascii="Arial" w:eastAsiaTheme="minorEastAsia" w:hAnsi="Arial" w:cs="Arial"/>
      <w:noProof/>
      <w:snapToGrid w:val="0"/>
      <w:color w:val="000000"/>
      <w:kern w:val="0"/>
      <w:sz w:val="21"/>
      <w:szCs w:val="21"/>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semiHidden/>
    <w:unhideWhenUsed/>
    <w:qFormat/>
    <w:rsid w:val="00F25781"/>
    <w:pPr>
      <w:spacing w:after="0" w:line="240" w:lineRule="auto"/>
    </w:pPr>
    <w:rPr>
      <w:rFonts w:ascii="Arial" w:eastAsiaTheme="minorEastAsia" w:hAnsi="Arial" w:cs="Arial"/>
      <w:snapToGrid w:val="0"/>
      <w:color w:val="000000"/>
      <w:kern w:val="0"/>
      <w:sz w:val="21"/>
      <w:szCs w:val="21"/>
      <w14:ligatures w14:val="none"/>
    </w:rPr>
    <w:tblPr>
      <w:tblCellMar>
        <w:top w:w="0" w:type="dxa"/>
        <w:left w:w="0" w:type="dxa"/>
        <w:bottom w:w="0" w:type="dxa"/>
        <w:right w:w="0" w:type="dxa"/>
      </w:tblCellMar>
    </w:tblPr>
  </w:style>
  <w:style w:type="paragraph" w:customStyle="1" w:styleId="TableText">
    <w:name w:val="Table Text"/>
    <w:basedOn w:val="Normal"/>
    <w:semiHidden/>
    <w:qFormat/>
    <w:rsid w:val="00F25781"/>
    <w:rPr>
      <w:rFonts w:eastAsia="Arial"/>
      <w:sz w:val="18"/>
      <w:szCs w:val="18"/>
    </w:rPr>
  </w:style>
  <w:style w:type="table" w:styleId="TableGrid">
    <w:name w:val="Table Grid"/>
    <w:basedOn w:val="TableNormal"/>
    <w:uiPriority w:val="39"/>
    <w:rsid w:val="00F25781"/>
    <w:pPr>
      <w:spacing w:after="0" w:line="240" w:lineRule="auto"/>
    </w:pPr>
    <w:rPr>
      <w:rFonts w:eastAsiaTheme="minorEastAsia"/>
      <w:sz w:val="21"/>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1063</Words>
  <Characters>6063</Characters>
  <Application>Microsoft Office Word</Application>
  <DocSecurity>0</DocSecurity>
  <Lines>50</Lines>
  <Paragraphs>14</Paragraphs>
  <ScaleCrop>false</ScaleCrop>
  <Company>Springer Nature</Company>
  <LinksUpToDate>false</LinksUpToDate>
  <CharactersWithSpaces>7112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Pradeep Gaikwad</dc:creator>
  <cp:keywords/>
  <dc:description/>
  <cp:lastModifiedBy>Pradeep Gaikwad</cp:lastModifiedBy>
  <cp:revision>1</cp:revision>
  <dcterms:created xsi:type="dcterms:W3CDTF">2024-03-15T14:05:00Z</dcterms:created>
  <dcterms:modified xsi:type="dcterms:W3CDTF">2024-03-15T14:05:00Z</dcterms:modified>
</cp:coreProperties>
</file>