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0C9" w:rsidRPr="00A06430" w:rsidRDefault="00C140C9" w:rsidP="00C140C9">
      <w:pPr>
        <w:pStyle w:val="1"/>
        <w:spacing w:before="0" w:after="0" w:line="240" w:lineRule="auto"/>
        <w:rPr>
          <w:rFonts w:ascii="Times New Roman" w:hAnsi="Times New Roman" w:cs="Times New Roman"/>
          <w:color w:val="FF0000"/>
          <w:sz w:val="32"/>
          <w:szCs w:val="32"/>
        </w:rPr>
      </w:pPr>
      <w:bookmarkStart w:id="0" w:name="_GoBack"/>
      <w:r w:rsidRPr="00A06430">
        <w:rPr>
          <w:rFonts w:ascii="Times New Roman" w:hAnsi="Times New Roman" w:cs="Times New Roman"/>
          <w:color w:val="FF0000"/>
          <w:sz w:val="32"/>
          <w:szCs w:val="32"/>
        </w:rPr>
        <w:t>Supplementary Information</w:t>
      </w:r>
    </w:p>
    <w:bookmarkEnd w:id="0"/>
    <w:p w:rsidR="00C140C9" w:rsidRPr="00A06430" w:rsidRDefault="00C140C9" w:rsidP="00C140C9">
      <w:pPr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C140C9" w:rsidRDefault="00C140C9" w:rsidP="00C140C9">
      <w:pPr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Table S-1 </w:t>
      </w:r>
      <w:r w:rsidR="000774D6" w:rsidRPr="000774D6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Collaborative innovation evaluation index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26"/>
        <w:gridCol w:w="1421"/>
        <w:gridCol w:w="4652"/>
        <w:gridCol w:w="1461"/>
      </w:tblGrid>
      <w:tr w:rsidR="000774D6" w:rsidRPr="000774D6" w:rsidTr="003720C6">
        <w:trPr>
          <w:trHeight w:val="340"/>
        </w:trPr>
        <w:tc>
          <w:tcPr>
            <w:tcW w:w="977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Indictors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Specific indictors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Unit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 w:val="restar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Synergy of innovation elements</w:t>
            </w:r>
          </w:p>
        </w:tc>
        <w:tc>
          <w:tcPr>
            <w:tcW w:w="760" w:type="pct"/>
            <w:vMerge w:val="restar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Fund synergy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External R&amp;D expenditure of industrial enterprises above designated size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External expenditure on R&amp;D funds in institutions of higher learning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R&amp;D external expenditure of research and development institutions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Internal Expenditure of R&amp;D Funds for Universities and Research Institutions from Enterprises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 w:val="restar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Staff coordination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Authors’ scientific papers from the same province and different units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%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Author 's Sci - tech Papers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%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Author of Foreign Scientific Papers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%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 w:val="restar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Knowledge synergy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Technology market turnover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Ten thousand science and technology intermediary service personnel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People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 w:val="restar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Innovation environment synergy</w:t>
            </w:r>
          </w:p>
        </w:tc>
        <w:tc>
          <w:tcPr>
            <w:tcW w:w="760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Policy coordination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Government funds in regional R&amp;D funds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Financial coordination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Financial Institution Funds in Regional R&amp;D Funds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yuan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 w:val="restar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Social coordination</w:t>
            </w: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Ten thousand Internet users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People/Million</w:t>
            </w:r>
          </w:p>
        </w:tc>
      </w:tr>
      <w:tr w:rsidR="000774D6" w:rsidRPr="000774D6" w:rsidTr="003720C6">
        <w:trPr>
          <w:trHeight w:val="340"/>
        </w:trPr>
        <w:tc>
          <w:tcPr>
            <w:tcW w:w="977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760" w:type="pct"/>
            <w:vMerge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48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Number of employees in producer services</w:t>
            </w:r>
          </w:p>
        </w:tc>
        <w:tc>
          <w:tcPr>
            <w:tcW w:w="776" w:type="pct"/>
            <w:vAlign w:val="center"/>
          </w:tcPr>
          <w:p w:rsidR="000774D6" w:rsidRPr="000774D6" w:rsidRDefault="000774D6" w:rsidP="000774D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people</w:t>
            </w:r>
          </w:p>
        </w:tc>
      </w:tr>
    </w:tbl>
    <w:p w:rsidR="00C140C9" w:rsidRPr="00A06430" w:rsidRDefault="00C140C9" w:rsidP="000774D6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C140C9" w:rsidRDefault="00C140C9" w:rsidP="000774D6">
      <w:pPr>
        <w:jc w:val="center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Table S-2 </w:t>
      </w:r>
      <w:r w:rsidR="000774D6" w:rsidRPr="000774D6">
        <w:rPr>
          <w:rFonts w:ascii="Times New Roman" w:hAnsi="Times New Roman" w:cs="Times New Roman"/>
          <w:b/>
          <w:color w:val="FF0000"/>
          <w:sz w:val="20"/>
          <w:szCs w:val="20"/>
        </w:rPr>
        <w:t>Green Total Factor Productivity Indicators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92"/>
        <w:gridCol w:w="3370"/>
        <w:gridCol w:w="3398"/>
      </w:tblGrid>
      <w:tr w:rsidR="000774D6" w:rsidRPr="000774D6" w:rsidTr="000774D6">
        <w:trPr>
          <w:trHeight w:val="340"/>
          <w:tblHeader/>
        </w:trPr>
        <w:tc>
          <w:tcPr>
            <w:tcW w:w="13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Indictors</w:t>
            </w:r>
          </w:p>
        </w:tc>
        <w:tc>
          <w:tcPr>
            <w:tcW w:w="18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Specific indictors</w:t>
            </w:r>
          </w:p>
        </w:tc>
        <w:tc>
          <w:tcPr>
            <w:tcW w:w="181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Unit</w:t>
            </w:r>
          </w:p>
        </w:tc>
      </w:tr>
      <w:tr w:rsidR="000774D6" w:rsidRPr="000774D6" w:rsidTr="000774D6">
        <w:trPr>
          <w:trHeight w:val="340"/>
        </w:trPr>
        <w:tc>
          <w:tcPr>
            <w:tcW w:w="13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Labour</w:t>
            </w:r>
          </w:p>
        </w:tc>
        <w:tc>
          <w:tcPr>
            <w:tcW w:w="18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Employees at the end of the year</w:t>
            </w:r>
          </w:p>
        </w:tc>
        <w:tc>
          <w:tcPr>
            <w:tcW w:w="181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Million people</w:t>
            </w:r>
          </w:p>
        </w:tc>
      </w:tr>
      <w:tr w:rsidR="000774D6" w:rsidRPr="000774D6" w:rsidTr="000774D6">
        <w:trPr>
          <w:trHeight w:val="340"/>
        </w:trPr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Energy source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Total energy consumption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Ten thousand tons of standard coal</w:t>
            </w:r>
          </w:p>
        </w:tc>
      </w:tr>
      <w:tr w:rsidR="000774D6" w:rsidRPr="000774D6" w:rsidTr="000774D6">
        <w:trPr>
          <w:trHeight w:val="340"/>
        </w:trPr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Capital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Stock of capital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Billion yuan</w:t>
            </w:r>
          </w:p>
        </w:tc>
      </w:tr>
      <w:tr w:rsidR="000774D6" w:rsidRPr="000774D6" w:rsidTr="000774D6">
        <w:trPr>
          <w:trHeight w:val="340"/>
        </w:trPr>
        <w:tc>
          <w:tcPr>
            <w:tcW w:w="1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Expected output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Gross domestic product</w:t>
            </w:r>
          </w:p>
        </w:tc>
        <w:tc>
          <w:tcPr>
            <w:tcW w:w="1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Billion yuan</w:t>
            </w:r>
          </w:p>
        </w:tc>
      </w:tr>
      <w:tr w:rsidR="000774D6" w:rsidRPr="000774D6" w:rsidTr="000774D6">
        <w:trPr>
          <w:trHeight w:val="340"/>
        </w:trPr>
        <w:tc>
          <w:tcPr>
            <w:tcW w:w="13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Undesirable output</w:t>
            </w:r>
          </w:p>
        </w:tc>
        <w:tc>
          <w:tcPr>
            <w:tcW w:w="18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</w:t>
            </w: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bscript"/>
              </w:rPr>
              <w:t>2</w:t>
            </w: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emissions</w:t>
            </w:r>
          </w:p>
        </w:tc>
        <w:tc>
          <w:tcPr>
            <w:tcW w:w="181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74D6" w:rsidRPr="000774D6" w:rsidRDefault="000774D6" w:rsidP="000774D6">
            <w:pPr>
              <w:spacing w:line="360" w:lineRule="auto"/>
              <w:ind w:firstLineChars="200" w:firstLine="402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774D6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Ton</w:t>
            </w:r>
          </w:p>
        </w:tc>
      </w:tr>
    </w:tbl>
    <w:p w:rsidR="000774D6" w:rsidRPr="00A06430" w:rsidRDefault="000774D6" w:rsidP="00C140C9">
      <w:pPr>
        <w:spacing w:line="360" w:lineRule="auto"/>
        <w:ind w:firstLineChars="200" w:firstLine="402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</w:p>
    <w:p w:rsidR="00C140C9" w:rsidRPr="0051366B" w:rsidRDefault="00C140C9" w:rsidP="0051366B">
      <w:pPr>
        <w:jc w:val="center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Table S-3 </w:t>
      </w:r>
      <w:r w:rsidR="0051366B" w:rsidRPr="0051366B">
        <w:rPr>
          <w:rFonts w:ascii="Times New Roman" w:hAnsi="Times New Roman" w:cs="Times New Roman"/>
          <w:b/>
          <w:color w:val="FF0000"/>
          <w:sz w:val="20"/>
          <w:szCs w:val="20"/>
        </w:rPr>
        <w:t>Definitions of indicators and descriptive statistics</w:t>
      </w:r>
    </w:p>
    <w:tbl>
      <w:tblPr>
        <w:tblW w:w="5106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1763"/>
        <w:gridCol w:w="1601"/>
        <w:gridCol w:w="1464"/>
        <w:gridCol w:w="1466"/>
        <w:gridCol w:w="1464"/>
      </w:tblGrid>
      <w:tr w:rsidR="0051366B" w:rsidRPr="0051366B" w:rsidTr="003720C6">
        <w:trPr>
          <w:trHeight w:val="340"/>
          <w:tblHeader/>
          <w:jc w:val="center"/>
        </w:trPr>
        <w:tc>
          <w:tcPr>
            <w:tcW w:w="94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Variable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Abbreviation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Min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Max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Mean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Std.Dev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Green total factor productivity</w:t>
            </w:r>
          </w:p>
        </w:tc>
        <w:tc>
          <w:tcPr>
            <w:tcW w:w="92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GTFP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0.558 9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1.079 7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0.877 2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0.127 0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Collaborative innovation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CI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134.715 6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787.820 8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393.311 5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157.418 5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Environmental protection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EP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33.856 5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370.580 0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114.096 4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63.217 9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Human capital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HC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707.640 0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125 8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926.313 8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109.120 7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lastRenderedPageBreak/>
              <w:t>Industrial structure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IS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32.500 0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69.780 0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43.908 5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7.999 1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Financial expenditure</w:t>
            </w:r>
          </w:p>
        </w:tc>
        <w:tc>
          <w:tcPr>
            <w:tcW w:w="9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MF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15.210 6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77.046 5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34.415 9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14.839 5</w:t>
            </w:r>
          </w:p>
        </w:tc>
      </w:tr>
      <w:tr w:rsidR="0051366B" w:rsidRPr="0051366B" w:rsidTr="003720C6">
        <w:trPr>
          <w:trHeight w:val="340"/>
          <w:jc w:val="center"/>
        </w:trPr>
        <w:tc>
          <w:tcPr>
            <w:tcW w:w="94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Opening to the outside world</w:t>
            </w:r>
          </w:p>
        </w:tc>
        <w:tc>
          <w:tcPr>
            <w:tcW w:w="9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OP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6.116 1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198.314 6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43.068 0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48.308 2</w:t>
            </w:r>
          </w:p>
        </w:tc>
      </w:tr>
    </w:tbl>
    <w:p w:rsidR="0051366B" w:rsidRPr="00A06430" w:rsidRDefault="0051366B" w:rsidP="00C140C9">
      <w:pPr>
        <w:spacing w:line="360" w:lineRule="auto"/>
        <w:rPr>
          <w:rFonts w:ascii="Times New Roman" w:hAnsi="Times New Roman" w:cs="Times New Roman" w:hint="eastAsia"/>
          <w:b/>
          <w:color w:val="FF0000"/>
          <w:sz w:val="24"/>
          <w:szCs w:val="24"/>
        </w:rPr>
      </w:pPr>
    </w:p>
    <w:p w:rsidR="00C140C9" w:rsidRDefault="00C140C9" w:rsidP="0051366B">
      <w:pPr>
        <w:jc w:val="center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Table S-4 </w:t>
      </w:r>
      <w:r w:rsidR="0051366B" w:rsidRPr="0051366B">
        <w:rPr>
          <w:rFonts w:ascii="Times New Roman" w:hAnsi="Times New Roman" w:cs="Times New Roman"/>
          <w:b/>
          <w:color w:val="FF0000"/>
          <w:sz w:val="20"/>
          <w:szCs w:val="20"/>
        </w:rPr>
        <w:t>Stability Test of Panel Data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0"/>
        <w:gridCol w:w="5966"/>
      </w:tblGrid>
      <w:tr w:rsidR="0051366B" w:rsidRPr="0051366B" w:rsidTr="003720C6">
        <w:trPr>
          <w:trHeight w:val="340"/>
          <w:tblHeader/>
        </w:trPr>
        <w:tc>
          <w:tcPr>
            <w:tcW w:w="1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Variable</w:t>
            </w:r>
          </w:p>
        </w:tc>
        <w:tc>
          <w:tcPr>
            <w:tcW w:w="31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ADF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GTFP</w:t>
            </w:r>
          </w:p>
        </w:tc>
        <w:tc>
          <w:tcPr>
            <w:tcW w:w="3115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247.098 1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CI</w:t>
            </w:r>
          </w:p>
        </w:tc>
        <w:tc>
          <w:tcPr>
            <w:tcW w:w="311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57.351 2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EP</w:t>
            </w:r>
          </w:p>
        </w:tc>
        <w:tc>
          <w:tcPr>
            <w:tcW w:w="311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393.300 0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HC</w:t>
            </w:r>
          </w:p>
        </w:tc>
        <w:tc>
          <w:tcPr>
            <w:tcW w:w="311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42.130 5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IS</w:t>
            </w:r>
          </w:p>
        </w:tc>
        <w:tc>
          <w:tcPr>
            <w:tcW w:w="311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63.609 6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MF</w:t>
            </w:r>
          </w:p>
        </w:tc>
        <w:tc>
          <w:tcPr>
            <w:tcW w:w="311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160.048 2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tcBorders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OP</w:t>
            </w:r>
          </w:p>
        </w:tc>
        <w:tc>
          <w:tcPr>
            <w:tcW w:w="3115" w:type="pct"/>
            <w:tcBorders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66.095 9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</w:tbl>
    <w:p w:rsidR="00994CAB" w:rsidRPr="00994CAB" w:rsidRDefault="00994CAB" w:rsidP="00994CAB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Note : *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* *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* * * are significant at the level of 10 %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5 %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1 % respectively.</w:t>
      </w:r>
    </w:p>
    <w:p w:rsidR="0051366B" w:rsidRDefault="0051366B" w:rsidP="00C140C9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51366B" w:rsidRDefault="0051366B" w:rsidP="0051366B">
      <w:pPr>
        <w:jc w:val="center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>Table S-5</w:t>
      </w: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51366B">
        <w:rPr>
          <w:rFonts w:ascii="Times New Roman" w:hAnsi="Times New Roman" w:cs="Times New Roman"/>
          <w:b/>
          <w:color w:val="FF0000"/>
          <w:sz w:val="20"/>
          <w:szCs w:val="20"/>
        </w:rPr>
        <w:t>Cointegration Test of Variables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0"/>
        <w:gridCol w:w="5966"/>
      </w:tblGrid>
      <w:tr w:rsidR="0051366B" w:rsidRPr="0051366B" w:rsidTr="003720C6">
        <w:trPr>
          <w:trHeight w:val="340"/>
          <w:tblHeader/>
        </w:trPr>
        <w:tc>
          <w:tcPr>
            <w:tcW w:w="18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Cointegration test</w:t>
            </w:r>
          </w:p>
        </w:tc>
        <w:tc>
          <w:tcPr>
            <w:tcW w:w="31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Results of inspection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Kao</w:t>
            </w:r>
          </w:p>
        </w:tc>
        <w:tc>
          <w:tcPr>
            <w:tcW w:w="3115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-1.521 9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Pedroni</w:t>
            </w:r>
          </w:p>
        </w:tc>
        <w:tc>
          <w:tcPr>
            <w:tcW w:w="3115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5.822 3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</w:tr>
      <w:tr w:rsidR="0051366B" w:rsidRPr="0051366B" w:rsidTr="003720C6">
        <w:trPr>
          <w:trHeight w:val="340"/>
        </w:trPr>
        <w:tc>
          <w:tcPr>
            <w:tcW w:w="1885" w:type="pct"/>
            <w:tcBorders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Westerlund</w:t>
            </w:r>
          </w:p>
        </w:tc>
        <w:tc>
          <w:tcPr>
            <w:tcW w:w="3115" w:type="pct"/>
            <w:tcBorders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1.599 3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</w:t>
            </w:r>
          </w:p>
        </w:tc>
      </w:tr>
    </w:tbl>
    <w:p w:rsidR="00994CAB" w:rsidRPr="00994CAB" w:rsidRDefault="00994CAB" w:rsidP="00994CAB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Note : *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* *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* * * are significant at the level of 10 %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5 %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1 % respectively.</w:t>
      </w:r>
    </w:p>
    <w:p w:rsidR="0051366B" w:rsidRDefault="0051366B" w:rsidP="00C140C9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51366B" w:rsidRDefault="0051366B" w:rsidP="0051366B">
      <w:pPr>
        <w:jc w:val="center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>Table S-6</w:t>
      </w: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51366B">
        <w:rPr>
          <w:rFonts w:ascii="Times New Roman" w:hAnsi="Times New Roman" w:cs="Times New Roman"/>
          <w:b/>
          <w:color w:val="FF0000"/>
          <w:sz w:val="20"/>
          <w:szCs w:val="20"/>
        </w:rPr>
        <w:t>SDM regression estimation results of endogenous spatio-temporal weight matrix based on economic matrix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1366B" w:rsidRPr="0051366B" w:rsidTr="003720C6">
        <w:trPr>
          <w:trHeight w:val="340"/>
          <w:tblHeader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Variable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SDM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t-value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p-value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CI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0.017 5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0.0800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0.936 2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EP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0.747 5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5.93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0.000 0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HC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0.383 2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2.69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0.007 1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IS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0.661 1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4.61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0.000 0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MF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0.033 1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0.31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0.754 9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OP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-0.110 6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-0.65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0.514 7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TW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0"/>
                  <w:szCs w:val="20"/>
                </w:rPr>
                <m:t>×</m:t>
              </m:r>
            </m:oMath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CI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-2.558 5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-6.21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0.000 0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TW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0"/>
                  <w:szCs w:val="20"/>
                </w:rPr>
                <m:t>×</m:t>
              </m:r>
            </m:oMath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EP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1.390 3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1.87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0.061 2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TW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0"/>
                  <w:szCs w:val="20"/>
                </w:rPr>
                <m:t>×</m:t>
              </m:r>
            </m:oMath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HC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-0.303 9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-0.96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0.336 9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lastRenderedPageBreak/>
              <w:t>TW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0"/>
                  <w:szCs w:val="20"/>
                </w:rPr>
                <m:t>×</m:t>
              </m:r>
            </m:oMath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IS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-0.650 2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-1.57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0.116 4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TW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0"/>
                  <w:szCs w:val="20"/>
                </w:rPr>
                <m:t>×MF</m:t>
              </m:r>
            </m:oMath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-1.643 0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-6.29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0.000 0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TW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0"/>
                  <w:szCs w:val="20"/>
                </w:rPr>
                <m:t>×</m:t>
              </m:r>
            </m:oMath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OP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0.995 5</w:t>
            </w: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2.30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0.021 7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rho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-0.183 0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-0.98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0.327 6</w:t>
            </w: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Sigma2_e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0.012 6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Log-likelihood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110.090 0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51366B" w:rsidRPr="0051366B" w:rsidTr="003720C6">
        <w:trPr>
          <w:trHeight w:val="340"/>
        </w:trPr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R</w:t>
            </w:r>
            <w:r w:rsidRPr="0051366B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51366B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0.788 1</w:t>
            </w: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50" w:type="pct"/>
            <w:vAlign w:val="center"/>
          </w:tcPr>
          <w:p w:rsidR="0051366B" w:rsidRPr="0051366B" w:rsidRDefault="0051366B" w:rsidP="0051366B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</w:tbl>
    <w:p w:rsidR="00994CAB" w:rsidRPr="00994CAB" w:rsidRDefault="00994CAB" w:rsidP="00994CAB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Note : *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* *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* * * are significant at the level of 10 %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5 % 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、</w:t>
      </w: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1 % respectively.</w:t>
      </w:r>
    </w:p>
    <w:p w:rsidR="0051366B" w:rsidRDefault="0051366B" w:rsidP="00C140C9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51366B" w:rsidRDefault="0051366B" w:rsidP="002B3D11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>Table S-7</w:t>
      </w: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2B3D11" w:rsidRPr="002B3D11">
        <w:rPr>
          <w:rFonts w:ascii="Times New Roman" w:hAnsi="Times New Roman" w:cs="Times New Roman"/>
          <w:b/>
          <w:color w:val="FF0000"/>
          <w:sz w:val="20"/>
          <w:szCs w:val="20"/>
        </w:rPr>
        <w:t>Direct effect, indirect effect and total effect decomposition of mixed effect SDM model based on endogenous time-space weight matrix of economic matrix</w:t>
      </w:r>
    </w:p>
    <w:tbl>
      <w:tblPr>
        <w:tblStyle w:val="a3"/>
        <w:tblW w:w="95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2381"/>
        <w:gridCol w:w="2381"/>
        <w:gridCol w:w="2381"/>
      </w:tblGrid>
      <w:tr w:rsidR="002B3D11" w:rsidRPr="002B3D11" w:rsidTr="003720C6">
        <w:trPr>
          <w:trHeight w:val="340"/>
          <w:tblHeader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Variable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Direct effect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Indirect effect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Total effect</w:t>
            </w:r>
          </w:p>
        </w:tc>
      </w:tr>
      <w:tr w:rsidR="002B3D11" w:rsidRPr="002B3D11" w:rsidTr="003720C6">
        <w:trPr>
          <w:trHeight w:val="340"/>
        </w:trPr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CI</w:t>
            </w:r>
          </w:p>
        </w:tc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57 7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(0.2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7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-2.2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18 7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(-5.4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4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-2.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161 0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(-4.4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2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  <w:tr w:rsidR="002B3D11" w:rsidRPr="002B3D11" w:rsidTr="003720C6">
        <w:trPr>
          <w:trHeight w:val="340"/>
        </w:trPr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EP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30 2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5.84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131 2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(1.4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6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861 4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(2.1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8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  <w:tr w:rsidR="002B3D11" w:rsidRPr="002B3D11" w:rsidTr="003720C6">
        <w:trPr>
          <w:trHeight w:val="340"/>
        </w:trPr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HC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0.3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84 8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(2.6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2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47 9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(-1.2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5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36 9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(0.1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  <w:tr w:rsidR="002B3D11" w:rsidRPr="002B3D11" w:rsidTr="003720C6">
        <w:trPr>
          <w:trHeight w:val="340"/>
        </w:trPr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IS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0.6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67 1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(4.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45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677 0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(-1.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78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-0.0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09 9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(-0.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03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  <w:tr w:rsidR="002B3D11" w:rsidRPr="002B3D11" w:rsidTr="003720C6">
        <w:trPr>
          <w:trHeight w:val="340"/>
        </w:trPr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MF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0.05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3 3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(0.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50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-1.4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35 6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(-5.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41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-1.3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82 3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5.92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  <w:tr w:rsidR="002B3D11" w:rsidRPr="002B3D11" w:rsidTr="003720C6"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OP</w:t>
            </w:r>
          </w:p>
        </w:tc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-0.1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25 7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(-0.7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0.8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69 4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(2.2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3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43 8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2B3D11" w:rsidRPr="002B3D11" w:rsidRDefault="002B3D11" w:rsidP="002B3D11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(2.2</w:t>
            </w:r>
            <w:r w:rsidRPr="002B3D11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1</w:t>
            </w:r>
            <w:r w:rsidRPr="002B3D1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)</w:t>
            </w:r>
          </w:p>
        </w:tc>
      </w:tr>
    </w:tbl>
    <w:p w:rsidR="00994CAB" w:rsidRPr="00994CAB" w:rsidRDefault="00994CAB" w:rsidP="00994CAB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Note: The number in brackets is the t-statistics of the coefficient, and *, * *, * * * represent the significance at the levels of 10 %, 5 % and 1 %, respectively.</w:t>
      </w:r>
    </w:p>
    <w:p w:rsidR="0051366B" w:rsidRDefault="0051366B" w:rsidP="00C140C9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51366B" w:rsidRDefault="00D76BC4" w:rsidP="00D76BC4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hAnsi="Times New Roman" w:cs="Times New Roman"/>
          <w:b/>
          <w:color w:val="FF0000"/>
          <w:sz w:val="20"/>
          <w:szCs w:val="20"/>
        </w:rPr>
        <w:t>Table S-8</w:t>
      </w:r>
      <w:r w:rsidRPr="00A06430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D76BC4">
        <w:rPr>
          <w:rFonts w:ascii="Times New Roman" w:hAnsi="Times New Roman" w:cs="Times New Roman"/>
          <w:b/>
          <w:color w:val="FF0000"/>
          <w:sz w:val="20"/>
          <w:szCs w:val="20"/>
        </w:rPr>
        <w:t>Direct effect, indirect effect and total effect decomposition of mixed effect SDM model based on endogenous time-space weight matrix of per capita income matrix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76BC4" w:rsidRPr="00D76BC4" w:rsidTr="003720C6">
        <w:trPr>
          <w:trHeight w:val="340"/>
          <w:tblHeader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Variable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Direct effect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Indirect effect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Total effect</w:t>
            </w:r>
          </w:p>
        </w:tc>
      </w:tr>
      <w:tr w:rsidR="00D76BC4" w:rsidRPr="00D76BC4" w:rsidTr="003720C6">
        <w:trPr>
          <w:trHeight w:val="340"/>
        </w:trPr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CI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0.058 8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(0.28)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-2.208 6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(-5.63)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-2.149 9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(-4.47)</w:t>
            </w:r>
          </w:p>
        </w:tc>
      </w:tr>
      <w:tr w:rsidR="00D76BC4" w:rsidRPr="00D76BC4" w:rsidTr="003720C6">
        <w:trPr>
          <w:trHeight w:val="340"/>
        </w:trPr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EP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0.728 2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(6.07)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1.082 4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(1.47)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1.810 6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(2.24)</w:t>
            </w:r>
          </w:p>
        </w:tc>
      </w:tr>
      <w:tr w:rsidR="00D76BC4" w:rsidRPr="00D76BC4" w:rsidTr="003720C6">
        <w:trPr>
          <w:trHeight w:val="340"/>
        </w:trPr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HC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0.383 6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(2.78)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-0.325 6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(-1.15)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0.058 0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(0.20)</w:t>
            </w:r>
          </w:p>
        </w:tc>
      </w:tr>
      <w:tr w:rsidR="00D76BC4" w:rsidRPr="00D76BC4" w:rsidTr="003720C6">
        <w:trPr>
          <w:trHeight w:val="340"/>
        </w:trPr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lastRenderedPageBreak/>
              <w:t>IS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0.671 5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(4.44)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-0.672 7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(-1.85)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-0.001 3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(-0.004)</w:t>
            </w:r>
          </w:p>
        </w:tc>
      </w:tr>
      <w:tr w:rsidR="00D76BC4" w:rsidRPr="00D76BC4" w:rsidTr="003720C6">
        <w:trPr>
          <w:trHeight w:val="340"/>
        </w:trPr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MF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0.058 8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(0.54)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-1.440 0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(-5.74)</w:t>
            </w:r>
          </w:p>
        </w:tc>
        <w:tc>
          <w:tcPr>
            <w:tcW w:w="1250" w:type="pct"/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-1.381 3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(-6.39)</w:t>
            </w:r>
          </w:p>
        </w:tc>
      </w:tr>
      <w:tr w:rsidR="00D76BC4" w:rsidRPr="00D76BC4" w:rsidTr="003720C6">
        <w:trPr>
          <w:trHeight w:val="340"/>
        </w:trPr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  <w:t>OP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-0.131 4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(-0.77)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0.896 0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(2.35)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center"/>
          </w:tcPr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0.764 6</w:t>
            </w: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vertAlign w:val="superscript"/>
              </w:rPr>
              <w:t>**</w:t>
            </w:r>
          </w:p>
          <w:p w:rsidR="00D76BC4" w:rsidRPr="00D76BC4" w:rsidRDefault="00D76BC4" w:rsidP="00D76BC4">
            <w:pPr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76BC4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(2.32)</w:t>
            </w:r>
          </w:p>
        </w:tc>
      </w:tr>
    </w:tbl>
    <w:p w:rsidR="00994CAB" w:rsidRPr="00994CAB" w:rsidRDefault="00994CAB" w:rsidP="00994CAB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94CAB">
        <w:rPr>
          <w:rFonts w:ascii="Times New Roman" w:hAnsi="Times New Roman" w:cs="Times New Roman"/>
          <w:b/>
          <w:color w:val="FF0000"/>
          <w:sz w:val="20"/>
          <w:szCs w:val="20"/>
        </w:rPr>
        <w:t>Note: The number in brackets is the t-statistics of the coefficient, and *, * *, * * * represent the significance at the levels of 10 %, 5 % and 1 %, respectively.</w:t>
      </w:r>
    </w:p>
    <w:p w:rsidR="002B3D11" w:rsidRDefault="002B3D11" w:rsidP="00C140C9">
      <w:pPr>
        <w:spacing w:line="360" w:lineRule="auto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</w:p>
    <w:p w:rsidR="0051366B" w:rsidRDefault="0051366B" w:rsidP="00C140C9">
      <w:pPr>
        <w:spacing w:line="360" w:lineRule="auto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:rsidR="0051366B" w:rsidRDefault="0051366B" w:rsidP="00C140C9">
      <w:pPr>
        <w:spacing w:line="360" w:lineRule="auto"/>
        <w:rPr>
          <w:rFonts w:ascii="Times New Roman" w:hAnsi="Times New Roman" w:cs="Times New Roman" w:hint="eastAsia"/>
          <w:b/>
          <w:color w:val="FF0000"/>
          <w:sz w:val="20"/>
          <w:szCs w:val="20"/>
        </w:rPr>
      </w:pPr>
    </w:p>
    <w:p w:rsidR="00122801" w:rsidRDefault="00122801"/>
    <w:sectPr w:rsidR="001228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A08" w:rsidRDefault="00AA5A08" w:rsidP="00C140C9">
      <w:r>
        <w:separator/>
      </w:r>
    </w:p>
  </w:endnote>
  <w:endnote w:type="continuationSeparator" w:id="0">
    <w:p w:rsidR="00AA5A08" w:rsidRDefault="00AA5A08" w:rsidP="00C14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A08" w:rsidRDefault="00AA5A08" w:rsidP="00C140C9">
      <w:r>
        <w:separator/>
      </w:r>
    </w:p>
  </w:footnote>
  <w:footnote w:type="continuationSeparator" w:id="0">
    <w:p w:rsidR="00AA5A08" w:rsidRDefault="00AA5A08" w:rsidP="00C14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0C9"/>
    <w:rsid w:val="000774D6"/>
    <w:rsid w:val="00122801"/>
    <w:rsid w:val="00160907"/>
    <w:rsid w:val="002B3D11"/>
    <w:rsid w:val="002E077E"/>
    <w:rsid w:val="0051366B"/>
    <w:rsid w:val="008713E1"/>
    <w:rsid w:val="00994CAB"/>
    <w:rsid w:val="009F1462"/>
    <w:rsid w:val="00AA5A08"/>
    <w:rsid w:val="00AC13A8"/>
    <w:rsid w:val="00BA4797"/>
    <w:rsid w:val="00C140C9"/>
    <w:rsid w:val="00D7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CEBAC"/>
  <w15:docId w15:val="{116E2FE7-F420-4928-B2FF-732F1C447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0C9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C140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140C9"/>
    <w:rPr>
      <w:rFonts w:eastAsiaTheme="minorEastAsia"/>
      <w:b/>
      <w:bCs/>
      <w:kern w:val="44"/>
      <w:sz w:val="44"/>
      <w:szCs w:val="44"/>
      <w:lang w:eastAsia="zh-CN"/>
    </w:rPr>
  </w:style>
  <w:style w:type="table" w:styleId="a3">
    <w:name w:val="Table Grid"/>
    <w:basedOn w:val="a1"/>
    <w:uiPriority w:val="59"/>
    <w:qFormat/>
    <w:rsid w:val="00C140C9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C140C9"/>
    <w:pPr>
      <w:snapToGrid w:val="0"/>
      <w:jc w:val="left"/>
    </w:pPr>
    <w:rPr>
      <w:sz w:val="18"/>
      <w:szCs w:val="18"/>
    </w:rPr>
  </w:style>
  <w:style w:type="character" w:customStyle="1" w:styleId="a5">
    <w:name w:val="脚注文本 字符"/>
    <w:basedOn w:val="a0"/>
    <w:link w:val="a4"/>
    <w:uiPriority w:val="99"/>
    <w:semiHidden/>
    <w:rsid w:val="00C140C9"/>
    <w:rPr>
      <w:rFonts w:eastAsiaTheme="minorEastAsia"/>
      <w:kern w:val="2"/>
      <w:sz w:val="18"/>
      <w:szCs w:val="18"/>
      <w:lang w:eastAsia="zh-CN"/>
    </w:rPr>
  </w:style>
  <w:style w:type="character" w:styleId="a6">
    <w:name w:val="footnote reference"/>
    <w:basedOn w:val="a0"/>
    <w:uiPriority w:val="99"/>
    <w:semiHidden/>
    <w:unhideWhenUsed/>
    <w:rsid w:val="00C140C9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C140C9"/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C140C9"/>
    <w:rPr>
      <w:rFonts w:ascii="Tahoma" w:eastAsiaTheme="minorEastAsia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694</Words>
  <Characters>3960</Characters>
  <Application>Microsoft Office Word</Application>
  <DocSecurity>0</DocSecurity>
  <Lines>33</Lines>
  <Paragraphs>9</Paragraphs>
  <ScaleCrop>false</ScaleCrop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OE82</dc:creator>
  <cp:lastModifiedBy>jiabujia</cp:lastModifiedBy>
  <cp:revision>2</cp:revision>
  <dcterms:created xsi:type="dcterms:W3CDTF">2021-04-05T14:41:00Z</dcterms:created>
  <dcterms:modified xsi:type="dcterms:W3CDTF">2021-04-05T14:41:00Z</dcterms:modified>
</cp:coreProperties>
</file>