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E2B6" w14:textId="77777777" w:rsidR="00B420B3" w:rsidRPr="0027357F" w:rsidRDefault="00B420B3" w:rsidP="00B420B3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Title: Improved socioeconomic status, as indicated by education and income, enhances the prognosis of central nervous system </w:t>
      </w:r>
      <w:proofErr w:type="spellStart"/>
      <w:r w:rsidRPr="0027357F">
        <w:rPr>
          <w:rFonts w:ascii="Times New Roman" w:hAnsi="Times New Roman" w:cs="Times New Roman"/>
          <w:sz w:val="22"/>
        </w:rPr>
        <w:t>tumours</w:t>
      </w:r>
      <w:proofErr w:type="spellEnd"/>
    </w:p>
    <w:p w14:paraId="6B44468B" w14:textId="77777777" w:rsidR="00B420B3" w:rsidRPr="0027357F" w:rsidRDefault="00B420B3" w:rsidP="00B420B3">
      <w:pPr>
        <w:widowControl/>
        <w:jc w:val="left"/>
        <w:rPr>
          <w:rFonts w:ascii="Times New Roman" w:hAnsi="Times New Roman" w:cs="Times New Roman"/>
          <w:sz w:val="22"/>
        </w:rPr>
      </w:pPr>
    </w:p>
    <w:p w14:paraId="355327F3" w14:textId="77777777" w:rsidR="00B420B3" w:rsidRPr="0027357F" w:rsidRDefault="00B420B3" w:rsidP="00B420B3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>Journal: Journal of Cancer Research and Clinical Oncology</w:t>
      </w:r>
    </w:p>
    <w:p w14:paraId="52306D05" w14:textId="77777777" w:rsidR="00B420B3" w:rsidRPr="0027357F" w:rsidRDefault="00B420B3" w:rsidP="00B420B3">
      <w:pPr>
        <w:widowControl/>
        <w:jc w:val="left"/>
        <w:rPr>
          <w:rFonts w:ascii="Times New Roman" w:hAnsi="Times New Roman" w:cs="Times New Roman"/>
          <w:sz w:val="22"/>
        </w:rPr>
      </w:pPr>
    </w:p>
    <w:p w14:paraId="26D32731" w14:textId="77777777" w:rsidR="00B420B3" w:rsidRPr="0027357F" w:rsidRDefault="00B420B3" w:rsidP="00B420B3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Author: </w:t>
      </w:r>
      <w:proofErr w:type="spellStart"/>
      <w:r w:rsidRPr="0027357F">
        <w:rPr>
          <w:rFonts w:ascii="Times New Roman" w:hAnsi="Times New Roman" w:cs="Times New Roman"/>
          <w:sz w:val="22"/>
        </w:rPr>
        <w:t>Boqiang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7357F">
        <w:rPr>
          <w:rFonts w:ascii="Times New Roman" w:hAnsi="Times New Roman" w:cs="Times New Roman"/>
          <w:sz w:val="22"/>
        </w:rPr>
        <w:t>Lyu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1, </w:t>
      </w:r>
      <w:proofErr w:type="spellStart"/>
      <w:r w:rsidRPr="0027357F">
        <w:rPr>
          <w:rFonts w:ascii="Times New Roman" w:hAnsi="Times New Roman" w:cs="Times New Roman"/>
          <w:sz w:val="22"/>
        </w:rPr>
        <w:t>Biyuan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Wang 2, </w:t>
      </w:r>
      <w:proofErr w:type="spellStart"/>
      <w:r w:rsidRPr="0027357F">
        <w:rPr>
          <w:rFonts w:ascii="Times New Roman" w:hAnsi="Times New Roman" w:cs="Times New Roman"/>
          <w:sz w:val="22"/>
        </w:rPr>
        <w:t>Yunze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Tian 3, </w:t>
      </w:r>
      <w:proofErr w:type="spellStart"/>
      <w:r w:rsidRPr="0027357F">
        <w:rPr>
          <w:rFonts w:ascii="Times New Roman" w:hAnsi="Times New Roman" w:cs="Times New Roman"/>
          <w:sz w:val="22"/>
        </w:rPr>
        <w:t>Yongfeng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Zhang 1, Beibei Yu 1, </w:t>
      </w:r>
      <w:proofErr w:type="spellStart"/>
      <w:r w:rsidRPr="0027357F">
        <w:rPr>
          <w:rFonts w:ascii="Times New Roman" w:hAnsi="Times New Roman" w:cs="Times New Roman"/>
          <w:sz w:val="22"/>
        </w:rPr>
        <w:t>Huangtao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Chen 1, </w:t>
      </w:r>
      <w:proofErr w:type="spellStart"/>
      <w:r w:rsidRPr="0027357F">
        <w:rPr>
          <w:rFonts w:ascii="Times New Roman" w:hAnsi="Times New Roman" w:cs="Times New Roman"/>
          <w:sz w:val="22"/>
        </w:rPr>
        <w:t>Longhui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Fu 1, </w:t>
      </w:r>
      <w:proofErr w:type="spellStart"/>
      <w:r w:rsidRPr="0027357F">
        <w:rPr>
          <w:rFonts w:ascii="Times New Roman" w:hAnsi="Times New Roman" w:cs="Times New Roman"/>
          <w:sz w:val="22"/>
        </w:rPr>
        <w:t>Pengyu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Ren 1, Jianzhong Li 3, </w:t>
      </w:r>
      <w:proofErr w:type="spellStart"/>
      <w:r w:rsidRPr="0027357F">
        <w:rPr>
          <w:rFonts w:ascii="Times New Roman" w:hAnsi="Times New Roman" w:cs="Times New Roman"/>
          <w:sz w:val="22"/>
        </w:rPr>
        <w:t>Shouping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Gong 1,4</w:t>
      </w:r>
    </w:p>
    <w:p w14:paraId="0D935C7E" w14:textId="77777777" w:rsidR="00B420B3" w:rsidRPr="0027357F" w:rsidRDefault="00B420B3" w:rsidP="00B420B3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1. Department of Neurosurgery,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69501182" w14:textId="77777777" w:rsidR="00B420B3" w:rsidRPr="0027357F" w:rsidRDefault="00B420B3" w:rsidP="00B420B3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2. Department of Gastroenterology,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3FBC89DC" w14:textId="77777777" w:rsidR="00B420B3" w:rsidRPr="0027357F" w:rsidRDefault="00B420B3" w:rsidP="00B420B3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3 Department of Thoracic surgery,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3F018A66" w14:textId="77777777" w:rsidR="00B420B3" w:rsidRPr="0027357F" w:rsidRDefault="00B420B3" w:rsidP="00B420B3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4. Xi’an Medical University, Xi’an, Shaanxi Province, 710021,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39273DDA" w14:textId="77777777" w:rsidR="00B420B3" w:rsidRPr="0027357F" w:rsidRDefault="00B420B3" w:rsidP="00B420B3">
      <w:pPr>
        <w:widowControl/>
        <w:jc w:val="left"/>
        <w:rPr>
          <w:rFonts w:ascii="Times New Roman" w:hAnsi="Times New Roman" w:cs="Times New Roman"/>
          <w:sz w:val="22"/>
        </w:rPr>
      </w:pPr>
    </w:p>
    <w:p w14:paraId="317CA305" w14:textId="77777777" w:rsidR="00B420B3" w:rsidRDefault="00B420B3" w:rsidP="00B420B3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Correspondence Author: Professor </w:t>
      </w:r>
      <w:proofErr w:type="spellStart"/>
      <w:r w:rsidRPr="0027357F">
        <w:rPr>
          <w:rFonts w:ascii="Times New Roman" w:hAnsi="Times New Roman" w:cs="Times New Roman"/>
          <w:sz w:val="22"/>
        </w:rPr>
        <w:t>Shouping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Gong, Email: shouping_gong@126.com</w:t>
      </w:r>
    </w:p>
    <w:p w14:paraId="41AB4E0A" w14:textId="77777777" w:rsidR="00B420B3" w:rsidRDefault="00B420B3" w:rsidP="005E0EFF">
      <w:pPr>
        <w:widowControl/>
        <w:jc w:val="left"/>
        <w:rPr>
          <w:rFonts w:ascii="Times New Roman" w:hAnsi="Times New Roman" w:cs="Times New Roman"/>
          <w:sz w:val="22"/>
        </w:rPr>
      </w:pPr>
    </w:p>
    <w:p w14:paraId="3FAAB484" w14:textId="26706A50" w:rsidR="005E0EFF" w:rsidRPr="00FB729B" w:rsidRDefault="00A25973" w:rsidP="005E0EFF">
      <w:pPr>
        <w:widowControl/>
        <w:jc w:val="left"/>
        <w:rPr>
          <w:rFonts w:ascii="Times New Roman" w:hAnsi="Times New Roman" w:cs="Times New Roman"/>
          <w:sz w:val="22"/>
        </w:rPr>
      </w:pPr>
      <w:r w:rsidRPr="00A25973">
        <w:rPr>
          <w:rFonts w:ascii="Times New Roman" w:hAnsi="Times New Roman" w:cs="Times New Roman"/>
          <w:sz w:val="22"/>
        </w:rPr>
        <w:t xml:space="preserve">Supplementary </w:t>
      </w:r>
      <w:r>
        <w:rPr>
          <w:rFonts w:ascii="Times New Roman" w:hAnsi="Times New Roman" w:cs="Times New Roman"/>
          <w:sz w:val="22"/>
        </w:rPr>
        <w:t>t</w:t>
      </w:r>
      <w:r w:rsidR="005E0EFF" w:rsidRPr="00FB729B">
        <w:rPr>
          <w:rFonts w:ascii="Times New Roman" w:hAnsi="Times New Roman" w:cs="Times New Roman"/>
          <w:sz w:val="22"/>
        </w:rPr>
        <w:t xml:space="preserve">able </w:t>
      </w:r>
      <w:r w:rsidR="005E0EFF">
        <w:rPr>
          <w:rFonts w:ascii="Times New Roman" w:hAnsi="Times New Roman" w:cs="Times New Roman"/>
          <w:sz w:val="22"/>
        </w:rPr>
        <w:t>2</w:t>
      </w:r>
      <w:r w:rsidR="005E0EFF" w:rsidRPr="00FB729B">
        <w:rPr>
          <w:rFonts w:ascii="Times New Roman" w:hAnsi="Times New Roman" w:cs="Times New Roman"/>
          <w:sz w:val="22"/>
        </w:rPr>
        <w:t>.</w:t>
      </w:r>
      <w:r w:rsidR="005E0EFF" w:rsidRPr="00A000DD">
        <w:t xml:space="preserve"> </w:t>
      </w:r>
      <w:r w:rsidR="005E0EFF" w:rsidRPr="00A000DD">
        <w:rPr>
          <w:rFonts w:ascii="Times New Roman" w:hAnsi="Times New Roman" w:cs="Times New Roman"/>
          <w:sz w:val="22"/>
        </w:rPr>
        <w:t>Summary of continuously characteristics including social-economic characteristics</w:t>
      </w:r>
      <w:r w:rsidR="005E0EFF" w:rsidRPr="00FB729B">
        <w:rPr>
          <w:rFonts w:ascii="Times New Roman" w:hAnsi="Times New Roman" w:cs="Times New Roman"/>
          <w:sz w:val="22"/>
        </w:rPr>
        <w:t>.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3551"/>
        <w:gridCol w:w="1096"/>
        <w:gridCol w:w="1147"/>
        <w:gridCol w:w="1926"/>
        <w:gridCol w:w="1352"/>
        <w:gridCol w:w="1394"/>
      </w:tblGrid>
      <w:tr w:rsidR="005E0EFF" w:rsidRPr="00FB729B" w14:paraId="200FB1E1" w14:textId="77777777" w:rsidTr="00FB5F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12DC14DB" w14:textId="77777777" w:rsidR="005E0EFF" w:rsidRPr="00FB729B" w:rsidRDefault="005E0EFF" w:rsidP="00FB5F43">
            <w:pPr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Variables</w:t>
            </w:r>
          </w:p>
        </w:tc>
        <w:tc>
          <w:tcPr>
            <w:tcW w:w="523" w:type="pct"/>
            <w:shd w:val="clear" w:color="auto" w:fill="auto"/>
          </w:tcPr>
          <w:p w14:paraId="2018D46D" w14:textId="77777777" w:rsidR="005E0EFF" w:rsidRPr="00FB729B" w:rsidRDefault="005E0EFF" w:rsidP="00FB5F4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Median</w:t>
            </w:r>
          </w:p>
        </w:tc>
        <w:tc>
          <w:tcPr>
            <w:tcW w:w="548" w:type="pct"/>
            <w:shd w:val="clear" w:color="auto" w:fill="auto"/>
          </w:tcPr>
          <w:p w14:paraId="739A1C48" w14:textId="77777777" w:rsidR="005E0EFF" w:rsidRPr="00FB729B" w:rsidRDefault="005E0EFF" w:rsidP="00FB5F4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Average</w:t>
            </w:r>
          </w:p>
        </w:tc>
        <w:tc>
          <w:tcPr>
            <w:tcW w:w="920" w:type="pct"/>
            <w:shd w:val="clear" w:color="auto" w:fill="auto"/>
          </w:tcPr>
          <w:p w14:paraId="7A3BE951" w14:textId="77777777" w:rsidR="005E0EFF" w:rsidRPr="00FB729B" w:rsidRDefault="005E0EFF" w:rsidP="00FB5F4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 xml:space="preserve">Standard </w:t>
            </w:r>
            <w:r>
              <w:rPr>
                <w:rFonts w:ascii="Times New Roman" w:hAnsi="Times New Roman" w:cs="Times New Roman"/>
                <w:sz w:val="22"/>
              </w:rPr>
              <w:t>E</w:t>
            </w:r>
            <w:r w:rsidRPr="00FB729B">
              <w:rPr>
                <w:rFonts w:ascii="Times New Roman" w:hAnsi="Times New Roman" w:cs="Times New Roman"/>
                <w:sz w:val="22"/>
              </w:rPr>
              <w:t>rror</w:t>
            </w:r>
          </w:p>
        </w:tc>
        <w:tc>
          <w:tcPr>
            <w:tcW w:w="646" w:type="pct"/>
            <w:shd w:val="clear" w:color="auto" w:fill="auto"/>
          </w:tcPr>
          <w:p w14:paraId="6772CFAB" w14:textId="77777777" w:rsidR="005E0EFF" w:rsidRPr="00FB729B" w:rsidRDefault="005E0EFF" w:rsidP="00FB5F4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Minimum</w:t>
            </w:r>
          </w:p>
        </w:tc>
        <w:tc>
          <w:tcPr>
            <w:tcW w:w="666" w:type="pct"/>
            <w:shd w:val="clear" w:color="auto" w:fill="auto"/>
          </w:tcPr>
          <w:p w14:paraId="3A95CE14" w14:textId="77777777" w:rsidR="005E0EFF" w:rsidRPr="00FB729B" w:rsidRDefault="005E0EFF" w:rsidP="00FB5F4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Maximum</w:t>
            </w:r>
          </w:p>
        </w:tc>
      </w:tr>
      <w:tr w:rsidR="005E0EFF" w:rsidRPr="00FB729B" w14:paraId="0C06DDC7" w14:textId="77777777" w:rsidTr="00FB5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1527CBB3" w14:textId="77777777" w:rsidR="005E0EFF" w:rsidRPr="00FB729B" w:rsidRDefault="005E0EFF" w:rsidP="00FB5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Survival month</w:t>
            </w:r>
          </w:p>
        </w:tc>
        <w:tc>
          <w:tcPr>
            <w:tcW w:w="523" w:type="pct"/>
            <w:shd w:val="clear" w:color="auto" w:fill="auto"/>
          </w:tcPr>
          <w:p w14:paraId="32BE4607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548" w:type="pct"/>
            <w:shd w:val="clear" w:color="auto" w:fill="auto"/>
          </w:tcPr>
          <w:p w14:paraId="489156A1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24.75</w:t>
            </w:r>
          </w:p>
        </w:tc>
        <w:tc>
          <w:tcPr>
            <w:tcW w:w="920" w:type="pct"/>
            <w:shd w:val="clear" w:color="auto" w:fill="auto"/>
          </w:tcPr>
          <w:p w14:paraId="0AB54166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29.568</w:t>
            </w:r>
          </w:p>
        </w:tc>
        <w:tc>
          <w:tcPr>
            <w:tcW w:w="646" w:type="pct"/>
            <w:shd w:val="clear" w:color="auto" w:fill="auto"/>
          </w:tcPr>
          <w:p w14:paraId="669A9089" w14:textId="77777777" w:rsidR="005E0EFF" w:rsidRPr="00FB729B" w:rsidRDefault="005E0EFF" w:rsidP="00FB5F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666" w:type="pct"/>
            <w:shd w:val="clear" w:color="auto" w:fill="auto"/>
          </w:tcPr>
          <w:p w14:paraId="52A7D799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119</w:t>
            </w:r>
          </w:p>
        </w:tc>
      </w:tr>
      <w:tr w:rsidR="005E0EFF" w:rsidRPr="00FB729B" w14:paraId="51350A67" w14:textId="77777777" w:rsidTr="00FB5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7E76E2EC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Median household income</w:t>
            </w:r>
          </w:p>
        </w:tc>
        <w:tc>
          <w:tcPr>
            <w:tcW w:w="523" w:type="pct"/>
            <w:shd w:val="clear" w:color="auto" w:fill="auto"/>
          </w:tcPr>
          <w:p w14:paraId="31EC6A73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5911</w:t>
            </w:r>
          </w:p>
        </w:tc>
        <w:tc>
          <w:tcPr>
            <w:tcW w:w="548" w:type="pct"/>
            <w:shd w:val="clear" w:color="auto" w:fill="auto"/>
          </w:tcPr>
          <w:p w14:paraId="55BC9B36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6120.88</w:t>
            </w:r>
          </w:p>
        </w:tc>
        <w:tc>
          <w:tcPr>
            <w:tcW w:w="920" w:type="pct"/>
            <w:shd w:val="clear" w:color="auto" w:fill="auto"/>
          </w:tcPr>
          <w:p w14:paraId="3F9B53DD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1545.419</w:t>
            </w:r>
          </w:p>
        </w:tc>
        <w:tc>
          <w:tcPr>
            <w:tcW w:w="646" w:type="pct"/>
            <w:shd w:val="clear" w:color="auto" w:fill="auto"/>
          </w:tcPr>
          <w:p w14:paraId="44ED18AE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1897</w:t>
            </w:r>
          </w:p>
        </w:tc>
        <w:tc>
          <w:tcPr>
            <w:tcW w:w="666" w:type="pct"/>
            <w:shd w:val="clear" w:color="auto" w:fill="auto"/>
          </w:tcPr>
          <w:p w14:paraId="56D8AB6B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11097</w:t>
            </w:r>
          </w:p>
        </w:tc>
      </w:tr>
      <w:tr w:rsidR="005E0EFF" w:rsidRPr="00FB729B" w14:paraId="698BADC8" w14:textId="77777777" w:rsidTr="00FB5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7ADCE5C9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Median family income</w:t>
            </w:r>
          </w:p>
        </w:tc>
        <w:tc>
          <w:tcPr>
            <w:tcW w:w="523" w:type="pct"/>
            <w:shd w:val="clear" w:color="auto" w:fill="auto"/>
          </w:tcPr>
          <w:p w14:paraId="07683E18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6945</w:t>
            </w:r>
          </w:p>
        </w:tc>
        <w:tc>
          <w:tcPr>
            <w:tcW w:w="548" w:type="pct"/>
            <w:shd w:val="clear" w:color="auto" w:fill="auto"/>
          </w:tcPr>
          <w:p w14:paraId="4522CBC0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7317.4</w:t>
            </w:r>
          </w:p>
        </w:tc>
        <w:tc>
          <w:tcPr>
            <w:tcW w:w="920" w:type="pct"/>
            <w:shd w:val="clear" w:color="auto" w:fill="auto"/>
          </w:tcPr>
          <w:p w14:paraId="62EF64F5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1842.606</w:t>
            </w:r>
          </w:p>
        </w:tc>
        <w:tc>
          <w:tcPr>
            <w:tcW w:w="646" w:type="pct"/>
            <w:shd w:val="clear" w:color="auto" w:fill="auto"/>
          </w:tcPr>
          <w:p w14:paraId="1500ED8A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2406</w:t>
            </w:r>
          </w:p>
        </w:tc>
        <w:tc>
          <w:tcPr>
            <w:tcW w:w="666" w:type="pct"/>
            <w:shd w:val="clear" w:color="auto" w:fill="auto"/>
          </w:tcPr>
          <w:p w14:paraId="5FA57523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13690</w:t>
            </w:r>
          </w:p>
        </w:tc>
      </w:tr>
      <w:tr w:rsidR="005E0EFF" w:rsidRPr="00FB729B" w14:paraId="464EF94B" w14:textId="77777777" w:rsidTr="00FB5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2E96CB57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9th grade</w:t>
            </w:r>
          </w:p>
        </w:tc>
        <w:tc>
          <w:tcPr>
            <w:tcW w:w="523" w:type="pct"/>
            <w:shd w:val="clear" w:color="auto" w:fill="auto"/>
          </w:tcPr>
          <w:p w14:paraId="6A03A1D8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581</w:t>
            </w:r>
          </w:p>
        </w:tc>
        <w:tc>
          <w:tcPr>
            <w:tcW w:w="548" w:type="pct"/>
            <w:shd w:val="clear" w:color="auto" w:fill="auto"/>
          </w:tcPr>
          <w:p w14:paraId="2864C21F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689.69</w:t>
            </w:r>
          </w:p>
        </w:tc>
        <w:tc>
          <w:tcPr>
            <w:tcW w:w="920" w:type="pct"/>
            <w:shd w:val="clear" w:color="auto" w:fill="auto"/>
          </w:tcPr>
          <w:p w14:paraId="3C77F342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402.261</w:t>
            </w:r>
          </w:p>
        </w:tc>
        <w:tc>
          <w:tcPr>
            <w:tcW w:w="646" w:type="pct"/>
            <w:shd w:val="clear" w:color="auto" w:fill="auto"/>
          </w:tcPr>
          <w:p w14:paraId="60BBF634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666" w:type="pct"/>
            <w:shd w:val="clear" w:color="auto" w:fill="auto"/>
          </w:tcPr>
          <w:p w14:paraId="25E110D1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2489</w:t>
            </w:r>
          </w:p>
        </w:tc>
      </w:tr>
      <w:tr w:rsidR="005E0EFF" w:rsidRPr="00FB729B" w14:paraId="17170606" w14:textId="77777777" w:rsidTr="00FB5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5EBE8424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less than high school graduate</w:t>
            </w:r>
          </w:p>
        </w:tc>
        <w:tc>
          <w:tcPr>
            <w:tcW w:w="523" w:type="pct"/>
            <w:shd w:val="clear" w:color="auto" w:fill="auto"/>
          </w:tcPr>
          <w:p w14:paraId="4DE0475F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1335</w:t>
            </w:r>
          </w:p>
        </w:tc>
        <w:tc>
          <w:tcPr>
            <w:tcW w:w="548" w:type="pct"/>
            <w:shd w:val="clear" w:color="auto" w:fill="auto"/>
          </w:tcPr>
          <w:p w14:paraId="301EEFBD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1471.1</w:t>
            </w:r>
          </w:p>
        </w:tc>
        <w:tc>
          <w:tcPr>
            <w:tcW w:w="920" w:type="pct"/>
            <w:shd w:val="clear" w:color="auto" w:fill="auto"/>
          </w:tcPr>
          <w:p w14:paraId="2DDFF28A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622.239</w:t>
            </w:r>
          </w:p>
        </w:tc>
        <w:tc>
          <w:tcPr>
            <w:tcW w:w="646" w:type="pct"/>
            <w:shd w:val="clear" w:color="auto" w:fill="auto"/>
          </w:tcPr>
          <w:p w14:paraId="0368598D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139</w:t>
            </w:r>
          </w:p>
        </w:tc>
        <w:tc>
          <w:tcPr>
            <w:tcW w:w="666" w:type="pct"/>
            <w:shd w:val="clear" w:color="auto" w:fill="auto"/>
          </w:tcPr>
          <w:p w14:paraId="5540194A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4148</w:t>
            </w:r>
          </w:p>
        </w:tc>
      </w:tr>
      <w:tr w:rsidR="005E0EFF" w:rsidRPr="00FB729B" w14:paraId="03567047" w14:textId="77777777" w:rsidTr="00FB5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694EDB5C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At least bachelor’s degree</w:t>
            </w:r>
          </w:p>
        </w:tc>
        <w:tc>
          <w:tcPr>
            <w:tcW w:w="523" w:type="pct"/>
            <w:shd w:val="clear" w:color="auto" w:fill="auto"/>
          </w:tcPr>
          <w:p w14:paraId="114247B2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3064</w:t>
            </w:r>
          </w:p>
        </w:tc>
        <w:tc>
          <w:tcPr>
            <w:tcW w:w="548" w:type="pct"/>
            <w:shd w:val="clear" w:color="auto" w:fill="auto"/>
          </w:tcPr>
          <w:p w14:paraId="36C52106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3050.06</w:t>
            </w:r>
          </w:p>
        </w:tc>
        <w:tc>
          <w:tcPr>
            <w:tcW w:w="920" w:type="pct"/>
            <w:shd w:val="clear" w:color="auto" w:fill="auto"/>
          </w:tcPr>
          <w:p w14:paraId="4390C736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1054.718</w:t>
            </w:r>
          </w:p>
        </w:tc>
        <w:tc>
          <w:tcPr>
            <w:tcW w:w="646" w:type="pct"/>
            <w:shd w:val="clear" w:color="auto" w:fill="auto"/>
          </w:tcPr>
          <w:p w14:paraId="243728E7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547</w:t>
            </w:r>
          </w:p>
        </w:tc>
        <w:tc>
          <w:tcPr>
            <w:tcW w:w="666" w:type="pct"/>
            <w:shd w:val="clear" w:color="auto" w:fill="auto"/>
          </w:tcPr>
          <w:p w14:paraId="7328E7ED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6545</w:t>
            </w:r>
          </w:p>
        </w:tc>
      </w:tr>
      <w:tr w:rsidR="005E0EFF" w:rsidRPr="00FB729B" w14:paraId="17ABD9BA" w14:textId="77777777" w:rsidTr="00FB5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261E0CF7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Families below poverty</w:t>
            </w:r>
          </w:p>
        </w:tc>
        <w:tc>
          <w:tcPr>
            <w:tcW w:w="523" w:type="pct"/>
            <w:shd w:val="clear" w:color="auto" w:fill="auto"/>
          </w:tcPr>
          <w:p w14:paraId="69E429E8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1003</w:t>
            </w:r>
          </w:p>
        </w:tc>
        <w:tc>
          <w:tcPr>
            <w:tcW w:w="548" w:type="pct"/>
            <w:shd w:val="clear" w:color="auto" w:fill="auto"/>
          </w:tcPr>
          <w:p w14:paraId="7128A2BD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1095.73</w:t>
            </w:r>
          </w:p>
        </w:tc>
        <w:tc>
          <w:tcPr>
            <w:tcW w:w="920" w:type="pct"/>
            <w:shd w:val="clear" w:color="auto" w:fill="auto"/>
          </w:tcPr>
          <w:p w14:paraId="3EF8175C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461.391</w:t>
            </w:r>
          </w:p>
        </w:tc>
        <w:tc>
          <w:tcPr>
            <w:tcW w:w="646" w:type="pct"/>
            <w:shd w:val="clear" w:color="auto" w:fill="auto"/>
          </w:tcPr>
          <w:p w14:paraId="4EA4F113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142</w:t>
            </w:r>
          </w:p>
        </w:tc>
        <w:tc>
          <w:tcPr>
            <w:tcW w:w="666" w:type="pct"/>
            <w:shd w:val="clear" w:color="auto" w:fill="auto"/>
          </w:tcPr>
          <w:p w14:paraId="28C138C6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4145</w:t>
            </w:r>
          </w:p>
        </w:tc>
      </w:tr>
      <w:tr w:rsidR="005E0EFF" w:rsidRPr="00FB729B" w14:paraId="6EAAAFCA" w14:textId="77777777" w:rsidTr="00FB5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36CC6739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Persons below poverty</w:t>
            </w:r>
          </w:p>
        </w:tc>
        <w:tc>
          <w:tcPr>
            <w:tcW w:w="523" w:type="pct"/>
            <w:shd w:val="clear" w:color="auto" w:fill="auto"/>
          </w:tcPr>
          <w:p w14:paraId="5AA0C774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1387</w:t>
            </w:r>
          </w:p>
        </w:tc>
        <w:tc>
          <w:tcPr>
            <w:tcW w:w="548" w:type="pct"/>
            <w:shd w:val="clear" w:color="auto" w:fill="auto"/>
          </w:tcPr>
          <w:p w14:paraId="65108D7F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1471.2</w:t>
            </w:r>
          </w:p>
        </w:tc>
        <w:tc>
          <w:tcPr>
            <w:tcW w:w="920" w:type="pct"/>
            <w:shd w:val="clear" w:color="auto" w:fill="auto"/>
          </w:tcPr>
          <w:p w14:paraId="4711319B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537.899</w:t>
            </w:r>
          </w:p>
        </w:tc>
        <w:tc>
          <w:tcPr>
            <w:tcW w:w="646" w:type="pct"/>
            <w:shd w:val="clear" w:color="auto" w:fill="auto"/>
          </w:tcPr>
          <w:p w14:paraId="79A8D36F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299</w:t>
            </w:r>
          </w:p>
        </w:tc>
        <w:tc>
          <w:tcPr>
            <w:tcW w:w="666" w:type="pct"/>
            <w:shd w:val="clear" w:color="auto" w:fill="auto"/>
          </w:tcPr>
          <w:p w14:paraId="5CC43824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4867</w:t>
            </w:r>
          </w:p>
        </w:tc>
      </w:tr>
      <w:tr w:rsidR="005E0EFF" w:rsidRPr="00FB729B" w14:paraId="026B25BB" w14:textId="77777777" w:rsidTr="00FB5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2526DC1C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Persons below 150% poverty</w:t>
            </w:r>
          </w:p>
        </w:tc>
        <w:tc>
          <w:tcPr>
            <w:tcW w:w="523" w:type="pct"/>
            <w:shd w:val="clear" w:color="auto" w:fill="auto"/>
          </w:tcPr>
          <w:p w14:paraId="5ED6DE3C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2306</w:t>
            </w:r>
          </w:p>
        </w:tc>
        <w:tc>
          <w:tcPr>
            <w:tcW w:w="548" w:type="pct"/>
            <w:shd w:val="clear" w:color="auto" w:fill="auto"/>
          </w:tcPr>
          <w:p w14:paraId="7418893F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2387.66</w:t>
            </w:r>
          </w:p>
        </w:tc>
        <w:tc>
          <w:tcPr>
            <w:tcW w:w="920" w:type="pct"/>
            <w:shd w:val="clear" w:color="auto" w:fill="auto"/>
          </w:tcPr>
          <w:p w14:paraId="6C5633D7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779.333</w:t>
            </w:r>
          </w:p>
        </w:tc>
        <w:tc>
          <w:tcPr>
            <w:tcW w:w="646" w:type="pct"/>
            <w:shd w:val="clear" w:color="auto" w:fill="auto"/>
          </w:tcPr>
          <w:p w14:paraId="420FA5FB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642</w:t>
            </w:r>
          </w:p>
        </w:tc>
        <w:tc>
          <w:tcPr>
            <w:tcW w:w="666" w:type="pct"/>
            <w:shd w:val="clear" w:color="auto" w:fill="auto"/>
          </w:tcPr>
          <w:p w14:paraId="6D5F7728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6578</w:t>
            </w:r>
          </w:p>
        </w:tc>
      </w:tr>
      <w:tr w:rsidR="005E0EFF" w:rsidRPr="00FB729B" w14:paraId="4715D9A4" w14:textId="77777777" w:rsidTr="00FB5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6393357F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Persons below 200% poverty</w:t>
            </w:r>
          </w:p>
        </w:tc>
        <w:tc>
          <w:tcPr>
            <w:tcW w:w="523" w:type="pct"/>
            <w:shd w:val="clear" w:color="auto" w:fill="auto"/>
          </w:tcPr>
          <w:p w14:paraId="21783CAE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3247.5</w:t>
            </w:r>
          </w:p>
        </w:tc>
        <w:tc>
          <w:tcPr>
            <w:tcW w:w="548" w:type="pct"/>
            <w:shd w:val="clear" w:color="auto" w:fill="auto"/>
          </w:tcPr>
          <w:p w14:paraId="1CBCAD24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3276.15</w:t>
            </w:r>
          </w:p>
        </w:tc>
        <w:tc>
          <w:tcPr>
            <w:tcW w:w="920" w:type="pct"/>
            <w:shd w:val="clear" w:color="auto" w:fill="auto"/>
          </w:tcPr>
          <w:p w14:paraId="0D4AEDF6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950.249</w:t>
            </w:r>
          </w:p>
        </w:tc>
        <w:tc>
          <w:tcPr>
            <w:tcW w:w="646" w:type="pct"/>
            <w:shd w:val="clear" w:color="auto" w:fill="auto"/>
          </w:tcPr>
          <w:p w14:paraId="0E97AC78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985</w:t>
            </w:r>
          </w:p>
        </w:tc>
        <w:tc>
          <w:tcPr>
            <w:tcW w:w="666" w:type="pct"/>
            <w:shd w:val="clear" w:color="auto" w:fill="auto"/>
          </w:tcPr>
          <w:p w14:paraId="6BC0309D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7296</w:t>
            </w:r>
          </w:p>
        </w:tc>
      </w:tr>
      <w:tr w:rsidR="005E0EFF" w:rsidRPr="00FB729B" w14:paraId="085977CA" w14:textId="77777777" w:rsidTr="00FB5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2C4B43EB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Unemployed</w:t>
            </w:r>
          </w:p>
        </w:tc>
        <w:tc>
          <w:tcPr>
            <w:tcW w:w="523" w:type="pct"/>
            <w:shd w:val="clear" w:color="auto" w:fill="auto"/>
          </w:tcPr>
          <w:p w14:paraId="5E7951F4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891</w:t>
            </w:r>
          </w:p>
        </w:tc>
        <w:tc>
          <w:tcPr>
            <w:tcW w:w="548" w:type="pct"/>
            <w:shd w:val="clear" w:color="auto" w:fill="auto"/>
          </w:tcPr>
          <w:p w14:paraId="6F49F7B2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914.36</w:t>
            </w:r>
          </w:p>
        </w:tc>
        <w:tc>
          <w:tcPr>
            <w:tcW w:w="920" w:type="pct"/>
            <w:shd w:val="clear" w:color="auto" w:fill="auto"/>
          </w:tcPr>
          <w:p w14:paraId="03B063C0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277.601</w:t>
            </w:r>
          </w:p>
        </w:tc>
        <w:tc>
          <w:tcPr>
            <w:tcW w:w="646" w:type="pct"/>
            <w:shd w:val="clear" w:color="auto" w:fill="auto"/>
          </w:tcPr>
          <w:p w14:paraId="20EF686F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666" w:type="pct"/>
            <w:shd w:val="clear" w:color="auto" w:fill="auto"/>
          </w:tcPr>
          <w:p w14:paraId="1B864032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2613</w:t>
            </w:r>
          </w:p>
        </w:tc>
      </w:tr>
      <w:tr w:rsidR="005E0EFF" w:rsidRPr="00FB729B" w14:paraId="4B0136CB" w14:textId="77777777" w:rsidTr="00FB5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6B5527A5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Crowding</w:t>
            </w:r>
          </w:p>
        </w:tc>
        <w:tc>
          <w:tcPr>
            <w:tcW w:w="523" w:type="pct"/>
            <w:shd w:val="clear" w:color="auto" w:fill="auto"/>
          </w:tcPr>
          <w:p w14:paraId="3CDEC5AD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311</w:t>
            </w:r>
          </w:p>
        </w:tc>
        <w:tc>
          <w:tcPr>
            <w:tcW w:w="548" w:type="pct"/>
            <w:shd w:val="clear" w:color="auto" w:fill="auto"/>
          </w:tcPr>
          <w:p w14:paraId="49524481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476.15</w:t>
            </w:r>
          </w:p>
        </w:tc>
        <w:tc>
          <w:tcPr>
            <w:tcW w:w="920" w:type="pct"/>
            <w:shd w:val="clear" w:color="auto" w:fill="auto"/>
          </w:tcPr>
          <w:p w14:paraId="741AEDB7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348.002</w:t>
            </w:r>
          </w:p>
        </w:tc>
        <w:tc>
          <w:tcPr>
            <w:tcW w:w="646" w:type="pct"/>
            <w:shd w:val="clear" w:color="auto" w:fill="auto"/>
          </w:tcPr>
          <w:p w14:paraId="481E720D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666" w:type="pct"/>
            <w:shd w:val="clear" w:color="auto" w:fill="auto"/>
          </w:tcPr>
          <w:p w14:paraId="530A3E34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1295</w:t>
            </w:r>
          </w:p>
        </w:tc>
      </w:tr>
      <w:tr w:rsidR="005E0EFF" w:rsidRPr="00FB729B" w14:paraId="65E07491" w14:textId="77777777" w:rsidTr="00FB5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089FE4CA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Migration</w:t>
            </w:r>
          </w:p>
        </w:tc>
        <w:tc>
          <w:tcPr>
            <w:tcW w:w="523" w:type="pct"/>
            <w:shd w:val="clear" w:color="auto" w:fill="auto"/>
          </w:tcPr>
          <w:p w14:paraId="7918C117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1640</w:t>
            </w:r>
          </w:p>
        </w:tc>
        <w:tc>
          <w:tcPr>
            <w:tcW w:w="548" w:type="pct"/>
            <w:shd w:val="clear" w:color="auto" w:fill="auto"/>
          </w:tcPr>
          <w:p w14:paraId="45B499E6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1718.85</w:t>
            </w:r>
          </w:p>
        </w:tc>
        <w:tc>
          <w:tcPr>
            <w:tcW w:w="920" w:type="pct"/>
            <w:shd w:val="clear" w:color="auto" w:fill="auto"/>
          </w:tcPr>
          <w:p w14:paraId="3C80E0D9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1123.639</w:t>
            </w:r>
          </w:p>
        </w:tc>
        <w:tc>
          <w:tcPr>
            <w:tcW w:w="646" w:type="pct"/>
            <w:shd w:val="clear" w:color="auto" w:fill="auto"/>
          </w:tcPr>
          <w:p w14:paraId="373ECBEF" w14:textId="77777777" w:rsidR="005E0EFF" w:rsidRPr="00FB729B" w:rsidRDefault="005E0EFF" w:rsidP="00FB5F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666" w:type="pct"/>
            <w:shd w:val="clear" w:color="auto" w:fill="auto"/>
          </w:tcPr>
          <w:p w14:paraId="7F226743" w14:textId="77777777" w:rsidR="005E0EFF" w:rsidRPr="00FB729B" w:rsidRDefault="005E0EFF" w:rsidP="00FB5F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4301</w:t>
            </w:r>
          </w:p>
        </w:tc>
      </w:tr>
      <w:tr w:rsidR="005E0EFF" w:rsidRPr="00FB729B" w14:paraId="35BF1DDB" w14:textId="77777777" w:rsidTr="00FB5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pct"/>
            <w:shd w:val="clear" w:color="auto" w:fill="auto"/>
          </w:tcPr>
          <w:p w14:paraId="6EE4C8FF" w14:textId="77777777" w:rsidR="005E0EFF" w:rsidRPr="00FB729B" w:rsidRDefault="005E0EFF" w:rsidP="00FB5F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FB729B">
              <w:rPr>
                <w:rFonts w:ascii="Times New Roman" w:hAnsi="Times New Roman" w:cs="Times New Roman"/>
                <w:sz w:val="22"/>
              </w:rPr>
              <w:t>Language isolation</w:t>
            </w:r>
          </w:p>
        </w:tc>
        <w:tc>
          <w:tcPr>
            <w:tcW w:w="523" w:type="pct"/>
            <w:shd w:val="clear" w:color="auto" w:fill="auto"/>
          </w:tcPr>
          <w:p w14:paraId="59FFD52C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548.5</w:t>
            </w:r>
          </w:p>
        </w:tc>
        <w:tc>
          <w:tcPr>
            <w:tcW w:w="548" w:type="pct"/>
            <w:shd w:val="clear" w:color="auto" w:fill="auto"/>
          </w:tcPr>
          <w:p w14:paraId="46A1E09C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599.72</w:t>
            </w:r>
          </w:p>
        </w:tc>
        <w:tc>
          <w:tcPr>
            <w:tcW w:w="920" w:type="pct"/>
            <w:shd w:val="clear" w:color="auto" w:fill="auto"/>
          </w:tcPr>
          <w:p w14:paraId="4B32A287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436.736</w:t>
            </w:r>
          </w:p>
        </w:tc>
        <w:tc>
          <w:tcPr>
            <w:tcW w:w="646" w:type="pct"/>
            <w:shd w:val="clear" w:color="auto" w:fill="auto"/>
          </w:tcPr>
          <w:p w14:paraId="7091F76C" w14:textId="77777777" w:rsidR="005E0EFF" w:rsidRPr="00FB729B" w:rsidRDefault="005E0EFF" w:rsidP="00FB5F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666" w:type="pct"/>
            <w:shd w:val="clear" w:color="auto" w:fill="auto"/>
          </w:tcPr>
          <w:p w14:paraId="2ACDD708" w14:textId="77777777" w:rsidR="005E0EFF" w:rsidRPr="00FB729B" w:rsidRDefault="005E0EFF" w:rsidP="00FB5F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B729B">
              <w:rPr>
                <w:rFonts w:ascii="Times New Roman" w:eastAsia="等线" w:hAnsi="Times New Roman" w:cs="Times New Roman"/>
                <w:color w:val="000000"/>
                <w:sz w:val="22"/>
              </w:rPr>
              <w:t>2299</w:t>
            </w:r>
          </w:p>
        </w:tc>
      </w:tr>
    </w:tbl>
    <w:p w14:paraId="7FE92D20" w14:textId="77777777" w:rsidR="005E0EFF" w:rsidRDefault="005E0EFF" w:rsidP="005E0EFF">
      <w:pPr>
        <w:widowControl/>
        <w:jc w:val="left"/>
        <w:rPr>
          <w:rFonts w:ascii="Times New Roman" w:hAnsi="Times New Roman" w:cs="Times New Roman"/>
          <w:sz w:val="22"/>
        </w:rPr>
      </w:pPr>
    </w:p>
    <w:p w14:paraId="48E3453D" w14:textId="77777777" w:rsidR="00E3333A" w:rsidRDefault="00E3333A"/>
    <w:sectPr w:rsidR="00E3333A" w:rsidSect="004F1E9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12747" w14:textId="77777777" w:rsidR="00CC31BC" w:rsidRDefault="00CC31BC" w:rsidP="005E0EFF">
      <w:r>
        <w:separator/>
      </w:r>
    </w:p>
  </w:endnote>
  <w:endnote w:type="continuationSeparator" w:id="0">
    <w:p w14:paraId="044B6604" w14:textId="77777777" w:rsidR="00CC31BC" w:rsidRDefault="00CC31BC" w:rsidP="005E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DCF2D" w14:textId="77777777" w:rsidR="00CC31BC" w:rsidRDefault="00CC31BC" w:rsidP="005E0EFF">
      <w:r>
        <w:separator/>
      </w:r>
    </w:p>
  </w:footnote>
  <w:footnote w:type="continuationSeparator" w:id="0">
    <w:p w14:paraId="1AF0DCF5" w14:textId="77777777" w:rsidR="00CC31BC" w:rsidRDefault="00CC31BC" w:rsidP="005E0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3A"/>
    <w:rsid w:val="005E0EFF"/>
    <w:rsid w:val="00900DF1"/>
    <w:rsid w:val="00A25973"/>
    <w:rsid w:val="00B420B3"/>
    <w:rsid w:val="00CC31BC"/>
    <w:rsid w:val="00E3333A"/>
    <w:rsid w:val="00E9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2BABF"/>
  <w15:chartTrackingRefBased/>
  <w15:docId w15:val="{C5B8779F-D899-4027-A168-5D6990E2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E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0E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0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0EFF"/>
    <w:rPr>
      <w:sz w:val="18"/>
      <w:szCs w:val="18"/>
    </w:rPr>
  </w:style>
  <w:style w:type="table" w:styleId="6">
    <w:name w:val="List Table 6 Colorful"/>
    <w:basedOn w:val="a1"/>
    <w:uiPriority w:val="51"/>
    <w:rsid w:val="005E0EF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Inspor</dc:creator>
  <cp:keywords/>
  <dc:description/>
  <cp:lastModifiedBy>X Inspor</cp:lastModifiedBy>
  <cp:revision>4</cp:revision>
  <dcterms:created xsi:type="dcterms:W3CDTF">2023-12-15T08:09:00Z</dcterms:created>
  <dcterms:modified xsi:type="dcterms:W3CDTF">2024-03-10T02:45:00Z</dcterms:modified>
</cp:coreProperties>
</file>