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1CBCC" w14:textId="77777777" w:rsidR="00B908A8" w:rsidRDefault="00B908A8" w:rsidP="00B908A8">
      <w:pPr>
        <w:pStyle w:val="Heading1"/>
      </w:pPr>
      <w:r>
        <w:t>Supplementary data</w:t>
      </w:r>
    </w:p>
    <w:p w14:paraId="055423FC" w14:textId="77777777" w:rsidR="00B908A8" w:rsidRDefault="00B908A8" w:rsidP="00B908A8">
      <w:pPr>
        <w:spacing w:before="240" w:line="276" w:lineRule="auto"/>
        <w:jc w:val="center"/>
        <w:rPr>
          <w:sz w:val="36"/>
          <w:szCs w:val="36"/>
        </w:rPr>
      </w:pPr>
      <w:r>
        <w:rPr>
          <w:noProof/>
          <w:sz w:val="36"/>
          <w:szCs w:val="36"/>
        </w:rPr>
        <w:drawing>
          <wp:inline distT="0" distB="0" distL="0" distR="0" wp14:anchorId="6FB9B92B" wp14:editId="4301A39A">
            <wp:extent cx="5943600" cy="2971800"/>
            <wp:effectExtent l="0" t="0" r="0" b="0"/>
            <wp:docPr id="2141557097" name="image16.png" descr="A colorful pie char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png" descr="A colorful pie chart with a black background&#10;&#10;Description automatically generated"/>
                    <pic:cNvPicPr preferRelativeResize="0"/>
                  </pic:nvPicPr>
                  <pic:blipFill>
                    <a:blip r:embed="rId7"/>
                    <a:srcRect/>
                    <a:stretch>
                      <a:fillRect/>
                    </a:stretch>
                  </pic:blipFill>
                  <pic:spPr>
                    <a:xfrm>
                      <a:off x="0" y="0"/>
                      <a:ext cx="5943600" cy="2971800"/>
                    </a:xfrm>
                    <a:prstGeom prst="rect">
                      <a:avLst/>
                    </a:prstGeom>
                    <a:ln/>
                  </pic:spPr>
                </pic:pic>
              </a:graphicData>
            </a:graphic>
          </wp:inline>
        </w:drawing>
      </w:r>
    </w:p>
    <w:p w14:paraId="07F529FB" w14:textId="03B17052" w:rsidR="00B908A8" w:rsidRDefault="00B908A8" w:rsidP="00B908A8">
      <w:pPr>
        <w:spacing w:before="240" w:after="240" w:line="360" w:lineRule="auto"/>
        <w:jc w:val="center"/>
        <w:rPr>
          <w:i/>
          <w:sz w:val="20"/>
          <w:szCs w:val="20"/>
        </w:rPr>
      </w:pPr>
      <w:r>
        <w:rPr>
          <w:i/>
          <w:sz w:val="20"/>
          <w:szCs w:val="20"/>
        </w:rPr>
        <w:t xml:space="preserve">Fig. S1. Water supply allocation in Germany, 2016 (source: </w:t>
      </w:r>
      <w:hyperlink r:id="rId8" w:anchor="undefined">
        <w:r>
          <w:rPr>
            <w:i/>
            <w:color w:val="0563C1"/>
            <w:sz w:val="20"/>
            <w:szCs w:val="20"/>
            <w:u w:val="single"/>
          </w:rPr>
          <w:t>https://www.umweltbundesamt.de/en/topics/water/water-resource-management#undefined</w:t>
        </w:r>
      </w:hyperlink>
      <w:r>
        <w:rPr>
          <w:i/>
          <w:sz w:val="20"/>
          <w:szCs w:val="20"/>
        </w:rPr>
        <w:t>; Date accessed: 01.06.2022)</w:t>
      </w:r>
    </w:p>
    <w:p w14:paraId="635834D5" w14:textId="46912969" w:rsidR="00B908A8" w:rsidRDefault="00B908A8" w:rsidP="00B908A8">
      <w:pPr>
        <w:spacing w:before="240" w:line="276" w:lineRule="auto"/>
        <w:jc w:val="center"/>
      </w:pPr>
      <w:r>
        <w:rPr>
          <w:noProof/>
        </w:rPr>
        <w:lastRenderedPageBreak/>
        <w:drawing>
          <wp:inline distT="0" distB="0" distL="0" distR="0" wp14:anchorId="30EE23E3" wp14:editId="3AE3863E">
            <wp:extent cx="5943600" cy="3962400"/>
            <wp:effectExtent l="0" t="0" r="0" b="0"/>
            <wp:docPr id="2141557095" name="image14.png" descr="A group of graphs with red and blue dot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png" descr="A group of graphs with red and blue dots&#10;&#10;Description automatically generated"/>
                    <pic:cNvPicPr preferRelativeResize="0"/>
                  </pic:nvPicPr>
                  <pic:blipFill>
                    <a:blip r:embed="rId9"/>
                    <a:srcRect/>
                    <a:stretch>
                      <a:fillRect/>
                    </a:stretch>
                  </pic:blipFill>
                  <pic:spPr>
                    <a:xfrm>
                      <a:off x="0" y="0"/>
                      <a:ext cx="5943600" cy="3962400"/>
                    </a:xfrm>
                    <a:prstGeom prst="rect">
                      <a:avLst/>
                    </a:prstGeom>
                    <a:ln/>
                  </pic:spPr>
                </pic:pic>
              </a:graphicData>
            </a:graphic>
          </wp:inline>
        </w:drawing>
      </w:r>
      <w:r>
        <w:t xml:space="preserve"> </w:t>
      </w:r>
      <w:r>
        <w:rPr>
          <w:noProof/>
        </w:rPr>
        <mc:AlternateContent>
          <mc:Choice Requires="wps">
            <w:drawing>
              <wp:anchor distT="0" distB="0" distL="114300" distR="114300" simplePos="0" relativeHeight="251659264" behindDoc="0" locked="0" layoutInCell="1" allowOverlap="1" wp14:anchorId="0C91DA45" wp14:editId="3D0A133F">
                <wp:simplePos x="0" y="0"/>
                <wp:positionH relativeFrom="column">
                  <wp:posOffset>5803900</wp:posOffset>
                </wp:positionH>
                <wp:positionV relativeFrom="paragraph">
                  <wp:posOffset>-38100</wp:posOffset>
                </wp:positionV>
                <wp:extent cx="487680" cy="297180"/>
                <wp:effectExtent l="0" t="0" r="0" b="0"/>
                <wp:wrapNone/>
                <wp:docPr id="37931705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7680" cy="297180"/>
                        </a:xfrm>
                        <a:prstGeom prst="rect">
                          <a:avLst/>
                        </a:prstGeom>
                        <a:noFill/>
                        <a:ln>
                          <a:noFill/>
                        </a:ln>
                      </wps:spPr>
                      <wps:txbx>
                        <w:txbxContent>
                          <w:p w14:paraId="79894629" w14:textId="77777777" w:rsidR="00B908A8" w:rsidRDefault="00B908A8" w:rsidP="00B908A8">
                            <w:pPr>
                              <w:textDirection w:val="btLr"/>
                            </w:pPr>
                            <w:r>
                              <w:rPr>
                                <w:b/>
                                <w:color w:val="000000"/>
                                <w:sz w:val="28"/>
                              </w:rPr>
                              <w:t>(A)</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C91DA45" id="Rectangle 2" o:spid="_x0000_s1026" style="position:absolute;left:0;text-align:left;margin-left:457pt;margin-top:-3pt;width:38.4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" filled="f" stroked="f">
                <v:textbox inset="2.53958mm,1.2694mm,2.53958mm,1.2694mm">
                  <w:txbxContent>
                    <w:p w14:paraId="79894629" w14:textId="77777777" w:rsidR="00B908A8" w:rsidRDefault="00B908A8" w:rsidP="00B908A8">
                      <w:pPr>
                        <w:textDirection w:val="btLr"/>
                      </w:pPr>
                      <w:r>
                        <w:rPr>
                          <w:b/>
                          <w:color w:val="000000"/>
                          <w:sz w:val="28"/>
                        </w:rPr>
                        <w:t>(A)</w:t>
                      </w: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526F3AF8" wp14:editId="52B3049A">
                <wp:simplePos x="0" y="0"/>
                <wp:positionH relativeFrom="column">
                  <wp:posOffset>5791200</wp:posOffset>
                </wp:positionH>
                <wp:positionV relativeFrom="paragraph">
                  <wp:posOffset>1917700</wp:posOffset>
                </wp:positionV>
                <wp:extent cx="487680" cy="297180"/>
                <wp:effectExtent l="0" t="0" r="0" b="0"/>
                <wp:wrapNone/>
                <wp:docPr id="105351512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7680" cy="297180"/>
                        </a:xfrm>
                        <a:prstGeom prst="rect">
                          <a:avLst/>
                        </a:prstGeom>
                        <a:noFill/>
                        <a:ln>
                          <a:noFill/>
                        </a:ln>
                      </wps:spPr>
                      <wps:txbx>
                        <w:txbxContent>
                          <w:p w14:paraId="46D3C505" w14:textId="77777777" w:rsidR="00B908A8" w:rsidRDefault="00B908A8" w:rsidP="00B908A8">
                            <w:pPr>
                              <w:textDirection w:val="btLr"/>
                            </w:pPr>
                            <w:r>
                              <w:rPr>
                                <w:b/>
                                <w:color w:val="000000"/>
                                <w:sz w:val="28"/>
                              </w:rPr>
                              <w:t>(B)</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26F3AF8" id="Rectangle 1" o:spid="_x0000_s1027" style="position:absolute;left:0;text-align:left;margin-left:456pt;margin-top:151pt;width:38.4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" filled="f" stroked="f">
                <v:textbox inset="2.53958mm,1.2694mm,2.53958mm,1.2694mm">
                  <w:txbxContent>
                    <w:p w14:paraId="46D3C505" w14:textId="77777777" w:rsidR="00B908A8" w:rsidRDefault="00B908A8" w:rsidP="00B908A8">
                      <w:pPr>
                        <w:textDirection w:val="btLr"/>
                      </w:pPr>
                      <w:r>
                        <w:rPr>
                          <w:b/>
                          <w:color w:val="000000"/>
                          <w:sz w:val="28"/>
                        </w:rPr>
                        <w:t>(B)</w:t>
                      </w:r>
                    </w:p>
                  </w:txbxContent>
                </v:textbox>
              </v:rect>
            </w:pict>
          </mc:Fallback>
        </mc:AlternateContent>
      </w:r>
    </w:p>
    <w:p w14:paraId="49EFC77D" w14:textId="3BA352EF" w:rsidR="00B908A8" w:rsidRDefault="00B908A8" w:rsidP="00B908A8">
      <w:pPr>
        <w:spacing w:before="240" w:after="240" w:line="360" w:lineRule="auto"/>
        <w:jc w:val="center"/>
        <w:rPr>
          <w:i/>
          <w:sz w:val="20"/>
          <w:szCs w:val="20"/>
        </w:rPr>
      </w:pPr>
      <w:r>
        <w:rPr>
          <w:i/>
          <w:sz w:val="20"/>
          <w:szCs w:val="20"/>
        </w:rPr>
        <w:t>Fig. S2. The one-to-one plot of daily, monthly, and annual KWS against ELR mean temperature (A) and precipitation (B) from 1981 to 2020 (1998 and 2018 records were excluded due to missing values in the KWS record)</w:t>
      </w:r>
    </w:p>
    <w:p w14:paraId="0EC4E6C5" w14:textId="77777777" w:rsidR="00B908A8" w:rsidRDefault="00B908A8" w:rsidP="00B908A8">
      <w:pPr>
        <w:spacing w:before="240" w:after="240" w:line="276" w:lineRule="auto"/>
      </w:pPr>
      <w:r>
        <w:rPr>
          <w:noProof/>
        </w:rPr>
        <w:drawing>
          <wp:inline distT="0" distB="0" distL="0" distR="0" wp14:anchorId="746ECDE4" wp14:editId="59DD87B5">
            <wp:extent cx="5943600" cy="2971800"/>
            <wp:effectExtent l="0" t="0" r="0" b="0"/>
            <wp:docPr id="2141557096" name="image10.png" descr="A graph of a graph with red and blue dot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0.png" descr="A graph of a graph with red and blue dots&#10;&#10;Description automatically generated with medium confidence"/>
                    <pic:cNvPicPr preferRelativeResize="0"/>
                  </pic:nvPicPr>
                  <pic:blipFill>
                    <a:blip r:embed="rId10"/>
                    <a:srcRect/>
                    <a:stretch>
                      <a:fillRect/>
                    </a:stretch>
                  </pic:blipFill>
                  <pic:spPr>
                    <a:xfrm>
                      <a:off x="0" y="0"/>
                      <a:ext cx="5943600" cy="2971800"/>
                    </a:xfrm>
                    <a:prstGeom prst="rect">
                      <a:avLst/>
                    </a:prstGeom>
                    <a:ln/>
                  </pic:spPr>
                </pic:pic>
              </a:graphicData>
            </a:graphic>
          </wp:inline>
        </w:drawing>
      </w:r>
    </w:p>
    <w:p w14:paraId="32D5DDAC" w14:textId="4DFE9B94" w:rsidR="00B908A8" w:rsidRDefault="00B908A8" w:rsidP="00B908A8">
      <w:pPr>
        <w:spacing w:before="240" w:after="240" w:line="360" w:lineRule="auto"/>
        <w:jc w:val="center"/>
        <w:rPr>
          <w:i/>
          <w:sz w:val="20"/>
          <w:szCs w:val="20"/>
        </w:rPr>
      </w:pPr>
      <w:r>
        <w:rPr>
          <w:i/>
          <w:sz w:val="20"/>
          <w:szCs w:val="20"/>
        </w:rPr>
        <w:lastRenderedPageBreak/>
        <w:t>Fig. S3. The one-to-one plot of daily KWS against  ERA5-Land precipitation from 1981 to 2020</w:t>
      </w:r>
    </w:p>
    <w:p w14:paraId="51A5DB9C" w14:textId="77777777" w:rsidR="00B908A8" w:rsidRDefault="00B908A8" w:rsidP="00B908A8">
      <w:pPr>
        <w:spacing w:before="240" w:after="240" w:line="360" w:lineRule="auto"/>
        <w:jc w:val="center"/>
        <w:rPr>
          <w:sz w:val="20"/>
          <w:szCs w:val="20"/>
        </w:rPr>
      </w:pPr>
      <w:r>
        <w:rPr>
          <w:noProof/>
          <w:sz w:val="20"/>
          <w:szCs w:val="20"/>
        </w:rPr>
        <w:drawing>
          <wp:inline distT="0" distB="0" distL="0" distR="0" wp14:anchorId="22AC098A" wp14:editId="3CF6C45B">
            <wp:extent cx="5943600" cy="2971800"/>
            <wp:effectExtent l="0" t="0" r="0" b="0"/>
            <wp:docPr id="2141557098" name="image13.png" descr="A graph of red and blue lin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png" descr="A graph of red and blue lines&#10;&#10;Description automatically generated"/>
                    <pic:cNvPicPr preferRelativeResize="0"/>
                  </pic:nvPicPr>
                  <pic:blipFill>
                    <a:blip r:embed="rId11"/>
                    <a:srcRect/>
                    <a:stretch>
                      <a:fillRect/>
                    </a:stretch>
                  </pic:blipFill>
                  <pic:spPr>
                    <a:xfrm>
                      <a:off x="0" y="0"/>
                      <a:ext cx="5943600" cy="2971800"/>
                    </a:xfrm>
                    <a:prstGeom prst="rect">
                      <a:avLst/>
                    </a:prstGeom>
                    <a:ln/>
                  </pic:spPr>
                </pic:pic>
              </a:graphicData>
            </a:graphic>
          </wp:inline>
        </w:drawing>
      </w:r>
    </w:p>
    <w:p w14:paraId="62E6DE7D" w14:textId="3D7F0C10" w:rsidR="00B908A8" w:rsidRDefault="00B908A8" w:rsidP="00B908A8">
      <w:pPr>
        <w:spacing w:before="240" w:after="240" w:line="360" w:lineRule="auto"/>
        <w:jc w:val="center"/>
        <w:rPr>
          <w:i/>
          <w:sz w:val="20"/>
          <w:szCs w:val="20"/>
        </w:rPr>
      </w:pPr>
      <w:r>
        <w:rPr>
          <w:i/>
          <w:sz w:val="20"/>
          <w:szCs w:val="20"/>
        </w:rPr>
        <w:t>Fig. S4. The one-to-one plot of monthly KWS against  ERA5-Land precipitation from 1981 to 2020</w:t>
      </w:r>
    </w:p>
    <w:p w14:paraId="4DF2540D" w14:textId="77777777" w:rsidR="00B908A8" w:rsidRDefault="00B908A8" w:rsidP="00B908A8">
      <w:pPr>
        <w:spacing w:before="240" w:after="240" w:line="360" w:lineRule="auto"/>
        <w:jc w:val="center"/>
        <w:rPr>
          <w:sz w:val="20"/>
          <w:szCs w:val="20"/>
        </w:rPr>
      </w:pPr>
      <w:r>
        <w:rPr>
          <w:noProof/>
          <w:sz w:val="20"/>
          <w:szCs w:val="20"/>
        </w:rPr>
        <w:drawing>
          <wp:inline distT="0" distB="0" distL="0" distR="0" wp14:anchorId="61D7AD00" wp14:editId="2A14BFF4">
            <wp:extent cx="5943600" cy="2971800"/>
            <wp:effectExtent l="0" t="0" r="0" b="0"/>
            <wp:docPr id="2141557099" name="image11.png" descr="A graph of a function&#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1.png" descr="A graph of a function&#10;&#10;Description automatically generated with medium confidence"/>
                    <pic:cNvPicPr preferRelativeResize="0"/>
                  </pic:nvPicPr>
                  <pic:blipFill>
                    <a:blip r:embed="rId12"/>
                    <a:srcRect/>
                    <a:stretch>
                      <a:fillRect/>
                    </a:stretch>
                  </pic:blipFill>
                  <pic:spPr>
                    <a:xfrm>
                      <a:off x="0" y="0"/>
                      <a:ext cx="5943600" cy="2971800"/>
                    </a:xfrm>
                    <a:prstGeom prst="rect">
                      <a:avLst/>
                    </a:prstGeom>
                    <a:ln/>
                  </pic:spPr>
                </pic:pic>
              </a:graphicData>
            </a:graphic>
          </wp:inline>
        </w:drawing>
      </w:r>
    </w:p>
    <w:p w14:paraId="648F4D1D" w14:textId="016FEA60" w:rsidR="00B908A8" w:rsidRDefault="00B908A8" w:rsidP="00B908A8">
      <w:pPr>
        <w:spacing w:before="240" w:after="240" w:line="360" w:lineRule="auto"/>
        <w:jc w:val="center"/>
        <w:rPr>
          <w:i/>
        </w:rPr>
      </w:pPr>
      <w:r>
        <w:rPr>
          <w:i/>
          <w:sz w:val="20"/>
          <w:szCs w:val="20"/>
        </w:rPr>
        <w:t>Fig. S5. The one-to-one plot of annual KWS against ERA5-Land precipitation from 1981 to 2020</w:t>
      </w:r>
    </w:p>
    <w:p w14:paraId="688E3BEE" w14:textId="706F85E1" w:rsidR="00B908A8" w:rsidRDefault="00B908A8" w:rsidP="00B908A8">
      <w:pPr>
        <w:spacing w:before="240" w:after="240" w:line="360" w:lineRule="auto"/>
        <w:jc w:val="center"/>
        <w:rPr>
          <w:i/>
          <w:sz w:val="20"/>
          <w:szCs w:val="20"/>
        </w:rPr>
      </w:pPr>
      <w:r>
        <w:rPr>
          <w:i/>
          <w:sz w:val="20"/>
          <w:szCs w:val="20"/>
        </w:rPr>
        <w:t>Table S1. Conservative parameters of AquaCrop of maize and potato</w:t>
      </w:r>
    </w:p>
    <w:tbl>
      <w:tblPr>
        <w:tblW w:w="8895" w:type="dxa"/>
        <w:tblBorders>
          <w:top w:val="nil"/>
          <w:left w:val="nil"/>
          <w:bottom w:val="nil"/>
          <w:right w:val="nil"/>
          <w:insideH w:val="nil"/>
          <w:insideV w:val="nil"/>
        </w:tblBorders>
        <w:tblLayout w:type="fixed"/>
        <w:tblLook w:val="0600" w:firstRow="0" w:lastRow="0" w:firstColumn="0" w:lastColumn="0" w:noHBand="1" w:noVBand="1"/>
      </w:tblPr>
      <w:tblGrid>
        <w:gridCol w:w="7260"/>
        <w:gridCol w:w="810"/>
        <w:gridCol w:w="825"/>
      </w:tblGrid>
      <w:tr w:rsidR="00B908A8" w14:paraId="04B344A0" w14:textId="77777777" w:rsidTr="003D5202">
        <w:trPr>
          <w:trHeight w:val="300"/>
        </w:trPr>
        <w:tc>
          <w:tcPr>
            <w:tcW w:w="7260" w:type="dxa"/>
            <w:tcBorders>
              <w:top w:val="single" w:sz="5" w:space="0" w:color="000000"/>
              <w:left w:val="nil"/>
              <w:bottom w:val="single" w:sz="5" w:space="0" w:color="000000"/>
              <w:right w:val="nil"/>
            </w:tcBorders>
            <w:tcMar>
              <w:top w:w="0" w:type="dxa"/>
              <w:left w:w="100" w:type="dxa"/>
              <w:bottom w:w="0" w:type="dxa"/>
              <w:right w:w="100" w:type="dxa"/>
            </w:tcMar>
          </w:tcPr>
          <w:p w14:paraId="339E16F8" w14:textId="77777777" w:rsidR="00B908A8" w:rsidRDefault="00B908A8" w:rsidP="003D5202">
            <w:pPr>
              <w:spacing w:before="240" w:line="276" w:lineRule="auto"/>
              <w:jc w:val="both"/>
            </w:pPr>
            <w:r>
              <w:t>Default parameter</w:t>
            </w:r>
          </w:p>
        </w:tc>
        <w:tc>
          <w:tcPr>
            <w:tcW w:w="810" w:type="dxa"/>
            <w:tcBorders>
              <w:top w:val="single" w:sz="5" w:space="0" w:color="000000"/>
              <w:left w:val="nil"/>
              <w:bottom w:val="single" w:sz="5" w:space="0" w:color="000000"/>
              <w:right w:val="nil"/>
            </w:tcBorders>
            <w:tcMar>
              <w:top w:w="0" w:type="dxa"/>
              <w:left w:w="100" w:type="dxa"/>
              <w:bottom w:w="0" w:type="dxa"/>
              <w:right w:w="100" w:type="dxa"/>
            </w:tcMar>
          </w:tcPr>
          <w:p w14:paraId="52E3E516" w14:textId="77777777" w:rsidR="00B908A8" w:rsidRDefault="00B908A8" w:rsidP="003D5202">
            <w:pPr>
              <w:spacing w:before="240" w:line="276" w:lineRule="auto"/>
              <w:jc w:val="center"/>
            </w:pPr>
            <w:r>
              <w:t>Maize</w:t>
            </w:r>
          </w:p>
        </w:tc>
        <w:tc>
          <w:tcPr>
            <w:tcW w:w="825" w:type="dxa"/>
            <w:tcBorders>
              <w:top w:val="single" w:sz="5" w:space="0" w:color="000000"/>
              <w:left w:val="nil"/>
              <w:bottom w:val="single" w:sz="5" w:space="0" w:color="000000"/>
              <w:right w:val="nil"/>
            </w:tcBorders>
            <w:tcMar>
              <w:top w:w="0" w:type="dxa"/>
              <w:left w:w="100" w:type="dxa"/>
              <w:bottom w:w="0" w:type="dxa"/>
              <w:right w:w="100" w:type="dxa"/>
            </w:tcMar>
          </w:tcPr>
          <w:p w14:paraId="0BD8514A" w14:textId="77777777" w:rsidR="00B908A8" w:rsidRDefault="00B908A8" w:rsidP="003D5202">
            <w:pPr>
              <w:spacing w:before="240" w:line="276" w:lineRule="auto"/>
              <w:jc w:val="center"/>
            </w:pPr>
            <w:r>
              <w:t>Potato</w:t>
            </w:r>
          </w:p>
        </w:tc>
      </w:tr>
      <w:tr w:rsidR="00B908A8" w14:paraId="60A52CDC" w14:textId="77777777" w:rsidTr="003D5202">
        <w:trPr>
          <w:trHeight w:val="300"/>
        </w:trPr>
        <w:tc>
          <w:tcPr>
            <w:tcW w:w="7260" w:type="dxa"/>
            <w:tcBorders>
              <w:top w:val="nil"/>
              <w:left w:val="nil"/>
              <w:bottom w:val="nil"/>
              <w:right w:val="nil"/>
            </w:tcBorders>
            <w:tcMar>
              <w:top w:w="0" w:type="dxa"/>
              <w:left w:w="100" w:type="dxa"/>
              <w:bottom w:w="0" w:type="dxa"/>
              <w:right w:w="100" w:type="dxa"/>
            </w:tcMar>
          </w:tcPr>
          <w:p w14:paraId="6C5C5F33" w14:textId="77777777" w:rsidR="00B908A8" w:rsidRDefault="00B908A8" w:rsidP="003D5202">
            <w:pPr>
              <w:spacing w:before="240" w:line="276" w:lineRule="auto"/>
              <w:jc w:val="both"/>
            </w:pPr>
            <w:r>
              <w:t>Fruit/grain-producing crop and root/tuber crop</w:t>
            </w:r>
          </w:p>
        </w:tc>
        <w:tc>
          <w:tcPr>
            <w:tcW w:w="810" w:type="dxa"/>
            <w:tcBorders>
              <w:top w:val="nil"/>
              <w:left w:val="nil"/>
              <w:bottom w:val="nil"/>
              <w:right w:val="nil"/>
            </w:tcBorders>
            <w:tcMar>
              <w:top w:w="0" w:type="dxa"/>
              <w:left w:w="100" w:type="dxa"/>
              <w:bottom w:w="0" w:type="dxa"/>
              <w:right w:w="100" w:type="dxa"/>
            </w:tcMar>
          </w:tcPr>
          <w:p w14:paraId="2EBD26C2" w14:textId="77777777" w:rsidR="00B908A8" w:rsidRDefault="00B908A8" w:rsidP="003D5202">
            <w:pPr>
              <w:spacing w:before="240" w:line="276" w:lineRule="auto"/>
              <w:jc w:val="center"/>
            </w:pPr>
            <w:r>
              <w:t>2</w:t>
            </w:r>
          </w:p>
        </w:tc>
        <w:tc>
          <w:tcPr>
            <w:tcW w:w="825" w:type="dxa"/>
            <w:tcBorders>
              <w:top w:val="nil"/>
              <w:left w:val="nil"/>
              <w:bottom w:val="nil"/>
              <w:right w:val="nil"/>
            </w:tcBorders>
            <w:tcMar>
              <w:top w:w="0" w:type="dxa"/>
              <w:left w:w="100" w:type="dxa"/>
              <w:bottom w:w="0" w:type="dxa"/>
              <w:right w:w="100" w:type="dxa"/>
            </w:tcMar>
          </w:tcPr>
          <w:p w14:paraId="2984A470" w14:textId="77777777" w:rsidR="00B908A8" w:rsidRDefault="00B908A8" w:rsidP="003D5202">
            <w:pPr>
              <w:spacing w:before="240" w:line="276" w:lineRule="auto"/>
              <w:jc w:val="center"/>
            </w:pPr>
            <w:r>
              <w:t>3</w:t>
            </w:r>
          </w:p>
        </w:tc>
      </w:tr>
      <w:tr w:rsidR="00B908A8" w14:paraId="65799D63" w14:textId="77777777" w:rsidTr="003D5202">
        <w:trPr>
          <w:trHeight w:val="300"/>
        </w:trPr>
        <w:tc>
          <w:tcPr>
            <w:tcW w:w="7260" w:type="dxa"/>
            <w:tcBorders>
              <w:top w:val="nil"/>
              <w:left w:val="nil"/>
              <w:bottom w:val="nil"/>
              <w:right w:val="nil"/>
            </w:tcBorders>
            <w:tcMar>
              <w:top w:w="0" w:type="dxa"/>
              <w:left w:w="100" w:type="dxa"/>
              <w:bottom w:w="0" w:type="dxa"/>
              <w:right w:w="100" w:type="dxa"/>
            </w:tcMar>
          </w:tcPr>
          <w:p w14:paraId="3BB6DB66" w14:textId="77777777" w:rsidR="00B908A8" w:rsidRDefault="00B908A8" w:rsidP="003D5202">
            <w:pPr>
              <w:spacing w:before="240" w:line="276" w:lineRule="auto"/>
              <w:jc w:val="both"/>
            </w:pPr>
            <w:r>
              <w:t>Base temperature (°C) below which crop development does not progress</w:t>
            </w:r>
          </w:p>
        </w:tc>
        <w:tc>
          <w:tcPr>
            <w:tcW w:w="810" w:type="dxa"/>
            <w:tcBorders>
              <w:top w:val="nil"/>
              <w:left w:val="nil"/>
              <w:bottom w:val="nil"/>
              <w:right w:val="nil"/>
            </w:tcBorders>
            <w:tcMar>
              <w:top w:w="0" w:type="dxa"/>
              <w:left w:w="100" w:type="dxa"/>
              <w:bottom w:w="0" w:type="dxa"/>
              <w:right w:w="100" w:type="dxa"/>
            </w:tcMar>
          </w:tcPr>
          <w:p w14:paraId="710BABF9" w14:textId="77777777" w:rsidR="00B908A8" w:rsidRDefault="00B908A8" w:rsidP="003D5202">
            <w:pPr>
              <w:spacing w:before="240" w:line="276" w:lineRule="auto"/>
              <w:jc w:val="center"/>
            </w:pPr>
            <w:r>
              <w:t>6</w:t>
            </w:r>
          </w:p>
        </w:tc>
        <w:tc>
          <w:tcPr>
            <w:tcW w:w="825" w:type="dxa"/>
            <w:tcBorders>
              <w:top w:val="nil"/>
              <w:left w:val="nil"/>
              <w:bottom w:val="nil"/>
              <w:right w:val="nil"/>
            </w:tcBorders>
            <w:tcMar>
              <w:top w:w="0" w:type="dxa"/>
              <w:left w:w="100" w:type="dxa"/>
              <w:bottom w:w="0" w:type="dxa"/>
              <w:right w:w="100" w:type="dxa"/>
            </w:tcMar>
          </w:tcPr>
          <w:p w14:paraId="67D15A14" w14:textId="77777777" w:rsidR="00B908A8" w:rsidRDefault="00B908A8" w:rsidP="003D5202">
            <w:pPr>
              <w:spacing w:before="240" w:line="276" w:lineRule="auto"/>
              <w:jc w:val="center"/>
            </w:pPr>
            <w:r>
              <w:t>2</w:t>
            </w:r>
          </w:p>
        </w:tc>
      </w:tr>
      <w:tr w:rsidR="00B908A8" w14:paraId="29B402C7" w14:textId="77777777" w:rsidTr="003D5202">
        <w:trPr>
          <w:trHeight w:val="570"/>
        </w:trPr>
        <w:tc>
          <w:tcPr>
            <w:tcW w:w="7260" w:type="dxa"/>
            <w:tcBorders>
              <w:top w:val="nil"/>
              <w:left w:val="nil"/>
              <w:bottom w:val="nil"/>
              <w:right w:val="nil"/>
            </w:tcBorders>
            <w:tcMar>
              <w:top w:w="0" w:type="dxa"/>
              <w:left w:w="100" w:type="dxa"/>
              <w:bottom w:w="0" w:type="dxa"/>
              <w:right w:w="100" w:type="dxa"/>
            </w:tcMar>
          </w:tcPr>
          <w:p w14:paraId="0597BCEE" w14:textId="77777777" w:rsidR="00B908A8" w:rsidRDefault="00B908A8" w:rsidP="003D5202">
            <w:pPr>
              <w:spacing w:before="240" w:line="276" w:lineRule="auto"/>
              <w:jc w:val="both"/>
            </w:pPr>
            <w:r>
              <w:t>Upper temperature (°C) above which crop development no longer increases with an increase in temperature</w:t>
            </w:r>
          </w:p>
        </w:tc>
        <w:tc>
          <w:tcPr>
            <w:tcW w:w="810" w:type="dxa"/>
            <w:tcBorders>
              <w:top w:val="nil"/>
              <w:left w:val="nil"/>
              <w:bottom w:val="nil"/>
              <w:right w:val="nil"/>
            </w:tcBorders>
            <w:tcMar>
              <w:top w:w="0" w:type="dxa"/>
              <w:left w:w="100" w:type="dxa"/>
              <w:bottom w:w="0" w:type="dxa"/>
              <w:right w:w="100" w:type="dxa"/>
            </w:tcMar>
          </w:tcPr>
          <w:p w14:paraId="2937A166" w14:textId="77777777" w:rsidR="00B908A8" w:rsidRDefault="00B908A8" w:rsidP="003D5202">
            <w:pPr>
              <w:spacing w:before="240" w:line="276" w:lineRule="auto"/>
              <w:jc w:val="center"/>
            </w:pPr>
            <w:r>
              <w:t>30</w:t>
            </w:r>
          </w:p>
        </w:tc>
        <w:tc>
          <w:tcPr>
            <w:tcW w:w="825" w:type="dxa"/>
            <w:tcBorders>
              <w:top w:val="nil"/>
              <w:left w:val="nil"/>
              <w:bottom w:val="nil"/>
              <w:right w:val="nil"/>
            </w:tcBorders>
            <w:tcMar>
              <w:top w:w="0" w:type="dxa"/>
              <w:left w:w="100" w:type="dxa"/>
              <w:bottom w:w="0" w:type="dxa"/>
              <w:right w:w="100" w:type="dxa"/>
            </w:tcMar>
          </w:tcPr>
          <w:p w14:paraId="56377C9A" w14:textId="77777777" w:rsidR="00B908A8" w:rsidRDefault="00B908A8" w:rsidP="003D5202">
            <w:pPr>
              <w:spacing w:before="240" w:line="276" w:lineRule="auto"/>
              <w:jc w:val="center"/>
            </w:pPr>
            <w:r>
              <w:t>26</w:t>
            </w:r>
          </w:p>
        </w:tc>
      </w:tr>
      <w:tr w:rsidR="00B908A8" w14:paraId="26CAEF06" w14:textId="77777777" w:rsidTr="003D5202">
        <w:trPr>
          <w:trHeight w:val="300"/>
        </w:trPr>
        <w:tc>
          <w:tcPr>
            <w:tcW w:w="7260" w:type="dxa"/>
            <w:tcBorders>
              <w:top w:val="nil"/>
              <w:left w:val="nil"/>
              <w:bottom w:val="nil"/>
              <w:right w:val="nil"/>
            </w:tcBorders>
            <w:tcMar>
              <w:top w:w="0" w:type="dxa"/>
              <w:left w:w="100" w:type="dxa"/>
              <w:bottom w:w="0" w:type="dxa"/>
              <w:right w:w="100" w:type="dxa"/>
            </w:tcMar>
          </w:tcPr>
          <w:p w14:paraId="79DB562B" w14:textId="77777777" w:rsidR="00B908A8" w:rsidRDefault="00B908A8" w:rsidP="003D5202">
            <w:pPr>
              <w:spacing w:before="240" w:line="276" w:lineRule="auto"/>
              <w:jc w:val="both"/>
            </w:pPr>
            <w:r>
              <w:t>Total length of crop cycle in growing degree-days</w:t>
            </w:r>
          </w:p>
        </w:tc>
        <w:tc>
          <w:tcPr>
            <w:tcW w:w="810" w:type="dxa"/>
            <w:tcBorders>
              <w:top w:val="nil"/>
              <w:left w:val="nil"/>
              <w:bottom w:val="nil"/>
              <w:right w:val="nil"/>
            </w:tcBorders>
            <w:tcMar>
              <w:top w:w="0" w:type="dxa"/>
              <w:left w:w="100" w:type="dxa"/>
              <w:bottom w:w="0" w:type="dxa"/>
              <w:right w:w="100" w:type="dxa"/>
            </w:tcMar>
          </w:tcPr>
          <w:p w14:paraId="6E85B391" w14:textId="77777777" w:rsidR="00B908A8" w:rsidRDefault="00B908A8" w:rsidP="003D5202">
            <w:pPr>
              <w:spacing w:before="240" w:line="276" w:lineRule="auto"/>
              <w:jc w:val="center"/>
            </w:pPr>
            <w:r>
              <w:t>1700</w:t>
            </w:r>
          </w:p>
        </w:tc>
        <w:tc>
          <w:tcPr>
            <w:tcW w:w="825" w:type="dxa"/>
            <w:tcBorders>
              <w:top w:val="nil"/>
              <w:left w:val="nil"/>
              <w:bottom w:val="nil"/>
              <w:right w:val="nil"/>
            </w:tcBorders>
            <w:tcMar>
              <w:top w:w="0" w:type="dxa"/>
              <w:left w:w="100" w:type="dxa"/>
              <w:bottom w:w="0" w:type="dxa"/>
              <w:right w:w="100" w:type="dxa"/>
            </w:tcMar>
          </w:tcPr>
          <w:p w14:paraId="1A46BCEF" w14:textId="77777777" w:rsidR="00B908A8" w:rsidRDefault="00B908A8" w:rsidP="003D5202">
            <w:pPr>
              <w:spacing w:before="240" w:line="276" w:lineRule="auto"/>
              <w:jc w:val="center"/>
            </w:pPr>
            <w:r>
              <w:t>1276</w:t>
            </w:r>
          </w:p>
        </w:tc>
      </w:tr>
      <w:tr w:rsidR="00B908A8" w14:paraId="6B7045D9" w14:textId="77777777" w:rsidTr="003D5202">
        <w:trPr>
          <w:trHeight w:val="300"/>
        </w:trPr>
        <w:tc>
          <w:tcPr>
            <w:tcW w:w="7260" w:type="dxa"/>
            <w:tcBorders>
              <w:top w:val="nil"/>
              <w:left w:val="nil"/>
              <w:bottom w:val="nil"/>
              <w:right w:val="nil"/>
            </w:tcBorders>
            <w:tcMar>
              <w:top w:w="0" w:type="dxa"/>
              <w:left w:w="100" w:type="dxa"/>
              <w:bottom w:w="0" w:type="dxa"/>
              <w:right w:w="100" w:type="dxa"/>
            </w:tcMar>
          </w:tcPr>
          <w:p w14:paraId="5240769F" w14:textId="77777777" w:rsidR="00B908A8" w:rsidRDefault="00B908A8" w:rsidP="003D5202">
            <w:pPr>
              <w:spacing w:before="240" w:line="276" w:lineRule="auto"/>
              <w:jc w:val="both"/>
            </w:pPr>
            <w:r>
              <w:t>Considered soil fertility stress for calibration of the stress response (%)</w:t>
            </w:r>
          </w:p>
        </w:tc>
        <w:tc>
          <w:tcPr>
            <w:tcW w:w="810" w:type="dxa"/>
            <w:tcBorders>
              <w:top w:val="nil"/>
              <w:left w:val="nil"/>
              <w:bottom w:val="nil"/>
              <w:right w:val="nil"/>
            </w:tcBorders>
            <w:tcMar>
              <w:top w:w="0" w:type="dxa"/>
              <w:left w:w="100" w:type="dxa"/>
              <w:bottom w:w="0" w:type="dxa"/>
              <w:right w:w="100" w:type="dxa"/>
            </w:tcMar>
          </w:tcPr>
          <w:p w14:paraId="0E138982" w14:textId="77777777" w:rsidR="00B908A8" w:rsidRDefault="00B908A8" w:rsidP="003D5202">
            <w:pPr>
              <w:spacing w:before="240" w:line="276" w:lineRule="auto"/>
              <w:jc w:val="center"/>
            </w:pPr>
            <w:r>
              <w:t>50</w:t>
            </w:r>
          </w:p>
        </w:tc>
        <w:tc>
          <w:tcPr>
            <w:tcW w:w="825" w:type="dxa"/>
            <w:tcBorders>
              <w:top w:val="nil"/>
              <w:left w:val="nil"/>
              <w:bottom w:val="nil"/>
              <w:right w:val="nil"/>
            </w:tcBorders>
            <w:tcMar>
              <w:top w:w="0" w:type="dxa"/>
              <w:left w:w="100" w:type="dxa"/>
              <w:bottom w:w="0" w:type="dxa"/>
              <w:right w:w="100" w:type="dxa"/>
            </w:tcMar>
          </w:tcPr>
          <w:p w14:paraId="1E8EE83E" w14:textId="77777777" w:rsidR="00B908A8" w:rsidRDefault="00B908A8" w:rsidP="003D5202">
            <w:pPr>
              <w:spacing w:before="240" w:line="276" w:lineRule="auto"/>
              <w:jc w:val="center"/>
            </w:pPr>
            <w:r>
              <w:t>50</w:t>
            </w:r>
          </w:p>
        </w:tc>
      </w:tr>
      <w:tr w:rsidR="00B908A8" w14:paraId="35E5C61C" w14:textId="77777777" w:rsidTr="003D5202">
        <w:trPr>
          <w:trHeight w:val="570"/>
        </w:trPr>
        <w:tc>
          <w:tcPr>
            <w:tcW w:w="7260" w:type="dxa"/>
            <w:tcBorders>
              <w:top w:val="nil"/>
              <w:left w:val="nil"/>
              <w:bottom w:val="nil"/>
              <w:right w:val="nil"/>
            </w:tcBorders>
            <w:tcMar>
              <w:top w:w="0" w:type="dxa"/>
              <w:left w:w="100" w:type="dxa"/>
              <w:bottom w:w="0" w:type="dxa"/>
              <w:right w:w="100" w:type="dxa"/>
            </w:tcMar>
          </w:tcPr>
          <w:p w14:paraId="4D347FEE" w14:textId="77777777" w:rsidR="00B908A8" w:rsidRDefault="00B908A8" w:rsidP="003D5202">
            <w:pPr>
              <w:spacing w:before="240" w:line="276" w:lineRule="auto"/>
              <w:jc w:val="both"/>
            </w:pPr>
            <w:r>
              <w:t>Minimum air temperature below which pollination starts to fail (cold stress) (°C)</w:t>
            </w:r>
          </w:p>
        </w:tc>
        <w:tc>
          <w:tcPr>
            <w:tcW w:w="810" w:type="dxa"/>
            <w:tcBorders>
              <w:top w:val="nil"/>
              <w:left w:val="nil"/>
              <w:bottom w:val="nil"/>
              <w:right w:val="nil"/>
            </w:tcBorders>
            <w:tcMar>
              <w:top w:w="0" w:type="dxa"/>
              <w:left w:w="100" w:type="dxa"/>
              <w:bottom w:w="0" w:type="dxa"/>
              <w:right w:w="100" w:type="dxa"/>
            </w:tcMar>
          </w:tcPr>
          <w:p w14:paraId="721CAF17" w14:textId="77777777" w:rsidR="00B908A8" w:rsidRDefault="00B908A8" w:rsidP="003D5202">
            <w:pPr>
              <w:spacing w:before="240" w:line="276" w:lineRule="auto"/>
              <w:jc w:val="center"/>
            </w:pPr>
            <w:r>
              <w:t>10</w:t>
            </w:r>
          </w:p>
        </w:tc>
        <w:tc>
          <w:tcPr>
            <w:tcW w:w="825" w:type="dxa"/>
            <w:tcBorders>
              <w:top w:val="nil"/>
              <w:left w:val="nil"/>
              <w:bottom w:val="nil"/>
              <w:right w:val="nil"/>
            </w:tcBorders>
            <w:tcMar>
              <w:top w:w="0" w:type="dxa"/>
              <w:left w:w="100" w:type="dxa"/>
              <w:bottom w:w="0" w:type="dxa"/>
              <w:right w:w="100" w:type="dxa"/>
            </w:tcMar>
          </w:tcPr>
          <w:p w14:paraId="5175F932" w14:textId="77777777" w:rsidR="00B908A8" w:rsidRDefault="00B908A8" w:rsidP="003D5202">
            <w:pPr>
              <w:spacing w:before="240" w:line="276" w:lineRule="auto"/>
              <w:jc w:val="center"/>
            </w:pPr>
            <w:r>
              <w:t>-9</w:t>
            </w:r>
          </w:p>
        </w:tc>
      </w:tr>
      <w:tr w:rsidR="00B908A8" w14:paraId="6D3EAD90" w14:textId="77777777" w:rsidTr="003D5202">
        <w:trPr>
          <w:trHeight w:val="570"/>
        </w:trPr>
        <w:tc>
          <w:tcPr>
            <w:tcW w:w="7260" w:type="dxa"/>
            <w:tcBorders>
              <w:top w:val="nil"/>
              <w:left w:val="nil"/>
              <w:bottom w:val="nil"/>
              <w:right w:val="nil"/>
            </w:tcBorders>
            <w:tcMar>
              <w:top w:w="0" w:type="dxa"/>
              <w:left w:w="100" w:type="dxa"/>
              <w:bottom w:w="0" w:type="dxa"/>
              <w:right w:w="100" w:type="dxa"/>
            </w:tcMar>
          </w:tcPr>
          <w:p w14:paraId="4AEDFCEF" w14:textId="77777777" w:rsidR="00B908A8" w:rsidRDefault="00B908A8" w:rsidP="003D5202">
            <w:pPr>
              <w:spacing w:before="240" w:line="276" w:lineRule="auto"/>
              <w:jc w:val="both"/>
            </w:pPr>
            <w:r>
              <w:t>Maximum air temperature above which pollination starts to fail (heat stress) (°C)</w:t>
            </w:r>
          </w:p>
        </w:tc>
        <w:tc>
          <w:tcPr>
            <w:tcW w:w="810" w:type="dxa"/>
            <w:tcBorders>
              <w:top w:val="nil"/>
              <w:left w:val="nil"/>
              <w:bottom w:val="nil"/>
              <w:right w:val="nil"/>
            </w:tcBorders>
            <w:tcMar>
              <w:top w:w="0" w:type="dxa"/>
              <w:left w:w="100" w:type="dxa"/>
              <w:bottom w:w="0" w:type="dxa"/>
              <w:right w:w="100" w:type="dxa"/>
            </w:tcMar>
          </w:tcPr>
          <w:p w14:paraId="270D31B8" w14:textId="77777777" w:rsidR="00B908A8" w:rsidRDefault="00B908A8" w:rsidP="003D5202">
            <w:pPr>
              <w:spacing w:before="240" w:line="276" w:lineRule="auto"/>
              <w:jc w:val="center"/>
            </w:pPr>
            <w:r>
              <w:t>40</w:t>
            </w:r>
          </w:p>
        </w:tc>
        <w:tc>
          <w:tcPr>
            <w:tcW w:w="825" w:type="dxa"/>
            <w:tcBorders>
              <w:top w:val="nil"/>
              <w:left w:val="nil"/>
              <w:bottom w:val="nil"/>
              <w:right w:val="nil"/>
            </w:tcBorders>
            <w:tcMar>
              <w:top w:w="0" w:type="dxa"/>
              <w:left w:w="100" w:type="dxa"/>
              <w:bottom w:w="0" w:type="dxa"/>
              <w:right w:w="100" w:type="dxa"/>
            </w:tcMar>
          </w:tcPr>
          <w:p w14:paraId="403931F7" w14:textId="77777777" w:rsidR="00B908A8" w:rsidRDefault="00B908A8" w:rsidP="003D5202">
            <w:pPr>
              <w:spacing w:before="240" w:line="276" w:lineRule="auto"/>
              <w:jc w:val="center"/>
            </w:pPr>
            <w:r>
              <w:t>-9</w:t>
            </w:r>
          </w:p>
        </w:tc>
      </w:tr>
      <w:tr w:rsidR="00B908A8" w14:paraId="380CC86F" w14:textId="77777777" w:rsidTr="003D5202">
        <w:trPr>
          <w:trHeight w:val="300"/>
        </w:trPr>
        <w:tc>
          <w:tcPr>
            <w:tcW w:w="7260" w:type="dxa"/>
            <w:tcBorders>
              <w:top w:val="nil"/>
              <w:left w:val="nil"/>
              <w:bottom w:val="nil"/>
              <w:right w:val="nil"/>
            </w:tcBorders>
            <w:tcMar>
              <w:top w:w="0" w:type="dxa"/>
              <w:left w:w="100" w:type="dxa"/>
              <w:bottom w:w="0" w:type="dxa"/>
              <w:right w:w="100" w:type="dxa"/>
            </w:tcMar>
          </w:tcPr>
          <w:p w14:paraId="18956F8A" w14:textId="77777777" w:rsidR="00B908A8" w:rsidRDefault="00B908A8" w:rsidP="003D5202">
            <w:pPr>
              <w:spacing w:before="240" w:line="276" w:lineRule="auto"/>
              <w:jc w:val="both"/>
            </w:pPr>
            <w:r>
              <w:t>Minimum growing degrees required for full crop transpiration (°C - day)</w:t>
            </w:r>
          </w:p>
        </w:tc>
        <w:tc>
          <w:tcPr>
            <w:tcW w:w="810" w:type="dxa"/>
            <w:tcBorders>
              <w:top w:val="nil"/>
              <w:left w:val="nil"/>
              <w:bottom w:val="nil"/>
              <w:right w:val="nil"/>
            </w:tcBorders>
            <w:tcMar>
              <w:top w:w="0" w:type="dxa"/>
              <w:left w:w="100" w:type="dxa"/>
              <w:bottom w:w="0" w:type="dxa"/>
              <w:right w:w="100" w:type="dxa"/>
            </w:tcMar>
          </w:tcPr>
          <w:p w14:paraId="37E4CF49" w14:textId="77777777" w:rsidR="00B908A8" w:rsidRDefault="00B908A8" w:rsidP="003D5202">
            <w:pPr>
              <w:spacing w:before="240" w:line="276" w:lineRule="auto"/>
              <w:jc w:val="center"/>
            </w:pPr>
            <w:r>
              <w:t>12</w:t>
            </w:r>
          </w:p>
        </w:tc>
        <w:tc>
          <w:tcPr>
            <w:tcW w:w="825" w:type="dxa"/>
            <w:tcBorders>
              <w:top w:val="nil"/>
              <w:left w:val="nil"/>
              <w:bottom w:val="nil"/>
              <w:right w:val="nil"/>
            </w:tcBorders>
            <w:tcMar>
              <w:top w:w="0" w:type="dxa"/>
              <w:left w:w="100" w:type="dxa"/>
              <w:bottom w:w="0" w:type="dxa"/>
              <w:right w:w="100" w:type="dxa"/>
            </w:tcMar>
          </w:tcPr>
          <w:p w14:paraId="5FF0E84D" w14:textId="77777777" w:rsidR="00B908A8" w:rsidRDefault="00B908A8" w:rsidP="003D5202">
            <w:pPr>
              <w:spacing w:before="240" w:line="276" w:lineRule="auto"/>
              <w:jc w:val="center"/>
            </w:pPr>
            <w:r>
              <w:t>7</w:t>
            </w:r>
          </w:p>
        </w:tc>
      </w:tr>
      <w:tr w:rsidR="00B908A8" w14:paraId="41CEA29E" w14:textId="77777777" w:rsidTr="003D5202">
        <w:trPr>
          <w:trHeight w:val="300"/>
        </w:trPr>
        <w:tc>
          <w:tcPr>
            <w:tcW w:w="7260" w:type="dxa"/>
            <w:tcBorders>
              <w:top w:val="nil"/>
              <w:left w:val="nil"/>
              <w:bottom w:val="nil"/>
              <w:right w:val="nil"/>
            </w:tcBorders>
            <w:tcMar>
              <w:top w:w="0" w:type="dxa"/>
              <w:left w:w="100" w:type="dxa"/>
              <w:bottom w:w="0" w:type="dxa"/>
              <w:right w:w="100" w:type="dxa"/>
            </w:tcMar>
          </w:tcPr>
          <w:p w14:paraId="5D722AD5" w14:textId="77777777" w:rsidR="00B908A8" w:rsidRDefault="00B908A8" w:rsidP="003D5202">
            <w:pPr>
              <w:spacing w:before="240" w:line="276" w:lineRule="auto"/>
              <w:jc w:val="both"/>
            </w:pPr>
            <w:r>
              <w:t>Minimum effective rooting depth (m)</w:t>
            </w:r>
          </w:p>
        </w:tc>
        <w:tc>
          <w:tcPr>
            <w:tcW w:w="810" w:type="dxa"/>
            <w:tcBorders>
              <w:top w:val="nil"/>
              <w:left w:val="nil"/>
              <w:bottom w:val="nil"/>
              <w:right w:val="nil"/>
            </w:tcBorders>
            <w:tcMar>
              <w:top w:w="0" w:type="dxa"/>
              <w:left w:w="100" w:type="dxa"/>
              <w:bottom w:w="0" w:type="dxa"/>
              <w:right w:w="100" w:type="dxa"/>
            </w:tcMar>
          </w:tcPr>
          <w:p w14:paraId="7FE2056B" w14:textId="77777777" w:rsidR="00B908A8" w:rsidRDefault="00B908A8" w:rsidP="003D5202">
            <w:pPr>
              <w:spacing w:before="240" w:line="276" w:lineRule="auto"/>
              <w:jc w:val="center"/>
            </w:pPr>
            <w:r>
              <w:t>0.3</w:t>
            </w:r>
          </w:p>
        </w:tc>
        <w:tc>
          <w:tcPr>
            <w:tcW w:w="825" w:type="dxa"/>
            <w:tcBorders>
              <w:top w:val="nil"/>
              <w:left w:val="nil"/>
              <w:bottom w:val="nil"/>
              <w:right w:val="nil"/>
            </w:tcBorders>
            <w:tcMar>
              <w:top w:w="0" w:type="dxa"/>
              <w:left w:w="100" w:type="dxa"/>
              <w:bottom w:w="0" w:type="dxa"/>
              <w:right w:w="100" w:type="dxa"/>
            </w:tcMar>
          </w:tcPr>
          <w:p w14:paraId="1CF6C41F" w14:textId="77777777" w:rsidR="00B908A8" w:rsidRDefault="00B908A8" w:rsidP="003D5202">
            <w:pPr>
              <w:spacing w:before="240" w:line="276" w:lineRule="auto"/>
              <w:jc w:val="center"/>
            </w:pPr>
            <w:r>
              <w:t>0.3</w:t>
            </w:r>
          </w:p>
        </w:tc>
      </w:tr>
      <w:tr w:rsidR="00B908A8" w14:paraId="322AE7BF" w14:textId="77777777" w:rsidTr="003D5202">
        <w:trPr>
          <w:trHeight w:val="300"/>
        </w:trPr>
        <w:tc>
          <w:tcPr>
            <w:tcW w:w="7260" w:type="dxa"/>
            <w:tcBorders>
              <w:top w:val="nil"/>
              <w:left w:val="nil"/>
              <w:bottom w:val="nil"/>
              <w:right w:val="nil"/>
            </w:tcBorders>
            <w:tcMar>
              <w:top w:w="0" w:type="dxa"/>
              <w:left w:w="100" w:type="dxa"/>
              <w:bottom w:w="0" w:type="dxa"/>
              <w:right w:w="100" w:type="dxa"/>
            </w:tcMar>
          </w:tcPr>
          <w:p w14:paraId="2F415A92" w14:textId="77777777" w:rsidR="00B908A8" w:rsidRDefault="00B908A8" w:rsidP="003D5202">
            <w:pPr>
              <w:spacing w:before="240" w:line="276" w:lineRule="auto"/>
              <w:jc w:val="both"/>
            </w:pPr>
            <w:r>
              <w:t>Maximum effective rooting depth (m)</w:t>
            </w:r>
          </w:p>
        </w:tc>
        <w:tc>
          <w:tcPr>
            <w:tcW w:w="810" w:type="dxa"/>
            <w:tcBorders>
              <w:top w:val="nil"/>
              <w:left w:val="nil"/>
              <w:bottom w:val="nil"/>
              <w:right w:val="nil"/>
            </w:tcBorders>
            <w:tcMar>
              <w:top w:w="0" w:type="dxa"/>
              <w:left w:w="100" w:type="dxa"/>
              <w:bottom w:w="0" w:type="dxa"/>
              <w:right w:w="100" w:type="dxa"/>
            </w:tcMar>
          </w:tcPr>
          <w:p w14:paraId="793C5E57" w14:textId="77777777" w:rsidR="00B908A8" w:rsidRDefault="00B908A8" w:rsidP="003D5202">
            <w:pPr>
              <w:spacing w:before="240" w:line="276" w:lineRule="auto"/>
              <w:jc w:val="center"/>
            </w:pPr>
            <w:r>
              <w:t>2.3</w:t>
            </w:r>
          </w:p>
        </w:tc>
        <w:tc>
          <w:tcPr>
            <w:tcW w:w="825" w:type="dxa"/>
            <w:tcBorders>
              <w:top w:val="nil"/>
              <w:left w:val="nil"/>
              <w:bottom w:val="nil"/>
              <w:right w:val="nil"/>
            </w:tcBorders>
            <w:tcMar>
              <w:top w:w="0" w:type="dxa"/>
              <w:left w:w="100" w:type="dxa"/>
              <w:bottom w:w="0" w:type="dxa"/>
              <w:right w:w="100" w:type="dxa"/>
            </w:tcMar>
          </w:tcPr>
          <w:p w14:paraId="1BFC1E80" w14:textId="77777777" w:rsidR="00B908A8" w:rsidRDefault="00B908A8" w:rsidP="003D5202">
            <w:pPr>
              <w:spacing w:before="240" w:line="276" w:lineRule="auto"/>
              <w:jc w:val="center"/>
            </w:pPr>
            <w:r>
              <w:t>1.5</w:t>
            </w:r>
          </w:p>
        </w:tc>
      </w:tr>
      <w:tr w:rsidR="00B908A8" w14:paraId="325BDC41" w14:textId="77777777" w:rsidTr="003D5202">
        <w:trPr>
          <w:trHeight w:val="300"/>
        </w:trPr>
        <w:tc>
          <w:tcPr>
            <w:tcW w:w="7260" w:type="dxa"/>
            <w:tcBorders>
              <w:top w:val="nil"/>
              <w:left w:val="nil"/>
              <w:bottom w:val="nil"/>
              <w:right w:val="nil"/>
            </w:tcBorders>
            <w:tcMar>
              <w:top w:w="0" w:type="dxa"/>
              <w:left w:w="100" w:type="dxa"/>
              <w:bottom w:w="0" w:type="dxa"/>
              <w:right w:w="100" w:type="dxa"/>
            </w:tcMar>
          </w:tcPr>
          <w:p w14:paraId="33095CA9" w14:textId="77777777" w:rsidR="00B908A8" w:rsidRDefault="00B908A8" w:rsidP="003D5202">
            <w:pPr>
              <w:spacing w:before="240" w:line="276" w:lineRule="auto"/>
              <w:jc w:val="both"/>
            </w:pPr>
            <w:r>
              <w:t>Number of crops per hectare</w:t>
            </w:r>
          </w:p>
        </w:tc>
        <w:tc>
          <w:tcPr>
            <w:tcW w:w="810" w:type="dxa"/>
            <w:tcBorders>
              <w:top w:val="nil"/>
              <w:left w:val="nil"/>
              <w:bottom w:val="nil"/>
              <w:right w:val="nil"/>
            </w:tcBorders>
            <w:tcMar>
              <w:top w:w="0" w:type="dxa"/>
              <w:left w:w="100" w:type="dxa"/>
              <w:bottom w:w="0" w:type="dxa"/>
              <w:right w:w="100" w:type="dxa"/>
            </w:tcMar>
          </w:tcPr>
          <w:p w14:paraId="093483CF" w14:textId="77777777" w:rsidR="00B908A8" w:rsidRDefault="00B908A8" w:rsidP="003D5202">
            <w:pPr>
              <w:spacing w:before="240" w:line="276" w:lineRule="auto"/>
              <w:jc w:val="center"/>
            </w:pPr>
            <w:r>
              <w:t>75000</w:t>
            </w:r>
          </w:p>
        </w:tc>
        <w:tc>
          <w:tcPr>
            <w:tcW w:w="825" w:type="dxa"/>
            <w:tcBorders>
              <w:top w:val="nil"/>
              <w:left w:val="nil"/>
              <w:bottom w:val="nil"/>
              <w:right w:val="nil"/>
            </w:tcBorders>
            <w:tcMar>
              <w:top w:w="0" w:type="dxa"/>
              <w:left w:w="100" w:type="dxa"/>
              <w:bottom w:w="0" w:type="dxa"/>
              <w:right w:w="100" w:type="dxa"/>
            </w:tcMar>
          </w:tcPr>
          <w:p w14:paraId="3EB14975" w14:textId="77777777" w:rsidR="00B908A8" w:rsidRDefault="00B908A8" w:rsidP="003D5202">
            <w:pPr>
              <w:spacing w:before="240" w:line="276" w:lineRule="auto"/>
              <w:jc w:val="center"/>
            </w:pPr>
            <w:r>
              <w:t>40000</w:t>
            </w:r>
          </w:p>
        </w:tc>
      </w:tr>
      <w:tr w:rsidR="00B908A8" w14:paraId="397412EE" w14:textId="77777777" w:rsidTr="003D5202">
        <w:trPr>
          <w:trHeight w:val="300"/>
        </w:trPr>
        <w:tc>
          <w:tcPr>
            <w:tcW w:w="7260" w:type="dxa"/>
            <w:tcBorders>
              <w:top w:val="nil"/>
              <w:left w:val="nil"/>
              <w:bottom w:val="nil"/>
              <w:right w:val="nil"/>
            </w:tcBorders>
            <w:tcMar>
              <w:top w:w="0" w:type="dxa"/>
              <w:left w:w="100" w:type="dxa"/>
              <w:bottom w:w="0" w:type="dxa"/>
              <w:right w:w="100" w:type="dxa"/>
            </w:tcMar>
          </w:tcPr>
          <w:p w14:paraId="091D7FC9" w14:textId="77777777" w:rsidR="00B908A8" w:rsidRDefault="00B908A8" w:rsidP="003D5202">
            <w:pPr>
              <w:spacing w:before="240" w:line="276" w:lineRule="auto"/>
              <w:jc w:val="both"/>
            </w:pPr>
            <w:proofErr w:type="spellStart"/>
            <w:r>
              <w:t>GDDays</w:t>
            </w:r>
            <w:proofErr w:type="spellEnd"/>
            <w:r>
              <w:t xml:space="preserve"> from sowing to emergence</w:t>
            </w:r>
          </w:p>
        </w:tc>
        <w:tc>
          <w:tcPr>
            <w:tcW w:w="810" w:type="dxa"/>
            <w:tcBorders>
              <w:top w:val="nil"/>
              <w:left w:val="nil"/>
              <w:bottom w:val="nil"/>
              <w:right w:val="nil"/>
            </w:tcBorders>
            <w:tcMar>
              <w:top w:w="0" w:type="dxa"/>
              <w:left w:w="100" w:type="dxa"/>
              <w:bottom w:w="0" w:type="dxa"/>
              <w:right w:w="100" w:type="dxa"/>
            </w:tcMar>
          </w:tcPr>
          <w:p w14:paraId="4BBBF126" w14:textId="77777777" w:rsidR="00B908A8" w:rsidRDefault="00B908A8" w:rsidP="003D5202">
            <w:pPr>
              <w:spacing w:before="240" w:line="276" w:lineRule="auto"/>
              <w:jc w:val="center"/>
            </w:pPr>
            <w:r>
              <w:t>80</w:t>
            </w:r>
          </w:p>
        </w:tc>
        <w:tc>
          <w:tcPr>
            <w:tcW w:w="825" w:type="dxa"/>
            <w:tcBorders>
              <w:top w:val="nil"/>
              <w:left w:val="nil"/>
              <w:bottom w:val="nil"/>
              <w:right w:val="nil"/>
            </w:tcBorders>
            <w:tcMar>
              <w:top w:w="0" w:type="dxa"/>
              <w:left w:w="100" w:type="dxa"/>
              <w:bottom w:w="0" w:type="dxa"/>
              <w:right w:w="100" w:type="dxa"/>
            </w:tcMar>
          </w:tcPr>
          <w:p w14:paraId="041F2250" w14:textId="77777777" w:rsidR="00B908A8" w:rsidRDefault="00B908A8" w:rsidP="003D5202">
            <w:pPr>
              <w:spacing w:before="240" w:line="276" w:lineRule="auto"/>
              <w:jc w:val="center"/>
            </w:pPr>
            <w:r>
              <w:t>200</w:t>
            </w:r>
          </w:p>
        </w:tc>
      </w:tr>
      <w:tr w:rsidR="00B908A8" w14:paraId="24ECA8B1" w14:textId="77777777" w:rsidTr="003D5202">
        <w:trPr>
          <w:trHeight w:val="300"/>
        </w:trPr>
        <w:tc>
          <w:tcPr>
            <w:tcW w:w="7260" w:type="dxa"/>
            <w:tcBorders>
              <w:top w:val="nil"/>
              <w:left w:val="nil"/>
              <w:bottom w:val="nil"/>
              <w:right w:val="nil"/>
            </w:tcBorders>
            <w:tcMar>
              <w:top w:w="0" w:type="dxa"/>
              <w:left w:w="100" w:type="dxa"/>
              <w:bottom w:w="0" w:type="dxa"/>
              <w:right w:w="100" w:type="dxa"/>
            </w:tcMar>
          </w:tcPr>
          <w:p w14:paraId="35071352" w14:textId="77777777" w:rsidR="00B908A8" w:rsidRDefault="00B908A8" w:rsidP="003D5202">
            <w:pPr>
              <w:spacing w:before="240" w:line="276" w:lineRule="auto"/>
              <w:jc w:val="both"/>
            </w:pPr>
            <w:proofErr w:type="spellStart"/>
            <w:r>
              <w:t>GDDays</w:t>
            </w:r>
            <w:proofErr w:type="spellEnd"/>
            <w:r>
              <w:t xml:space="preserve"> from sowing to maximum rooting depth</w:t>
            </w:r>
          </w:p>
        </w:tc>
        <w:tc>
          <w:tcPr>
            <w:tcW w:w="810" w:type="dxa"/>
            <w:tcBorders>
              <w:top w:val="nil"/>
              <w:left w:val="nil"/>
              <w:bottom w:val="nil"/>
              <w:right w:val="nil"/>
            </w:tcBorders>
            <w:tcMar>
              <w:top w:w="0" w:type="dxa"/>
              <w:left w:w="100" w:type="dxa"/>
              <w:bottom w:w="0" w:type="dxa"/>
              <w:right w:w="100" w:type="dxa"/>
            </w:tcMar>
          </w:tcPr>
          <w:p w14:paraId="6B7D08FA" w14:textId="77777777" w:rsidR="00B908A8" w:rsidRDefault="00B908A8" w:rsidP="003D5202">
            <w:pPr>
              <w:spacing w:before="240" w:line="276" w:lineRule="auto"/>
              <w:jc w:val="center"/>
            </w:pPr>
            <w:r>
              <w:t>1409</w:t>
            </w:r>
          </w:p>
        </w:tc>
        <w:tc>
          <w:tcPr>
            <w:tcW w:w="825" w:type="dxa"/>
            <w:tcBorders>
              <w:top w:val="nil"/>
              <w:left w:val="nil"/>
              <w:bottom w:val="nil"/>
              <w:right w:val="nil"/>
            </w:tcBorders>
            <w:tcMar>
              <w:top w:w="0" w:type="dxa"/>
              <w:left w:w="100" w:type="dxa"/>
              <w:bottom w:w="0" w:type="dxa"/>
              <w:right w:w="100" w:type="dxa"/>
            </w:tcMar>
          </w:tcPr>
          <w:p w14:paraId="36CE5702" w14:textId="77777777" w:rsidR="00B908A8" w:rsidRDefault="00B908A8" w:rsidP="003D5202">
            <w:pPr>
              <w:spacing w:before="240" w:line="276" w:lineRule="auto"/>
              <w:jc w:val="center"/>
            </w:pPr>
            <w:r>
              <w:t>1079</w:t>
            </w:r>
          </w:p>
        </w:tc>
      </w:tr>
      <w:tr w:rsidR="00B908A8" w14:paraId="01885E93" w14:textId="77777777" w:rsidTr="003D5202">
        <w:trPr>
          <w:trHeight w:val="300"/>
        </w:trPr>
        <w:tc>
          <w:tcPr>
            <w:tcW w:w="7260" w:type="dxa"/>
            <w:tcBorders>
              <w:top w:val="nil"/>
              <w:left w:val="nil"/>
              <w:bottom w:val="nil"/>
              <w:right w:val="nil"/>
            </w:tcBorders>
            <w:tcMar>
              <w:top w:w="0" w:type="dxa"/>
              <w:left w:w="100" w:type="dxa"/>
              <w:bottom w:w="0" w:type="dxa"/>
              <w:right w:w="100" w:type="dxa"/>
            </w:tcMar>
          </w:tcPr>
          <w:p w14:paraId="26105449" w14:textId="77777777" w:rsidR="00B908A8" w:rsidRDefault="00B908A8" w:rsidP="003D5202">
            <w:pPr>
              <w:spacing w:before="240" w:line="276" w:lineRule="auto"/>
              <w:jc w:val="both"/>
            </w:pPr>
            <w:proofErr w:type="spellStart"/>
            <w:r>
              <w:t>GDDays</w:t>
            </w:r>
            <w:proofErr w:type="spellEnd"/>
            <w:r>
              <w:t xml:space="preserve"> to start senescence</w:t>
            </w:r>
          </w:p>
        </w:tc>
        <w:tc>
          <w:tcPr>
            <w:tcW w:w="810" w:type="dxa"/>
            <w:tcBorders>
              <w:top w:val="nil"/>
              <w:left w:val="nil"/>
              <w:bottom w:val="nil"/>
              <w:right w:val="nil"/>
            </w:tcBorders>
            <w:tcMar>
              <w:top w:w="0" w:type="dxa"/>
              <w:left w:w="100" w:type="dxa"/>
              <w:bottom w:w="0" w:type="dxa"/>
              <w:right w:w="100" w:type="dxa"/>
            </w:tcMar>
          </w:tcPr>
          <w:p w14:paraId="5B7E4105" w14:textId="77777777" w:rsidR="00B908A8" w:rsidRDefault="00B908A8" w:rsidP="003D5202">
            <w:pPr>
              <w:spacing w:before="240" w:line="276" w:lineRule="auto"/>
              <w:jc w:val="center"/>
            </w:pPr>
            <w:r>
              <w:t>1400</w:t>
            </w:r>
          </w:p>
        </w:tc>
        <w:tc>
          <w:tcPr>
            <w:tcW w:w="825" w:type="dxa"/>
            <w:tcBorders>
              <w:top w:val="nil"/>
              <w:left w:val="nil"/>
              <w:bottom w:val="nil"/>
              <w:right w:val="nil"/>
            </w:tcBorders>
            <w:tcMar>
              <w:top w:w="0" w:type="dxa"/>
              <w:left w:w="100" w:type="dxa"/>
              <w:bottom w:w="0" w:type="dxa"/>
              <w:right w:w="100" w:type="dxa"/>
            </w:tcMar>
          </w:tcPr>
          <w:p w14:paraId="1591481E" w14:textId="77777777" w:rsidR="00B908A8" w:rsidRDefault="00B908A8" w:rsidP="003D5202">
            <w:pPr>
              <w:spacing w:before="240" w:line="276" w:lineRule="auto"/>
              <w:jc w:val="center"/>
            </w:pPr>
            <w:r>
              <w:t>984</w:t>
            </w:r>
          </w:p>
        </w:tc>
      </w:tr>
      <w:tr w:rsidR="00B908A8" w14:paraId="2DE99FF3" w14:textId="77777777" w:rsidTr="003D5202">
        <w:trPr>
          <w:trHeight w:val="300"/>
        </w:trPr>
        <w:tc>
          <w:tcPr>
            <w:tcW w:w="7260" w:type="dxa"/>
            <w:tcBorders>
              <w:top w:val="nil"/>
              <w:left w:val="nil"/>
              <w:bottom w:val="nil"/>
              <w:right w:val="nil"/>
            </w:tcBorders>
            <w:tcMar>
              <w:top w:w="0" w:type="dxa"/>
              <w:left w:w="100" w:type="dxa"/>
              <w:bottom w:w="0" w:type="dxa"/>
              <w:right w:w="100" w:type="dxa"/>
            </w:tcMar>
          </w:tcPr>
          <w:p w14:paraId="67A0DF4D" w14:textId="77777777" w:rsidR="00B908A8" w:rsidRDefault="00B908A8" w:rsidP="003D5202">
            <w:pPr>
              <w:spacing w:before="240" w:line="276" w:lineRule="auto"/>
              <w:jc w:val="both"/>
            </w:pPr>
            <w:proofErr w:type="spellStart"/>
            <w:r>
              <w:t>GDDays</w:t>
            </w:r>
            <w:proofErr w:type="spellEnd"/>
            <w:r>
              <w:t xml:space="preserve"> from sowing to maturity (length of crop cycle)</w:t>
            </w:r>
          </w:p>
        </w:tc>
        <w:tc>
          <w:tcPr>
            <w:tcW w:w="810" w:type="dxa"/>
            <w:tcBorders>
              <w:top w:val="nil"/>
              <w:left w:val="nil"/>
              <w:bottom w:val="nil"/>
              <w:right w:val="nil"/>
            </w:tcBorders>
            <w:tcMar>
              <w:top w:w="0" w:type="dxa"/>
              <w:left w:w="100" w:type="dxa"/>
              <w:bottom w:w="0" w:type="dxa"/>
              <w:right w:w="100" w:type="dxa"/>
            </w:tcMar>
          </w:tcPr>
          <w:p w14:paraId="21A38C21" w14:textId="77777777" w:rsidR="00B908A8" w:rsidRDefault="00B908A8" w:rsidP="003D5202">
            <w:pPr>
              <w:spacing w:before="240" w:line="276" w:lineRule="auto"/>
              <w:jc w:val="center"/>
            </w:pPr>
            <w:r>
              <w:t>1700</w:t>
            </w:r>
          </w:p>
        </w:tc>
        <w:tc>
          <w:tcPr>
            <w:tcW w:w="825" w:type="dxa"/>
            <w:tcBorders>
              <w:top w:val="nil"/>
              <w:left w:val="nil"/>
              <w:bottom w:val="nil"/>
              <w:right w:val="nil"/>
            </w:tcBorders>
            <w:tcMar>
              <w:top w:w="0" w:type="dxa"/>
              <w:left w:w="100" w:type="dxa"/>
              <w:bottom w:w="0" w:type="dxa"/>
              <w:right w:w="100" w:type="dxa"/>
            </w:tcMar>
          </w:tcPr>
          <w:p w14:paraId="1A43964C" w14:textId="77777777" w:rsidR="00B908A8" w:rsidRDefault="00B908A8" w:rsidP="003D5202">
            <w:pPr>
              <w:spacing w:before="240" w:line="276" w:lineRule="auto"/>
              <w:jc w:val="center"/>
            </w:pPr>
            <w:r>
              <w:t>1276</w:t>
            </w:r>
          </w:p>
        </w:tc>
      </w:tr>
      <w:tr w:rsidR="00B908A8" w14:paraId="15E29BFB" w14:textId="77777777" w:rsidTr="003D5202">
        <w:trPr>
          <w:trHeight w:val="300"/>
        </w:trPr>
        <w:tc>
          <w:tcPr>
            <w:tcW w:w="7260" w:type="dxa"/>
            <w:tcBorders>
              <w:top w:val="nil"/>
              <w:left w:val="nil"/>
              <w:bottom w:val="nil"/>
              <w:right w:val="nil"/>
            </w:tcBorders>
            <w:tcMar>
              <w:top w:w="0" w:type="dxa"/>
              <w:left w:w="100" w:type="dxa"/>
              <w:bottom w:w="0" w:type="dxa"/>
              <w:right w:w="100" w:type="dxa"/>
            </w:tcMar>
          </w:tcPr>
          <w:p w14:paraId="76AA0BE9" w14:textId="77777777" w:rsidR="00B908A8" w:rsidRDefault="00B908A8" w:rsidP="003D5202">
            <w:pPr>
              <w:spacing w:before="240" w:line="276" w:lineRule="auto"/>
              <w:jc w:val="both"/>
            </w:pPr>
            <w:proofErr w:type="spellStart"/>
            <w:r>
              <w:t>GDDays</w:t>
            </w:r>
            <w:proofErr w:type="spellEnd"/>
            <w:r>
              <w:t xml:space="preserve"> from sowing to flowering</w:t>
            </w:r>
          </w:p>
        </w:tc>
        <w:tc>
          <w:tcPr>
            <w:tcW w:w="810" w:type="dxa"/>
            <w:tcBorders>
              <w:top w:val="nil"/>
              <w:left w:val="nil"/>
              <w:bottom w:val="nil"/>
              <w:right w:val="nil"/>
            </w:tcBorders>
            <w:tcMar>
              <w:top w:w="0" w:type="dxa"/>
              <w:left w:w="100" w:type="dxa"/>
              <w:bottom w:w="0" w:type="dxa"/>
              <w:right w:w="100" w:type="dxa"/>
            </w:tcMar>
          </w:tcPr>
          <w:p w14:paraId="7497D34A" w14:textId="77777777" w:rsidR="00B908A8" w:rsidRDefault="00B908A8" w:rsidP="003D5202">
            <w:pPr>
              <w:spacing w:before="240" w:line="276" w:lineRule="auto"/>
              <w:jc w:val="center"/>
            </w:pPr>
            <w:r>
              <w:t>880</w:t>
            </w:r>
          </w:p>
        </w:tc>
        <w:tc>
          <w:tcPr>
            <w:tcW w:w="825" w:type="dxa"/>
            <w:tcBorders>
              <w:top w:val="nil"/>
              <w:left w:val="nil"/>
              <w:bottom w:val="nil"/>
              <w:right w:val="nil"/>
            </w:tcBorders>
            <w:tcMar>
              <w:top w:w="0" w:type="dxa"/>
              <w:left w:w="100" w:type="dxa"/>
              <w:bottom w:w="0" w:type="dxa"/>
              <w:right w:w="100" w:type="dxa"/>
            </w:tcMar>
          </w:tcPr>
          <w:p w14:paraId="7F91C294" w14:textId="77777777" w:rsidR="00B908A8" w:rsidRDefault="00B908A8" w:rsidP="003D5202">
            <w:pPr>
              <w:spacing w:before="240" w:line="276" w:lineRule="auto"/>
              <w:jc w:val="center"/>
            </w:pPr>
            <w:r>
              <w:t>550</w:t>
            </w:r>
          </w:p>
        </w:tc>
      </w:tr>
      <w:tr w:rsidR="00B908A8" w14:paraId="49B9ED54" w14:textId="77777777" w:rsidTr="003D5202">
        <w:trPr>
          <w:trHeight w:val="300"/>
        </w:trPr>
        <w:tc>
          <w:tcPr>
            <w:tcW w:w="7260" w:type="dxa"/>
            <w:tcBorders>
              <w:top w:val="nil"/>
              <w:left w:val="nil"/>
              <w:bottom w:val="nil"/>
              <w:right w:val="nil"/>
            </w:tcBorders>
            <w:tcMar>
              <w:top w:w="0" w:type="dxa"/>
              <w:left w:w="100" w:type="dxa"/>
              <w:bottom w:w="0" w:type="dxa"/>
              <w:right w:w="100" w:type="dxa"/>
            </w:tcMar>
          </w:tcPr>
          <w:p w14:paraId="3186BB89" w14:textId="77777777" w:rsidR="00B908A8" w:rsidRDefault="00B908A8" w:rsidP="003D5202">
            <w:pPr>
              <w:spacing w:before="240" w:line="276" w:lineRule="auto"/>
              <w:jc w:val="both"/>
            </w:pPr>
            <w:r>
              <w:t>Length of the flowering stage (growing degree days)</w:t>
            </w:r>
          </w:p>
        </w:tc>
        <w:tc>
          <w:tcPr>
            <w:tcW w:w="810" w:type="dxa"/>
            <w:tcBorders>
              <w:top w:val="nil"/>
              <w:left w:val="nil"/>
              <w:bottom w:val="nil"/>
              <w:right w:val="nil"/>
            </w:tcBorders>
            <w:tcMar>
              <w:top w:w="0" w:type="dxa"/>
              <w:left w:w="100" w:type="dxa"/>
              <w:bottom w:w="0" w:type="dxa"/>
              <w:right w:w="100" w:type="dxa"/>
            </w:tcMar>
          </w:tcPr>
          <w:p w14:paraId="18D537F6" w14:textId="77777777" w:rsidR="00B908A8" w:rsidRDefault="00B908A8" w:rsidP="003D5202">
            <w:pPr>
              <w:spacing w:before="240" w:line="276" w:lineRule="auto"/>
              <w:jc w:val="center"/>
            </w:pPr>
            <w:r>
              <w:t>180</w:t>
            </w:r>
          </w:p>
        </w:tc>
        <w:tc>
          <w:tcPr>
            <w:tcW w:w="825" w:type="dxa"/>
            <w:tcBorders>
              <w:top w:val="nil"/>
              <w:left w:val="nil"/>
              <w:bottom w:val="nil"/>
              <w:right w:val="nil"/>
            </w:tcBorders>
            <w:tcMar>
              <w:top w:w="0" w:type="dxa"/>
              <w:left w:w="100" w:type="dxa"/>
              <w:bottom w:w="0" w:type="dxa"/>
              <w:right w:w="100" w:type="dxa"/>
            </w:tcMar>
          </w:tcPr>
          <w:p w14:paraId="46D08CE4" w14:textId="77777777" w:rsidR="00B908A8" w:rsidRDefault="00B908A8" w:rsidP="003D5202">
            <w:pPr>
              <w:spacing w:before="240" w:line="276" w:lineRule="auto"/>
              <w:jc w:val="center"/>
            </w:pPr>
            <w:r>
              <w:t>0</w:t>
            </w:r>
          </w:p>
        </w:tc>
      </w:tr>
      <w:tr w:rsidR="00B908A8" w14:paraId="6D8D7467" w14:textId="77777777" w:rsidTr="003D5202">
        <w:trPr>
          <w:trHeight w:val="300"/>
        </w:trPr>
        <w:tc>
          <w:tcPr>
            <w:tcW w:w="7260" w:type="dxa"/>
            <w:tcBorders>
              <w:top w:val="nil"/>
              <w:left w:val="nil"/>
              <w:bottom w:val="single" w:sz="5" w:space="0" w:color="000000"/>
              <w:right w:val="nil"/>
            </w:tcBorders>
            <w:tcMar>
              <w:top w:w="0" w:type="dxa"/>
              <w:left w:w="100" w:type="dxa"/>
              <w:bottom w:w="0" w:type="dxa"/>
              <w:right w:w="100" w:type="dxa"/>
            </w:tcMar>
          </w:tcPr>
          <w:p w14:paraId="7CD29BEF" w14:textId="77777777" w:rsidR="00B908A8" w:rsidRDefault="00B908A8" w:rsidP="003D5202">
            <w:pPr>
              <w:spacing w:before="240" w:line="276" w:lineRule="auto"/>
              <w:jc w:val="both"/>
            </w:pPr>
            <w:proofErr w:type="spellStart"/>
            <w:r>
              <w:t>GDDays</w:t>
            </w:r>
            <w:proofErr w:type="spellEnd"/>
            <w:r>
              <w:t xml:space="preserve"> building up of Harvest Index during yield formation</w:t>
            </w:r>
          </w:p>
        </w:tc>
        <w:tc>
          <w:tcPr>
            <w:tcW w:w="810" w:type="dxa"/>
            <w:tcBorders>
              <w:top w:val="nil"/>
              <w:left w:val="nil"/>
              <w:bottom w:val="single" w:sz="5" w:space="0" w:color="000000"/>
              <w:right w:val="nil"/>
            </w:tcBorders>
            <w:tcMar>
              <w:top w:w="0" w:type="dxa"/>
              <w:left w:w="100" w:type="dxa"/>
              <w:bottom w:w="0" w:type="dxa"/>
              <w:right w:w="100" w:type="dxa"/>
            </w:tcMar>
          </w:tcPr>
          <w:p w14:paraId="36B519A9" w14:textId="77777777" w:rsidR="00B908A8" w:rsidRDefault="00B908A8" w:rsidP="003D5202">
            <w:pPr>
              <w:spacing w:before="240" w:line="276" w:lineRule="auto"/>
              <w:jc w:val="center"/>
            </w:pPr>
            <w:r>
              <w:t>750</w:t>
            </w:r>
          </w:p>
        </w:tc>
        <w:tc>
          <w:tcPr>
            <w:tcW w:w="825" w:type="dxa"/>
            <w:tcBorders>
              <w:top w:val="nil"/>
              <w:left w:val="nil"/>
              <w:bottom w:val="single" w:sz="5" w:space="0" w:color="000000"/>
              <w:right w:val="nil"/>
            </w:tcBorders>
            <w:tcMar>
              <w:top w:w="0" w:type="dxa"/>
              <w:left w:w="100" w:type="dxa"/>
              <w:bottom w:w="0" w:type="dxa"/>
              <w:right w:w="100" w:type="dxa"/>
            </w:tcMar>
          </w:tcPr>
          <w:p w14:paraId="5CA6295B" w14:textId="77777777" w:rsidR="00B908A8" w:rsidRDefault="00B908A8" w:rsidP="003D5202">
            <w:pPr>
              <w:spacing w:before="240" w:line="276" w:lineRule="auto"/>
              <w:jc w:val="center"/>
            </w:pPr>
            <w:r>
              <w:t>700</w:t>
            </w:r>
          </w:p>
        </w:tc>
      </w:tr>
    </w:tbl>
    <w:p w14:paraId="66B78648" w14:textId="77777777" w:rsidR="00B908A8" w:rsidRDefault="00B908A8" w:rsidP="00B908A8">
      <w:pPr>
        <w:spacing w:before="240" w:after="240" w:line="276" w:lineRule="auto"/>
      </w:pPr>
      <w:r>
        <w:rPr>
          <w:noProof/>
        </w:rPr>
        <w:drawing>
          <wp:inline distT="114300" distB="114300" distL="114300" distR="114300" wp14:anchorId="7914BD24" wp14:editId="2BA9158D">
            <wp:extent cx="5943600" cy="3200400"/>
            <wp:effectExtent l="0" t="0" r="0" b="0"/>
            <wp:docPr id="2141557100" name="image12.png" descr="A graph of different types of data&#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141557100" name="image12.png" descr="A graph of different types of data&#10;&#10;Description automatically generated with medium confidence"/>
                    <pic:cNvPicPr preferRelativeResize="0"/>
                  </pic:nvPicPr>
                  <pic:blipFill>
                    <a:blip r:embed="rId13"/>
                    <a:srcRect/>
                    <a:stretch>
                      <a:fillRect/>
                    </a:stretch>
                  </pic:blipFill>
                  <pic:spPr>
                    <a:xfrm>
                      <a:off x="0" y="0"/>
                      <a:ext cx="5943600" cy="3200400"/>
                    </a:xfrm>
                    <a:prstGeom prst="rect">
                      <a:avLst/>
                    </a:prstGeom>
                    <a:ln/>
                  </pic:spPr>
                </pic:pic>
              </a:graphicData>
            </a:graphic>
          </wp:inline>
        </w:drawing>
      </w:r>
    </w:p>
    <w:p w14:paraId="29A76388" w14:textId="7778CD79" w:rsidR="00B908A8" w:rsidRDefault="00B908A8" w:rsidP="00B908A8">
      <w:pPr>
        <w:spacing w:before="240" w:after="240" w:line="360" w:lineRule="auto"/>
        <w:jc w:val="center"/>
        <w:rPr>
          <w:i/>
          <w:sz w:val="20"/>
          <w:szCs w:val="20"/>
        </w:rPr>
      </w:pPr>
      <w:r>
        <w:rPr>
          <w:i/>
          <w:sz w:val="20"/>
          <w:szCs w:val="20"/>
        </w:rPr>
        <w:t>Fig. S6. Representative figures of some generated SCWPF of deficit irrigation management strategy depicting perfect information about irrigation</w:t>
      </w:r>
    </w:p>
    <w:p w14:paraId="15A2170D" w14:textId="77777777" w:rsidR="00B908A8" w:rsidRDefault="00B908A8" w:rsidP="00B908A8">
      <w:pPr>
        <w:spacing w:before="240" w:after="240" w:line="360" w:lineRule="auto"/>
        <w:jc w:val="center"/>
        <w:rPr>
          <w:sz w:val="20"/>
          <w:szCs w:val="20"/>
        </w:rPr>
      </w:pPr>
      <w:r>
        <w:rPr>
          <w:noProof/>
          <w:sz w:val="20"/>
          <w:szCs w:val="20"/>
        </w:rPr>
        <w:drawing>
          <wp:inline distT="114300" distB="114300" distL="114300" distR="114300" wp14:anchorId="10AC8549" wp14:editId="45820ACD">
            <wp:extent cx="5943600" cy="3759200"/>
            <wp:effectExtent l="0" t="0" r="0" b="0"/>
            <wp:docPr id="2141557101" name="image15.png" descr="A screenshot of a map&#10;&#10;Description automatically generated"/>
            <wp:cNvGraphicFramePr/>
            <a:graphic xmlns:a="http://schemas.openxmlformats.org/drawingml/2006/main">
              <a:graphicData uri="http://schemas.openxmlformats.org/drawingml/2006/picture">
                <pic:pic xmlns:pic="http://schemas.openxmlformats.org/drawingml/2006/picture">
                  <pic:nvPicPr>
                    <pic:cNvPr id="2141557101" name="image15.png" descr="A screenshot of a map&#10;&#10;Description automatically generated"/>
                    <pic:cNvPicPr preferRelativeResize="0"/>
                  </pic:nvPicPr>
                  <pic:blipFill>
                    <a:blip r:embed="rId14"/>
                    <a:srcRect/>
                    <a:stretch>
                      <a:fillRect/>
                    </a:stretch>
                  </pic:blipFill>
                  <pic:spPr>
                    <a:xfrm>
                      <a:off x="0" y="0"/>
                      <a:ext cx="5943600" cy="3759200"/>
                    </a:xfrm>
                    <a:prstGeom prst="rect">
                      <a:avLst/>
                    </a:prstGeom>
                    <a:ln/>
                  </pic:spPr>
                </pic:pic>
              </a:graphicData>
            </a:graphic>
          </wp:inline>
        </w:drawing>
      </w:r>
    </w:p>
    <w:p w14:paraId="065AFB82" w14:textId="73113DB2" w:rsidR="00B908A8" w:rsidRDefault="00B908A8" w:rsidP="00B908A8">
      <w:pPr>
        <w:spacing w:before="240" w:after="240" w:line="360" w:lineRule="auto"/>
        <w:jc w:val="center"/>
        <w:rPr>
          <w:i/>
          <w:sz w:val="20"/>
          <w:szCs w:val="20"/>
        </w:rPr>
      </w:pPr>
      <w:r>
        <w:rPr>
          <w:i/>
          <w:sz w:val="20"/>
          <w:szCs w:val="20"/>
        </w:rPr>
        <w:t>Fig. S7. Helmholtz Research Institute's fourteenth-day drought monitor for soil moisture and plant available water (</w:t>
      </w:r>
      <w:hyperlink r:id="rId15">
        <w:r>
          <w:rPr>
            <w:i/>
            <w:color w:val="0563C1"/>
            <w:sz w:val="20"/>
            <w:szCs w:val="20"/>
            <w:u w:val="single"/>
          </w:rPr>
          <w:t>https://www.ufz.de/index.php?en=37937</w:t>
        </w:r>
      </w:hyperlink>
      <w:r>
        <w:rPr>
          <w:i/>
          <w:sz w:val="20"/>
          <w:szCs w:val="20"/>
        </w:rPr>
        <w:t>; Date accessed: 29.07.2022)</w:t>
      </w:r>
    </w:p>
    <w:p w14:paraId="6B6F5D07" w14:textId="77777777" w:rsidR="00B908A8" w:rsidRDefault="00B908A8" w:rsidP="00B908A8">
      <w:pPr>
        <w:spacing w:before="240" w:line="276" w:lineRule="auto"/>
        <w:jc w:val="center"/>
      </w:pPr>
      <w:r>
        <w:rPr>
          <w:noProof/>
        </w:rPr>
        <w:drawing>
          <wp:inline distT="0" distB="0" distL="0" distR="0" wp14:anchorId="28E526AD" wp14:editId="7A098A45">
            <wp:extent cx="5943600" cy="2971800"/>
            <wp:effectExtent l="0" t="0" r="0" b="0"/>
            <wp:docPr id="2141557102" name="image20.png" descr="A graph of a graph with a line graph&#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0.png" descr="A graph of a graph with a line graph&#10;&#10;Description automatically generated with medium confidence"/>
                    <pic:cNvPicPr preferRelativeResize="0"/>
                  </pic:nvPicPr>
                  <pic:blipFill>
                    <a:blip r:embed="rId16"/>
                    <a:srcRect/>
                    <a:stretch>
                      <a:fillRect/>
                    </a:stretch>
                  </pic:blipFill>
                  <pic:spPr>
                    <a:xfrm>
                      <a:off x="0" y="0"/>
                      <a:ext cx="5943600" cy="2971800"/>
                    </a:xfrm>
                    <a:prstGeom prst="rect">
                      <a:avLst/>
                    </a:prstGeom>
                    <a:ln/>
                  </pic:spPr>
                </pic:pic>
              </a:graphicData>
            </a:graphic>
          </wp:inline>
        </w:drawing>
      </w:r>
      <w:r>
        <w:t xml:space="preserve"> </w:t>
      </w:r>
    </w:p>
    <w:p w14:paraId="2A50B53A" w14:textId="3546AABF" w:rsidR="00B908A8" w:rsidRDefault="00B908A8" w:rsidP="00B908A8">
      <w:pPr>
        <w:spacing w:before="240" w:after="240" w:line="360" w:lineRule="auto"/>
        <w:jc w:val="center"/>
        <w:rPr>
          <w:i/>
          <w:sz w:val="20"/>
          <w:szCs w:val="20"/>
        </w:rPr>
      </w:pPr>
      <w:r>
        <w:rPr>
          <w:i/>
          <w:sz w:val="20"/>
          <w:szCs w:val="20"/>
        </w:rPr>
        <w:t xml:space="preserve">Fig. S8. ETa relationship against the yield of maize from 1981 to 2020 for the summer growing </w:t>
      </w:r>
      <w:proofErr w:type="gramStart"/>
      <w:r>
        <w:rPr>
          <w:i/>
          <w:sz w:val="20"/>
          <w:szCs w:val="20"/>
        </w:rPr>
        <w:t>season</w:t>
      </w:r>
      <w:proofErr w:type="gramEnd"/>
    </w:p>
    <w:p w14:paraId="75454A42" w14:textId="77777777" w:rsidR="00B908A8" w:rsidRDefault="00B908A8" w:rsidP="00B908A8">
      <w:pPr>
        <w:spacing w:before="240" w:after="240" w:line="360" w:lineRule="auto"/>
        <w:jc w:val="center"/>
      </w:pPr>
      <w:r>
        <w:rPr>
          <w:noProof/>
        </w:rPr>
        <w:drawing>
          <wp:inline distT="0" distB="0" distL="0" distR="0" wp14:anchorId="5B0A6796" wp14:editId="3934BC56">
            <wp:extent cx="5943600" cy="2971800"/>
            <wp:effectExtent l="0" t="0" r="0" b="0"/>
            <wp:docPr id="2141557103" name="image17.png" descr="A graph with lines and dot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7.png" descr="A graph with lines and dots&#10;&#10;Description automatically generated with medium confidence"/>
                    <pic:cNvPicPr preferRelativeResize="0"/>
                  </pic:nvPicPr>
                  <pic:blipFill>
                    <a:blip r:embed="rId17"/>
                    <a:srcRect/>
                    <a:stretch>
                      <a:fillRect/>
                    </a:stretch>
                  </pic:blipFill>
                  <pic:spPr>
                    <a:xfrm>
                      <a:off x="0" y="0"/>
                      <a:ext cx="5943600" cy="2971800"/>
                    </a:xfrm>
                    <a:prstGeom prst="rect">
                      <a:avLst/>
                    </a:prstGeom>
                    <a:ln/>
                  </pic:spPr>
                </pic:pic>
              </a:graphicData>
            </a:graphic>
          </wp:inline>
        </w:drawing>
      </w:r>
      <w:r>
        <w:t xml:space="preserve"> </w:t>
      </w:r>
    </w:p>
    <w:p w14:paraId="7E3EBE28" w14:textId="57D8DA97" w:rsidR="00B908A8" w:rsidRDefault="00B908A8" w:rsidP="00B908A8">
      <w:pPr>
        <w:spacing w:before="240" w:after="240" w:line="360" w:lineRule="auto"/>
        <w:jc w:val="center"/>
        <w:rPr>
          <w:i/>
          <w:sz w:val="20"/>
          <w:szCs w:val="20"/>
        </w:rPr>
      </w:pPr>
      <w:r>
        <w:rPr>
          <w:i/>
          <w:sz w:val="20"/>
          <w:szCs w:val="20"/>
        </w:rPr>
        <w:t xml:space="preserve">Fig. S9. ETa relationship against the yield of potato from 1981 to 2020 for the summer growing </w:t>
      </w:r>
      <w:proofErr w:type="gramStart"/>
      <w:r>
        <w:rPr>
          <w:i/>
          <w:sz w:val="20"/>
          <w:szCs w:val="20"/>
        </w:rPr>
        <w:t>season</w:t>
      </w:r>
      <w:proofErr w:type="gramEnd"/>
    </w:p>
    <w:p w14:paraId="48121238" w14:textId="77777777" w:rsidR="00B908A8" w:rsidRDefault="00B908A8" w:rsidP="00B908A8">
      <w:pPr>
        <w:spacing w:before="240" w:line="276" w:lineRule="auto"/>
        <w:jc w:val="center"/>
        <w:rPr>
          <w:sz w:val="20"/>
          <w:szCs w:val="20"/>
        </w:rPr>
      </w:pPr>
      <w:r>
        <w:rPr>
          <w:noProof/>
          <w:sz w:val="20"/>
          <w:szCs w:val="20"/>
        </w:rPr>
        <w:drawing>
          <wp:inline distT="0" distB="0" distL="0" distR="0" wp14:anchorId="3729F6BA" wp14:editId="5FEAFBFC">
            <wp:extent cx="5943600" cy="2971800"/>
            <wp:effectExtent l="0" t="0" r="0" b="0"/>
            <wp:docPr id="2141557104" name="image18.png" descr="A graph of different colored lin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8.png" descr="A graph of different colored lines&#10;&#10;Description automatically generated with medium confidence"/>
                    <pic:cNvPicPr preferRelativeResize="0"/>
                  </pic:nvPicPr>
                  <pic:blipFill>
                    <a:blip r:embed="rId18"/>
                    <a:srcRect/>
                    <a:stretch>
                      <a:fillRect/>
                    </a:stretch>
                  </pic:blipFill>
                  <pic:spPr>
                    <a:xfrm>
                      <a:off x="0" y="0"/>
                      <a:ext cx="5943600" cy="2971800"/>
                    </a:xfrm>
                    <a:prstGeom prst="rect">
                      <a:avLst/>
                    </a:prstGeom>
                    <a:ln/>
                  </pic:spPr>
                </pic:pic>
              </a:graphicData>
            </a:graphic>
          </wp:inline>
        </w:drawing>
      </w:r>
    </w:p>
    <w:p w14:paraId="7851DAC3" w14:textId="1B3B953C" w:rsidR="00B908A8" w:rsidRDefault="00B908A8" w:rsidP="00B908A8">
      <w:pPr>
        <w:spacing w:before="240" w:after="240" w:line="360" w:lineRule="auto"/>
        <w:jc w:val="center"/>
        <w:rPr>
          <w:i/>
          <w:sz w:val="20"/>
          <w:szCs w:val="20"/>
        </w:rPr>
      </w:pPr>
      <w:r>
        <w:rPr>
          <w:i/>
          <w:sz w:val="20"/>
          <w:szCs w:val="20"/>
        </w:rPr>
        <w:t>Fig. S10. The normalized mean of agriculture assessment performance of maize</w:t>
      </w:r>
    </w:p>
    <w:p w14:paraId="774264AC" w14:textId="77777777" w:rsidR="00B908A8" w:rsidRDefault="00B908A8" w:rsidP="00B908A8">
      <w:pPr>
        <w:spacing w:before="240" w:line="276" w:lineRule="auto"/>
        <w:jc w:val="center"/>
      </w:pPr>
      <w:r>
        <w:rPr>
          <w:noProof/>
        </w:rPr>
        <w:drawing>
          <wp:inline distT="0" distB="0" distL="0" distR="0" wp14:anchorId="54D1D826" wp14:editId="115E0F56">
            <wp:extent cx="5943600" cy="2971800"/>
            <wp:effectExtent l="0" t="0" r="0" b="0"/>
            <wp:docPr id="2141557105" name="image19.png" descr="A graph of different colored lin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9.png" descr="A graph of different colored lines&#10;&#10;Description automatically generated with medium confidence"/>
                    <pic:cNvPicPr preferRelativeResize="0"/>
                  </pic:nvPicPr>
                  <pic:blipFill>
                    <a:blip r:embed="rId19"/>
                    <a:srcRect/>
                    <a:stretch>
                      <a:fillRect/>
                    </a:stretch>
                  </pic:blipFill>
                  <pic:spPr>
                    <a:xfrm>
                      <a:off x="0" y="0"/>
                      <a:ext cx="5943600" cy="2971800"/>
                    </a:xfrm>
                    <a:prstGeom prst="rect">
                      <a:avLst/>
                    </a:prstGeom>
                    <a:ln/>
                  </pic:spPr>
                </pic:pic>
              </a:graphicData>
            </a:graphic>
          </wp:inline>
        </w:drawing>
      </w:r>
    </w:p>
    <w:p w14:paraId="491D01CF" w14:textId="5B6DB813" w:rsidR="00B908A8" w:rsidRDefault="00B908A8" w:rsidP="00B908A8">
      <w:pPr>
        <w:spacing w:before="240" w:after="240" w:line="360" w:lineRule="auto"/>
        <w:jc w:val="center"/>
        <w:rPr>
          <w:i/>
          <w:sz w:val="20"/>
          <w:szCs w:val="20"/>
        </w:rPr>
      </w:pPr>
      <w:r>
        <w:rPr>
          <w:i/>
          <w:sz w:val="20"/>
          <w:szCs w:val="20"/>
        </w:rPr>
        <w:t>Fig. S11. The normalized mean of agriculture assessment performance of potato</w:t>
      </w:r>
    </w:p>
    <w:p w14:paraId="78DB4E9E" w14:textId="77777777" w:rsidR="00B908A8" w:rsidRPr="00AC3FD1" w:rsidRDefault="00B908A8" w:rsidP="00B908A8">
      <w:pPr>
        <w:spacing w:before="240" w:after="240" w:line="360" w:lineRule="auto"/>
        <w:jc w:val="center"/>
        <w:rPr>
          <w:iCs/>
          <w:sz w:val="20"/>
          <w:szCs w:val="20"/>
        </w:rPr>
      </w:pPr>
    </w:p>
    <w:p w14:paraId="1063FD3C" w14:textId="25C35F7C" w:rsidR="00501F54" w:rsidRDefault="00AC3FD1">
      <w:r>
        <w:rPr>
          <w:noProof/>
        </w:rPr>
        <w:drawing>
          <wp:inline distT="0" distB="0" distL="0" distR="0" wp14:anchorId="5332CFB8" wp14:editId="2A9CCD2E">
            <wp:extent cx="5943600" cy="3352165"/>
            <wp:effectExtent l="0" t="0" r="0" b="635"/>
            <wp:docPr id="984369468" name="Picture 1" descr="A person standing next to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369468" name="Picture 1" descr="A person standing next to a diagram&#10;&#10;Description automatically generated"/>
                    <pic:cNvPicPr/>
                  </pic:nvPicPr>
                  <pic:blipFill>
                    <a:blip r:embed="rId20"/>
                    <a:stretch>
                      <a:fillRect/>
                    </a:stretch>
                  </pic:blipFill>
                  <pic:spPr>
                    <a:xfrm>
                      <a:off x="0" y="0"/>
                      <a:ext cx="5943600" cy="3352165"/>
                    </a:xfrm>
                    <a:prstGeom prst="rect">
                      <a:avLst/>
                    </a:prstGeom>
                  </pic:spPr>
                </pic:pic>
              </a:graphicData>
            </a:graphic>
          </wp:inline>
        </w:drawing>
      </w:r>
    </w:p>
    <w:p w14:paraId="07E73134" w14:textId="01E6DAE8" w:rsidR="00AC3FD1" w:rsidRPr="00AC3FD1" w:rsidRDefault="00AC3FD1" w:rsidP="00AC3FD1">
      <w:pPr>
        <w:spacing w:before="240" w:after="240" w:line="360" w:lineRule="auto"/>
        <w:jc w:val="center"/>
        <w:rPr>
          <w:i/>
          <w:sz w:val="20"/>
          <w:szCs w:val="20"/>
        </w:rPr>
      </w:pPr>
      <w:r>
        <w:rPr>
          <w:i/>
          <w:sz w:val="20"/>
          <w:szCs w:val="20"/>
        </w:rPr>
        <w:t>Fig. S1</w:t>
      </w:r>
      <w:r>
        <w:rPr>
          <w:i/>
          <w:sz w:val="20"/>
          <w:szCs w:val="20"/>
        </w:rPr>
        <w:t>2</w:t>
      </w:r>
      <w:r>
        <w:rPr>
          <w:i/>
          <w:sz w:val="20"/>
          <w:szCs w:val="20"/>
        </w:rPr>
        <w:t xml:space="preserve">. </w:t>
      </w:r>
      <w:r>
        <w:rPr>
          <w:i/>
          <w:sz w:val="20"/>
          <w:szCs w:val="20"/>
        </w:rPr>
        <w:t>Graphical abstract</w:t>
      </w:r>
      <w:r w:rsidR="008F6D39">
        <w:rPr>
          <w:i/>
          <w:sz w:val="20"/>
          <w:szCs w:val="20"/>
        </w:rPr>
        <w:t xml:space="preserve"> of the study</w:t>
      </w:r>
    </w:p>
    <w:sectPr w:rsidR="00AC3FD1" w:rsidRPr="00AC3FD1" w:rsidSect="00B908A8">
      <w:footerReference w:type="default" r:id="rId2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19487" w14:textId="77777777" w:rsidR="008F6D39" w:rsidRDefault="008F6D39">
      <w:r>
        <w:separator/>
      </w:r>
    </w:p>
  </w:endnote>
  <w:endnote w:type="continuationSeparator" w:id="0">
    <w:p w14:paraId="63807572" w14:textId="77777777" w:rsidR="008F6D39" w:rsidRDefault="008F6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9C15F" w14:textId="77777777" w:rsidR="00B908A8" w:rsidRDefault="00B908A8">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92E9C" w14:textId="77777777" w:rsidR="008F6D39" w:rsidRDefault="008F6D39">
      <w:r>
        <w:separator/>
      </w:r>
    </w:p>
  </w:footnote>
  <w:footnote w:type="continuationSeparator" w:id="0">
    <w:p w14:paraId="3C33D584" w14:textId="77777777" w:rsidR="008F6D39" w:rsidRDefault="008F6D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27335"/>
    <w:multiLevelType w:val="hybridMultilevel"/>
    <w:tmpl w:val="366067C0"/>
    <w:lvl w:ilvl="0" w:tplc="96C804AA">
      <w:start w:val="1"/>
      <w:numFmt w:val="bullet"/>
      <w:lvlText w:val="•"/>
      <w:lvlJc w:val="left"/>
      <w:pPr>
        <w:tabs>
          <w:tab w:val="num" w:pos="720"/>
        </w:tabs>
        <w:ind w:left="720" w:hanging="360"/>
      </w:pPr>
      <w:rPr>
        <w:rFonts w:ascii="Arial" w:hAnsi="Arial" w:hint="default"/>
      </w:rPr>
    </w:lvl>
    <w:lvl w:ilvl="1" w:tplc="39446722" w:tentative="1">
      <w:start w:val="1"/>
      <w:numFmt w:val="bullet"/>
      <w:lvlText w:val="•"/>
      <w:lvlJc w:val="left"/>
      <w:pPr>
        <w:tabs>
          <w:tab w:val="num" w:pos="1440"/>
        </w:tabs>
        <w:ind w:left="1440" w:hanging="360"/>
      </w:pPr>
      <w:rPr>
        <w:rFonts w:ascii="Arial" w:hAnsi="Arial" w:hint="default"/>
      </w:rPr>
    </w:lvl>
    <w:lvl w:ilvl="2" w:tplc="0B3E97DC" w:tentative="1">
      <w:start w:val="1"/>
      <w:numFmt w:val="bullet"/>
      <w:lvlText w:val="•"/>
      <w:lvlJc w:val="left"/>
      <w:pPr>
        <w:tabs>
          <w:tab w:val="num" w:pos="2160"/>
        </w:tabs>
        <w:ind w:left="2160" w:hanging="360"/>
      </w:pPr>
      <w:rPr>
        <w:rFonts w:ascii="Arial" w:hAnsi="Arial" w:hint="default"/>
      </w:rPr>
    </w:lvl>
    <w:lvl w:ilvl="3" w:tplc="7254633A" w:tentative="1">
      <w:start w:val="1"/>
      <w:numFmt w:val="bullet"/>
      <w:lvlText w:val="•"/>
      <w:lvlJc w:val="left"/>
      <w:pPr>
        <w:tabs>
          <w:tab w:val="num" w:pos="2880"/>
        </w:tabs>
        <w:ind w:left="2880" w:hanging="360"/>
      </w:pPr>
      <w:rPr>
        <w:rFonts w:ascii="Arial" w:hAnsi="Arial" w:hint="default"/>
      </w:rPr>
    </w:lvl>
    <w:lvl w:ilvl="4" w:tplc="FE442636" w:tentative="1">
      <w:start w:val="1"/>
      <w:numFmt w:val="bullet"/>
      <w:lvlText w:val="•"/>
      <w:lvlJc w:val="left"/>
      <w:pPr>
        <w:tabs>
          <w:tab w:val="num" w:pos="3600"/>
        </w:tabs>
        <w:ind w:left="3600" w:hanging="360"/>
      </w:pPr>
      <w:rPr>
        <w:rFonts w:ascii="Arial" w:hAnsi="Arial" w:hint="default"/>
      </w:rPr>
    </w:lvl>
    <w:lvl w:ilvl="5" w:tplc="54B65F3A" w:tentative="1">
      <w:start w:val="1"/>
      <w:numFmt w:val="bullet"/>
      <w:lvlText w:val="•"/>
      <w:lvlJc w:val="left"/>
      <w:pPr>
        <w:tabs>
          <w:tab w:val="num" w:pos="4320"/>
        </w:tabs>
        <w:ind w:left="4320" w:hanging="360"/>
      </w:pPr>
      <w:rPr>
        <w:rFonts w:ascii="Arial" w:hAnsi="Arial" w:hint="default"/>
      </w:rPr>
    </w:lvl>
    <w:lvl w:ilvl="6" w:tplc="D0F25E28" w:tentative="1">
      <w:start w:val="1"/>
      <w:numFmt w:val="bullet"/>
      <w:lvlText w:val="•"/>
      <w:lvlJc w:val="left"/>
      <w:pPr>
        <w:tabs>
          <w:tab w:val="num" w:pos="5040"/>
        </w:tabs>
        <w:ind w:left="5040" w:hanging="360"/>
      </w:pPr>
      <w:rPr>
        <w:rFonts w:ascii="Arial" w:hAnsi="Arial" w:hint="default"/>
      </w:rPr>
    </w:lvl>
    <w:lvl w:ilvl="7" w:tplc="A7783FA4" w:tentative="1">
      <w:start w:val="1"/>
      <w:numFmt w:val="bullet"/>
      <w:lvlText w:val="•"/>
      <w:lvlJc w:val="left"/>
      <w:pPr>
        <w:tabs>
          <w:tab w:val="num" w:pos="5760"/>
        </w:tabs>
        <w:ind w:left="5760" w:hanging="360"/>
      </w:pPr>
      <w:rPr>
        <w:rFonts w:ascii="Arial" w:hAnsi="Arial" w:hint="default"/>
      </w:rPr>
    </w:lvl>
    <w:lvl w:ilvl="8" w:tplc="E424F62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CD70B0F"/>
    <w:multiLevelType w:val="hybridMultilevel"/>
    <w:tmpl w:val="C9B493F4"/>
    <w:lvl w:ilvl="0" w:tplc="5B9E23E8">
      <w:start w:val="1"/>
      <w:numFmt w:val="bullet"/>
      <w:lvlText w:val="•"/>
      <w:lvlJc w:val="left"/>
      <w:pPr>
        <w:tabs>
          <w:tab w:val="num" w:pos="720"/>
        </w:tabs>
        <w:ind w:left="720" w:hanging="360"/>
      </w:pPr>
      <w:rPr>
        <w:rFonts w:ascii="Arial" w:hAnsi="Arial" w:hint="default"/>
      </w:rPr>
    </w:lvl>
    <w:lvl w:ilvl="1" w:tplc="046270D2" w:tentative="1">
      <w:start w:val="1"/>
      <w:numFmt w:val="bullet"/>
      <w:lvlText w:val="•"/>
      <w:lvlJc w:val="left"/>
      <w:pPr>
        <w:tabs>
          <w:tab w:val="num" w:pos="1440"/>
        </w:tabs>
        <w:ind w:left="1440" w:hanging="360"/>
      </w:pPr>
      <w:rPr>
        <w:rFonts w:ascii="Arial" w:hAnsi="Arial" w:hint="default"/>
      </w:rPr>
    </w:lvl>
    <w:lvl w:ilvl="2" w:tplc="84401136" w:tentative="1">
      <w:start w:val="1"/>
      <w:numFmt w:val="bullet"/>
      <w:lvlText w:val="•"/>
      <w:lvlJc w:val="left"/>
      <w:pPr>
        <w:tabs>
          <w:tab w:val="num" w:pos="2160"/>
        </w:tabs>
        <w:ind w:left="2160" w:hanging="360"/>
      </w:pPr>
      <w:rPr>
        <w:rFonts w:ascii="Arial" w:hAnsi="Arial" w:hint="default"/>
      </w:rPr>
    </w:lvl>
    <w:lvl w:ilvl="3" w:tplc="BC882744" w:tentative="1">
      <w:start w:val="1"/>
      <w:numFmt w:val="bullet"/>
      <w:lvlText w:val="•"/>
      <w:lvlJc w:val="left"/>
      <w:pPr>
        <w:tabs>
          <w:tab w:val="num" w:pos="2880"/>
        </w:tabs>
        <w:ind w:left="2880" w:hanging="360"/>
      </w:pPr>
      <w:rPr>
        <w:rFonts w:ascii="Arial" w:hAnsi="Arial" w:hint="default"/>
      </w:rPr>
    </w:lvl>
    <w:lvl w:ilvl="4" w:tplc="A920BF64" w:tentative="1">
      <w:start w:val="1"/>
      <w:numFmt w:val="bullet"/>
      <w:lvlText w:val="•"/>
      <w:lvlJc w:val="left"/>
      <w:pPr>
        <w:tabs>
          <w:tab w:val="num" w:pos="3600"/>
        </w:tabs>
        <w:ind w:left="3600" w:hanging="360"/>
      </w:pPr>
      <w:rPr>
        <w:rFonts w:ascii="Arial" w:hAnsi="Arial" w:hint="default"/>
      </w:rPr>
    </w:lvl>
    <w:lvl w:ilvl="5" w:tplc="F706482C" w:tentative="1">
      <w:start w:val="1"/>
      <w:numFmt w:val="bullet"/>
      <w:lvlText w:val="•"/>
      <w:lvlJc w:val="left"/>
      <w:pPr>
        <w:tabs>
          <w:tab w:val="num" w:pos="4320"/>
        </w:tabs>
        <w:ind w:left="4320" w:hanging="360"/>
      </w:pPr>
      <w:rPr>
        <w:rFonts w:ascii="Arial" w:hAnsi="Arial" w:hint="default"/>
      </w:rPr>
    </w:lvl>
    <w:lvl w:ilvl="6" w:tplc="17D470BC" w:tentative="1">
      <w:start w:val="1"/>
      <w:numFmt w:val="bullet"/>
      <w:lvlText w:val="•"/>
      <w:lvlJc w:val="left"/>
      <w:pPr>
        <w:tabs>
          <w:tab w:val="num" w:pos="5040"/>
        </w:tabs>
        <w:ind w:left="5040" w:hanging="360"/>
      </w:pPr>
      <w:rPr>
        <w:rFonts w:ascii="Arial" w:hAnsi="Arial" w:hint="default"/>
      </w:rPr>
    </w:lvl>
    <w:lvl w:ilvl="7" w:tplc="80E2F6E2" w:tentative="1">
      <w:start w:val="1"/>
      <w:numFmt w:val="bullet"/>
      <w:lvlText w:val="•"/>
      <w:lvlJc w:val="left"/>
      <w:pPr>
        <w:tabs>
          <w:tab w:val="num" w:pos="5760"/>
        </w:tabs>
        <w:ind w:left="5760" w:hanging="360"/>
      </w:pPr>
      <w:rPr>
        <w:rFonts w:ascii="Arial" w:hAnsi="Arial" w:hint="default"/>
      </w:rPr>
    </w:lvl>
    <w:lvl w:ilvl="8" w:tplc="C7E8931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0D72CBC"/>
    <w:multiLevelType w:val="hybridMultilevel"/>
    <w:tmpl w:val="DE144160"/>
    <w:lvl w:ilvl="0" w:tplc="90EA09EC">
      <w:start w:val="1"/>
      <w:numFmt w:val="bullet"/>
      <w:lvlText w:val="•"/>
      <w:lvlJc w:val="left"/>
      <w:pPr>
        <w:tabs>
          <w:tab w:val="num" w:pos="720"/>
        </w:tabs>
        <w:ind w:left="720" w:hanging="360"/>
      </w:pPr>
      <w:rPr>
        <w:rFonts w:ascii="Arial" w:hAnsi="Arial" w:hint="default"/>
      </w:rPr>
    </w:lvl>
    <w:lvl w:ilvl="1" w:tplc="E7C2A0E4" w:tentative="1">
      <w:start w:val="1"/>
      <w:numFmt w:val="bullet"/>
      <w:lvlText w:val="•"/>
      <w:lvlJc w:val="left"/>
      <w:pPr>
        <w:tabs>
          <w:tab w:val="num" w:pos="1440"/>
        </w:tabs>
        <w:ind w:left="1440" w:hanging="360"/>
      </w:pPr>
      <w:rPr>
        <w:rFonts w:ascii="Arial" w:hAnsi="Arial" w:hint="default"/>
      </w:rPr>
    </w:lvl>
    <w:lvl w:ilvl="2" w:tplc="CDDA9DEC" w:tentative="1">
      <w:start w:val="1"/>
      <w:numFmt w:val="bullet"/>
      <w:lvlText w:val="•"/>
      <w:lvlJc w:val="left"/>
      <w:pPr>
        <w:tabs>
          <w:tab w:val="num" w:pos="2160"/>
        </w:tabs>
        <w:ind w:left="2160" w:hanging="360"/>
      </w:pPr>
      <w:rPr>
        <w:rFonts w:ascii="Arial" w:hAnsi="Arial" w:hint="default"/>
      </w:rPr>
    </w:lvl>
    <w:lvl w:ilvl="3" w:tplc="E51284D6" w:tentative="1">
      <w:start w:val="1"/>
      <w:numFmt w:val="bullet"/>
      <w:lvlText w:val="•"/>
      <w:lvlJc w:val="left"/>
      <w:pPr>
        <w:tabs>
          <w:tab w:val="num" w:pos="2880"/>
        </w:tabs>
        <w:ind w:left="2880" w:hanging="360"/>
      </w:pPr>
      <w:rPr>
        <w:rFonts w:ascii="Arial" w:hAnsi="Arial" w:hint="default"/>
      </w:rPr>
    </w:lvl>
    <w:lvl w:ilvl="4" w:tplc="A724A1A6" w:tentative="1">
      <w:start w:val="1"/>
      <w:numFmt w:val="bullet"/>
      <w:lvlText w:val="•"/>
      <w:lvlJc w:val="left"/>
      <w:pPr>
        <w:tabs>
          <w:tab w:val="num" w:pos="3600"/>
        </w:tabs>
        <w:ind w:left="3600" w:hanging="360"/>
      </w:pPr>
      <w:rPr>
        <w:rFonts w:ascii="Arial" w:hAnsi="Arial" w:hint="default"/>
      </w:rPr>
    </w:lvl>
    <w:lvl w:ilvl="5" w:tplc="F22E8398" w:tentative="1">
      <w:start w:val="1"/>
      <w:numFmt w:val="bullet"/>
      <w:lvlText w:val="•"/>
      <w:lvlJc w:val="left"/>
      <w:pPr>
        <w:tabs>
          <w:tab w:val="num" w:pos="4320"/>
        </w:tabs>
        <w:ind w:left="4320" w:hanging="360"/>
      </w:pPr>
      <w:rPr>
        <w:rFonts w:ascii="Arial" w:hAnsi="Arial" w:hint="default"/>
      </w:rPr>
    </w:lvl>
    <w:lvl w:ilvl="6" w:tplc="DE1691AE" w:tentative="1">
      <w:start w:val="1"/>
      <w:numFmt w:val="bullet"/>
      <w:lvlText w:val="•"/>
      <w:lvlJc w:val="left"/>
      <w:pPr>
        <w:tabs>
          <w:tab w:val="num" w:pos="5040"/>
        </w:tabs>
        <w:ind w:left="5040" w:hanging="360"/>
      </w:pPr>
      <w:rPr>
        <w:rFonts w:ascii="Arial" w:hAnsi="Arial" w:hint="default"/>
      </w:rPr>
    </w:lvl>
    <w:lvl w:ilvl="7" w:tplc="60EE0E4C" w:tentative="1">
      <w:start w:val="1"/>
      <w:numFmt w:val="bullet"/>
      <w:lvlText w:val="•"/>
      <w:lvlJc w:val="left"/>
      <w:pPr>
        <w:tabs>
          <w:tab w:val="num" w:pos="5760"/>
        </w:tabs>
        <w:ind w:left="5760" w:hanging="360"/>
      </w:pPr>
      <w:rPr>
        <w:rFonts w:ascii="Arial" w:hAnsi="Arial" w:hint="default"/>
      </w:rPr>
    </w:lvl>
    <w:lvl w:ilvl="8" w:tplc="E5DE3AE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5687705"/>
    <w:multiLevelType w:val="hybridMultilevel"/>
    <w:tmpl w:val="A8DCB05A"/>
    <w:lvl w:ilvl="0" w:tplc="E1B8FDD2">
      <w:start w:val="1"/>
      <w:numFmt w:val="bullet"/>
      <w:lvlText w:val="•"/>
      <w:lvlJc w:val="left"/>
      <w:pPr>
        <w:tabs>
          <w:tab w:val="num" w:pos="720"/>
        </w:tabs>
        <w:ind w:left="720" w:hanging="360"/>
      </w:pPr>
      <w:rPr>
        <w:rFonts w:ascii="Arial" w:hAnsi="Arial" w:hint="default"/>
      </w:rPr>
    </w:lvl>
    <w:lvl w:ilvl="1" w:tplc="00DE932A" w:tentative="1">
      <w:start w:val="1"/>
      <w:numFmt w:val="bullet"/>
      <w:lvlText w:val="•"/>
      <w:lvlJc w:val="left"/>
      <w:pPr>
        <w:tabs>
          <w:tab w:val="num" w:pos="1440"/>
        </w:tabs>
        <w:ind w:left="1440" w:hanging="360"/>
      </w:pPr>
      <w:rPr>
        <w:rFonts w:ascii="Arial" w:hAnsi="Arial" w:hint="default"/>
      </w:rPr>
    </w:lvl>
    <w:lvl w:ilvl="2" w:tplc="1A50CBCE" w:tentative="1">
      <w:start w:val="1"/>
      <w:numFmt w:val="bullet"/>
      <w:lvlText w:val="•"/>
      <w:lvlJc w:val="left"/>
      <w:pPr>
        <w:tabs>
          <w:tab w:val="num" w:pos="2160"/>
        </w:tabs>
        <w:ind w:left="2160" w:hanging="360"/>
      </w:pPr>
      <w:rPr>
        <w:rFonts w:ascii="Arial" w:hAnsi="Arial" w:hint="default"/>
      </w:rPr>
    </w:lvl>
    <w:lvl w:ilvl="3" w:tplc="2C1C7608" w:tentative="1">
      <w:start w:val="1"/>
      <w:numFmt w:val="bullet"/>
      <w:lvlText w:val="•"/>
      <w:lvlJc w:val="left"/>
      <w:pPr>
        <w:tabs>
          <w:tab w:val="num" w:pos="2880"/>
        </w:tabs>
        <w:ind w:left="2880" w:hanging="360"/>
      </w:pPr>
      <w:rPr>
        <w:rFonts w:ascii="Arial" w:hAnsi="Arial" w:hint="default"/>
      </w:rPr>
    </w:lvl>
    <w:lvl w:ilvl="4" w:tplc="9DB4B340" w:tentative="1">
      <w:start w:val="1"/>
      <w:numFmt w:val="bullet"/>
      <w:lvlText w:val="•"/>
      <w:lvlJc w:val="left"/>
      <w:pPr>
        <w:tabs>
          <w:tab w:val="num" w:pos="3600"/>
        </w:tabs>
        <w:ind w:left="3600" w:hanging="360"/>
      </w:pPr>
      <w:rPr>
        <w:rFonts w:ascii="Arial" w:hAnsi="Arial" w:hint="default"/>
      </w:rPr>
    </w:lvl>
    <w:lvl w:ilvl="5" w:tplc="0C7426FA" w:tentative="1">
      <w:start w:val="1"/>
      <w:numFmt w:val="bullet"/>
      <w:lvlText w:val="•"/>
      <w:lvlJc w:val="left"/>
      <w:pPr>
        <w:tabs>
          <w:tab w:val="num" w:pos="4320"/>
        </w:tabs>
        <w:ind w:left="4320" w:hanging="360"/>
      </w:pPr>
      <w:rPr>
        <w:rFonts w:ascii="Arial" w:hAnsi="Arial" w:hint="default"/>
      </w:rPr>
    </w:lvl>
    <w:lvl w:ilvl="6" w:tplc="CF3CEB6C" w:tentative="1">
      <w:start w:val="1"/>
      <w:numFmt w:val="bullet"/>
      <w:lvlText w:val="•"/>
      <w:lvlJc w:val="left"/>
      <w:pPr>
        <w:tabs>
          <w:tab w:val="num" w:pos="5040"/>
        </w:tabs>
        <w:ind w:left="5040" w:hanging="360"/>
      </w:pPr>
      <w:rPr>
        <w:rFonts w:ascii="Arial" w:hAnsi="Arial" w:hint="default"/>
      </w:rPr>
    </w:lvl>
    <w:lvl w:ilvl="7" w:tplc="32D2FA70" w:tentative="1">
      <w:start w:val="1"/>
      <w:numFmt w:val="bullet"/>
      <w:lvlText w:val="•"/>
      <w:lvlJc w:val="left"/>
      <w:pPr>
        <w:tabs>
          <w:tab w:val="num" w:pos="5760"/>
        </w:tabs>
        <w:ind w:left="5760" w:hanging="360"/>
      </w:pPr>
      <w:rPr>
        <w:rFonts w:ascii="Arial" w:hAnsi="Arial" w:hint="default"/>
      </w:rPr>
    </w:lvl>
    <w:lvl w:ilvl="8" w:tplc="362A417A" w:tentative="1">
      <w:start w:val="1"/>
      <w:numFmt w:val="bullet"/>
      <w:lvlText w:val="•"/>
      <w:lvlJc w:val="left"/>
      <w:pPr>
        <w:tabs>
          <w:tab w:val="num" w:pos="6480"/>
        </w:tabs>
        <w:ind w:left="6480" w:hanging="360"/>
      </w:pPr>
      <w:rPr>
        <w:rFonts w:ascii="Arial" w:hAnsi="Arial" w:hint="default"/>
      </w:rPr>
    </w:lvl>
  </w:abstractNum>
  <w:num w:numId="1" w16cid:durableId="775054413">
    <w:abstractNumId w:val="2"/>
  </w:num>
  <w:num w:numId="2" w16cid:durableId="1864324875">
    <w:abstractNumId w:val="0"/>
  </w:num>
  <w:num w:numId="3" w16cid:durableId="1221361232">
    <w:abstractNumId w:val="1"/>
  </w:num>
  <w:num w:numId="4" w16cid:durableId="8450219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Ewt7A0MzOxNDMxNzdV0lEKTi0uzszPAykwqgUAyVhPMywAAAA="/>
  </w:docVars>
  <w:rsids>
    <w:rsidRoot w:val="00B908A8"/>
    <w:rsid w:val="002E3EAB"/>
    <w:rsid w:val="00426F6B"/>
    <w:rsid w:val="00501F54"/>
    <w:rsid w:val="005F7FEF"/>
    <w:rsid w:val="006F447E"/>
    <w:rsid w:val="008F6D39"/>
    <w:rsid w:val="00977093"/>
    <w:rsid w:val="009C3DAC"/>
    <w:rsid w:val="00AC3FD1"/>
    <w:rsid w:val="00B908A8"/>
    <w:rsid w:val="00C26E31"/>
    <w:rsid w:val="00D14082"/>
    <w:rsid w:val="00D35999"/>
    <w:rsid w:val="00DA18A2"/>
    <w:rsid w:val="00E82B30"/>
    <w:rsid w:val="00E85995"/>
    <w:rsid w:val="00F133BC"/>
    <w:rsid w:val="00F226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63A8B"/>
  <w15:chartTrackingRefBased/>
  <w15:docId w15:val="{E7EA2601-1147-475E-8AE3-045EE891E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8A8"/>
    <w:pPr>
      <w:spacing w:after="0" w:line="240" w:lineRule="auto"/>
    </w:pPr>
    <w:rPr>
      <w:rFonts w:ascii="Times New Roman" w:eastAsia="Times New Roman" w:hAnsi="Times New Roman" w:cs="Times New Roman"/>
      <w:kern w:val="0"/>
      <w:sz w:val="24"/>
      <w:szCs w:val="24"/>
      <w:lang w:eastAsia="en-GB"/>
    </w:rPr>
  </w:style>
  <w:style w:type="paragraph" w:styleId="Heading1">
    <w:name w:val="heading 1"/>
    <w:basedOn w:val="Normal"/>
    <w:next w:val="Normal"/>
    <w:link w:val="Heading1Char"/>
    <w:uiPriority w:val="9"/>
    <w:qFormat/>
    <w:rsid w:val="00B908A8"/>
    <w:pPr>
      <w:keepNext/>
      <w:keepLines/>
      <w:spacing w:before="360" w:after="80"/>
      <w:outlineLvl w:val="0"/>
    </w:pPr>
    <w:rPr>
      <w:rFonts w:eastAsiaTheme="majorEastAsia" w:cstheme="majorBidi"/>
      <w:b/>
      <w:kern w:val="2"/>
      <w:szCs w:val="40"/>
      <w:lang w:eastAsia="en-US"/>
    </w:rPr>
  </w:style>
  <w:style w:type="paragraph" w:styleId="Heading2">
    <w:name w:val="heading 2"/>
    <w:basedOn w:val="Normal"/>
    <w:next w:val="Normal"/>
    <w:link w:val="Heading2Char"/>
    <w:uiPriority w:val="9"/>
    <w:semiHidden/>
    <w:unhideWhenUsed/>
    <w:qFormat/>
    <w:rsid w:val="00B908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08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08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08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08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08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08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08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8A8"/>
    <w:rPr>
      <w:rFonts w:ascii="Times New Roman" w:eastAsiaTheme="majorEastAsia" w:hAnsi="Times New Roman" w:cstheme="majorBidi"/>
      <w:b/>
      <w:sz w:val="24"/>
      <w:szCs w:val="40"/>
    </w:rPr>
  </w:style>
  <w:style w:type="character" w:customStyle="1" w:styleId="Heading2Char">
    <w:name w:val="Heading 2 Char"/>
    <w:basedOn w:val="DefaultParagraphFont"/>
    <w:link w:val="Heading2"/>
    <w:uiPriority w:val="9"/>
    <w:semiHidden/>
    <w:rsid w:val="00B908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08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08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08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08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08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08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08A8"/>
    <w:rPr>
      <w:rFonts w:eastAsiaTheme="majorEastAsia" w:cstheme="majorBidi"/>
      <w:color w:val="272727" w:themeColor="text1" w:themeTint="D8"/>
    </w:rPr>
  </w:style>
  <w:style w:type="paragraph" w:styleId="Title">
    <w:name w:val="Title"/>
    <w:basedOn w:val="Normal"/>
    <w:next w:val="Normal"/>
    <w:link w:val="TitleChar"/>
    <w:uiPriority w:val="10"/>
    <w:qFormat/>
    <w:rsid w:val="00B908A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08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08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08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08A8"/>
    <w:pPr>
      <w:spacing w:before="160"/>
      <w:jc w:val="center"/>
    </w:pPr>
    <w:rPr>
      <w:i/>
      <w:iCs/>
      <w:color w:val="404040" w:themeColor="text1" w:themeTint="BF"/>
    </w:rPr>
  </w:style>
  <w:style w:type="character" w:customStyle="1" w:styleId="QuoteChar">
    <w:name w:val="Quote Char"/>
    <w:basedOn w:val="DefaultParagraphFont"/>
    <w:link w:val="Quote"/>
    <w:uiPriority w:val="29"/>
    <w:rsid w:val="00B908A8"/>
    <w:rPr>
      <w:i/>
      <w:iCs/>
      <w:color w:val="404040" w:themeColor="text1" w:themeTint="BF"/>
    </w:rPr>
  </w:style>
  <w:style w:type="paragraph" w:styleId="ListParagraph">
    <w:name w:val="List Paragraph"/>
    <w:basedOn w:val="Normal"/>
    <w:uiPriority w:val="34"/>
    <w:qFormat/>
    <w:rsid w:val="00B908A8"/>
    <w:pPr>
      <w:ind w:left="720"/>
      <w:contextualSpacing/>
    </w:pPr>
  </w:style>
  <w:style w:type="character" w:styleId="IntenseEmphasis">
    <w:name w:val="Intense Emphasis"/>
    <w:basedOn w:val="DefaultParagraphFont"/>
    <w:uiPriority w:val="21"/>
    <w:qFormat/>
    <w:rsid w:val="00B908A8"/>
    <w:rPr>
      <w:i/>
      <w:iCs/>
      <w:color w:val="0F4761" w:themeColor="accent1" w:themeShade="BF"/>
    </w:rPr>
  </w:style>
  <w:style w:type="paragraph" w:styleId="IntenseQuote">
    <w:name w:val="Intense Quote"/>
    <w:basedOn w:val="Normal"/>
    <w:next w:val="Normal"/>
    <w:link w:val="IntenseQuoteChar"/>
    <w:uiPriority w:val="30"/>
    <w:qFormat/>
    <w:rsid w:val="00B908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08A8"/>
    <w:rPr>
      <w:i/>
      <w:iCs/>
      <w:color w:val="0F4761" w:themeColor="accent1" w:themeShade="BF"/>
    </w:rPr>
  </w:style>
  <w:style w:type="character" w:styleId="IntenseReference">
    <w:name w:val="Intense Reference"/>
    <w:basedOn w:val="DefaultParagraphFont"/>
    <w:uiPriority w:val="32"/>
    <w:qFormat/>
    <w:rsid w:val="00B908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mweltbundesamt.de/en/topics/water/water-resource-management" TargetMode="External"/><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www.ufz.de/index.php?en=37937"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8</Pages>
  <Words>422</Words>
  <Characters>2412</Characters>
  <Application>Microsoft Office Word</Application>
  <DocSecurity>0</DocSecurity>
  <Lines>20</Lines>
  <Paragraphs>5</Paragraphs>
  <ScaleCrop>false</ScaleCrop>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Ogunsola, Olawale Quadri</dc:creator>
  <cp:keywords/>
  <dc:description/>
  <cp:lastModifiedBy>Ogunsola, Olawale Quadri</cp:lastModifiedBy>
  <cp:revision>5</cp:revision>
  <dcterms:created xsi:type="dcterms:W3CDTF">2024-03-05T02:22:00Z</dcterms:created>
  <dcterms:modified xsi:type="dcterms:W3CDTF">2024-03-10T00:14:00Z</dcterms:modified>
</cp:coreProperties>
</file>