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90AE0" w14:textId="77777777" w:rsidR="00630371" w:rsidRPr="00A70FD3" w:rsidRDefault="00630371" w:rsidP="00630371">
      <w:pPr>
        <w:jc w:val="both"/>
        <w:rPr>
          <w:rFonts w:ascii="Calibri" w:hAnsi="Calibri" w:cs="Calibri"/>
          <w:b/>
          <w:bCs/>
          <w:sz w:val="28"/>
          <w:szCs w:val="28"/>
        </w:rPr>
      </w:pPr>
      <w:r w:rsidRPr="00A70FD3">
        <w:rPr>
          <w:rFonts w:ascii="Calibri" w:hAnsi="Calibri" w:cs="Calibri"/>
          <w:b/>
          <w:bCs/>
          <w:sz w:val="28"/>
          <w:szCs w:val="28"/>
        </w:rPr>
        <w:t>Machine Learning-driven models for predicting CO</w:t>
      </w:r>
      <w:r w:rsidRPr="00A70FD3">
        <w:rPr>
          <w:rFonts w:ascii="Calibri" w:hAnsi="Calibri" w:cs="Calibri"/>
          <w:b/>
          <w:bCs/>
          <w:sz w:val="28"/>
          <w:szCs w:val="28"/>
          <w:vertAlign w:val="subscript"/>
        </w:rPr>
        <w:t>2</w:t>
      </w:r>
      <w:r w:rsidRPr="00A70FD3">
        <w:rPr>
          <w:rFonts w:ascii="Calibri" w:hAnsi="Calibri" w:cs="Calibri"/>
          <w:b/>
          <w:bCs/>
          <w:sz w:val="28"/>
          <w:szCs w:val="28"/>
        </w:rPr>
        <w:t xml:space="preserve"> Uptake in Metal-Organic Frameworks (MOFs)</w:t>
      </w:r>
    </w:p>
    <w:p w14:paraId="5D831647" w14:textId="39C7236B" w:rsidR="00630371" w:rsidRPr="00A70FD3" w:rsidRDefault="00AB36C1" w:rsidP="00AB36C1">
      <w:pPr>
        <w:tabs>
          <w:tab w:val="left" w:pos="3756"/>
        </w:tabs>
        <w:jc w:val="both"/>
        <w:rPr>
          <w:rFonts w:ascii="Calibri" w:hAnsi="Calibri" w:cs="Calibri"/>
          <w:b/>
          <w:bCs/>
        </w:rPr>
      </w:pPr>
      <w:r w:rsidRPr="00A70FD3">
        <w:rPr>
          <w:rFonts w:ascii="Calibri" w:hAnsi="Calibri" w:cs="Calibri"/>
          <w:b/>
          <w:bCs/>
        </w:rPr>
        <w:tab/>
      </w:r>
    </w:p>
    <w:p w14:paraId="08FA9902" w14:textId="77777777" w:rsidR="00630371" w:rsidRPr="00A70FD3" w:rsidRDefault="00630371" w:rsidP="00630371">
      <w:pPr>
        <w:jc w:val="both"/>
        <w:rPr>
          <w:rFonts w:ascii="Calibri" w:hAnsi="Calibri" w:cs="Calibri"/>
        </w:rPr>
      </w:pPr>
      <w:r w:rsidRPr="00A70FD3">
        <w:rPr>
          <w:rFonts w:ascii="Calibri" w:hAnsi="Calibri" w:cs="Calibri"/>
        </w:rPr>
        <w:t>Sofiene Achour</w:t>
      </w:r>
      <w:r w:rsidRPr="00A70FD3">
        <w:rPr>
          <w:rFonts w:ascii="Calibri" w:hAnsi="Calibri" w:cs="Calibri"/>
          <w:vertAlign w:val="superscript"/>
        </w:rPr>
        <w:t>a</w:t>
      </w:r>
      <w:r w:rsidRPr="00A70FD3">
        <w:rPr>
          <w:rFonts w:ascii="Calibri" w:hAnsi="Calibri" w:cs="Calibri"/>
        </w:rPr>
        <w:t xml:space="preserve">, Zied </w:t>
      </w:r>
      <w:proofErr w:type="spellStart"/>
      <w:r w:rsidRPr="00A70FD3">
        <w:rPr>
          <w:rFonts w:ascii="Calibri" w:hAnsi="Calibri" w:cs="Calibri"/>
        </w:rPr>
        <w:t>Hosni</w:t>
      </w:r>
      <w:r w:rsidRPr="00A70FD3">
        <w:rPr>
          <w:rFonts w:ascii="Calibri" w:hAnsi="Calibri" w:cs="Calibri"/>
          <w:vertAlign w:val="superscript"/>
        </w:rPr>
        <w:t>b</w:t>
      </w:r>
      <w:proofErr w:type="spellEnd"/>
    </w:p>
    <w:p w14:paraId="10CC94D5" w14:textId="77777777" w:rsidR="00630371" w:rsidRPr="00A70FD3" w:rsidRDefault="00630371" w:rsidP="00630371">
      <w:pPr>
        <w:jc w:val="both"/>
        <w:rPr>
          <w:rFonts w:ascii="Calibri" w:hAnsi="Calibri" w:cs="Calibri"/>
        </w:rPr>
      </w:pPr>
      <w:r w:rsidRPr="00A70FD3">
        <w:rPr>
          <w:rFonts w:ascii="Calibri" w:hAnsi="Calibri" w:cs="Calibri"/>
          <w:vertAlign w:val="superscript"/>
        </w:rPr>
        <w:t>a</w:t>
      </w:r>
      <w:r w:rsidRPr="00A70FD3">
        <w:rPr>
          <w:rFonts w:ascii="Calibri" w:hAnsi="Calibri" w:cs="Calibri"/>
        </w:rPr>
        <w:t xml:space="preserve"> Research Unity of </w:t>
      </w:r>
      <w:proofErr w:type="spellStart"/>
      <w:r w:rsidRPr="00A70FD3">
        <w:rPr>
          <w:rFonts w:ascii="Calibri" w:hAnsi="Calibri" w:cs="Calibri"/>
        </w:rPr>
        <w:t>Modeling</w:t>
      </w:r>
      <w:proofErr w:type="spellEnd"/>
      <w:r w:rsidRPr="00A70FD3">
        <w:rPr>
          <w:rFonts w:ascii="Calibri" w:hAnsi="Calibri" w:cs="Calibri"/>
        </w:rPr>
        <w:t xml:space="preserve"> in Fundamental Sciences and Didactics, University of Tunis El Manar, BP 254, El Manar 2, 2096, Tunisia</w:t>
      </w:r>
    </w:p>
    <w:p w14:paraId="13765E36" w14:textId="77777777" w:rsidR="00630371" w:rsidRPr="00A70FD3" w:rsidRDefault="00630371" w:rsidP="00630371">
      <w:pPr>
        <w:jc w:val="both"/>
        <w:rPr>
          <w:rFonts w:ascii="Calibri" w:hAnsi="Calibri" w:cs="Calibri"/>
        </w:rPr>
      </w:pPr>
      <w:r w:rsidRPr="00A70FD3">
        <w:rPr>
          <w:rFonts w:ascii="Calibri" w:hAnsi="Calibri" w:cs="Calibri"/>
          <w:vertAlign w:val="superscript"/>
        </w:rPr>
        <w:t>b</w:t>
      </w:r>
      <w:r w:rsidRPr="00A70FD3">
        <w:rPr>
          <w:rFonts w:ascii="Calibri" w:hAnsi="Calibri" w:cs="Calibri"/>
        </w:rPr>
        <w:t xml:space="preserve"> Institute for Materials Discovery, University College London, 40 Roberts Building, London, WC1E 7 JE, United Kingdom </w:t>
      </w:r>
    </w:p>
    <w:p w14:paraId="58FD889E" w14:textId="2A572952" w:rsidR="002D2DFF" w:rsidRPr="00A70FD3" w:rsidRDefault="002D2DFF">
      <w:pPr>
        <w:rPr>
          <w:rFonts w:ascii="Calibri" w:hAnsi="Calibri" w:cs="Calibri"/>
        </w:rPr>
      </w:pPr>
    </w:p>
    <w:p w14:paraId="6A11EF33" w14:textId="77777777" w:rsidR="00630371" w:rsidRPr="00A70FD3" w:rsidRDefault="00630371" w:rsidP="00630371">
      <w:pPr>
        <w:jc w:val="both"/>
        <w:rPr>
          <w:rFonts w:ascii="Calibri" w:hAnsi="Calibri" w:cs="Calibri"/>
        </w:rPr>
      </w:pPr>
      <w:r w:rsidRPr="00A70FD3">
        <w:rPr>
          <w:rFonts w:ascii="Calibri" w:hAnsi="Calibri" w:cs="Calibri"/>
          <w:noProof/>
        </w:rPr>
        <w:drawing>
          <wp:inline distT="0" distB="0" distL="0" distR="0" wp14:anchorId="57A21CF3" wp14:editId="013D8673">
            <wp:extent cx="5486400" cy="5194181"/>
            <wp:effectExtent l="0" t="0" r="0" b="6985"/>
            <wp:docPr id="490821051" name="Picture 4" descr="A collage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821051" name="Picture 4" descr="A collage of graph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891" cy="5206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271BC" w14:textId="77777777" w:rsidR="00630371" w:rsidRPr="00A70FD3" w:rsidRDefault="00630371" w:rsidP="00630371">
      <w:pPr>
        <w:jc w:val="both"/>
        <w:rPr>
          <w:rFonts w:ascii="Calibri" w:hAnsi="Calibri" w:cs="Calibri"/>
        </w:rPr>
      </w:pPr>
      <w:r w:rsidRPr="00A70FD3">
        <w:rPr>
          <w:rFonts w:ascii="Calibri" w:hAnsi="Calibri" w:cs="Calibri"/>
        </w:rPr>
        <w:t xml:space="preserve">Figure S1: Pairwise Relationships Between MOF Descriptors - </w:t>
      </w:r>
      <w:proofErr w:type="spellStart"/>
      <w:r w:rsidRPr="00A70FD3">
        <w:rPr>
          <w:rFonts w:ascii="Calibri" w:hAnsi="Calibri" w:cs="Calibri"/>
        </w:rPr>
        <w:t>Pairplot</w:t>
      </w:r>
      <w:proofErr w:type="spellEnd"/>
      <w:r w:rsidRPr="00A70FD3">
        <w:rPr>
          <w:rFonts w:ascii="Calibri" w:hAnsi="Calibri" w:cs="Calibri"/>
        </w:rPr>
        <w:t xml:space="preserve"> visualizing the relationships and distributions between different structural and functional descriptors of MOFs.</w:t>
      </w:r>
    </w:p>
    <w:p w14:paraId="40253D66" w14:textId="77777777" w:rsidR="00630371" w:rsidRPr="00A70FD3" w:rsidRDefault="00630371" w:rsidP="00630371">
      <w:pPr>
        <w:jc w:val="both"/>
        <w:rPr>
          <w:rFonts w:ascii="Calibri" w:hAnsi="Calibri" w:cs="Calibri"/>
        </w:rPr>
      </w:pPr>
      <w:r w:rsidRPr="00A70FD3">
        <w:rPr>
          <w:rFonts w:ascii="Calibri" w:hAnsi="Calibri" w:cs="Calibri"/>
          <w:noProof/>
        </w:rPr>
        <w:lastRenderedPageBreak/>
        <w:drawing>
          <wp:inline distT="0" distB="0" distL="0" distR="0" wp14:anchorId="1113EAA1" wp14:editId="441CDC1C">
            <wp:extent cx="4466150" cy="4000500"/>
            <wp:effectExtent l="0" t="0" r="0" b="0"/>
            <wp:docPr id="1132270952" name="Picture 1" descr="A red and blue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270952" name="Picture 1" descr="A red and blue square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86" t="8848" r="13768" b="7281"/>
                    <a:stretch/>
                  </pic:blipFill>
                  <pic:spPr bwMode="auto">
                    <a:xfrm>
                      <a:off x="0" y="0"/>
                      <a:ext cx="4466459" cy="400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B152C9" w14:textId="77777777" w:rsidR="00630371" w:rsidRPr="00A70FD3" w:rsidRDefault="00630371" w:rsidP="00630371">
      <w:pPr>
        <w:jc w:val="both"/>
        <w:rPr>
          <w:rFonts w:ascii="Calibri" w:hAnsi="Calibri" w:cs="Calibri"/>
        </w:rPr>
      </w:pPr>
      <w:r w:rsidRPr="00A70FD3">
        <w:rPr>
          <w:rFonts w:ascii="Calibri" w:hAnsi="Calibri" w:cs="Calibri"/>
        </w:rPr>
        <w:t>Figure S2: "Correlation Heatmap of MOF Features" - A heatmap showcasing the correlation coefficients between various MOF properties, such as surface area, pore volume, and CO</w:t>
      </w:r>
      <w:r w:rsidRPr="00A70FD3">
        <w:rPr>
          <w:rFonts w:ascii="Calibri" w:hAnsi="Calibri" w:cs="Calibri"/>
          <w:vertAlign w:val="subscript"/>
        </w:rPr>
        <w:t>2</w:t>
      </w:r>
      <w:r w:rsidRPr="00A70FD3">
        <w:rPr>
          <w:rFonts w:ascii="Calibri" w:hAnsi="Calibri" w:cs="Calibri"/>
        </w:rPr>
        <w:t xml:space="preserve"> uptake, facilitating the identification of the most influential features for gas adsorption.</w:t>
      </w:r>
    </w:p>
    <w:p w14:paraId="00C1D5F8" w14:textId="77777777" w:rsidR="00630371" w:rsidRPr="00A70FD3" w:rsidRDefault="00630371" w:rsidP="00630371">
      <w:pPr>
        <w:jc w:val="both"/>
        <w:rPr>
          <w:rFonts w:ascii="Calibri" w:hAnsi="Calibri" w:cs="Calibri"/>
        </w:rPr>
      </w:pPr>
      <w:r w:rsidRPr="00A70FD3">
        <w:rPr>
          <w:rFonts w:ascii="Calibri" w:hAnsi="Calibri" w:cs="Calibri"/>
          <w:noProof/>
        </w:rPr>
        <w:drawing>
          <wp:inline distT="0" distB="0" distL="0" distR="0" wp14:anchorId="2234EBCD" wp14:editId="5350B8AD">
            <wp:extent cx="4364990" cy="2842260"/>
            <wp:effectExtent l="0" t="0" r="0" b="0"/>
            <wp:docPr id="1905236994" name="Picture 4" descr="A diagram of a box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236994" name="Picture 4" descr="A diagram of a box plo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8" t="7476" r="7848" b="5347"/>
                    <a:stretch/>
                  </pic:blipFill>
                  <pic:spPr bwMode="auto">
                    <a:xfrm>
                      <a:off x="0" y="0"/>
                      <a:ext cx="4371306" cy="2846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3A42C4" w14:textId="77777777" w:rsidR="00630371" w:rsidRPr="00A70FD3" w:rsidRDefault="00630371" w:rsidP="00630371">
      <w:pPr>
        <w:jc w:val="both"/>
        <w:rPr>
          <w:rFonts w:ascii="Calibri" w:hAnsi="Calibri" w:cs="Calibri"/>
        </w:rPr>
      </w:pPr>
      <w:r w:rsidRPr="00A70FD3">
        <w:rPr>
          <w:rFonts w:ascii="Calibri" w:hAnsi="Calibri" w:cs="Calibri"/>
        </w:rPr>
        <w:t>Figure S3:</w:t>
      </w:r>
      <w:r w:rsidRPr="00A70FD3">
        <w:rPr>
          <w:rFonts w:ascii="Calibri" w:hAnsi="Calibri" w:cs="Calibri"/>
          <w:color w:val="0D0D0D"/>
          <w:shd w:val="clear" w:color="auto" w:fill="FFFFFF"/>
        </w:rPr>
        <w:t xml:space="preserve"> Boxplot illustrating the distribution of Surface Area, Pore Volume, Pressure, and Temperature before outlier removal. Outliers are represented as individual points outside of the boxplot whiskers.</w:t>
      </w:r>
    </w:p>
    <w:p w14:paraId="01203179" w14:textId="77777777" w:rsidR="00630371" w:rsidRPr="00A70FD3" w:rsidRDefault="00630371" w:rsidP="00630371">
      <w:pPr>
        <w:jc w:val="both"/>
        <w:rPr>
          <w:rFonts w:ascii="Calibri" w:hAnsi="Calibri" w:cs="Calibri"/>
        </w:rPr>
      </w:pPr>
      <w:r w:rsidRPr="00A70FD3">
        <w:rPr>
          <w:rFonts w:ascii="Calibri" w:hAnsi="Calibri" w:cs="Calibri"/>
          <w:noProof/>
        </w:rPr>
        <w:lastRenderedPageBreak/>
        <w:drawing>
          <wp:inline distT="0" distB="0" distL="0" distR="0" wp14:anchorId="2EED120D" wp14:editId="57DA5A9B">
            <wp:extent cx="5002579" cy="4007301"/>
            <wp:effectExtent l="0" t="0" r="7620" b="0"/>
            <wp:docPr id="2064119041" name="Picture 6" descr="A diagram of a model performan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119041" name="Picture 6" descr="A diagram of a model performan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63" t="6751" r="7630"/>
                    <a:stretch/>
                  </pic:blipFill>
                  <pic:spPr bwMode="auto">
                    <a:xfrm>
                      <a:off x="0" y="0"/>
                      <a:ext cx="5002869" cy="4007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16ACE3" w14:textId="77777777" w:rsidR="00630371" w:rsidRPr="00A70FD3" w:rsidRDefault="00630371" w:rsidP="00630371">
      <w:pPr>
        <w:jc w:val="both"/>
        <w:rPr>
          <w:rFonts w:ascii="Calibri" w:hAnsi="Calibri" w:cs="Calibri"/>
        </w:rPr>
      </w:pPr>
      <w:r w:rsidRPr="00A70FD3">
        <w:rPr>
          <w:rFonts w:ascii="Calibri" w:hAnsi="Calibri" w:cs="Calibri"/>
        </w:rPr>
        <w:t>Figure S4: Scatter plot before preprocessing of actual vs. predicted CO</w:t>
      </w:r>
      <w:r w:rsidRPr="00A70FD3">
        <w:rPr>
          <w:rFonts w:ascii="Calibri" w:hAnsi="Calibri" w:cs="Calibri"/>
          <w:vertAlign w:val="subscript"/>
        </w:rPr>
        <w:t>2</w:t>
      </w:r>
      <w:r w:rsidRPr="00A70FD3">
        <w:rPr>
          <w:rFonts w:ascii="Calibri" w:hAnsi="Calibri" w:cs="Calibri"/>
        </w:rPr>
        <w:t xml:space="preserve"> uptake values for the baseline model, with a line of perfect fit for reference, indicating the model's performance before data preprocessing.</w:t>
      </w:r>
    </w:p>
    <w:p w14:paraId="3FF34BF5" w14:textId="77777777" w:rsidR="00630371" w:rsidRPr="00A70FD3" w:rsidRDefault="00630371" w:rsidP="00630371">
      <w:pPr>
        <w:jc w:val="both"/>
        <w:rPr>
          <w:rFonts w:ascii="Calibri" w:hAnsi="Calibri" w:cs="Calibri"/>
        </w:rPr>
      </w:pPr>
      <w:r w:rsidRPr="00A70FD3">
        <w:rPr>
          <w:rFonts w:ascii="Calibri" w:hAnsi="Calibri" w:cs="Calibri"/>
          <w:noProof/>
        </w:rPr>
        <w:drawing>
          <wp:inline distT="0" distB="0" distL="0" distR="0" wp14:anchorId="6ED2DD00" wp14:editId="2A752A09">
            <wp:extent cx="4598377" cy="3493770"/>
            <wp:effectExtent l="0" t="0" r="0" b="0"/>
            <wp:docPr id="396374989" name="Picture 11" descr="A graph with numbers and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374989" name="Picture 11" descr="A graph with numbers and dot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314"/>
                    <a:stretch/>
                  </pic:blipFill>
                  <pic:spPr bwMode="auto">
                    <a:xfrm>
                      <a:off x="0" y="0"/>
                      <a:ext cx="4598660" cy="349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B5C846" w14:textId="77777777" w:rsidR="00630371" w:rsidRPr="00A70FD3" w:rsidRDefault="00630371" w:rsidP="00630371">
      <w:pPr>
        <w:jc w:val="both"/>
        <w:rPr>
          <w:rFonts w:ascii="Calibri" w:hAnsi="Calibri" w:cs="Calibri"/>
        </w:rPr>
      </w:pPr>
      <w:r w:rsidRPr="00A70FD3">
        <w:rPr>
          <w:rFonts w:ascii="Calibri" w:hAnsi="Calibri" w:cs="Calibri"/>
        </w:rPr>
        <w:t xml:space="preserve">Figure S5: Scatter plot depicting the SHAP values for pore volume against the actual pore volume values, </w:t>
      </w:r>
      <w:proofErr w:type="spellStart"/>
      <w:r w:rsidRPr="00A70FD3">
        <w:rPr>
          <w:rFonts w:ascii="Calibri" w:hAnsi="Calibri" w:cs="Calibri"/>
        </w:rPr>
        <w:t>colored</w:t>
      </w:r>
      <w:proofErr w:type="spellEnd"/>
      <w:r w:rsidRPr="00A70FD3">
        <w:rPr>
          <w:rFonts w:ascii="Calibri" w:hAnsi="Calibri" w:cs="Calibri"/>
        </w:rPr>
        <w:t xml:space="preserve"> by the value of a secondary feature to show interaction effects.</w:t>
      </w:r>
    </w:p>
    <w:p w14:paraId="1FD11034" w14:textId="77777777" w:rsidR="00630371" w:rsidRPr="00A70FD3" w:rsidRDefault="00630371" w:rsidP="00630371">
      <w:pPr>
        <w:jc w:val="both"/>
        <w:rPr>
          <w:rFonts w:ascii="Calibri" w:hAnsi="Calibri" w:cs="Calibri"/>
        </w:rPr>
      </w:pPr>
      <w:r w:rsidRPr="00A70FD3">
        <w:rPr>
          <w:rFonts w:ascii="Calibri" w:hAnsi="Calibri" w:cs="Calibri"/>
          <w:noProof/>
        </w:rPr>
        <w:lastRenderedPageBreak/>
        <w:drawing>
          <wp:inline distT="0" distB="0" distL="0" distR="0" wp14:anchorId="6BDA576F" wp14:editId="3259380F">
            <wp:extent cx="4659630" cy="3171164"/>
            <wp:effectExtent l="0" t="0" r="7620" b="0"/>
            <wp:docPr id="584733923" name="Picture 12" descr="A graph of a pressu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733923" name="Picture 12" descr="A graph of a pressur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08" r="12099"/>
                    <a:stretch/>
                  </pic:blipFill>
                  <pic:spPr bwMode="auto">
                    <a:xfrm>
                      <a:off x="0" y="0"/>
                      <a:ext cx="4672265" cy="3179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676E96" w14:textId="77777777" w:rsidR="00630371" w:rsidRPr="00A70FD3" w:rsidRDefault="00630371" w:rsidP="00630371">
      <w:pPr>
        <w:jc w:val="both"/>
        <w:rPr>
          <w:rFonts w:ascii="Calibri" w:hAnsi="Calibri" w:cs="Calibri"/>
        </w:rPr>
      </w:pPr>
      <w:r w:rsidRPr="00A70FD3">
        <w:rPr>
          <w:rFonts w:ascii="Calibri" w:hAnsi="Calibri" w:cs="Calibri"/>
        </w:rPr>
        <w:t>Figure S6: Visualization of the SHAP values for pressure, illustrating the model’s dependence on pressure for predicting CO</w:t>
      </w:r>
      <w:r w:rsidRPr="00A70FD3">
        <w:rPr>
          <w:rFonts w:ascii="Calibri" w:hAnsi="Calibri" w:cs="Calibri"/>
          <w:vertAlign w:val="subscript"/>
        </w:rPr>
        <w:t>2</w:t>
      </w:r>
      <w:r w:rsidRPr="00A70FD3">
        <w:rPr>
          <w:rFonts w:ascii="Calibri" w:hAnsi="Calibri" w:cs="Calibri"/>
        </w:rPr>
        <w:t xml:space="preserve"> uptake, with point </w:t>
      </w:r>
      <w:proofErr w:type="spellStart"/>
      <w:r w:rsidRPr="00A70FD3">
        <w:rPr>
          <w:rFonts w:ascii="Calibri" w:hAnsi="Calibri" w:cs="Calibri"/>
        </w:rPr>
        <w:t>color</w:t>
      </w:r>
      <w:proofErr w:type="spellEnd"/>
      <w:r w:rsidRPr="00A70FD3">
        <w:rPr>
          <w:rFonts w:ascii="Calibri" w:hAnsi="Calibri" w:cs="Calibri"/>
        </w:rPr>
        <w:t xml:space="preserve"> representing an interaction with another feature.</w:t>
      </w:r>
    </w:p>
    <w:p w14:paraId="450A4636" w14:textId="77777777" w:rsidR="00630371" w:rsidRPr="00A70FD3" w:rsidRDefault="00630371" w:rsidP="00630371">
      <w:pPr>
        <w:jc w:val="both"/>
        <w:rPr>
          <w:rFonts w:ascii="Calibri" w:hAnsi="Calibri" w:cs="Calibri"/>
        </w:rPr>
      </w:pPr>
      <w:r w:rsidRPr="00A70FD3">
        <w:rPr>
          <w:rFonts w:ascii="Calibri" w:hAnsi="Calibri" w:cs="Calibri"/>
          <w:noProof/>
        </w:rPr>
        <w:drawing>
          <wp:inline distT="0" distB="0" distL="0" distR="0" wp14:anchorId="23C85F4F" wp14:editId="58FD1497">
            <wp:extent cx="5134708" cy="3534278"/>
            <wp:effectExtent l="0" t="0" r="8890" b="9525"/>
            <wp:docPr id="895548801" name="Picture 13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548801" name="Picture 13" descr="A diagram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37" r="11569"/>
                    <a:stretch/>
                  </pic:blipFill>
                  <pic:spPr bwMode="auto">
                    <a:xfrm>
                      <a:off x="0" y="0"/>
                      <a:ext cx="5150891" cy="3545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3457AA" w14:textId="77777777" w:rsidR="00630371" w:rsidRPr="00A70FD3" w:rsidRDefault="00630371" w:rsidP="00630371">
      <w:pPr>
        <w:jc w:val="both"/>
        <w:rPr>
          <w:rFonts w:ascii="Calibri" w:hAnsi="Calibri" w:cs="Calibri"/>
        </w:rPr>
      </w:pPr>
      <w:r w:rsidRPr="00A70FD3">
        <w:rPr>
          <w:rFonts w:ascii="Calibri" w:hAnsi="Calibri" w:cs="Calibri"/>
        </w:rPr>
        <w:t xml:space="preserve">Figure S7: SHAP Dependence Plot for Surface Area illustrating the impact of surface area on the model output, with SHAP values indicating the contribution of surface area to the prediction. The </w:t>
      </w:r>
      <w:proofErr w:type="spellStart"/>
      <w:r w:rsidRPr="00A70FD3">
        <w:rPr>
          <w:rFonts w:ascii="Calibri" w:hAnsi="Calibri" w:cs="Calibri"/>
        </w:rPr>
        <w:t>color</w:t>
      </w:r>
      <w:proofErr w:type="spellEnd"/>
      <w:r w:rsidRPr="00A70FD3">
        <w:rPr>
          <w:rFonts w:ascii="Calibri" w:hAnsi="Calibri" w:cs="Calibri"/>
        </w:rPr>
        <w:t xml:space="preserve"> gradient represents the EState_VSA2 feature value, highlighting its interaction with surface area.</w:t>
      </w:r>
    </w:p>
    <w:p w14:paraId="5BACF79D" w14:textId="77777777" w:rsidR="00630371" w:rsidRPr="00A70FD3" w:rsidRDefault="00630371">
      <w:pPr>
        <w:rPr>
          <w:rFonts w:ascii="Calibri" w:hAnsi="Calibri" w:cs="Calibri"/>
        </w:rPr>
      </w:pPr>
    </w:p>
    <w:sectPr w:rsidR="00630371" w:rsidRPr="00A70F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009"/>
    <w:rsid w:val="001671D0"/>
    <w:rsid w:val="002D2DFF"/>
    <w:rsid w:val="00386009"/>
    <w:rsid w:val="004465C7"/>
    <w:rsid w:val="00630371"/>
    <w:rsid w:val="00A70FD3"/>
    <w:rsid w:val="00AB36C1"/>
    <w:rsid w:val="00B46893"/>
    <w:rsid w:val="00C3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660781"/>
  <w15:chartTrackingRefBased/>
  <w15:docId w15:val="{C5A620C3-C1DD-46D5-B2DB-EC1C60B22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0371"/>
  </w:style>
  <w:style w:type="paragraph" w:styleId="Heading1">
    <w:name w:val="heading 1"/>
    <w:basedOn w:val="Normal"/>
    <w:next w:val="Normal"/>
    <w:link w:val="Heading1Char"/>
    <w:uiPriority w:val="9"/>
    <w:qFormat/>
    <w:rsid w:val="003860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60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60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60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60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60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60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60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60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60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60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60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60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60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60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60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60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60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60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60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60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60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60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60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60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60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60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60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60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277</Words>
  <Characters>1665</Characters>
  <Application>Microsoft Office Word</Application>
  <DocSecurity>0</DocSecurity>
  <Lines>37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Syngenta AG</Company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Hosni Zied (ext) GBJH</dc:creator>
  <cp:keywords/>
  <dc:description/>
  <cp:lastModifiedBy>Hosni Zied (ext) GBJH</cp:lastModifiedBy>
  <cp:revision>5</cp:revision>
  <dcterms:created xsi:type="dcterms:W3CDTF">2024-02-15T11:50:00Z</dcterms:created>
  <dcterms:modified xsi:type="dcterms:W3CDTF">2024-02-21T21:07:00Z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7f3d520e-8c4d-4840-b3a8-8bc1a01d1295</vt:lpwstr>
  </property>
</Properties>
</file>