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145F7B" w14:textId="40ADA16F" w:rsidR="007443DB" w:rsidRPr="00BB13CE" w:rsidRDefault="007443DB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13CE">
        <w:rPr>
          <w:rFonts w:ascii="Times New Roman" w:hAnsi="Times New Roman" w:cs="Times New Roman"/>
          <w:b/>
          <w:bCs/>
          <w:sz w:val="24"/>
          <w:szCs w:val="24"/>
        </w:rPr>
        <w:t xml:space="preserve">Additional file 3: Grey literature search </w:t>
      </w:r>
      <w:r w:rsidR="005476DF" w:rsidRPr="00BB13C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B13CE">
        <w:rPr>
          <w:rFonts w:ascii="Times New Roman" w:hAnsi="Times New Roman" w:cs="Times New Roman"/>
          <w:b/>
          <w:bCs/>
          <w:sz w:val="24"/>
          <w:szCs w:val="24"/>
        </w:rPr>
        <w:t>trateg</w:t>
      </w:r>
      <w:r w:rsidR="005476DF" w:rsidRPr="00BB13CE">
        <w:rPr>
          <w:rFonts w:ascii="Times New Roman" w:hAnsi="Times New Roman" w:cs="Times New Roman"/>
          <w:b/>
          <w:bCs/>
          <w:sz w:val="24"/>
          <w:szCs w:val="24"/>
        </w:rPr>
        <w:t>y</w:t>
      </w:r>
    </w:p>
    <w:p w14:paraId="6016E3F5" w14:textId="69341687" w:rsidR="001D427E" w:rsidRPr="008B750B" w:rsidRDefault="001D427E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5121CC" w14:textId="4A1CE851" w:rsidR="001D427E" w:rsidRPr="008B750B" w:rsidRDefault="001D427E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750B">
        <w:rPr>
          <w:rFonts w:ascii="Times New Roman" w:hAnsi="Times New Roman" w:cs="Times New Roman"/>
          <w:sz w:val="24"/>
          <w:szCs w:val="24"/>
        </w:rPr>
        <w:t>Key words:</w:t>
      </w:r>
    </w:p>
    <w:p w14:paraId="169FBB91" w14:textId="77777777" w:rsidR="007443DB" w:rsidRPr="008B750B" w:rsidRDefault="007443DB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EB60E7" w14:textId="77777777" w:rsidR="007443DB" w:rsidRPr="008B750B" w:rsidRDefault="007443DB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750B">
        <w:rPr>
          <w:rFonts w:ascii="Times New Roman" w:hAnsi="Times New Roman" w:cs="Times New Roman"/>
          <w:sz w:val="24"/>
          <w:szCs w:val="24"/>
        </w:rPr>
        <w:t xml:space="preserve">“Borderline personality disorder” “BPD” “consumer” “carer” “family” “clinician” “healthcare provider” “health practitioner” “crisis intervention” “crisis care” “suicide prevention” </w:t>
      </w:r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 xml:space="preserve">“help-seeking” “suicide” “suicidal behaviour” “self-harm” “stigma” “discrimination” “attitude” “refuse service” “refuse treatment” </w:t>
      </w:r>
    </w:p>
    <w:p w14:paraId="48F12C60" w14:textId="77777777" w:rsidR="007443DB" w:rsidRPr="008B750B" w:rsidRDefault="007443DB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>“</w:t>
      </w:r>
      <w:proofErr w:type="spellStart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>anti stigma</w:t>
      </w:r>
      <w:proofErr w:type="spellEnd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 xml:space="preserve"> intervention” “stigma reduction intervention” “</w:t>
      </w:r>
      <w:proofErr w:type="spellStart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>anti stigma</w:t>
      </w:r>
      <w:proofErr w:type="spellEnd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 xml:space="preserve"> program” “stigma reduction program” “</w:t>
      </w:r>
      <w:proofErr w:type="spellStart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>anti stigma</w:t>
      </w:r>
      <w:proofErr w:type="spellEnd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 xml:space="preserve"> education” “</w:t>
      </w:r>
      <w:proofErr w:type="spellStart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>anti stigma</w:t>
      </w:r>
      <w:proofErr w:type="spellEnd"/>
      <w:r w:rsidRPr="008B750B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 xml:space="preserve"> awareness”.</w:t>
      </w:r>
    </w:p>
    <w:p w14:paraId="25437B3B" w14:textId="77777777" w:rsidR="001D427E" w:rsidRPr="008B750B" w:rsidRDefault="001D427E" w:rsidP="001D427E">
      <w:pPr>
        <w:numPr>
          <w:ilvl w:val="0"/>
          <w:numId w:val="0"/>
        </w:numPr>
        <w:ind w:left="720"/>
        <w:rPr>
          <w:rFonts w:ascii="Times New Roman" w:hAnsi="Times New Roman" w:cs="Times New Roman"/>
          <w:sz w:val="24"/>
          <w:szCs w:val="24"/>
        </w:rPr>
      </w:pPr>
    </w:p>
    <w:p w14:paraId="66D803EC" w14:textId="7C28A048" w:rsidR="00A31ACB" w:rsidRPr="008B750B" w:rsidRDefault="006A0AD2" w:rsidP="00A31ACB">
      <w:pPr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  <w:lang w:eastAsia="en-AU"/>
        </w:rPr>
      </w:pPr>
      <w:r w:rsidRPr="008B750B">
        <w:rPr>
          <w:rFonts w:ascii="Times New Roman" w:hAnsi="Times New Roman" w:cs="Times New Roman"/>
          <w:sz w:val="24"/>
          <w:szCs w:val="24"/>
          <w:lang w:eastAsia="en-AU"/>
        </w:rPr>
        <w:t>Example g</w:t>
      </w:r>
      <w:r w:rsidR="001D427E" w:rsidRPr="008B750B">
        <w:rPr>
          <w:rFonts w:ascii="Times New Roman" w:hAnsi="Times New Roman" w:cs="Times New Roman"/>
          <w:sz w:val="24"/>
          <w:szCs w:val="24"/>
          <w:lang w:eastAsia="en-AU"/>
        </w:rPr>
        <w:t>rey literature sources</w:t>
      </w:r>
      <w:r w:rsidRPr="008B750B">
        <w:rPr>
          <w:rFonts w:ascii="Times New Roman" w:hAnsi="Times New Roman" w:cs="Times New Roman"/>
          <w:sz w:val="24"/>
          <w:szCs w:val="24"/>
          <w:lang w:eastAsia="en-AU"/>
        </w:rPr>
        <w:t xml:space="preserve"> institutions/websites</w:t>
      </w:r>
      <w:r w:rsidR="001D427E" w:rsidRPr="008B750B">
        <w:rPr>
          <w:rFonts w:ascii="Times New Roman" w:hAnsi="Times New Roman" w:cs="Times New Roman"/>
          <w:sz w:val="24"/>
          <w:szCs w:val="24"/>
          <w:lang w:eastAsia="en-AU"/>
        </w:rPr>
        <w:t>:</w:t>
      </w:r>
    </w:p>
    <w:p w14:paraId="4BF77AC9" w14:textId="10A98C72" w:rsidR="00A31ACB" w:rsidRPr="008B750B" w:rsidRDefault="006A0AD2" w:rsidP="001D427E">
      <w:pPr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  <w:r w:rsidRPr="008B750B">
        <w:rPr>
          <w:rFonts w:ascii="Times New Roman" w:hAnsi="Times New Roman" w:cs="Times New Roman"/>
          <w:sz w:val="24"/>
          <w:szCs w:val="24"/>
        </w:rPr>
        <w:t>Australian Government</w:t>
      </w:r>
      <w:r w:rsidR="008B750B" w:rsidRPr="008B750B">
        <w:rPr>
          <w:rFonts w:ascii="Times New Roman" w:hAnsi="Times New Roman" w:cs="Times New Roman"/>
          <w:sz w:val="24"/>
          <w:szCs w:val="24"/>
        </w:rPr>
        <w:t xml:space="preserve"> -</w:t>
      </w:r>
      <w:r w:rsidRPr="008B750B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8B750B">
          <w:rPr>
            <w:rStyle w:val="Hyperlink"/>
            <w:rFonts w:ascii="Times New Roman" w:hAnsi="Times New Roman" w:cs="Times New Roman"/>
            <w:sz w:val="24"/>
            <w:szCs w:val="24"/>
          </w:rPr>
          <w:t>https://www.nhmrc.gov.au/about-us/publications/clinical-practice-guideline-borderline-personality-disorder</w:t>
        </w:r>
      </w:hyperlink>
    </w:p>
    <w:p w14:paraId="034F6EA7" w14:textId="1071F1AF" w:rsidR="008B750B" w:rsidRPr="008B750B" w:rsidRDefault="008B750B" w:rsidP="008B750B">
      <w:pPr>
        <w:pStyle w:val="NormalWeb"/>
      </w:pPr>
      <w:r w:rsidRPr="008B750B">
        <w:t xml:space="preserve">South Australian (SA) Mental Health Commission - </w:t>
      </w:r>
      <w:hyperlink r:id="rId6" w:history="1">
        <w:r w:rsidRPr="008B750B">
          <w:rPr>
            <w:rStyle w:val="Hyperlink"/>
          </w:rPr>
          <w:t>https://samentalhealthcommission.com.au/wp-content/uploads/ActionPlanPeopleLivingBPD.pdf</w:t>
        </w:r>
      </w:hyperlink>
    </w:p>
    <w:p w14:paraId="706AB09F" w14:textId="4FD4630F" w:rsidR="008B750B" w:rsidRPr="008B750B" w:rsidRDefault="008B750B" w:rsidP="008B750B">
      <w:pPr>
        <w:pStyle w:val="NormalWeb"/>
      </w:pPr>
      <w:r w:rsidRPr="008B750B">
        <w:t xml:space="preserve">Mental Welfare Commission for Scotland - </w:t>
      </w:r>
      <w:hyperlink r:id="rId7" w:history="1">
        <w:r w:rsidRPr="008B750B">
          <w:rPr>
            <w:rStyle w:val="Hyperlink"/>
          </w:rPr>
          <w:t>https://www.mwcscot.org.uk/sites/default/files/2019-06/nov2018bpd_report_final.pdf</w:t>
        </w:r>
      </w:hyperlink>
    </w:p>
    <w:p w14:paraId="3372CA24" w14:textId="77777777" w:rsidR="008B750B" w:rsidRPr="008B750B" w:rsidRDefault="008B750B" w:rsidP="008B750B">
      <w:pPr>
        <w:pStyle w:val="NormalWeb"/>
      </w:pPr>
    </w:p>
    <w:p w14:paraId="15F65EDD" w14:textId="77777777" w:rsidR="006A0AD2" w:rsidRPr="008B750B" w:rsidRDefault="006A0AD2" w:rsidP="001D427E">
      <w:pPr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  <w:lang w:eastAsia="en-AU"/>
        </w:rPr>
      </w:pPr>
    </w:p>
    <w:p w14:paraId="35F47F22" w14:textId="11584CC2" w:rsidR="001D427E" w:rsidRPr="008B750B" w:rsidRDefault="001D427E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992F81" w14:textId="77777777" w:rsidR="007443DB" w:rsidRPr="008B750B" w:rsidRDefault="007443DB" w:rsidP="007443DB">
      <w:pPr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0DAD28" w14:textId="77777777" w:rsidR="00BD6DC8" w:rsidRPr="008B750B" w:rsidRDefault="00BD6DC8" w:rsidP="005476DF">
      <w:pPr>
        <w:numPr>
          <w:ilvl w:val="0"/>
          <w:numId w:val="0"/>
        </w:numPr>
        <w:ind w:left="720"/>
        <w:rPr>
          <w:rFonts w:ascii="Times New Roman" w:hAnsi="Times New Roman" w:cs="Times New Roman"/>
          <w:sz w:val="24"/>
          <w:szCs w:val="24"/>
        </w:rPr>
      </w:pPr>
    </w:p>
    <w:sectPr w:rsidR="00BD6DC8" w:rsidRPr="008B750B" w:rsidSect="009D492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635009"/>
    <w:multiLevelType w:val="multilevel"/>
    <w:tmpl w:val="64B856A8"/>
    <w:lvl w:ilvl="0">
      <w:start w:val="1"/>
      <w:numFmt w:val="decimal"/>
      <w:pStyle w:val="Nor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4401C7B"/>
    <w:multiLevelType w:val="multilevel"/>
    <w:tmpl w:val="9A7CF2B6"/>
    <w:lvl w:ilvl="0">
      <w:start w:val="1"/>
      <w:numFmt w:val="decimal"/>
      <w:lvlText w:val="%1."/>
      <w:lvlJc w:val="left"/>
      <w:pPr>
        <w:tabs>
          <w:tab w:val="num" w:pos="3600"/>
        </w:tabs>
        <w:ind w:left="3600" w:hanging="720"/>
      </w:pPr>
    </w:lvl>
    <w:lvl w:ilvl="1">
      <w:start w:val="1"/>
      <w:numFmt w:val="decimal"/>
      <w:lvlText w:val="%2."/>
      <w:lvlJc w:val="left"/>
      <w:pPr>
        <w:tabs>
          <w:tab w:val="num" w:pos="4320"/>
        </w:tabs>
        <w:ind w:left="4320" w:hanging="720"/>
      </w:pPr>
    </w:lvl>
    <w:lvl w:ilvl="2">
      <w:start w:val="1"/>
      <w:numFmt w:val="decimal"/>
      <w:lvlText w:val="%3."/>
      <w:lvlJc w:val="left"/>
      <w:pPr>
        <w:tabs>
          <w:tab w:val="num" w:pos="5040"/>
        </w:tabs>
        <w:ind w:left="5040" w:hanging="720"/>
      </w:pPr>
    </w:lvl>
    <w:lvl w:ilvl="3">
      <w:start w:val="1"/>
      <w:numFmt w:val="decimal"/>
      <w:lvlText w:val="%4."/>
      <w:lvlJc w:val="left"/>
      <w:pPr>
        <w:tabs>
          <w:tab w:val="num" w:pos="5760"/>
        </w:tabs>
        <w:ind w:left="5760" w:hanging="720"/>
      </w:pPr>
    </w:lvl>
    <w:lvl w:ilvl="4">
      <w:start w:val="1"/>
      <w:numFmt w:val="decimal"/>
      <w:lvlText w:val="%5."/>
      <w:lvlJc w:val="left"/>
      <w:pPr>
        <w:tabs>
          <w:tab w:val="num" w:pos="6480"/>
        </w:tabs>
        <w:ind w:left="6480" w:hanging="720"/>
      </w:pPr>
    </w:lvl>
    <w:lvl w:ilvl="5">
      <w:start w:val="1"/>
      <w:numFmt w:val="decimal"/>
      <w:lvlText w:val="%6."/>
      <w:lvlJc w:val="left"/>
      <w:pPr>
        <w:tabs>
          <w:tab w:val="num" w:pos="7200"/>
        </w:tabs>
        <w:ind w:left="7200" w:hanging="720"/>
      </w:pPr>
    </w:lvl>
    <w:lvl w:ilvl="6">
      <w:start w:val="1"/>
      <w:numFmt w:val="decimal"/>
      <w:lvlText w:val="%7."/>
      <w:lvlJc w:val="left"/>
      <w:pPr>
        <w:tabs>
          <w:tab w:val="num" w:pos="7920"/>
        </w:tabs>
        <w:ind w:left="7920" w:hanging="720"/>
      </w:pPr>
    </w:lvl>
    <w:lvl w:ilvl="7">
      <w:start w:val="1"/>
      <w:numFmt w:val="decimal"/>
      <w:lvlText w:val="%8."/>
      <w:lvlJc w:val="left"/>
      <w:pPr>
        <w:tabs>
          <w:tab w:val="num" w:pos="8640"/>
        </w:tabs>
        <w:ind w:left="8640" w:hanging="720"/>
      </w:pPr>
    </w:lvl>
    <w:lvl w:ilvl="8">
      <w:start w:val="1"/>
      <w:numFmt w:val="decimal"/>
      <w:lvlText w:val="%9."/>
      <w:lvlJc w:val="left"/>
      <w:pPr>
        <w:tabs>
          <w:tab w:val="num" w:pos="9360"/>
        </w:tabs>
        <w:ind w:left="936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3DB"/>
    <w:rsid w:val="00091642"/>
    <w:rsid w:val="001114C0"/>
    <w:rsid w:val="001B558D"/>
    <w:rsid w:val="001D427E"/>
    <w:rsid w:val="00247A68"/>
    <w:rsid w:val="002C21CB"/>
    <w:rsid w:val="002C73F8"/>
    <w:rsid w:val="002E15D1"/>
    <w:rsid w:val="0039496C"/>
    <w:rsid w:val="003E65F6"/>
    <w:rsid w:val="00407A72"/>
    <w:rsid w:val="004314FE"/>
    <w:rsid w:val="004D320A"/>
    <w:rsid w:val="005476DF"/>
    <w:rsid w:val="00645B4D"/>
    <w:rsid w:val="006A0AD2"/>
    <w:rsid w:val="006B7FCB"/>
    <w:rsid w:val="006F46AB"/>
    <w:rsid w:val="007443DB"/>
    <w:rsid w:val="007E2182"/>
    <w:rsid w:val="00844A17"/>
    <w:rsid w:val="00867C6C"/>
    <w:rsid w:val="008B750B"/>
    <w:rsid w:val="008F3A9D"/>
    <w:rsid w:val="00911D67"/>
    <w:rsid w:val="0097058A"/>
    <w:rsid w:val="009D492A"/>
    <w:rsid w:val="00A31ACB"/>
    <w:rsid w:val="00A74E2C"/>
    <w:rsid w:val="00A80160"/>
    <w:rsid w:val="00B86BF2"/>
    <w:rsid w:val="00BB13CE"/>
    <w:rsid w:val="00BD6DC8"/>
    <w:rsid w:val="00BF1AB9"/>
    <w:rsid w:val="00C5410C"/>
    <w:rsid w:val="00CD3356"/>
    <w:rsid w:val="00D21FF2"/>
    <w:rsid w:val="00DA5F82"/>
    <w:rsid w:val="00DA6324"/>
    <w:rsid w:val="00DF615E"/>
    <w:rsid w:val="00E2342F"/>
    <w:rsid w:val="00F11353"/>
    <w:rsid w:val="00FC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64B9A3"/>
  <w15:chartTrackingRefBased/>
  <w15:docId w15:val="{832E4D56-1542-E34B-91D8-E0E90AA00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3DB"/>
    <w:pPr>
      <w:numPr>
        <w:numId w:val="2"/>
      </w:numPr>
      <w:spacing w:after="240" w:line="252" w:lineRule="auto"/>
    </w:pPr>
    <w:rPr>
      <w:rFonts w:ascii="Arial" w:hAnsi="Arial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0A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0AD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B750B"/>
    <w:pPr>
      <w:numPr>
        <w:numId w:val="0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B75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55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29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3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wcscot.org.uk/sites/default/files/2019-06/nov2018bpd_report_final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mentalhealthcommission.com.au/wp-content/uploads/ActionPlanPeopleLivingBPD.pdf" TargetMode="External"/><Relationship Id="rId5" Type="http://schemas.openxmlformats.org/officeDocument/2006/relationships/hyperlink" Target="https://www.nhmrc.gov.au/about-us/publications/clinical-practice-guideline-borderline-personality-disorde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Klein</dc:creator>
  <cp:keywords/>
  <dc:description/>
  <cp:lastModifiedBy>Pauline Klein</cp:lastModifiedBy>
  <cp:revision>2</cp:revision>
  <dcterms:created xsi:type="dcterms:W3CDTF">2020-12-30T03:52:00Z</dcterms:created>
  <dcterms:modified xsi:type="dcterms:W3CDTF">2020-12-30T03:52:00Z</dcterms:modified>
</cp:coreProperties>
</file>