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8D1BC8" w14:textId="42DA512D" w:rsidR="007C0466" w:rsidRPr="00062E8E" w:rsidRDefault="006D4B45" w:rsidP="007C0466">
      <w:pPr>
        <w:pStyle w:val="a8"/>
        <w:keepNext/>
        <w:rPr>
          <w:rFonts w:ascii="Times New Roman" w:hAnsi="Times New Roman" w:cs="Times New Roman"/>
        </w:rPr>
      </w:pPr>
      <w:r w:rsidRPr="006D4B45">
        <w:rPr>
          <w:rFonts w:ascii="Times New Roman" w:hAnsi="Times New Roman" w:cs="Times New Roman"/>
        </w:rPr>
        <w:t xml:space="preserve">Appendix file </w:t>
      </w:r>
      <w:r>
        <w:rPr>
          <w:rFonts w:ascii="Times New Roman" w:hAnsi="Times New Roman" w:cs="Times New Roman"/>
        </w:rPr>
        <w:t>1</w:t>
      </w:r>
      <w:r w:rsidR="00062E8E" w:rsidRPr="00062E8E">
        <w:rPr>
          <w:rFonts w:ascii="Times New Roman" w:hAnsi="Times New Roman" w:cs="Times New Roman"/>
        </w:rPr>
        <w:t xml:space="preserve"> Assessment of quality of Non-RCT studies (NOS).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6"/>
        <w:gridCol w:w="817"/>
        <w:gridCol w:w="457"/>
        <w:gridCol w:w="457"/>
        <w:gridCol w:w="458"/>
        <w:gridCol w:w="1271"/>
        <w:gridCol w:w="457"/>
        <w:gridCol w:w="807"/>
        <w:gridCol w:w="457"/>
        <w:gridCol w:w="457"/>
        <w:gridCol w:w="792"/>
      </w:tblGrid>
      <w:tr w:rsidR="00372D2B" w:rsidRPr="00704647" w14:paraId="5CD07D51" w14:textId="77777777" w:rsidTr="00372D2B">
        <w:trPr>
          <w:trHeight w:val="280"/>
        </w:trPr>
        <w:tc>
          <w:tcPr>
            <w:tcW w:w="1129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2DD0210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Study</w:t>
            </w:r>
          </w:p>
        </w:tc>
        <w:tc>
          <w:tcPr>
            <w:tcW w:w="1318" w:type="pct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F930" w14:textId="3DA43664" w:rsidR="00372D2B" w:rsidRPr="00372D2B" w:rsidRDefault="00372D2B" w:rsidP="00372D2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Selection</w:t>
            </w:r>
          </w:p>
        </w:tc>
        <w:tc>
          <w:tcPr>
            <w:tcW w:w="1040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E7501" w14:textId="658FF080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Comparability</w:t>
            </w:r>
          </w:p>
        </w:tc>
        <w:tc>
          <w:tcPr>
            <w:tcW w:w="1036" w:type="pct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62D2B" w14:textId="22D14B3B" w:rsidR="00372D2B" w:rsidRPr="00372D2B" w:rsidRDefault="00372D2B" w:rsidP="00372D2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477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A6FC47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</w:tr>
      <w:tr w:rsidR="00372D2B" w:rsidRPr="00704647" w14:paraId="084407B0" w14:textId="77777777" w:rsidTr="00372D2B">
        <w:trPr>
          <w:trHeight w:val="280"/>
        </w:trPr>
        <w:tc>
          <w:tcPr>
            <w:tcW w:w="11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6AD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3687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C479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774C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79B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834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E0E4F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7C14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F36D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85CE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FFE1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72D2B" w:rsidRPr="00704647" w14:paraId="601698A1" w14:textId="77777777" w:rsidTr="00372D2B">
        <w:trPr>
          <w:trHeight w:val="330"/>
        </w:trPr>
        <w:tc>
          <w:tcPr>
            <w:tcW w:w="112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78F0E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Baimas</w:t>
            </w:r>
            <w:proofErr w:type="spellEnd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-George 2020</w:t>
            </w:r>
          </w:p>
        </w:tc>
        <w:tc>
          <w:tcPr>
            <w:tcW w:w="49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7D4B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6483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7EA1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CD29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7E15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BC0EF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568D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4D08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0E0F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39C0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372D2B" w:rsidRPr="00704647" w14:paraId="7DF533BD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5DEA46A2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Bao 2013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7FA48F23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7142D3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C16BE3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5F8B2E4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797B106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1319C5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6746487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E568E7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9A447F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E6AB02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372D2B" w:rsidRPr="00704647" w14:paraId="4769F4FD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42CEDCDC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Boggi</w:t>
            </w:r>
            <w:proofErr w:type="spellEnd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2016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14FBBFD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8FC2FE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DC616EC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536A0E1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26AB3E3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27F27E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332B049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45CD54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86DC66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661223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372D2B" w:rsidRPr="00704647" w14:paraId="64D09756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46E86E6B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Buchs</w:t>
            </w:r>
            <w:proofErr w:type="spellEnd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2011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5DE0D6E9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5A192E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28D246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2BBA224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1EC2446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DC7F7BF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1B780E5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7C9E82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7DD13B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074B0A23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372D2B" w:rsidRPr="00704647" w14:paraId="5FFEF5F6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314AA80B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Cai 2019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181D73C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CEE9113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740573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6A5E1C7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3775D78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ED9D33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458802C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DDE549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55F303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4FC8A8C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372D2B" w:rsidRPr="00704647" w14:paraId="3E9B0270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532ED640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Chalikonda</w:t>
            </w:r>
            <w:proofErr w:type="spellEnd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2012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46DE471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8592DA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038DDF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50A75FEF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4018378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C18135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42AB82E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8CA4AC3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3A2E91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6BD3FCE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372D2B" w:rsidRPr="00704647" w14:paraId="78AF0BFC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5BB963B8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Gall 2020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72336C4C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9CE936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4F895C7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0F96CD3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274B42E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D522077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22B41D7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2DB4CD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21F1863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DF770C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372D2B" w:rsidRPr="00704647" w14:paraId="102BC073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6E6BC67E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Ielpo</w:t>
            </w:r>
            <w:proofErr w:type="spellEnd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2018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37AACB0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E3BC41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5DEFD4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16A657F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068A79A7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969AEFF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366B305F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92B8E2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6F8EEE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6F2802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372D2B" w:rsidRPr="00704647" w14:paraId="1D0B5507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7982B28C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Jin</w:t>
            </w:r>
            <w:proofErr w:type="spellEnd"/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2019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26089C99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36C574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E5BF88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095A61C9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6B66107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592AB2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26BBDB3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FD6B397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AB4681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609479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372D2B" w:rsidRPr="00704647" w14:paraId="05C54C0B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56C9AEBB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Shi 2020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124116D3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6155CC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C959DC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72D3BB4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3FC58683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7C62E1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28E26A9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120EF77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78F675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37B8C6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372D2B" w:rsidRPr="00704647" w14:paraId="01A2062A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7D02FD90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Tan 2019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76C666A9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45D4A3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9F524A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4C8CF4FC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569F565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9C1206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4105CBF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66F935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17314D7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46F35F7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372D2B" w:rsidRPr="00704647" w14:paraId="58CD2C6A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3FD339FF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Lai 2012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2564C31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59CBA99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8AF3B6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4585A9C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33CEA08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8F0B967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660568E7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896408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73585D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B5CF91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372D2B" w:rsidRPr="00704647" w14:paraId="0B6D01ED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522DD3C5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Marino 2019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432210AC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CE663B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D8D078C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2667876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6CC2A33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1FCF15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5FC3677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664A69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E58748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627A5DC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372D2B" w:rsidRPr="00704647" w14:paraId="0BDF2232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6FEF9804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McMillan 2017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55A7D72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2F4C24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2CD63C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3C7A72AF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408E7AC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50981B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48C1CCE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DDF8793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360E653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0770C26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372D2B" w:rsidRPr="00704647" w14:paraId="3F557600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0A2F88CC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Mejia 2020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5C9FA92A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4298CCB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90B2E1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3CF453B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043C7D3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F9C190C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42799D1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E8BD93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617E6D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E00CA1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372D2B" w:rsidRPr="00704647" w14:paraId="0D4F0F8F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4C9CA6D4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Shi 2020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30B90223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493BA8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266ACC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67FEED7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39E8B749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FCC492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4B20457F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0170689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E6270BC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218BDAA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372D2B" w:rsidRPr="00704647" w14:paraId="0D91C437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2D1495DA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Tan 2019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09C588D1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A1E6B60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C0A3D9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2FE952C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2519411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4E2A39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15AA8CFC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AEF4AB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911CD3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AFA40B9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372D2B" w:rsidRPr="00704647" w14:paraId="188A4C77" w14:textId="77777777" w:rsidTr="00372D2B">
        <w:trPr>
          <w:trHeight w:val="330"/>
        </w:trPr>
        <w:tc>
          <w:tcPr>
            <w:tcW w:w="1129" w:type="pct"/>
            <w:shd w:val="clear" w:color="auto" w:fill="auto"/>
            <w:noWrap/>
            <w:vAlign w:val="bottom"/>
            <w:hideMark/>
          </w:tcPr>
          <w:p w14:paraId="2C211EA4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Zhou 2011</w:t>
            </w:r>
          </w:p>
        </w:tc>
        <w:tc>
          <w:tcPr>
            <w:tcW w:w="492" w:type="pct"/>
            <w:shd w:val="clear" w:color="auto" w:fill="auto"/>
            <w:noWrap/>
            <w:vAlign w:val="bottom"/>
            <w:hideMark/>
          </w:tcPr>
          <w:p w14:paraId="0DA136F3" w14:textId="77777777" w:rsidR="00372D2B" w:rsidRPr="00372D2B" w:rsidRDefault="00372D2B" w:rsidP="00372D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CC5B2AF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764DC6F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6" w:type="pct"/>
            <w:shd w:val="clear" w:color="auto" w:fill="auto"/>
            <w:noWrap/>
            <w:vAlign w:val="bottom"/>
            <w:hideMark/>
          </w:tcPr>
          <w:p w14:paraId="036967B8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765" w:type="pct"/>
            <w:shd w:val="clear" w:color="auto" w:fill="auto"/>
            <w:noWrap/>
            <w:vAlign w:val="bottom"/>
            <w:hideMark/>
          </w:tcPr>
          <w:p w14:paraId="7DBCA5B4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92DDC82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7F713346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4C912A5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Segoe UI Symbol" w:eastAsia="等线" w:hAnsi="Segoe UI Symbol" w:cs="Segoe UI Symbol"/>
                <w:color w:val="000000"/>
                <w:kern w:val="0"/>
                <w:sz w:val="20"/>
                <w:szCs w:val="20"/>
              </w:rPr>
              <w:t>☆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0DD147E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C67E35D" w14:textId="77777777" w:rsidR="00372D2B" w:rsidRPr="00372D2B" w:rsidRDefault="00372D2B" w:rsidP="00372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D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</w:tbl>
    <w:p w14:paraId="1747DBD1" w14:textId="77777777" w:rsidR="00A41285" w:rsidRPr="008805ED" w:rsidRDefault="00A41285" w:rsidP="00A41285">
      <w:pPr>
        <w:widowControl/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</w:pPr>
      <w:r w:rsidRPr="008805ED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Note</w:t>
      </w:r>
      <w:r w:rsidRPr="008805ED">
        <w:rPr>
          <w:rFonts w:ascii="等线" w:eastAsia="等线" w:hAnsi="等线" w:cs="Times New Roman" w:hint="eastAsia"/>
          <w:color w:val="000000"/>
          <w:kern w:val="0"/>
          <w:sz w:val="16"/>
          <w:szCs w:val="16"/>
        </w:rPr>
        <w:t>：</w:t>
      </w:r>
      <w:r w:rsidRPr="008805ED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1. Representativeness of exposed cohort; 2.Selection of non-exposed cohort; 3.Ascertainment of exposure; 4.Outcomeof interest was not present at start of study; 5. Study controls for age, sex, and marital status; 6. Study controls for any additional factors; 7.Assessment of outcomes; 8. Follow-up long enough for outcomes to occur; 9. Adequacy of follow-up.</w:t>
      </w:r>
    </w:p>
    <w:p w14:paraId="00034614" w14:textId="77777777" w:rsidR="001641BC" w:rsidRPr="00A41285" w:rsidRDefault="001641BC"/>
    <w:sectPr w:rsidR="001641BC" w:rsidRPr="00A412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DEB235" w14:textId="77777777" w:rsidR="002E5219" w:rsidRDefault="002E5219" w:rsidP="00372D2B">
      <w:r>
        <w:separator/>
      </w:r>
    </w:p>
  </w:endnote>
  <w:endnote w:type="continuationSeparator" w:id="0">
    <w:p w14:paraId="65C1A2DA" w14:textId="77777777" w:rsidR="002E5219" w:rsidRDefault="002E5219" w:rsidP="00372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7E4E2F" w14:textId="77777777" w:rsidR="002E5219" w:rsidRDefault="002E5219" w:rsidP="00372D2B">
      <w:r>
        <w:separator/>
      </w:r>
    </w:p>
  </w:footnote>
  <w:footnote w:type="continuationSeparator" w:id="0">
    <w:p w14:paraId="64C9203F" w14:textId="77777777" w:rsidR="002E5219" w:rsidRDefault="002E5219" w:rsidP="00372D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98E"/>
    <w:rsid w:val="00062E8E"/>
    <w:rsid w:val="001641BC"/>
    <w:rsid w:val="002E5219"/>
    <w:rsid w:val="00372D2B"/>
    <w:rsid w:val="004E42E9"/>
    <w:rsid w:val="00665B99"/>
    <w:rsid w:val="006D4B45"/>
    <w:rsid w:val="00704647"/>
    <w:rsid w:val="007C0466"/>
    <w:rsid w:val="008805ED"/>
    <w:rsid w:val="008B59BD"/>
    <w:rsid w:val="00911ED0"/>
    <w:rsid w:val="00980555"/>
    <w:rsid w:val="00A3698E"/>
    <w:rsid w:val="00A41285"/>
    <w:rsid w:val="00B83546"/>
    <w:rsid w:val="00C83853"/>
    <w:rsid w:val="00DF2FC1"/>
    <w:rsid w:val="00E7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6B5791"/>
  <w15:chartTrackingRefBased/>
  <w15:docId w15:val="{3CD98BE4-7F27-42ED-889E-1FD2C2768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Plain Table 4"/>
    <w:aliases w:val="表格样式（自用）"/>
    <w:basedOn w:val="a1"/>
    <w:uiPriority w:val="44"/>
    <w:rsid w:val="00E72620"/>
    <w:tblPr>
      <w:tblStyleRowBandSize w:val="1"/>
      <w:tblStyleColBandSize w:val="1"/>
      <w:tblBorders>
        <w:top w:val="single" w:sz="12" w:space="0" w:color="auto"/>
        <w:bottom w:val="single" w:sz="12" w:space="0" w:color="auto"/>
      </w:tblBorders>
    </w:tblPr>
    <w:tblStylePr w:type="firstRow">
      <w:rPr>
        <w:b/>
        <w:bCs/>
      </w:rPr>
      <w:tblPr/>
      <w:tcPr>
        <w:tcBorders>
          <w:top w:val="single" w:sz="8" w:space="0" w:color="auto"/>
          <w:bottom w:val="single" w:sz="4" w:space="0" w:color="auto"/>
          <w:insideH w:val="nil"/>
          <w:insideV w:val="nil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">
    <w:name w:val="样式1"/>
    <w:basedOn w:val="a1"/>
    <w:uiPriority w:val="99"/>
    <w:rsid w:val="00911ED0"/>
    <w:pPr>
      <w:spacing w:line="240" w:lineRule="atLeast"/>
    </w:pPr>
    <w:tblPr>
      <w:tblBorders>
        <w:top w:val="single" w:sz="4" w:space="0" w:color="auto"/>
        <w:bottom w:val="single" w:sz="4" w:space="0" w:color="auto"/>
      </w:tblBorders>
    </w:tblPr>
    <w:tblStylePr w:type="firstRow">
      <w:rPr>
        <w:sz w:val="18"/>
      </w:rPr>
      <w:tblPr/>
      <w:tcPr>
        <w:tcBorders>
          <w:bottom w:val="single" w:sz="4" w:space="0" w:color="auto"/>
        </w:tcBorders>
      </w:tcPr>
    </w:tblStylePr>
  </w:style>
  <w:style w:type="paragraph" w:styleId="a3">
    <w:name w:val="header"/>
    <w:basedOn w:val="a"/>
    <w:link w:val="a4"/>
    <w:uiPriority w:val="99"/>
    <w:unhideWhenUsed/>
    <w:rsid w:val="00372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2D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2D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2D2B"/>
    <w:rPr>
      <w:sz w:val="18"/>
      <w:szCs w:val="18"/>
    </w:rPr>
  </w:style>
  <w:style w:type="table" w:styleId="a7">
    <w:name w:val="Table Grid"/>
    <w:basedOn w:val="a1"/>
    <w:uiPriority w:val="39"/>
    <w:rsid w:val="00A412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7C0466"/>
    <w:rPr>
      <w:rFonts w:asciiTheme="majorHAnsi" w:eastAsia="黑体" w:hAnsiTheme="majorHAnsi" w:cstheme="majorBidi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62E8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62E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4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 张</dc:creator>
  <cp:keywords/>
  <dc:description/>
  <cp:lastModifiedBy>卫 张</cp:lastModifiedBy>
  <cp:revision>10</cp:revision>
  <dcterms:created xsi:type="dcterms:W3CDTF">2020-06-13T07:06:00Z</dcterms:created>
  <dcterms:modified xsi:type="dcterms:W3CDTF">2020-06-13T08:44:00Z</dcterms:modified>
</cp:coreProperties>
</file>